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9.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617FA6" w:rsidR="00AA102D" w14:paraId="0A96695D" w14:textId="77777777">
        <w:trPr>
          <w:jc w:val="center"/>
        </w:trPr>
        <w:tc>
          <w:tcPr>
            <w:tcW w:w="5000" w:type="pct"/>
            <w:vAlign w:val="center"/>
          </w:tcPr>
          <w:p w:rsidRPr="00617FA6" w:rsidR="00574C9B" w:rsidP="006125A1" w:rsidRDefault="00360204" w14:paraId="4AAA83FD" w14:textId="77777777">
            <w:pPr>
              <w:jc w:val="center"/>
              <w:rPr>
                <w:b/>
                <w:sz w:val="72"/>
                <w:szCs w:val="72"/>
              </w:rPr>
            </w:pPr>
            <w:r w:rsidRPr="00617FA6">
              <w:rPr>
                <w:b/>
                <w:sz w:val="72"/>
              </w:rPr>
              <w:t>INFORMAČNÁ SPRÁVA</w:t>
            </w:r>
          </w:p>
        </w:tc>
      </w:tr>
      <w:tr w:rsidRPr="00617FA6" w:rsidR="00AA102D" w14:paraId="1BC4364E" w14:textId="77777777">
        <w:trPr>
          <w:trHeight w:val="567"/>
          <w:jc w:val="center"/>
        </w:trPr>
        <w:tc>
          <w:tcPr>
            <w:tcW w:w="5000" w:type="pct"/>
            <w:vAlign w:val="center"/>
          </w:tcPr>
          <w:p w:rsidRPr="00617FA6" w:rsidR="00574C9B" w:rsidP="006125A1" w:rsidRDefault="00574C9B" w14:paraId="4754D034" w14:textId="351B9D7A">
            <w:pPr>
              <w:jc w:val="center"/>
              <w:rPr>
                <w:sz w:val="24"/>
                <w:szCs w:val="24"/>
              </w:rPr>
            </w:pPr>
            <w:r w:rsidRPr="00617FA6">
              <w:rPr>
                <w:sz w:val="24"/>
              </w:rPr>
              <w:t>Európsky hospodársky</w:t>
            </w:r>
            <w:r w:rsidR="00617FA6">
              <w:rPr>
                <w:sz w:val="24"/>
              </w:rPr>
              <w:t xml:space="preserve"> a </w:t>
            </w:r>
            <w:r w:rsidRPr="00617FA6">
              <w:rPr>
                <w:sz w:val="24"/>
              </w:rPr>
              <w:t>sociálny výbor</w:t>
            </w:r>
          </w:p>
        </w:tc>
      </w:tr>
      <w:tr w:rsidRPr="00617FA6" w:rsidR="00AA102D" w14:paraId="081BB268" w14:textId="77777777">
        <w:trPr>
          <w:jc w:val="center"/>
        </w:trPr>
        <w:tc>
          <w:tcPr>
            <w:tcW w:w="5000" w:type="pct"/>
            <w:vAlign w:val="center"/>
          </w:tcPr>
          <w:p w:rsidRPr="00617FA6" w:rsidR="00574C9B" w:rsidP="006125A1" w:rsidRDefault="00C17B50" w14:paraId="516418E4" w14:textId="14B16680">
            <w:pPr>
              <w:jc w:val="center"/>
              <w:rPr>
                <w:b/>
                <w:sz w:val="44"/>
                <w:szCs w:val="44"/>
              </w:rPr>
            </w:pPr>
            <w:r w:rsidRPr="00617FA6">
              <w:rPr>
                <w:b/>
                <w:sz w:val="44"/>
              </w:rPr>
              <w:t>Národné reformné</w:t>
            </w:r>
            <w:r w:rsidR="00617FA6">
              <w:rPr>
                <w:b/>
                <w:sz w:val="44"/>
              </w:rPr>
              <w:t xml:space="preserve"> a </w:t>
            </w:r>
            <w:r w:rsidRPr="00617FA6">
              <w:rPr>
                <w:b/>
                <w:sz w:val="44"/>
              </w:rPr>
              <w:t>investičné návrhy</w:t>
            </w:r>
            <w:r w:rsidR="00617FA6">
              <w:rPr>
                <w:b/>
                <w:sz w:val="44"/>
              </w:rPr>
              <w:t xml:space="preserve"> a </w:t>
            </w:r>
            <w:r w:rsidRPr="00617FA6">
              <w:rPr>
                <w:b/>
                <w:sz w:val="44"/>
              </w:rPr>
              <w:t>ich vykonávanie: cyklus európskeho semestra na roky 2024 – 2025</w:t>
            </w:r>
          </w:p>
        </w:tc>
      </w:tr>
      <w:tr w:rsidRPr="00617FA6" w:rsidR="00AA102D" w14:paraId="44CC431D" w14:textId="77777777">
        <w:trPr>
          <w:jc w:val="center"/>
        </w:trPr>
        <w:tc>
          <w:tcPr>
            <w:tcW w:w="5000" w:type="pct"/>
            <w:vAlign w:val="center"/>
          </w:tcPr>
          <w:p w:rsidRPr="00617FA6" w:rsidR="00574C9B" w:rsidP="006125A1" w:rsidRDefault="00574C9B" w14:paraId="2997EF83" w14:textId="77777777">
            <w:pPr>
              <w:overflowPunct w:val="0"/>
              <w:autoSpaceDE w:val="0"/>
              <w:autoSpaceDN w:val="0"/>
              <w:adjustRightInd w:val="0"/>
              <w:jc w:val="center"/>
              <w:textAlignment w:val="baseline"/>
              <w:rPr>
                <w:b/>
                <w:position w:val="24"/>
                <w:sz w:val="24"/>
                <w:szCs w:val="24"/>
              </w:rPr>
            </w:pPr>
            <w:r w:rsidRPr="00617FA6">
              <w:rPr>
                <w:sz w:val="24"/>
              </w:rPr>
              <w:t>_____________</w:t>
            </w:r>
          </w:p>
        </w:tc>
      </w:tr>
      <w:tr w:rsidRPr="00617FA6" w:rsidR="00AA102D" w14:paraId="4EAEE1C0" w14:textId="77777777">
        <w:trPr>
          <w:jc w:val="center"/>
        </w:trPr>
        <w:tc>
          <w:tcPr>
            <w:tcW w:w="5000" w:type="pct"/>
            <w:vAlign w:val="center"/>
          </w:tcPr>
          <w:p w:rsidRPr="00617FA6" w:rsidR="00574C9B" w:rsidP="00360204" w:rsidRDefault="00C17B50" w14:paraId="6B379729" w14:textId="5D712ABD">
            <w:pPr>
              <w:jc w:val="center"/>
              <w:rPr>
                <w:bCs/>
                <w:sz w:val="24"/>
                <w:szCs w:val="24"/>
              </w:rPr>
            </w:pPr>
            <w:r w:rsidRPr="00617FA6">
              <w:rPr>
                <w:sz w:val="24"/>
              </w:rPr>
              <w:t>Stanovisko organizovanej občianskej spoločnosti</w:t>
            </w:r>
            <w:r w:rsidR="00617FA6">
              <w:rPr>
                <w:sz w:val="24"/>
              </w:rPr>
              <w:t xml:space="preserve"> v </w:t>
            </w:r>
            <w:r w:rsidRPr="00617FA6">
              <w:rPr>
                <w:sz w:val="24"/>
              </w:rPr>
              <w:t>členských štátoch EÚ</w:t>
            </w:r>
            <w:r w:rsidR="00617FA6">
              <w:rPr>
                <w:sz w:val="24"/>
              </w:rPr>
              <w:t xml:space="preserve"> k </w:t>
            </w:r>
            <w:r w:rsidRPr="00617FA6">
              <w:rPr>
                <w:sz w:val="24"/>
              </w:rPr>
              <w:t>národným reformným</w:t>
            </w:r>
            <w:r w:rsidR="00617FA6">
              <w:rPr>
                <w:sz w:val="24"/>
              </w:rPr>
              <w:t xml:space="preserve"> a </w:t>
            </w:r>
            <w:r w:rsidRPr="00617FA6">
              <w:rPr>
                <w:sz w:val="24"/>
              </w:rPr>
              <w:t>investičným návrhom</w:t>
            </w:r>
            <w:r w:rsidR="00617FA6">
              <w:rPr>
                <w:sz w:val="24"/>
              </w:rPr>
              <w:t xml:space="preserve"> a </w:t>
            </w:r>
            <w:r w:rsidRPr="00617FA6">
              <w:rPr>
                <w:sz w:val="24"/>
              </w:rPr>
              <w:t xml:space="preserve">ich vykonávaniu </w:t>
            </w:r>
            <w:r w:rsidR="00617FA6">
              <w:rPr>
                <w:sz w:val="24"/>
              </w:rPr>
              <w:br/>
            </w:r>
            <w:r w:rsidRPr="00617FA6">
              <w:rPr>
                <w:sz w:val="24"/>
              </w:rPr>
              <w:t>(cyklus európskeho semestra 2024 – 2025)</w:t>
            </w:r>
          </w:p>
        </w:tc>
      </w:tr>
      <w:tr w:rsidRPr="00617FA6" w:rsidR="00AA102D" w14:paraId="6A954F86" w14:textId="77777777">
        <w:trPr>
          <w:jc w:val="center"/>
        </w:trPr>
        <w:tc>
          <w:tcPr>
            <w:tcW w:w="5000" w:type="pct"/>
            <w:vAlign w:val="center"/>
          </w:tcPr>
          <w:p w:rsidRPr="00617FA6" w:rsidR="00574C9B" w:rsidP="006125A1" w:rsidRDefault="00574C9B" w14:paraId="26176548" w14:textId="77777777">
            <w:pPr>
              <w:jc w:val="center"/>
              <w:rPr>
                <w:sz w:val="24"/>
                <w:szCs w:val="24"/>
              </w:rPr>
            </w:pPr>
          </w:p>
        </w:tc>
      </w:tr>
      <w:tr w:rsidRPr="00617FA6" w:rsidR="00AA102D" w14:paraId="38015A12" w14:textId="77777777">
        <w:trPr>
          <w:jc w:val="center"/>
        </w:trPr>
        <w:tc>
          <w:tcPr>
            <w:tcW w:w="5000" w:type="pct"/>
            <w:vAlign w:val="center"/>
          </w:tcPr>
          <w:p w:rsidRPr="00617FA6" w:rsidR="00574C9B" w:rsidP="006125A1" w:rsidRDefault="00C17B50" w14:paraId="7D18B5BF" w14:textId="77777777">
            <w:pPr>
              <w:jc w:val="center"/>
              <w:rPr>
                <w:b/>
                <w:sz w:val="24"/>
                <w:szCs w:val="24"/>
              </w:rPr>
            </w:pPr>
            <w:r w:rsidRPr="00617FA6">
              <w:rPr>
                <w:b/>
                <w:sz w:val="24"/>
              </w:rPr>
              <w:t>ECO/651</w:t>
            </w:r>
          </w:p>
        </w:tc>
      </w:tr>
      <w:tr w:rsidRPr="00617FA6" w:rsidR="00AA102D" w14:paraId="5CF3E1F1" w14:textId="77777777">
        <w:trPr>
          <w:jc w:val="center"/>
        </w:trPr>
        <w:tc>
          <w:tcPr>
            <w:tcW w:w="5000" w:type="pct"/>
            <w:vAlign w:val="center"/>
          </w:tcPr>
          <w:p w:rsidRPr="00617FA6" w:rsidR="00574C9B" w:rsidP="006125A1" w:rsidRDefault="00574C9B" w14:paraId="26E93DC8" w14:textId="77777777">
            <w:pPr>
              <w:jc w:val="center"/>
              <w:rPr>
                <w:sz w:val="24"/>
                <w:szCs w:val="24"/>
              </w:rPr>
            </w:pPr>
          </w:p>
        </w:tc>
      </w:tr>
      <w:tr w:rsidRPr="00617FA6" w:rsidR="00AA102D" w14:paraId="70D5D98D" w14:textId="77777777">
        <w:trPr>
          <w:jc w:val="center"/>
        </w:trPr>
        <w:tc>
          <w:tcPr>
            <w:tcW w:w="5000" w:type="pct"/>
            <w:vAlign w:val="center"/>
          </w:tcPr>
          <w:p w:rsidRPr="00617FA6" w:rsidR="00C17B50" w:rsidP="00C17B50" w:rsidRDefault="00574C9B" w14:paraId="132FD4E9" w14:textId="77777777">
            <w:pPr>
              <w:jc w:val="center"/>
              <w:rPr>
                <w:b/>
                <w:sz w:val="24"/>
                <w:szCs w:val="24"/>
              </w:rPr>
            </w:pPr>
            <w:r w:rsidRPr="00617FA6">
              <w:rPr>
                <w:sz w:val="24"/>
              </w:rPr>
              <w:t xml:space="preserve">Spravodajcovia: </w:t>
            </w:r>
            <w:r w:rsidRPr="00617FA6">
              <w:rPr>
                <w:b/>
                <w:sz w:val="24"/>
              </w:rPr>
              <w:t>Konstantinos DIAMANTOUROS</w:t>
            </w:r>
          </w:p>
          <w:p w:rsidRPr="00617FA6" w:rsidR="00C17B50" w:rsidP="00C17B50" w:rsidRDefault="00C17B50" w14:paraId="2D07B9E0" w14:textId="77777777">
            <w:pPr>
              <w:autoSpaceDE w:val="0"/>
              <w:autoSpaceDN w:val="0"/>
              <w:jc w:val="center"/>
              <w:rPr>
                <w:b/>
                <w:sz w:val="24"/>
                <w:szCs w:val="24"/>
              </w:rPr>
            </w:pPr>
            <w:r w:rsidRPr="00617FA6">
              <w:rPr>
                <w:b/>
                <w:sz w:val="24"/>
              </w:rPr>
              <w:t>Javier DOZ ORRIT</w:t>
            </w:r>
          </w:p>
          <w:p w:rsidRPr="00617FA6" w:rsidR="00574C9B" w:rsidP="00C17B50" w:rsidRDefault="00C17B50" w14:paraId="1C7287F1" w14:textId="77777777">
            <w:pPr>
              <w:jc w:val="center"/>
              <w:rPr>
                <w:sz w:val="24"/>
                <w:szCs w:val="24"/>
              </w:rPr>
            </w:pPr>
            <w:r w:rsidRPr="00617FA6">
              <w:rPr>
                <w:b/>
                <w:sz w:val="24"/>
              </w:rPr>
              <w:t>Luca JAHIER</w:t>
            </w:r>
          </w:p>
        </w:tc>
      </w:tr>
      <w:tr w:rsidRPr="00617FA6" w:rsidR="00AA102D" w14:paraId="6654D30D" w14:textId="77777777">
        <w:trPr>
          <w:jc w:val="center"/>
        </w:trPr>
        <w:tc>
          <w:tcPr>
            <w:tcW w:w="5000" w:type="pct"/>
            <w:vAlign w:val="center"/>
          </w:tcPr>
          <w:p w:rsidRPr="00617FA6" w:rsidR="00CB7CD0" w:rsidP="006125A1" w:rsidRDefault="00CB7CD0" w14:paraId="5707EE7B" w14:textId="77777777">
            <w:pPr>
              <w:jc w:val="center"/>
              <w:rPr>
                <w:sz w:val="24"/>
                <w:szCs w:val="24"/>
              </w:rPr>
            </w:pPr>
          </w:p>
        </w:tc>
      </w:tr>
    </w:tbl>
    <w:p w:rsidRPr="00617FA6" w:rsidR="00574C9B" w:rsidP="00574C9B" w:rsidRDefault="00574C9B" w14:paraId="5F3188EA" w14:textId="77777777">
      <w:r w:rsidRPr="00617FA6">
        <w:rPr>
          <w:noProof/>
          <w:sz w:val="20"/>
        </w:rPr>
        <mc:AlternateContent>
          <mc:Choice Requires="wps">
            <w:drawing>
              <wp:anchor distT="0" distB="0" distL="114300" distR="114300" simplePos="0" relativeHeight="251657728" behindDoc="1" locked="0" layoutInCell="0" allowOverlap="1" wp14:editId="04F190E1" wp14:anchorId="208E0F66">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13927B22" w14:textId="77777777">
                            <w:pPr>
                              <w:jc w:val="cente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8E0F66">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13927B22" w14:textId="77777777">
                      <w:pPr>
                        <w:jc w:val="center"/>
                      </w:pPr>
                      <w:r>
                        <w:rPr>
                          <w:rFonts w:ascii="Arial" w:hAnsi="Arial"/>
                          <w:b/>
                          <w:sz w:val="48"/>
                        </w:rPr>
                        <w:t>SK</w:t>
                      </w:r>
                    </w:p>
                  </w:txbxContent>
                </v:textbox>
                <w10:wrap anchorx="margin" anchory="page"/>
              </v:shape>
            </w:pict>
          </mc:Fallback>
        </mc:AlternateContent>
      </w:r>
    </w:p>
    <w:p w:rsidRPr="00617FA6" w:rsidR="00574C9B" w:rsidP="00574C9B" w:rsidRDefault="00574C9B" w14:paraId="0A5E6821" w14:textId="77777777"/>
    <w:p w:rsidRPr="00617FA6" w:rsidR="00574C9B" w:rsidP="00574C9B" w:rsidRDefault="00574C9B" w14:paraId="62CD7BC6" w14:textId="77777777">
      <w:pPr>
        <w:sectPr w:rsidRPr="00617FA6" w:rsidR="00574C9B" w:rsidSect="00D02D0B">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17FA6" w:rsidR="00AA102D" w14:paraId="04BA2DA8" w14:textId="77777777">
        <w:tc>
          <w:tcPr>
            <w:tcW w:w="3085" w:type="dxa"/>
          </w:tcPr>
          <w:p w:rsidRPr="00617FA6" w:rsidR="00C5137B" w:rsidP="0058411F" w:rsidRDefault="00C5137B" w14:paraId="00124735" w14:textId="77777777">
            <w:pPr>
              <w:autoSpaceDE w:val="0"/>
              <w:autoSpaceDN w:val="0"/>
              <w:jc w:val="left"/>
              <w:rPr>
                <w:szCs w:val="20"/>
              </w:rPr>
            </w:pPr>
            <w:r w:rsidRPr="00617FA6">
              <w:lastRenderedPageBreak/>
              <w:t>Poradca</w:t>
            </w:r>
          </w:p>
        </w:tc>
        <w:tc>
          <w:tcPr>
            <w:tcW w:w="6204" w:type="dxa"/>
            <w:vAlign w:val="bottom"/>
          </w:tcPr>
          <w:p w:rsidRPr="00617FA6" w:rsidR="00C5137B" w:rsidP="0058411F" w:rsidRDefault="00C17B50" w14:paraId="58425B6C" w14:textId="77777777">
            <w:pPr>
              <w:autoSpaceDE w:val="0"/>
              <w:autoSpaceDN w:val="0"/>
              <w:jc w:val="left"/>
            </w:pPr>
            <w:r w:rsidRPr="00617FA6">
              <w:t xml:space="preserve">Olivier </w:t>
            </w:r>
            <w:proofErr w:type="spellStart"/>
            <w:r w:rsidRPr="00617FA6">
              <w:t>Cédric</w:t>
            </w:r>
            <w:proofErr w:type="spellEnd"/>
            <w:r w:rsidRPr="00617FA6">
              <w:t xml:space="preserve"> VAUZELLE (za spravodajcu)</w:t>
            </w:r>
          </w:p>
        </w:tc>
      </w:tr>
      <w:tr w:rsidRPr="00617FA6" w:rsidR="00AA102D" w14:paraId="2EE6FEB3" w14:textId="77777777">
        <w:tc>
          <w:tcPr>
            <w:tcW w:w="3085" w:type="dxa"/>
          </w:tcPr>
          <w:p w:rsidRPr="00617FA6" w:rsidR="00B361B9" w:rsidP="00C17B50" w:rsidRDefault="00B361B9" w14:paraId="75764AF6" w14:textId="77777777">
            <w:pPr>
              <w:autoSpaceDE w:val="0"/>
              <w:autoSpaceDN w:val="0"/>
              <w:jc w:val="left"/>
            </w:pPr>
          </w:p>
          <w:p w:rsidRPr="00617FA6" w:rsidR="00C17B50" w:rsidP="00C17B50" w:rsidRDefault="00C17B50" w14:paraId="5626C3C4" w14:textId="77777777">
            <w:pPr>
              <w:autoSpaceDE w:val="0"/>
              <w:autoSpaceDN w:val="0"/>
              <w:jc w:val="left"/>
              <w:rPr>
                <w:szCs w:val="20"/>
              </w:rPr>
            </w:pPr>
            <w:r w:rsidRPr="00617FA6">
              <w:t>Rozhodnutie plenárneho zhromaždenia</w:t>
            </w:r>
          </w:p>
        </w:tc>
        <w:tc>
          <w:tcPr>
            <w:tcW w:w="6204" w:type="dxa"/>
          </w:tcPr>
          <w:p w:rsidRPr="00617FA6" w:rsidR="00B361B9" w:rsidP="00C17B50" w:rsidRDefault="00B361B9" w14:paraId="28310E8C" w14:textId="77777777">
            <w:pPr>
              <w:autoSpaceDE w:val="0"/>
              <w:autoSpaceDN w:val="0"/>
              <w:jc w:val="left"/>
            </w:pPr>
          </w:p>
          <w:p w:rsidR="00617FA6" w:rsidP="00C17B50" w:rsidRDefault="00617FA6" w14:paraId="33FD4716" w14:textId="77777777">
            <w:pPr>
              <w:autoSpaceDE w:val="0"/>
              <w:autoSpaceDN w:val="0"/>
              <w:jc w:val="left"/>
            </w:pPr>
          </w:p>
          <w:p w:rsidRPr="00617FA6" w:rsidR="00C17B50" w:rsidP="00C17B50" w:rsidRDefault="00C17B50" w14:paraId="7D07CA40" w14:textId="6BB25895">
            <w:pPr>
              <w:autoSpaceDE w:val="0"/>
              <w:autoSpaceDN w:val="0"/>
              <w:jc w:val="left"/>
            </w:pPr>
            <w:r w:rsidRPr="00617FA6">
              <w:t>11/7/2024</w:t>
            </w:r>
          </w:p>
        </w:tc>
      </w:tr>
      <w:tr w:rsidRPr="00617FA6" w:rsidR="00AA102D" w14:paraId="135312F4" w14:textId="77777777">
        <w:tc>
          <w:tcPr>
            <w:tcW w:w="3085" w:type="dxa"/>
          </w:tcPr>
          <w:p w:rsidRPr="00617FA6" w:rsidR="00C17B50" w:rsidP="00C17B50" w:rsidRDefault="00C17B50" w14:paraId="6EC5DFD5" w14:textId="77777777">
            <w:pPr>
              <w:autoSpaceDE w:val="0"/>
              <w:autoSpaceDN w:val="0"/>
              <w:jc w:val="left"/>
              <w:rPr>
                <w:szCs w:val="20"/>
              </w:rPr>
            </w:pPr>
            <w:r w:rsidRPr="00617FA6">
              <w:t>Právny základ</w:t>
            </w:r>
          </w:p>
        </w:tc>
        <w:tc>
          <w:tcPr>
            <w:tcW w:w="6204" w:type="dxa"/>
            <w:vAlign w:val="bottom"/>
          </w:tcPr>
          <w:p w:rsidRPr="00617FA6" w:rsidR="00C17B50" w:rsidP="00C17B50" w:rsidRDefault="00C17B50" w14:paraId="3828E12B" w14:textId="77777777">
            <w:pPr>
              <w:autoSpaceDE w:val="0"/>
              <w:autoSpaceDN w:val="0"/>
              <w:jc w:val="left"/>
            </w:pPr>
            <w:r w:rsidRPr="00617FA6">
              <w:t>článok 52 ods. 3 rokovacieho poriadku</w:t>
            </w:r>
          </w:p>
        </w:tc>
      </w:tr>
      <w:tr w:rsidRPr="00617FA6" w:rsidR="00AA102D" w14:paraId="6466725D" w14:textId="77777777">
        <w:tc>
          <w:tcPr>
            <w:tcW w:w="3085" w:type="dxa"/>
          </w:tcPr>
          <w:p w:rsidRPr="00617FA6" w:rsidR="00C17B50" w:rsidP="00C17B50" w:rsidRDefault="00C17B50" w14:paraId="750AD66E" w14:textId="77777777">
            <w:pPr>
              <w:autoSpaceDE w:val="0"/>
              <w:autoSpaceDN w:val="0"/>
              <w:jc w:val="left"/>
            </w:pPr>
            <w:r w:rsidRPr="00617FA6">
              <w:t>Príslušná sekcia</w:t>
            </w:r>
          </w:p>
        </w:tc>
        <w:tc>
          <w:tcPr>
            <w:tcW w:w="6204" w:type="dxa"/>
            <w:vAlign w:val="bottom"/>
          </w:tcPr>
          <w:p w:rsidRPr="00617FA6" w:rsidR="00C17B50" w:rsidP="00C17B50" w:rsidRDefault="00B361B9" w14:paraId="3BD13837" w14:textId="3B9CEDFF">
            <w:pPr>
              <w:autoSpaceDE w:val="0"/>
              <w:autoSpaceDN w:val="0"/>
              <w:jc w:val="left"/>
            </w:pPr>
            <w:r w:rsidRPr="00617FA6">
              <w:t>sekcia pre hospodársku</w:t>
            </w:r>
            <w:r w:rsidR="00617FA6">
              <w:t xml:space="preserve"> a </w:t>
            </w:r>
            <w:r w:rsidRPr="00617FA6">
              <w:t>menovú úniu, hospodársku</w:t>
            </w:r>
            <w:r w:rsidR="00617FA6">
              <w:t xml:space="preserve"> a </w:t>
            </w:r>
            <w:r w:rsidRPr="00617FA6">
              <w:t>sociálnu súdržnosť</w:t>
            </w:r>
          </w:p>
        </w:tc>
      </w:tr>
      <w:tr w:rsidRPr="00617FA6" w:rsidR="00AA102D" w14:paraId="45C22199" w14:textId="77777777">
        <w:tc>
          <w:tcPr>
            <w:tcW w:w="3085" w:type="dxa"/>
          </w:tcPr>
          <w:p w:rsidRPr="00617FA6" w:rsidR="00C17B50" w:rsidP="00C17B50" w:rsidRDefault="00C17B50" w14:paraId="493E5890" w14:textId="513C7761">
            <w:pPr>
              <w:autoSpaceDE w:val="0"/>
              <w:autoSpaceDN w:val="0"/>
              <w:jc w:val="left"/>
            </w:pPr>
            <w:r w:rsidRPr="00617FA6">
              <w:t>Prijaté</w:t>
            </w:r>
            <w:r w:rsidR="00617FA6">
              <w:t xml:space="preserve"> v </w:t>
            </w:r>
            <w:r w:rsidRPr="00617FA6">
              <w:t>sekcii</w:t>
            </w:r>
          </w:p>
        </w:tc>
        <w:tc>
          <w:tcPr>
            <w:tcW w:w="6204" w:type="dxa"/>
            <w:vAlign w:val="bottom"/>
          </w:tcPr>
          <w:p w:rsidRPr="00617FA6" w:rsidR="00C17B50" w:rsidP="00C17B50" w:rsidRDefault="00C17B50" w14:paraId="77D87309" w14:textId="77777777">
            <w:pPr>
              <w:autoSpaceDE w:val="0"/>
              <w:autoSpaceDN w:val="0"/>
              <w:jc w:val="left"/>
            </w:pPr>
            <w:r w:rsidRPr="00617FA6">
              <w:t>15/4/2025</w:t>
            </w:r>
          </w:p>
        </w:tc>
      </w:tr>
      <w:tr w:rsidRPr="00617FA6" w:rsidR="00AA102D" w14:paraId="5A16ECC9" w14:textId="77777777">
        <w:tc>
          <w:tcPr>
            <w:tcW w:w="3085" w:type="dxa"/>
          </w:tcPr>
          <w:p w:rsidRPr="00617FA6" w:rsidR="00C17B50" w:rsidP="00C17B50" w:rsidRDefault="00C17B50" w14:paraId="438FB1D7" w14:textId="77777777">
            <w:pPr>
              <w:autoSpaceDE w:val="0"/>
              <w:autoSpaceDN w:val="0"/>
              <w:jc w:val="left"/>
            </w:pPr>
            <w:r w:rsidRPr="00617FA6">
              <w:t>Prijaté na plenárnom zasadnutí</w:t>
            </w:r>
          </w:p>
        </w:tc>
        <w:tc>
          <w:tcPr>
            <w:tcW w:w="6204" w:type="dxa"/>
            <w:vAlign w:val="bottom"/>
          </w:tcPr>
          <w:p w:rsidRPr="00617FA6" w:rsidR="00C17B50" w:rsidP="00C17B50" w:rsidRDefault="00C17B50" w14:paraId="7AA654FA" w14:textId="77777777">
            <w:pPr>
              <w:autoSpaceDE w:val="0"/>
              <w:autoSpaceDN w:val="0"/>
              <w:jc w:val="left"/>
            </w:pPr>
            <w:r w:rsidRPr="00617FA6">
              <w:t>30/4/2025</w:t>
            </w:r>
          </w:p>
        </w:tc>
      </w:tr>
      <w:tr w:rsidRPr="00617FA6" w:rsidR="00AA102D" w14:paraId="3651B615" w14:textId="77777777">
        <w:tc>
          <w:tcPr>
            <w:tcW w:w="3085" w:type="dxa"/>
          </w:tcPr>
          <w:p w:rsidRPr="00617FA6" w:rsidR="00C17B50" w:rsidP="00C17B50" w:rsidRDefault="00C17B50" w14:paraId="3C86BF80" w14:textId="77777777">
            <w:pPr>
              <w:autoSpaceDE w:val="0"/>
              <w:autoSpaceDN w:val="0"/>
              <w:jc w:val="left"/>
            </w:pPr>
            <w:r w:rsidRPr="00617FA6">
              <w:t>Plenárne zasadnutie č.</w:t>
            </w:r>
          </w:p>
        </w:tc>
        <w:tc>
          <w:tcPr>
            <w:tcW w:w="6204" w:type="dxa"/>
            <w:vAlign w:val="bottom"/>
          </w:tcPr>
          <w:p w:rsidRPr="00617FA6" w:rsidR="00C17B50" w:rsidP="00C17B50" w:rsidRDefault="00B361B9" w14:paraId="186D5B3B" w14:textId="77777777">
            <w:pPr>
              <w:autoSpaceDE w:val="0"/>
              <w:autoSpaceDN w:val="0"/>
              <w:jc w:val="left"/>
            </w:pPr>
            <w:r w:rsidRPr="00617FA6">
              <w:t>596</w:t>
            </w:r>
          </w:p>
        </w:tc>
      </w:tr>
      <w:tr w:rsidRPr="00617FA6" w:rsidR="00AA102D" w14:paraId="45241177" w14:textId="77777777">
        <w:trPr>
          <w:trHeight w:val="402"/>
        </w:trPr>
        <w:tc>
          <w:tcPr>
            <w:tcW w:w="3085" w:type="dxa"/>
          </w:tcPr>
          <w:p w:rsidRPr="00617FA6" w:rsidR="00C17B50" w:rsidP="00C17B50" w:rsidRDefault="00C17B50" w14:paraId="77C320B0" w14:textId="77777777">
            <w:pPr>
              <w:autoSpaceDE w:val="0"/>
              <w:autoSpaceDN w:val="0"/>
              <w:jc w:val="left"/>
            </w:pPr>
            <w:r w:rsidRPr="00617FA6">
              <w:t>Výsledok hlasovania</w:t>
            </w:r>
            <w:r w:rsidRPr="00617FA6">
              <w:cr/>
            </w:r>
            <w:r w:rsidRPr="00617FA6">
              <w:br/>
              <w:t>(za/proti/zdržalo sa)</w:t>
            </w:r>
          </w:p>
        </w:tc>
        <w:tc>
          <w:tcPr>
            <w:tcW w:w="6204" w:type="dxa"/>
            <w:vAlign w:val="bottom"/>
          </w:tcPr>
          <w:p w:rsidRPr="00617FA6" w:rsidR="00C17B50" w:rsidP="00C17B50" w:rsidRDefault="00B052B9" w14:paraId="13C9F0B5" w14:textId="77777777">
            <w:pPr>
              <w:autoSpaceDE w:val="0"/>
              <w:autoSpaceDN w:val="0"/>
              <w:jc w:val="left"/>
            </w:pPr>
            <w:r w:rsidRPr="00617FA6">
              <w:t>158/0/2</w:t>
            </w:r>
          </w:p>
        </w:tc>
      </w:tr>
    </w:tbl>
    <w:p w:rsidRPr="00617FA6" w:rsidR="00AC5114" w:rsidP="00574C9B" w:rsidRDefault="00AC5114" w14:paraId="13BEE789" w14:textId="77777777"/>
    <w:p w:rsidRPr="00617FA6" w:rsidR="00AC5114" w:rsidP="00574C9B" w:rsidRDefault="00AC5114" w14:paraId="1DC53C6D" w14:textId="77777777">
      <w:pPr>
        <w:sectPr w:rsidRPr="00617FA6" w:rsidR="00AC5114" w:rsidSect="00D02D0B">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617FA6" w:rsidR="001D6FA5" w:rsidP="001D6FA5" w:rsidRDefault="001D6FA5" w14:paraId="32ABEA47" w14:textId="77777777">
      <w:pPr>
        <w:numPr>
          <w:ilvl w:val="0"/>
          <w:numId w:val="1"/>
        </w:numPr>
        <w:overflowPunct w:val="0"/>
        <w:autoSpaceDE w:val="0"/>
        <w:autoSpaceDN w:val="0"/>
        <w:adjustRightInd w:val="0"/>
        <w:ind w:left="567" w:hanging="567"/>
        <w:textAlignment w:val="baseline"/>
        <w:outlineLvl w:val="0"/>
        <w:rPr>
          <w:b/>
          <w:kern w:val="28"/>
        </w:rPr>
      </w:pPr>
      <w:r w:rsidRPr="00617FA6">
        <w:rPr>
          <w:b/>
        </w:rPr>
        <w:lastRenderedPageBreak/>
        <w:t>Úvod</w:t>
      </w:r>
    </w:p>
    <w:p w:rsidRPr="00617FA6" w:rsidR="001D6FA5" w:rsidP="001D6FA5" w:rsidRDefault="001D6FA5" w14:paraId="084786FB" w14:textId="77777777">
      <w:pPr>
        <w:overflowPunct w:val="0"/>
        <w:autoSpaceDE w:val="0"/>
        <w:autoSpaceDN w:val="0"/>
        <w:adjustRightInd w:val="0"/>
        <w:textAlignment w:val="baseline"/>
      </w:pPr>
    </w:p>
    <w:p w:rsidRPr="00617FA6" w:rsidR="001D6FA5" w:rsidP="001D6FA5" w:rsidRDefault="001D6FA5" w14:paraId="3B11EEDA" w14:textId="55064243">
      <w:pPr>
        <w:overflowPunct w:val="0"/>
        <w:autoSpaceDE w:val="0"/>
        <w:autoSpaceDN w:val="0"/>
        <w:adjustRightInd w:val="0"/>
        <w:ind w:left="578" w:hanging="11"/>
        <w:textAlignment w:val="baseline"/>
      </w:pPr>
      <w:r w:rsidRPr="00617FA6">
        <w:t>Táto informačná správa je súčasťou balíka, ktorý zahŕňa stanovisko</w:t>
      </w:r>
      <w:r w:rsidR="00617FA6">
        <w:t xml:space="preserve"> z </w:t>
      </w:r>
      <w:r w:rsidRPr="00617FA6">
        <w:t>vlastnej iniciatívy</w:t>
      </w:r>
      <w:r w:rsidRPr="00617FA6">
        <w:rPr>
          <w:sz w:val="24"/>
          <w:szCs w:val="24"/>
          <w:vertAlign w:val="superscript"/>
        </w:rPr>
        <w:footnoteReference w:id="1"/>
      </w:r>
      <w:r w:rsidR="00617FA6">
        <w:t xml:space="preserve"> a </w:t>
      </w:r>
      <w:r w:rsidRPr="00617FA6">
        <w:t xml:space="preserve">nadväzuje na prácu skupiny </w:t>
      </w:r>
      <w:r w:rsidRPr="00617FA6">
        <w:rPr>
          <w:i/>
        </w:rPr>
        <w:t>ad</w:t>
      </w:r>
      <w:r w:rsidR="00617FA6">
        <w:rPr>
          <w:i/>
        </w:rPr>
        <w:t> </w:t>
      </w:r>
      <w:r w:rsidRPr="00617FA6">
        <w:rPr>
          <w:i/>
        </w:rPr>
        <w:t>hoc</w:t>
      </w:r>
      <w:r w:rsidRPr="00617FA6">
        <w:t xml:space="preserve"> Európsky semester</w:t>
      </w:r>
      <w:r w:rsidR="00617FA6">
        <w:t xml:space="preserve"> v </w:t>
      </w:r>
      <w:r w:rsidRPr="00617FA6">
        <w:t>rámci EHSV: konzultácie</w:t>
      </w:r>
      <w:r w:rsidR="00617FA6">
        <w:t xml:space="preserve"> s </w:t>
      </w:r>
      <w:r w:rsidRPr="00617FA6">
        <w:t>národnými hospodárskymi</w:t>
      </w:r>
      <w:r w:rsidR="00617FA6">
        <w:t xml:space="preserve"> a </w:t>
      </w:r>
      <w:r w:rsidRPr="00617FA6">
        <w:t>sociálnymi radami, so sociálnymi partnermi</w:t>
      </w:r>
      <w:r w:rsidR="00617FA6">
        <w:t xml:space="preserve"> a s </w:t>
      </w:r>
      <w:r w:rsidRPr="00617FA6">
        <w:t>organizáciami občianskej spoločnosti</w:t>
      </w:r>
      <w:r w:rsidR="00617FA6">
        <w:t xml:space="preserve"> z </w:t>
      </w:r>
      <w:r w:rsidRPr="00617FA6">
        <w:t>členských štátov EÚ</w:t>
      </w:r>
      <w:r w:rsidR="00617FA6">
        <w:t xml:space="preserve"> o </w:t>
      </w:r>
      <w:r w:rsidRPr="00617FA6">
        <w:t>kľúčových témach európskeho semestra.</w:t>
      </w:r>
      <w:r w:rsidR="00617FA6">
        <w:t xml:space="preserve"> V </w:t>
      </w:r>
      <w:r w:rsidRPr="00617FA6">
        <w:t>tejto informačnej správe sa zhromažďujú názory sociálnych partnerov</w:t>
      </w:r>
      <w:r w:rsidR="00617FA6">
        <w:t xml:space="preserve"> a </w:t>
      </w:r>
      <w:r w:rsidRPr="00617FA6">
        <w:t>organizácií občianskej spoločnosti</w:t>
      </w:r>
      <w:r w:rsidR="00617FA6">
        <w:t xml:space="preserve"> v </w:t>
      </w:r>
      <w:r w:rsidRPr="00617FA6">
        <w:t>členských štátoch. Podrobné výsledky týchto konzultácií sa nachádzajú</w:t>
      </w:r>
      <w:r w:rsidR="00617FA6">
        <w:t xml:space="preserve"> v </w:t>
      </w:r>
      <w:r w:rsidRPr="00617FA6">
        <w:t>dodatku</w:t>
      </w:r>
      <w:r w:rsidRPr="00617FA6">
        <w:rPr>
          <w:sz w:val="24"/>
          <w:vertAlign w:val="superscript"/>
        </w:rPr>
        <w:footnoteReference w:id="2"/>
      </w:r>
      <w:r w:rsidRPr="00617FA6">
        <w:t>.</w:t>
      </w:r>
    </w:p>
    <w:p w:rsidRPr="00617FA6" w:rsidR="001D6FA5" w:rsidP="001D6FA5" w:rsidRDefault="001D6FA5" w14:paraId="3A04E65B" w14:textId="77777777">
      <w:pPr>
        <w:overflowPunct w:val="0"/>
        <w:autoSpaceDE w:val="0"/>
        <w:autoSpaceDN w:val="0"/>
        <w:adjustRightInd w:val="0"/>
        <w:textAlignment w:val="baseline"/>
      </w:pPr>
    </w:p>
    <w:p w:rsidRPr="00617FA6" w:rsidR="001D6FA5" w:rsidP="001D6FA5" w:rsidRDefault="001D6FA5" w14:paraId="6905FDA2" w14:textId="77777777">
      <w:pPr>
        <w:keepNext/>
        <w:numPr>
          <w:ilvl w:val="0"/>
          <w:numId w:val="1"/>
        </w:numPr>
        <w:overflowPunct w:val="0"/>
        <w:autoSpaceDE w:val="0"/>
        <w:autoSpaceDN w:val="0"/>
        <w:adjustRightInd w:val="0"/>
        <w:ind w:left="567" w:hanging="567"/>
        <w:textAlignment w:val="baseline"/>
        <w:outlineLvl w:val="0"/>
        <w:rPr>
          <w:b/>
          <w:kern w:val="28"/>
        </w:rPr>
      </w:pPr>
      <w:r w:rsidRPr="00617FA6">
        <w:rPr>
          <w:b/>
        </w:rPr>
        <w:t>Základné informácie</w:t>
      </w:r>
    </w:p>
    <w:p w:rsidRPr="00617FA6" w:rsidR="001D6FA5" w:rsidP="001D6FA5" w:rsidRDefault="001D6FA5" w14:paraId="25E0221E" w14:textId="77777777">
      <w:pPr>
        <w:keepNext/>
        <w:overflowPunct w:val="0"/>
        <w:autoSpaceDE w:val="0"/>
        <w:autoSpaceDN w:val="0"/>
        <w:adjustRightInd w:val="0"/>
        <w:textAlignment w:val="baseline"/>
        <w:rPr>
          <w:szCs w:val="20"/>
        </w:rPr>
      </w:pPr>
    </w:p>
    <w:p w:rsidRPr="00617FA6" w:rsidR="001D6FA5" w:rsidP="001D6FA5" w:rsidRDefault="001D6FA5" w14:paraId="2289B2D1" w14:textId="4443A850">
      <w:pPr>
        <w:numPr>
          <w:ilvl w:val="1"/>
          <w:numId w:val="1"/>
        </w:numPr>
        <w:overflowPunct w:val="0"/>
        <w:autoSpaceDE w:val="0"/>
        <w:autoSpaceDN w:val="0"/>
        <w:adjustRightInd w:val="0"/>
        <w:ind w:left="567" w:hanging="567"/>
        <w:textAlignment w:val="baseline"/>
        <w:outlineLvl w:val="1"/>
        <w:rPr>
          <w:szCs w:val="20"/>
        </w:rPr>
      </w:pPr>
      <w:r w:rsidRPr="00617FA6">
        <w:t xml:space="preserve">Tohtoročné konzultácie sú zamerané na </w:t>
      </w:r>
      <w:r w:rsidRPr="00617FA6">
        <w:rPr>
          <w:b/>
        </w:rPr>
        <w:t>reformné</w:t>
      </w:r>
      <w:r w:rsidR="00617FA6">
        <w:rPr>
          <w:b/>
        </w:rPr>
        <w:t xml:space="preserve"> a </w:t>
      </w:r>
      <w:r w:rsidRPr="00617FA6">
        <w:rPr>
          <w:b/>
        </w:rPr>
        <w:t>investičné opatrenia</w:t>
      </w:r>
      <w:r w:rsidR="00617FA6">
        <w:rPr>
          <w:b/>
        </w:rPr>
        <w:t xml:space="preserve"> v </w:t>
      </w:r>
      <w:r w:rsidRPr="00617FA6">
        <w:rPr>
          <w:b/>
        </w:rPr>
        <w:t>členských štátoch</w:t>
      </w:r>
      <w:r w:rsidRPr="00617FA6">
        <w:t>, najmä tie, ktoré vychádzajú</w:t>
      </w:r>
      <w:r w:rsidR="00617FA6">
        <w:t xml:space="preserve"> z </w:t>
      </w:r>
      <w:r w:rsidRPr="00617FA6">
        <w:t>odporúčaní pre jednotlivé krajiny na rok 2024</w:t>
      </w:r>
      <w:r w:rsidRPr="00617FA6">
        <w:rPr>
          <w:sz w:val="24"/>
          <w:szCs w:val="24"/>
          <w:u w:val="single"/>
          <w:vertAlign w:val="superscript"/>
        </w:rPr>
        <w:footnoteReference w:id="3"/>
      </w:r>
      <w:r w:rsidRPr="00617FA6">
        <w:t>,</w:t>
      </w:r>
      <w:r w:rsidR="00617FA6">
        <w:t xml:space="preserve"> </w:t>
      </w:r>
      <w:r w:rsidRPr="00617FA6" w:rsidR="00617FA6">
        <w:rPr>
          <w:b/>
          <w:bCs/>
        </w:rPr>
        <w:t>a </w:t>
      </w:r>
      <w:r w:rsidRPr="00617FA6">
        <w:rPr>
          <w:b/>
        </w:rPr>
        <w:t>ich realizáciu</w:t>
      </w:r>
      <w:r w:rsidRPr="00617FA6">
        <w:t>. Cieľom je posúdiť, nakoľko sú tieto opatrenia účinné,</w:t>
      </w:r>
      <w:r w:rsidR="00617FA6">
        <w:t xml:space="preserve"> a </w:t>
      </w:r>
      <w:r w:rsidRPr="00617FA6">
        <w:t xml:space="preserve">zistiť, čo možno urobiť na presnejšie zacielenie návrhov, </w:t>
      </w:r>
      <w:r w:rsidRPr="00617FA6">
        <w:rPr>
          <w:b/>
        </w:rPr>
        <w:t>zlepšenie realizácie</w:t>
      </w:r>
      <w:r w:rsidR="00617FA6">
        <w:rPr>
          <w:b/>
        </w:rPr>
        <w:t xml:space="preserve"> a </w:t>
      </w:r>
      <w:r w:rsidRPr="00617FA6">
        <w:rPr>
          <w:b/>
        </w:rPr>
        <w:t>posilnenie monitorovania zapojením organizovanej občianskej spoločnosti</w:t>
      </w:r>
      <w:r w:rsidRPr="00617FA6">
        <w:t xml:space="preserve">. Konzultácie sa zaoberajú aj </w:t>
      </w:r>
      <w:r w:rsidRPr="00617FA6">
        <w:rPr>
          <w:b/>
        </w:rPr>
        <w:t>strednodobými fiškálno-štrukturálnymi plánmi</w:t>
      </w:r>
      <w:r w:rsidRPr="00617FA6">
        <w:rPr>
          <w:sz w:val="24"/>
          <w:szCs w:val="24"/>
          <w:vertAlign w:val="superscript"/>
        </w:rPr>
        <w:footnoteReference w:id="4"/>
      </w:r>
      <w:r w:rsidRPr="00617FA6">
        <w:t>, ktoré boli navrhnuté</w:t>
      </w:r>
      <w:r w:rsidR="00617FA6">
        <w:t xml:space="preserve"> v </w:t>
      </w:r>
      <w:r w:rsidRPr="00617FA6">
        <w:t>nadväznosti na revíziu rámca správy hospodárskych záležitostí</w:t>
      </w:r>
      <w:r w:rsidRPr="00617FA6">
        <w:rPr>
          <w:sz w:val="24"/>
          <w:szCs w:val="24"/>
          <w:u w:val="single"/>
          <w:vertAlign w:val="superscript"/>
        </w:rPr>
        <w:footnoteReference w:id="5"/>
      </w:r>
      <w:r w:rsidR="00617FA6">
        <w:t xml:space="preserve"> a </w:t>
      </w:r>
      <w:r w:rsidRPr="00617FA6">
        <w:t>ktorých príprava, realizácia</w:t>
      </w:r>
      <w:r w:rsidR="00617FA6">
        <w:t xml:space="preserve"> a </w:t>
      </w:r>
      <w:r w:rsidRPr="00617FA6">
        <w:t>monitorovanie boli začlenené do európskeho semestra. Napokon nadväzujú na predchádzajúce konzultácie</w:t>
      </w:r>
      <w:r w:rsidR="00617FA6">
        <w:t xml:space="preserve"> a </w:t>
      </w:r>
      <w:r w:rsidRPr="00617FA6">
        <w:t>skúma sa</w:t>
      </w:r>
      <w:r w:rsidR="00617FA6">
        <w:t xml:space="preserve"> v </w:t>
      </w:r>
      <w:r w:rsidRPr="00617FA6">
        <w:t xml:space="preserve">nich pokrok dosiahnutý pri </w:t>
      </w:r>
      <w:r w:rsidRPr="00617FA6">
        <w:rPr>
          <w:b/>
        </w:rPr>
        <w:t>realizácii reforiem</w:t>
      </w:r>
      <w:r w:rsidR="00617FA6">
        <w:rPr>
          <w:b/>
        </w:rPr>
        <w:t xml:space="preserve"> a </w:t>
      </w:r>
      <w:r w:rsidRPr="00617FA6">
        <w:rPr>
          <w:b/>
        </w:rPr>
        <w:t>investícií, ktoré sú stanovené</w:t>
      </w:r>
      <w:r w:rsidR="00617FA6">
        <w:rPr>
          <w:b/>
        </w:rPr>
        <w:t xml:space="preserve"> v </w:t>
      </w:r>
      <w:r w:rsidRPr="00617FA6">
        <w:rPr>
          <w:b/>
        </w:rPr>
        <w:t>národných plánoch obnovy</w:t>
      </w:r>
      <w:r w:rsidR="00617FA6">
        <w:rPr>
          <w:b/>
        </w:rPr>
        <w:t xml:space="preserve"> a </w:t>
      </w:r>
      <w:r w:rsidRPr="00617FA6">
        <w:rPr>
          <w:b/>
        </w:rPr>
        <w:t>odolnosti</w:t>
      </w:r>
      <w:r w:rsidR="00617FA6">
        <w:t xml:space="preserve"> a </w:t>
      </w:r>
      <w:r w:rsidRPr="00617FA6">
        <w:t>ktoré sú finančne podporované</w:t>
      </w:r>
      <w:r w:rsidR="00617FA6">
        <w:t xml:space="preserve"> z </w:t>
      </w:r>
      <w:r w:rsidRPr="00617FA6">
        <w:t>fondov Mechanizmu na podporu obnovy</w:t>
      </w:r>
      <w:r w:rsidR="00617FA6">
        <w:t xml:space="preserve"> a </w:t>
      </w:r>
      <w:r w:rsidRPr="00617FA6">
        <w:t>odolnosti</w:t>
      </w:r>
      <w:r w:rsidRPr="00617FA6">
        <w:rPr>
          <w:sz w:val="24"/>
          <w:szCs w:val="24"/>
          <w:vertAlign w:val="superscript"/>
        </w:rPr>
        <w:footnoteReference w:id="6"/>
      </w:r>
      <w:r w:rsidRPr="00617FA6">
        <w:t>. Zároveň je ich cieľom vychádzať zo skúseností získaných pri uplatňovaní tohto nástroja, ktorého niektoré prvky</w:t>
      </w:r>
      <w:r w:rsidR="00617FA6">
        <w:t xml:space="preserve"> a </w:t>
      </w:r>
      <w:r w:rsidRPr="00617FA6">
        <w:t>mechanizmy by sa mohli uplatniť aj na iné finančné nástroje EÚ.</w:t>
      </w:r>
    </w:p>
    <w:p w:rsidRPr="00617FA6" w:rsidR="001D6FA5" w:rsidP="001D6FA5" w:rsidRDefault="001D6FA5" w14:paraId="179DAE35" w14:textId="77777777">
      <w:pPr>
        <w:overflowPunct w:val="0"/>
        <w:autoSpaceDE w:val="0"/>
        <w:autoSpaceDN w:val="0"/>
        <w:adjustRightInd w:val="0"/>
        <w:textAlignment w:val="baseline"/>
      </w:pPr>
    </w:p>
    <w:p w:rsidRPr="00617FA6" w:rsidR="001D6FA5" w:rsidP="001D6FA5" w:rsidRDefault="001D6FA5" w14:paraId="1730D629" w14:textId="77777777">
      <w:pPr>
        <w:keepNext/>
        <w:numPr>
          <w:ilvl w:val="0"/>
          <w:numId w:val="1"/>
        </w:numPr>
        <w:overflowPunct w:val="0"/>
        <w:autoSpaceDE w:val="0"/>
        <w:autoSpaceDN w:val="0"/>
        <w:adjustRightInd w:val="0"/>
        <w:ind w:left="567" w:hanging="567"/>
        <w:textAlignment w:val="baseline"/>
        <w:outlineLvl w:val="0"/>
        <w:rPr>
          <w:b/>
          <w:kern w:val="28"/>
        </w:rPr>
      </w:pPr>
      <w:r w:rsidRPr="00617FA6">
        <w:rPr>
          <w:b/>
        </w:rPr>
        <w:t>Metodika</w:t>
      </w:r>
    </w:p>
    <w:p w:rsidRPr="00617FA6" w:rsidR="001D6FA5" w:rsidP="001D6FA5" w:rsidRDefault="001D6FA5" w14:paraId="4794B17F" w14:textId="77777777">
      <w:pPr>
        <w:keepNext/>
        <w:overflowPunct w:val="0"/>
        <w:autoSpaceDE w:val="0"/>
        <w:autoSpaceDN w:val="0"/>
        <w:adjustRightInd w:val="0"/>
        <w:textAlignment w:val="baseline"/>
        <w:rPr>
          <w:szCs w:val="20"/>
        </w:rPr>
      </w:pPr>
    </w:p>
    <w:p w:rsidRPr="00617FA6" w:rsidR="001D6FA5" w:rsidP="001D6FA5" w:rsidRDefault="001D6FA5" w14:paraId="2E6A1D5E" w14:textId="23C6FF27">
      <w:pPr>
        <w:numPr>
          <w:ilvl w:val="1"/>
          <w:numId w:val="1"/>
        </w:numPr>
        <w:overflowPunct w:val="0"/>
        <w:autoSpaceDE w:val="0"/>
        <w:autoSpaceDN w:val="0"/>
        <w:adjustRightInd w:val="0"/>
        <w:ind w:left="567" w:hanging="567"/>
        <w:textAlignment w:val="baseline"/>
        <w:outlineLvl w:val="1"/>
        <w:rPr>
          <w:color w:val="000000"/>
          <w:szCs w:val="20"/>
        </w:rPr>
      </w:pPr>
      <w:r w:rsidRPr="00617FA6">
        <w:t>Údaje</w:t>
      </w:r>
      <w:r w:rsidR="00617FA6">
        <w:t xml:space="preserve"> a </w:t>
      </w:r>
      <w:r w:rsidRPr="00617FA6">
        <w:t>informácie požadované na účely tejto správy boli zhromaždené</w:t>
      </w:r>
      <w:r w:rsidR="00617FA6">
        <w:t xml:space="preserve"> v </w:t>
      </w:r>
      <w:r w:rsidRPr="00617FA6">
        <w:t>období od novembra 2024 do februára 2025. Celkovo bolo doručených 27</w:t>
      </w:r>
      <w:r w:rsidR="00617FA6">
        <w:t> </w:t>
      </w:r>
      <w:r w:rsidRPr="00617FA6">
        <w:t>národných príspevkov (vyplnené dotazníky a/alebo poznámky</w:t>
      </w:r>
      <w:r w:rsidR="00617FA6">
        <w:t xml:space="preserve"> z </w:t>
      </w:r>
      <w:r w:rsidRPr="00617FA6">
        <w:t xml:space="preserve">okrúhlych stolov). </w:t>
      </w:r>
      <w:r w:rsidRPr="00617FA6">
        <w:rPr>
          <w:color w:val="000000"/>
        </w:rPr>
        <w:t>Konzultácie boli založené na priamych skúsenostiach členov EHSV</w:t>
      </w:r>
      <w:r w:rsidR="00617FA6">
        <w:rPr>
          <w:color w:val="000000"/>
        </w:rPr>
        <w:t xml:space="preserve"> a </w:t>
      </w:r>
      <w:r w:rsidRPr="00617FA6">
        <w:rPr>
          <w:color w:val="000000"/>
        </w:rPr>
        <w:t>zapojili sa do nich sociálni partneri</w:t>
      </w:r>
      <w:r w:rsidR="00617FA6">
        <w:rPr>
          <w:color w:val="000000"/>
        </w:rPr>
        <w:t xml:space="preserve"> a </w:t>
      </w:r>
      <w:r w:rsidRPr="00617FA6">
        <w:rPr>
          <w:color w:val="000000"/>
        </w:rPr>
        <w:t>organizácie občianskej spoločnosti.</w:t>
      </w:r>
      <w:r w:rsidR="00617FA6">
        <w:rPr>
          <w:color w:val="000000"/>
        </w:rPr>
        <w:t xml:space="preserve"> V </w:t>
      </w:r>
      <w:r w:rsidRPr="00617FA6">
        <w:rPr>
          <w:color w:val="000000"/>
        </w:rPr>
        <w:t>niektorých krajinách boli zapojené národné hospodárske</w:t>
      </w:r>
      <w:r w:rsidR="00617FA6">
        <w:rPr>
          <w:color w:val="000000"/>
        </w:rPr>
        <w:t xml:space="preserve"> a </w:t>
      </w:r>
      <w:r w:rsidRPr="00617FA6">
        <w:rPr>
          <w:color w:val="000000"/>
        </w:rPr>
        <w:t>sociálne rady alebo rovnocenné orgány,</w:t>
      </w:r>
      <w:r w:rsidR="00617FA6">
        <w:rPr>
          <w:color w:val="000000"/>
        </w:rPr>
        <w:t xml:space="preserve"> v </w:t>
      </w:r>
      <w:r w:rsidRPr="00617FA6">
        <w:rPr>
          <w:color w:val="000000"/>
        </w:rPr>
        <w:t xml:space="preserve">iných sa uskutočnili takisto konzultácie so zástupcami vlády. </w:t>
      </w:r>
      <w:r w:rsidRPr="00617FA6">
        <w:t>Na dotazník navyše odpovedali aj štyria členovia kontaktnej skupiny EHSV</w:t>
      </w:r>
      <w:r w:rsidRPr="00617FA6">
        <w:rPr>
          <w:sz w:val="24"/>
          <w:szCs w:val="20"/>
          <w:vertAlign w:val="superscript"/>
        </w:rPr>
        <w:footnoteReference w:id="7"/>
      </w:r>
      <w:r w:rsidRPr="00617FA6">
        <w:t>.</w:t>
      </w:r>
    </w:p>
    <w:p w:rsidRPr="00617FA6" w:rsidR="001D6FA5" w:rsidP="00617FA6" w:rsidRDefault="001D6FA5" w14:paraId="37F57CE2" w14:textId="77777777">
      <w:pPr>
        <w:overflowPunct w:val="0"/>
        <w:autoSpaceDE w:val="0"/>
        <w:autoSpaceDN w:val="0"/>
        <w:adjustRightInd w:val="0"/>
        <w:ind w:left="567" w:hanging="567"/>
        <w:textAlignment w:val="baseline"/>
      </w:pPr>
    </w:p>
    <w:p w:rsidRPr="00617FA6" w:rsidR="001D6FA5" w:rsidP="001D6FA5" w:rsidRDefault="001D6FA5" w14:paraId="5FC4CCDB" w14:textId="1CA15E5B">
      <w:pPr>
        <w:keepNext/>
        <w:numPr>
          <w:ilvl w:val="0"/>
          <w:numId w:val="1"/>
        </w:numPr>
        <w:overflowPunct w:val="0"/>
        <w:autoSpaceDE w:val="0"/>
        <w:autoSpaceDN w:val="0"/>
        <w:adjustRightInd w:val="0"/>
        <w:ind w:left="567" w:hanging="567"/>
        <w:textAlignment w:val="baseline"/>
        <w:outlineLvl w:val="0"/>
        <w:rPr>
          <w:b/>
          <w:kern w:val="28"/>
        </w:rPr>
      </w:pPr>
      <w:r w:rsidRPr="00617FA6">
        <w:rPr>
          <w:b/>
        </w:rPr>
        <w:lastRenderedPageBreak/>
        <w:t>Zistenia</w:t>
      </w:r>
      <w:r w:rsidR="00617FA6">
        <w:rPr>
          <w:b/>
        </w:rPr>
        <w:t xml:space="preserve"> z </w:t>
      </w:r>
      <w:r w:rsidRPr="00617FA6">
        <w:rPr>
          <w:b/>
        </w:rPr>
        <w:t>výsledkov konzultácií</w:t>
      </w:r>
    </w:p>
    <w:p w:rsidRPr="00617FA6" w:rsidR="001D6FA5" w:rsidP="001D6FA5" w:rsidRDefault="001D6FA5" w14:paraId="1BF3D6D6" w14:textId="77777777">
      <w:pPr>
        <w:keepNext/>
        <w:overflowPunct w:val="0"/>
        <w:autoSpaceDE w:val="0"/>
        <w:autoSpaceDN w:val="0"/>
        <w:adjustRightInd w:val="0"/>
        <w:textAlignment w:val="baseline"/>
      </w:pPr>
    </w:p>
    <w:p w:rsidRPr="00617FA6" w:rsidR="001D6FA5" w:rsidP="001D6FA5" w:rsidRDefault="001D6FA5" w14:paraId="74858B15" w14:textId="1B946BCC">
      <w:pPr>
        <w:keepNext/>
        <w:numPr>
          <w:ilvl w:val="1"/>
          <w:numId w:val="1"/>
        </w:numPr>
        <w:overflowPunct w:val="0"/>
        <w:autoSpaceDE w:val="0"/>
        <w:autoSpaceDN w:val="0"/>
        <w:adjustRightInd w:val="0"/>
        <w:ind w:left="567" w:hanging="567"/>
        <w:textAlignment w:val="baseline"/>
        <w:outlineLvl w:val="1"/>
        <w:rPr>
          <w:szCs w:val="20"/>
        </w:rPr>
      </w:pPr>
      <w:r w:rsidRPr="00617FA6">
        <w:rPr>
          <w:i/>
        </w:rPr>
        <w:t>Oddiel I: Reformné</w:t>
      </w:r>
      <w:r w:rsidR="00617FA6">
        <w:rPr>
          <w:i/>
        </w:rPr>
        <w:t xml:space="preserve"> a </w:t>
      </w:r>
      <w:r w:rsidRPr="00617FA6">
        <w:rPr>
          <w:i/>
        </w:rPr>
        <w:t>investičné opatrenia</w:t>
      </w:r>
      <w:r w:rsidR="00617FA6">
        <w:rPr>
          <w:i/>
        </w:rPr>
        <w:t xml:space="preserve"> v </w:t>
      </w:r>
      <w:r w:rsidRPr="00617FA6">
        <w:rPr>
          <w:i/>
        </w:rPr>
        <w:t>členských štátoch, najmä tie, ktoré vychádzajú</w:t>
      </w:r>
      <w:r w:rsidR="00617FA6">
        <w:rPr>
          <w:i/>
        </w:rPr>
        <w:t xml:space="preserve"> z </w:t>
      </w:r>
      <w:r w:rsidRPr="00617FA6">
        <w:rPr>
          <w:i/>
        </w:rPr>
        <w:t>odporúčaní pre jednotlivé krajiny na rok 2024,</w:t>
      </w:r>
      <w:r w:rsidR="00617FA6">
        <w:rPr>
          <w:i/>
        </w:rPr>
        <w:t xml:space="preserve"> a </w:t>
      </w:r>
      <w:r w:rsidRPr="00617FA6">
        <w:rPr>
          <w:i/>
        </w:rPr>
        <w:t>realizácia týchto opatrení</w:t>
      </w:r>
    </w:p>
    <w:p w:rsidRPr="00617FA6" w:rsidR="001D6FA5" w:rsidP="001D6FA5" w:rsidRDefault="001D6FA5" w14:paraId="42359F70" w14:textId="77777777">
      <w:pPr>
        <w:keepNext/>
        <w:overflowPunct w:val="0"/>
        <w:autoSpaceDE w:val="0"/>
        <w:autoSpaceDN w:val="0"/>
        <w:adjustRightInd w:val="0"/>
        <w:textAlignment w:val="baseline"/>
        <w:rPr>
          <w:i/>
          <w:iCs/>
        </w:rPr>
      </w:pPr>
    </w:p>
    <w:p w:rsidRPr="00617FA6" w:rsidR="001D6FA5" w:rsidP="001D6FA5" w:rsidRDefault="001D6FA5" w14:paraId="1E325A71" w14:textId="2CAB341B">
      <w:pPr>
        <w:overflowPunct w:val="0"/>
        <w:autoSpaceDE w:val="0"/>
        <w:autoSpaceDN w:val="0"/>
        <w:adjustRightInd w:val="0"/>
        <w:textAlignment w:val="baseline"/>
        <w:rPr>
          <w:kern w:val="28"/>
          <w:u w:val="single"/>
        </w:rPr>
      </w:pPr>
      <w:r w:rsidRPr="00617FA6">
        <w:rPr>
          <w:u w:val="single"/>
        </w:rPr>
        <w:t>Otázka č. 1:</w:t>
      </w:r>
      <w:r w:rsidRPr="00617FA6">
        <w:t xml:space="preserve"> </w:t>
      </w:r>
      <w:r w:rsidRPr="00617FA6">
        <w:rPr>
          <w:b/>
        </w:rPr>
        <w:t>Ste si vedomý/á priorít, ktoré Európska komisia stanovila</w:t>
      </w:r>
      <w:r w:rsidR="00617FA6">
        <w:rPr>
          <w:b/>
        </w:rPr>
        <w:t xml:space="preserve"> v </w:t>
      </w:r>
      <w:r w:rsidRPr="00617FA6">
        <w:rPr>
          <w:b/>
        </w:rPr>
        <w:t>odporúčaniach pre jednotlivé krajiny na rok 2024 pre Vašu krajinu? Aký je Váš všeobecný postoj</w:t>
      </w:r>
      <w:r w:rsidR="00617FA6">
        <w:rPr>
          <w:b/>
        </w:rPr>
        <w:t xml:space="preserve"> k </w:t>
      </w:r>
      <w:r w:rsidRPr="00617FA6">
        <w:rPr>
          <w:b/>
        </w:rPr>
        <w:t>uvedeným odporúčaniam pre jednotlivé krajiny?</w:t>
      </w:r>
    </w:p>
    <w:p w:rsidRPr="00617FA6" w:rsidR="001D6FA5" w:rsidP="001D6FA5" w:rsidRDefault="001D6FA5" w14:paraId="0CC450DC" w14:textId="77777777">
      <w:pPr>
        <w:overflowPunct w:val="0"/>
        <w:autoSpaceDE w:val="0"/>
        <w:autoSpaceDN w:val="0"/>
        <w:adjustRightInd w:val="0"/>
        <w:textAlignment w:val="baseline"/>
      </w:pPr>
    </w:p>
    <w:p w:rsidRPr="00617FA6" w:rsidR="001D6FA5" w:rsidP="001D6FA5" w:rsidRDefault="001D6FA5" w14:paraId="625EB70D" w14:textId="6BFD2B37">
      <w:pPr>
        <w:overflowPunct w:val="0"/>
        <w:autoSpaceDE w:val="0"/>
        <w:autoSpaceDN w:val="0"/>
        <w:adjustRightInd w:val="0"/>
        <w:textAlignment w:val="baseline"/>
        <w:rPr>
          <w:i/>
          <w:iCs/>
        </w:rPr>
      </w:pPr>
      <w:r w:rsidRPr="00617FA6">
        <w:t>Vo všetkých členských štátoch si organizovaná občianska spoločnosť vo všeobecnosti bola vedomá priorít, ktoré Európska komisia stanovila</w:t>
      </w:r>
      <w:r w:rsidR="00617FA6">
        <w:t xml:space="preserve"> v </w:t>
      </w:r>
      <w:r w:rsidRPr="00617FA6">
        <w:t>odporúčaniach pre jej príslušnú krajinu</w:t>
      </w:r>
      <w:r w:rsidR="00617FA6">
        <w:t xml:space="preserve"> v </w:t>
      </w:r>
      <w:r w:rsidRPr="00617FA6">
        <w:t>roku 2024.</w:t>
      </w:r>
    </w:p>
    <w:p w:rsidRPr="00617FA6" w:rsidR="001D6FA5" w:rsidP="001D6FA5" w:rsidRDefault="001D6FA5" w14:paraId="66A1513A" w14:textId="77777777">
      <w:pPr>
        <w:overflowPunct w:val="0"/>
        <w:autoSpaceDE w:val="0"/>
        <w:autoSpaceDN w:val="0"/>
        <w:adjustRightInd w:val="0"/>
        <w:textAlignment w:val="baseline"/>
        <w:rPr>
          <w:i/>
          <w:iCs/>
        </w:rPr>
      </w:pPr>
    </w:p>
    <w:p w:rsidRPr="00617FA6" w:rsidR="001D6FA5" w:rsidP="001D6FA5" w:rsidRDefault="001D6FA5" w14:paraId="55B6004D" w14:textId="31EAFA2A">
      <w:pPr>
        <w:overflowPunct w:val="0"/>
        <w:autoSpaceDE w:val="0"/>
        <w:autoSpaceDN w:val="0"/>
        <w:adjustRightInd w:val="0"/>
        <w:textAlignment w:val="baseline"/>
      </w:pPr>
      <w:r w:rsidRPr="00617FA6">
        <w:t>Organizovaná občianska spoločnosť</w:t>
      </w:r>
      <w:r w:rsidR="00617FA6">
        <w:t xml:space="preserve"> v </w:t>
      </w:r>
      <w:r w:rsidRPr="00617FA6">
        <w:t>AT, BE, BG, CY, HR (GI</w:t>
      </w:r>
      <w:r w:rsidRPr="00617FA6">
        <w:rPr>
          <w:sz w:val="24"/>
          <w:vertAlign w:val="superscript"/>
          <w:lang w:eastAsia="fr-BE"/>
        </w:rPr>
        <w:footnoteReference w:id="8"/>
      </w:r>
      <w:r w:rsidRPr="00617FA6">
        <w:t>), CZ, EE, FR, EL, IE, MT, LT, NL (GII</w:t>
      </w:r>
      <w:r w:rsidR="00617FA6">
        <w:t xml:space="preserve"> a </w:t>
      </w:r>
      <w:r w:rsidRPr="00617FA6">
        <w:t>GIII), PL, PT, RO, ES (GII)</w:t>
      </w:r>
      <w:r w:rsidR="00617FA6">
        <w:t xml:space="preserve"> a </w:t>
      </w:r>
      <w:r w:rsidRPr="00617FA6">
        <w:t>SE považovala tieto priority za pozitívne. Medzi najdôležitejšie priority podľa organizovanej občianskej spoločnosti</w:t>
      </w:r>
      <w:r w:rsidR="00617FA6">
        <w:t xml:space="preserve"> v </w:t>
      </w:r>
      <w:r w:rsidRPr="00617FA6">
        <w:t>niektorých</w:t>
      </w:r>
      <w:r w:rsidR="00617FA6">
        <w:t xml:space="preserve"> z </w:t>
      </w:r>
      <w:r w:rsidRPr="00617FA6">
        <w:t>týchto členských štátov patrili nasledujúce priority.</w:t>
      </w:r>
    </w:p>
    <w:p w:rsidRPr="00617FA6" w:rsidR="001D6FA5" w:rsidP="001D6FA5" w:rsidRDefault="001D6FA5" w14:paraId="423668D5" w14:textId="77777777">
      <w:pPr>
        <w:overflowPunct w:val="0"/>
        <w:autoSpaceDE w:val="0"/>
        <w:autoSpaceDN w:val="0"/>
        <w:adjustRightInd w:val="0"/>
        <w:textAlignment w:val="baseline"/>
        <w:rPr>
          <w:lang w:eastAsia="fr-BE"/>
        </w:rPr>
      </w:pPr>
    </w:p>
    <w:p w:rsidRPr="00617FA6" w:rsidR="001D6FA5" w:rsidP="001D6FA5" w:rsidRDefault="001D6FA5" w14:paraId="3C608B92" w14:textId="4D4BBC35">
      <w:pPr>
        <w:overflowPunct w:val="0"/>
        <w:autoSpaceDE w:val="0"/>
        <w:autoSpaceDN w:val="0"/>
        <w:adjustRightInd w:val="0"/>
        <w:textAlignment w:val="baseline"/>
        <w:rPr>
          <w:szCs w:val="20"/>
        </w:rPr>
      </w:pPr>
      <w:r w:rsidRPr="00617FA6">
        <w:rPr>
          <w:b/>
        </w:rPr>
        <w:t>Fiškálna</w:t>
      </w:r>
      <w:r w:rsidR="00617FA6">
        <w:rPr>
          <w:b/>
        </w:rPr>
        <w:t xml:space="preserve"> a </w:t>
      </w:r>
      <w:r w:rsidRPr="00617FA6">
        <w:rPr>
          <w:b/>
        </w:rPr>
        <w:t>hospodárska politika</w:t>
      </w:r>
      <w:r w:rsidRPr="00617FA6">
        <w:t>:</w:t>
      </w:r>
      <w:r w:rsidR="00617FA6">
        <w:t xml:space="preserve"> V </w:t>
      </w:r>
      <w:r w:rsidRPr="00617FA6">
        <w:t>AT, BE, CZ, EE, EL, IE</w:t>
      </w:r>
      <w:r w:rsidR="00617FA6">
        <w:t xml:space="preserve"> a </w:t>
      </w:r>
      <w:r w:rsidRPr="00617FA6">
        <w:t>RO organizovaná občianska spoločnosť zdôraznila význam zdravých fiškálnych politík pre dlhodobú finančnú stabilitu</w:t>
      </w:r>
      <w:r w:rsidR="00617FA6">
        <w:t xml:space="preserve"> a </w:t>
      </w:r>
      <w:r w:rsidRPr="00617FA6">
        <w:t>rast.</w:t>
      </w:r>
    </w:p>
    <w:p w:rsidRPr="00617FA6" w:rsidR="001D6FA5" w:rsidP="001D6FA5" w:rsidRDefault="001D6FA5" w14:paraId="5ED731DC" w14:textId="77777777">
      <w:pPr>
        <w:overflowPunct w:val="0"/>
        <w:autoSpaceDE w:val="0"/>
        <w:autoSpaceDN w:val="0"/>
        <w:adjustRightInd w:val="0"/>
        <w:textAlignment w:val="baseline"/>
        <w:rPr>
          <w:szCs w:val="20"/>
        </w:rPr>
      </w:pPr>
    </w:p>
    <w:p w:rsidRPr="00617FA6" w:rsidR="001D6FA5" w:rsidP="001D6FA5" w:rsidRDefault="001D6FA5" w14:paraId="00A0AC41" w14:textId="5C514E00">
      <w:pPr>
        <w:overflowPunct w:val="0"/>
        <w:autoSpaceDE w:val="0"/>
        <w:autoSpaceDN w:val="0"/>
        <w:adjustRightInd w:val="0"/>
        <w:textAlignment w:val="baseline"/>
        <w:rPr>
          <w:szCs w:val="20"/>
        </w:rPr>
      </w:pPr>
      <w:r w:rsidRPr="00617FA6">
        <w:rPr>
          <w:b/>
        </w:rPr>
        <w:t>Sociálna politika</w:t>
      </w:r>
      <w:r w:rsidR="00617FA6">
        <w:rPr>
          <w:b/>
        </w:rPr>
        <w:t xml:space="preserve"> a </w:t>
      </w:r>
      <w:r w:rsidRPr="00617FA6">
        <w:rPr>
          <w:b/>
        </w:rPr>
        <w:t>začlenenie</w:t>
      </w:r>
      <w:r w:rsidRPr="00617FA6">
        <w:t>:</w:t>
      </w:r>
      <w:r w:rsidR="00617FA6">
        <w:t xml:space="preserve"> V </w:t>
      </w:r>
      <w:r w:rsidRPr="00617FA6">
        <w:t>AT, CZ, EE, IE, IT, PT</w:t>
      </w:r>
      <w:r w:rsidR="00617FA6">
        <w:t xml:space="preserve"> a </w:t>
      </w:r>
      <w:r w:rsidRPr="00617FA6">
        <w:t>ES organizovaná občianska spoločnosť poukázala na význam zlepšovania sociálnych politík, najmä</w:t>
      </w:r>
      <w:r w:rsidR="00617FA6">
        <w:t xml:space="preserve"> v </w:t>
      </w:r>
      <w:r w:rsidRPr="00617FA6">
        <w:t>oblastiach ako zdravotná starostlivosť, nerovnosť, začlenenie</w:t>
      </w:r>
      <w:r w:rsidR="00617FA6">
        <w:t xml:space="preserve"> a </w:t>
      </w:r>
      <w:r w:rsidRPr="00617FA6">
        <w:t>boj proti chudobe. Hoci organizovaná občianska spoločnosť</w:t>
      </w:r>
      <w:r w:rsidR="00617FA6">
        <w:t xml:space="preserve"> v </w:t>
      </w:r>
      <w:r w:rsidRPr="00617FA6">
        <w:t>Taliansku nezaujala stanovisko</w:t>
      </w:r>
      <w:r w:rsidR="00617FA6">
        <w:t xml:space="preserve"> k </w:t>
      </w:r>
      <w:r w:rsidRPr="00617FA6">
        <w:t>všeobecnému vnímaniu týchto priorít, jednomyseľne vyjadrila názor, že je dôležité začleniť sociálny rozmer (a najmä potrebu jasných ukazovateľov).</w:t>
      </w:r>
    </w:p>
    <w:p w:rsidRPr="00617FA6" w:rsidR="001D6FA5" w:rsidP="001D6FA5" w:rsidRDefault="001D6FA5" w14:paraId="2EFCD93C" w14:textId="77777777">
      <w:pPr>
        <w:overflowPunct w:val="0"/>
        <w:autoSpaceDE w:val="0"/>
        <w:autoSpaceDN w:val="0"/>
        <w:adjustRightInd w:val="0"/>
        <w:textAlignment w:val="baseline"/>
        <w:rPr>
          <w:szCs w:val="20"/>
        </w:rPr>
      </w:pPr>
    </w:p>
    <w:p w:rsidRPr="00617FA6" w:rsidR="001D6FA5" w:rsidP="001D6FA5" w:rsidRDefault="001D6FA5" w14:paraId="35269F4D" w14:textId="0581978B">
      <w:pPr>
        <w:overflowPunct w:val="0"/>
        <w:autoSpaceDE w:val="0"/>
        <w:autoSpaceDN w:val="0"/>
        <w:adjustRightInd w:val="0"/>
        <w:textAlignment w:val="baseline"/>
      </w:pPr>
      <w:r w:rsidRPr="00617FA6">
        <w:rPr>
          <w:b/>
        </w:rPr>
        <w:t>Zelená transformácia</w:t>
      </w:r>
      <w:r w:rsidR="00617FA6">
        <w:rPr>
          <w:b/>
        </w:rPr>
        <w:t xml:space="preserve"> a </w:t>
      </w:r>
      <w:r w:rsidRPr="00617FA6">
        <w:rPr>
          <w:b/>
        </w:rPr>
        <w:t>udržateľnosť</w:t>
      </w:r>
      <w:r w:rsidRPr="00617FA6">
        <w:t>:</w:t>
      </w:r>
      <w:r w:rsidR="00617FA6">
        <w:t xml:space="preserve"> V </w:t>
      </w:r>
      <w:r w:rsidRPr="00617FA6">
        <w:t>AT, EE</w:t>
      </w:r>
      <w:r w:rsidR="00617FA6">
        <w:t xml:space="preserve"> a </w:t>
      </w:r>
      <w:r w:rsidRPr="00617FA6">
        <w:t>IE organizovaná občianska spoločnosť podtrhla význam zelenej transformácie</w:t>
      </w:r>
      <w:r w:rsidR="00617FA6">
        <w:t xml:space="preserve"> a </w:t>
      </w:r>
      <w:r w:rsidRPr="00617FA6">
        <w:t>začlenenia environmentálnych cieľov do verejnej politiky.</w:t>
      </w:r>
    </w:p>
    <w:p w:rsidRPr="00617FA6" w:rsidR="001D6FA5" w:rsidP="001D6FA5" w:rsidRDefault="001D6FA5" w14:paraId="25BA1D69" w14:textId="77777777">
      <w:pPr>
        <w:overflowPunct w:val="0"/>
        <w:autoSpaceDE w:val="0"/>
        <w:autoSpaceDN w:val="0"/>
        <w:adjustRightInd w:val="0"/>
        <w:textAlignment w:val="baseline"/>
      </w:pPr>
    </w:p>
    <w:p w:rsidRPr="00617FA6" w:rsidR="001D6FA5" w:rsidP="001D6FA5" w:rsidRDefault="001D6FA5" w14:paraId="70070B76" w14:textId="0C08BF24">
      <w:pPr>
        <w:overflowPunct w:val="0"/>
        <w:autoSpaceDE w:val="0"/>
        <w:autoSpaceDN w:val="0"/>
        <w:adjustRightInd w:val="0"/>
        <w:textAlignment w:val="baseline"/>
      </w:pPr>
      <w:r w:rsidRPr="00617FA6">
        <w:t>Administratívne kapacity</w:t>
      </w:r>
      <w:r w:rsidR="00617FA6">
        <w:t xml:space="preserve"> a </w:t>
      </w:r>
      <w:r w:rsidRPr="00617FA6">
        <w:t>realizácia plánov obnovy</w:t>
      </w:r>
      <w:r w:rsidR="00617FA6">
        <w:t xml:space="preserve"> a </w:t>
      </w:r>
      <w:r w:rsidRPr="00617FA6">
        <w:t>odolnosti:</w:t>
      </w:r>
      <w:r w:rsidR="00617FA6">
        <w:t xml:space="preserve"> V </w:t>
      </w:r>
      <w:r w:rsidRPr="00617FA6">
        <w:t>BE, CZ, EE</w:t>
      </w:r>
      <w:r w:rsidR="00617FA6">
        <w:t xml:space="preserve"> a </w:t>
      </w:r>
      <w:r w:rsidRPr="00617FA6">
        <w:t>IT organizovaná občianska spoločnosť vyzdvihla potrebu ďalšieho posilnenia administratívnych kapacít, najmä</w:t>
      </w:r>
      <w:r w:rsidR="00617FA6">
        <w:t xml:space="preserve"> s </w:t>
      </w:r>
      <w:r w:rsidRPr="00617FA6">
        <w:t>cieľom zabezpečiť účinnú realizáciu plánov obnovy</w:t>
      </w:r>
      <w:r w:rsidR="00617FA6">
        <w:t xml:space="preserve"> a </w:t>
      </w:r>
      <w:r w:rsidRPr="00617FA6">
        <w:t>odolnosti.</w:t>
      </w:r>
    </w:p>
    <w:p w:rsidRPr="00617FA6" w:rsidR="001D6FA5" w:rsidP="001D6FA5" w:rsidRDefault="001D6FA5" w14:paraId="594FACE8" w14:textId="77777777">
      <w:pPr>
        <w:overflowPunct w:val="0"/>
        <w:autoSpaceDE w:val="0"/>
        <w:autoSpaceDN w:val="0"/>
        <w:adjustRightInd w:val="0"/>
        <w:textAlignment w:val="baseline"/>
        <w:rPr>
          <w:lang w:eastAsia="fr-BE"/>
        </w:rPr>
      </w:pPr>
    </w:p>
    <w:p w:rsidRPr="00617FA6" w:rsidR="001D6FA5" w:rsidP="001D6FA5" w:rsidRDefault="001D6FA5" w14:paraId="60A92C40" w14:textId="09C10147">
      <w:pPr>
        <w:overflowPunct w:val="0"/>
        <w:autoSpaceDE w:val="0"/>
        <w:autoSpaceDN w:val="0"/>
        <w:adjustRightInd w:val="0"/>
        <w:textAlignment w:val="baseline"/>
      </w:pPr>
      <w:r w:rsidRPr="00617FA6">
        <w:t>Organizovaná občianska spoločnosť</w:t>
      </w:r>
      <w:r w:rsidR="00617FA6">
        <w:t xml:space="preserve"> v </w:t>
      </w:r>
      <w:r w:rsidRPr="00617FA6">
        <w:t>HR (GII), DE, LU, NL (GI), SK</w:t>
      </w:r>
      <w:r w:rsidR="00617FA6">
        <w:t xml:space="preserve"> a </w:t>
      </w:r>
      <w:r w:rsidRPr="00617FA6">
        <w:t>SI zaujala neutrálny postoj</w:t>
      </w:r>
      <w:r w:rsidR="00617FA6">
        <w:t xml:space="preserve"> k </w:t>
      </w:r>
      <w:r w:rsidRPr="00617FA6">
        <w:t>týmto prioritám, zatiaľ čo</w:t>
      </w:r>
      <w:r w:rsidR="00617FA6">
        <w:t xml:space="preserve"> v </w:t>
      </w:r>
      <w:r w:rsidRPr="00617FA6">
        <w:t>Dánsku zaujala negatívny postoj</w:t>
      </w:r>
      <w:r w:rsidR="00617FA6">
        <w:t xml:space="preserve"> k </w:t>
      </w:r>
      <w:r w:rsidRPr="00617FA6">
        <w:t>prioritám, ktoré Komisia stanovila</w:t>
      </w:r>
      <w:r w:rsidR="00617FA6">
        <w:t xml:space="preserve"> v </w:t>
      </w:r>
      <w:r w:rsidRPr="00617FA6">
        <w:t>odporúčaniach pre túto krajinu.</w:t>
      </w:r>
    </w:p>
    <w:p w:rsidRPr="00617FA6" w:rsidR="001D6FA5" w:rsidP="001D6FA5" w:rsidRDefault="001D6FA5" w14:paraId="551389A3" w14:textId="77777777">
      <w:pPr>
        <w:overflowPunct w:val="0"/>
        <w:autoSpaceDE w:val="0"/>
        <w:autoSpaceDN w:val="0"/>
        <w:adjustRightInd w:val="0"/>
        <w:textAlignment w:val="baseline"/>
        <w:rPr>
          <w:lang w:eastAsia="fr-BE"/>
        </w:rPr>
      </w:pPr>
    </w:p>
    <w:p w:rsidRPr="00617FA6" w:rsidR="001D6FA5" w:rsidP="001D6FA5" w:rsidRDefault="001D6FA5" w14:paraId="69940BC0" w14:textId="77777777">
      <w:pPr>
        <w:overflowPunct w:val="0"/>
        <w:autoSpaceDE w:val="0"/>
        <w:autoSpaceDN w:val="0"/>
        <w:adjustRightInd w:val="0"/>
        <w:textAlignment w:val="baseline"/>
      </w:pPr>
      <w:r w:rsidRPr="00617FA6">
        <w:rPr>
          <w:u w:val="single"/>
        </w:rPr>
        <w:t>Otázka č. 2:</w:t>
      </w:r>
      <w:r w:rsidRPr="00617FA6">
        <w:rPr>
          <w:b/>
        </w:rPr>
        <w:t xml:space="preserve"> Riešia tieto odporúčania výzvy, ktorým čelí Vaša krajina? Vysvetlite prečo.</w:t>
      </w:r>
    </w:p>
    <w:p w:rsidRPr="00617FA6" w:rsidR="001D6FA5" w:rsidP="001D6FA5" w:rsidRDefault="001D6FA5" w14:paraId="6F93C746" w14:textId="77777777">
      <w:pPr>
        <w:overflowPunct w:val="0"/>
        <w:autoSpaceDE w:val="0"/>
        <w:autoSpaceDN w:val="0"/>
        <w:adjustRightInd w:val="0"/>
        <w:textAlignment w:val="baseline"/>
      </w:pPr>
    </w:p>
    <w:p w:rsidRPr="00617FA6" w:rsidR="001D6FA5" w:rsidP="001D6FA5" w:rsidRDefault="001D6FA5" w14:paraId="1350B24E" w14:textId="263F9BC4">
      <w:pPr>
        <w:overflowPunct w:val="0"/>
        <w:autoSpaceDE w:val="0"/>
        <w:autoSpaceDN w:val="0"/>
        <w:adjustRightInd w:val="0"/>
        <w:textAlignment w:val="baseline"/>
      </w:pPr>
      <w:r w:rsidRPr="00617FA6">
        <w:t>Podľa organizovanej občianskej spoločnosti</w:t>
      </w:r>
      <w:r w:rsidR="00617FA6">
        <w:t xml:space="preserve"> v </w:t>
      </w:r>
      <w:r w:rsidRPr="00617FA6">
        <w:t>AT, BG, CY, HR, EE, FR, EL, HU, MT, PL, PT, RO, SK, SI</w:t>
      </w:r>
      <w:r w:rsidR="00617FA6">
        <w:t xml:space="preserve"> a </w:t>
      </w:r>
      <w:r w:rsidRPr="00617FA6">
        <w:t xml:space="preserve">ES (GII) tieto odporúčania </w:t>
      </w:r>
      <w:r w:rsidRPr="00617FA6">
        <w:rPr>
          <w:b/>
        </w:rPr>
        <w:t>skutočne riešia</w:t>
      </w:r>
      <w:r w:rsidRPr="00617FA6">
        <w:t xml:space="preserve"> výzvy, ktorým čelia tieto krajiny. Tieto výzvy boli predovšetkým hospodárskej povahy, najmä pokiaľ ide</w:t>
      </w:r>
      <w:r w:rsidR="00617FA6">
        <w:t xml:space="preserve"> o </w:t>
      </w:r>
      <w:r w:rsidRPr="00617FA6">
        <w:t>fiškálnu stabilitu</w:t>
      </w:r>
      <w:r w:rsidR="00617FA6">
        <w:t xml:space="preserve"> a </w:t>
      </w:r>
      <w:r w:rsidRPr="00617FA6">
        <w:t>reformy. Pozornosť sa opakovane venovala aj potrebe sociálnej ochrany</w:t>
      </w:r>
      <w:r w:rsidR="00617FA6">
        <w:t xml:space="preserve"> a </w:t>
      </w:r>
      <w:r w:rsidRPr="00617FA6">
        <w:t>odolnosti, zelenej</w:t>
      </w:r>
      <w:r w:rsidR="00617FA6">
        <w:t xml:space="preserve"> a </w:t>
      </w:r>
      <w:r w:rsidRPr="00617FA6">
        <w:t>digitálnej transformácii, posilnenému sektoru obrany</w:t>
      </w:r>
      <w:r w:rsidR="00617FA6">
        <w:t xml:space="preserve"> a </w:t>
      </w:r>
      <w:r w:rsidRPr="00617FA6">
        <w:t>zdravotnej starostlivosti</w:t>
      </w:r>
      <w:r w:rsidR="00617FA6">
        <w:t xml:space="preserve"> a </w:t>
      </w:r>
      <w:r w:rsidRPr="00617FA6">
        <w:t xml:space="preserve">významu udržateľnosti verejných služieb. </w:t>
      </w:r>
      <w:r w:rsidRPr="00617FA6">
        <w:lastRenderedPageBreak/>
        <w:t>Zdôraznila sa aj potreba lepšej inštitucionálnej koordinácie, účinného riadenia</w:t>
      </w:r>
      <w:r w:rsidR="00617FA6">
        <w:t xml:space="preserve"> a </w:t>
      </w:r>
      <w:r w:rsidRPr="00617FA6">
        <w:t>zlepšenia verejnej správy.</w:t>
      </w:r>
    </w:p>
    <w:p w:rsidRPr="00617FA6" w:rsidR="001D6FA5" w:rsidP="001D6FA5" w:rsidRDefault="001D6FA5" w14:paraId="19D52724" w14:textId="77777777">
      <w:pPr>
        <w:overflowPunct w:val="0"/>
        <w:autoSpaceDE w:val="0"/>
        <w:autoSpaceDN w:val="0"/>
        <w:adjustRightInd w:val="0"/>
        <w:textAlignment w:val="baseline"/>
      </w:pPr>
    </w:p>
    <w:p w:rsidRPr="00617FA6" w:rsidR="001D6FA5" w:rsidP="001D6FA5" w:rsidRDefault="001D6FA5" w14:paraId="214B4A86" w14:textId="19AE2084">
      <w:pPr>
        <w:overflowPunct w:val="0"/>
        <w:autoSpaceDE w:val="0"/>
        <w:autoSpaceDN w:val="0"/>
        <w:adjustRightInd w:val="0"/>
        <w:textAlignment w:val="baseline"/>
      </w:pPr>
      <w:r w:rsidRPr="00617FA6">
        <w:t>Organizovaná občianska spoločnosť</w:t>
      </w:r>
      <w:r w:rsidR="00617FA6">
        <w:t xml:space="preserve"> </w:t>
      </w:r>
      <w:r w:rsidRPr="00617FA6" w:rsidR="00617FA6">
        <w:rPr>
          <w:b/>
          <w:bCs/>
        </w:rPr>
        <w:t>v </w:t>
      </w:r>
      <w:r w:rsidRPr="00617FA6">
        <w:rPr>
          <w:b/>
        </w:rPr>
        <w:t>NL, IE, LV, LT</w:t>
      </w:r>
      <w:r w:rsidR="00617FA6">
        <w:rPr>
          <w:b/>
        </w:rPr>
        <w:t xml:space="preserve"> a </w:t>
      </w:r>
      <w:r w:rsidRPr="00617FA6">
        <w:rPr>
          <w:b/>
        </w:rPr>
        <w:t>ES (GI</w:t>
      </w:r>
      <w:r w:rsidR="00617FA6">
        <w:rPr>
          <w:b/>
        </w:rPr>
        <w:t xml:space="preserve"> a </w:t>
      </w:r>
      <w:r w:rsidRPr="00617FA6">
        <w:rPr>
          <w:b/>
        </w:rPr>
        <w:t>GIII) mala zmiešané názory</w:t>
      </w:r>
      <w:r w:rsidR="00617FA6">
        <w:t xml:space="preserve"> v </w:t>
      </w:r>
      <w:r w:rsidRPr="00617FA6">
        <w:t>závislosti od konkrétneho odporúčania</w:t>
      </w:r>
      <w:r w:rsidR="00617FA6">
        <w:t xml:space="preserve"> a </w:t>
      </w:r>
      <w:r w:rsidRPr="00617FA6">
        <w:t>riešených otázok.</w:t>
      </w:r>
      <w:r w:rsidR="00617FA6">
        <w:t xml:space="preserve"> V </w:t>
      </w:r>
      <w:r w:rsidRPr="00617FA6">
        <w:t>týchto krajinách napr. vyzvala na intenzívne zameranie sa na súčasné hospodárske výzvy, ako je bývanie, sociálna ochrana, životné náklady, náklady na energiu</w:t>
      </w:r>
      <w:r w:rsidR="00617FA6">
        <w:t xml:space="preserve"> a </w:t>
      </w:r>
      <w:r w:rsidRPr="00617FA6">
        <w:t>potreba investícií do zelenej transformácie, ako aj na význam zdravotnej starostlivosti</w:t>
      </w:r>
      <w:r w:rsidR="00617FA6">
        <w:t xml:space="preserve"> a </w:t>
      </w:r>
      <w:r w:rsidRPr="00617FA6">
        <w:t>sociálnych služieb. Tieto krajiny takisto čelili výzvam na trhoch práce, najmä pokiaľ ide</w:t>
      </w:r>
      <w:r w:rsidR="00617FA6">
        <w:t xml:space="preserve"> o </w:t>
      </w:r>
      <w:r w:rsidRPr="00617FA6">
        <w:t>rozvoj pracovnej sily, vzdelávanie</w:t>
      </w:r>
      <w:r w:rsidR="00617FA6">
        <w:t xml:space="preserve"> a </w:t>
      </w:r>
      <w:r w:rsidRPr="00617FA6">
        <w:t>nedostatok zručností. Okrem toho boli opakovane vyjadrené obavy týkajúce sa verejných výdavkov</w:t>
      </w:r>
      <w:r w:rsidR="00617FA6">
        <w:t xml:space="preserve"> a </w:t>
      </w:r>
      <w:r w:rsidRPr="00617FA6">
        <w:t>zdaňovania na podporu týchto reforiem</w:t>
      </w:r>
      <w:r w:rsidR="00617FA6">
        <w:t xml:space="preserve"> a </w:t>
      </w:r>
      <w:r w:rsidRPr="00617FA6">
        <w:t>transformácií.</w:t>
      </w:r>
    </w:p>
    <w:p w:rsidRPr="00617FA6" w:rsidR="001D6FA5" w:rsidP="001D6FA5" w:rsidRDefault="001D6FA5" w14:paraId="6076C43B" w14:textId="77777777">
      <w:pPr>
        <w:overflowPunct w:val="0"/>
        <w:autoSpaceDE w:val="0"/>
        <w:autoSpaceDN w:val="0"/>
        <w:adjustRightInd w:val="0"/>
        <w:textAlignment w:val="baseline"/>
      </w:pPr>
    </w:p>
    <w:p w:rsidRPr="00617FA6" w:rsidR="001D6FA5" w:rsidP="001D6FA5" w:rsidRDefault="001D6FA5" w14:paraId="4752E533" w14:textId="1123E4F9">
      <w:pPr>
        <w:overflowPunct w:val="0"/>
        <w:autoSpaceDE w:val="0"/>
        <w:autoSpaceDN w:val="0"/>
        <w:adjustRightInd w:val="0"/>
        <w:textAlignment w:val="baseline"/>
      </w:pPr>
      <w:r w:rsidRPr="00617FA6">
        <w:t>V DK, FI</w:t>
      </w:r>
      <w:r w:rsidR="00617FA6">
        <w:t xml:space="preserve"> a </w:t>
      </w:r>
      <w:r w:rsidRPr="00617FA6">
        <w:t>IT</w:t>
      </w:r>
      <w:r w:rsidRPr="00617FA6">
        <w:rPr>
          <w:b/>
        </w:rPr>
        <w:t xml:space="preserve"> sa organizovaná občianska spoločnosť domnieva, že výzvy neboli dostatočne riešené</w:t>
      </w:r>
      <w:r w:rsidRPr="00617FA6">
        <w:t>. Napríklad organizovaná občianska spoločnosť vo FI</w:t>
      </w:r>
      <w:r w:rsidR="00617FA6">
        <w:t xml:space="preserve"> a </w:t>
      </w:r>
      <w:r w:rsidRPr="00617FA6">
        <w:t>IT vyjadrila spoločné obavy, pokiaľ ide</w:t>
      </w:r>
      <w:r w:rsidR="00617FA6">
        <w:t xml:space="preserve"> o </w:t>
      </w:r>
      <w:r w:rsidRPr="00617FA6">
        <w:t>hospodársky rast, sociálne otázky, rozvoj zručností</w:t>
      </w:r>
      <w:r w:rsidR="00617FA6">
        <w:t xml:space="preserve"> a </w:t>
      </w:r>
      <w:r w:rsidRPr="00617FA6">
        <w:t>reformy zdravotnej starostlivosti. Veľký dôraz sa kládol aj na zlepšenie verejných politík</w:t>
      </w:r>
      <w:r w:rsidR="00617FA6">
        <w:t xml:space="preserve"> a </w:t>
      </w:r>
      <w:r w:rsidRPr="00617FA6">
        <w:t>riešenie nerovností.</w:t>
      </w:r>
    </w:p>
    <w:p w:rsidRPr="00617FA6" w:rsidR="001D6FA5" w:rsidP="001D6FA5" w:rsidRDefault="001D6FA5" w14:paraId="522FA03B" w14:textId="77777777">
      <w:pPr>
        <w:overflowPunct w:val="0"/>
        <w:autoSpaceDE w:val="0"/>
        <w:autoSpaceDN w:val="0"/>
        <w:adjustRightInd w:val="0"/>
        <w:textAlignment w:val="baseline"/>
      </w:pPr>
    </w:p>
    <w:p w:rsidRPr="00617FA6" w:rsidR="001D6FA5" w:rsidP="001D6FA5" w:rsidRDefault="001D6FA5" w14:paraId="0822D4F3" w14:textId="343FC2C8">
      <w:pPr>
        <w:overflowPunct w:val="0"/>
        <w:autoSpaceDE w:val="0"/>
        <w:autoSpaceDN w:val="0"/>
        <w:adjustRightInd w:val="0"/>
        <w:textAlignment w:val="baseline"/>
      </w:pPr>
      <w:r w:rsidRPr="00617FA6">
        <w:t>Organizovaná občianska spoločnosť</w:t>
      </w:r>
      <w:r w:rsidR="00617FA6">
        <w:t xml:space="preserve"> v </w:t>
      </w:r>
      <w:r w:rsidRPr="00617FA6">
        <w:t>BE, CZ, DE, LU</w:t>
      </w:r>
      <w:r w:rsidR="00617FA6">
        <w:t xml:space="preserve"> a </w:t>
      </w:r>
      <w:r w:rsidRPr="00617FA6">
        <w:t>SE</w:t>
      </w:r>
      <w:r w:rsidRPr="00617FA6">
        <w:rPr>
          <w:b/>
        </w:rPr>
        <w:t xml:space="preserve"> zdôraznila neadekvátnosť odporúčaní</w:t>
      </w:r>
      <w:r w:rsidRPr="00617FA6">
        <w:t xml:space="preserve"> na riešenie výziev, ktorým čelí jej príslušná krajina. Vo SE</w:t>
      </w:r>
      <w:r w:rsidR="00617FA6">
        <w:t xml:space="preserve"> a </w:t>
      </w:r>
      <w:r w:rsidRPr="00617FA6">
        <w:t>LU organizovaná občianska spoločnosť vyjadrila spoločné obavy týkajúce sa stanovovania cien energie, zatiaľ čo</w:t>
      </w:r>
      <w:r w:rsidR="00617FA6">
        <w:t xml:space="preserve"> v </w:t>
      </w:r>
      <w:r w:rsidRPr="00617FA6">
        <w:t>DE</w:t>
      </w:r>
      <w:r w:rsidR="00617FA6">
        <w:t xml:space="preserve"> a </w:t>
      </w:r>
      <w:r w:rsidRPr="00617FA6">
        <w:t>LU zdôraznila aj sociálne otázky (najmä nerovnosť, chudobu, potrebu posilniť dôstojnú prácu, kolektívne vyjednávanie</w:t>
      </w:r>
      <w:r w:rsidR="00617FA6">
        <w:t xml:space="preserve"> a </w:t>
      </w:r>
      <w:r w:rsidRPr="00617FA6">
        <w:t>sociálne zabezpečenie).</w:t>
      </w:r>
    </w:p>
    <w:p w:rsidRPr="00617FA6" w:rsidR="001D6FA5" w:rsidP="001D6FA5" w:rsidRDefault="001D6FA5" w14:paraId="3B5015C4" w14:textId="77777777">
      <w:pPr>
        <w:overflowPunct w:val="0"/>
        <w:autoSpaceDE w:val="0"/>
        <w:autoSpaceDN w:val="0"/>
        <w:adjustRightInd w:val="0"/>
        <w:textAlignment w:val="baseline"/>
        <w:rPr>
          <w:lang w:eastAsia="fr-BE"/>
        </w:rPr>
      </w:pPr>
    </w:p>
    <w:p w:rsidRPr="00617FA6" w:rsidR="001D6FA5" w:rsidP="001D6FA5" w:rsidRDefault="001D6FA5" w14:paraId="0A5FCF7B" w14:textId="77777777">
      <w:pPr>
        <w:overflowPunct w:val="0"/>
        <w:autoSpaceDE w:val="0"/>
        <w:autoSpaceDN w:val="0"/>
        <w:adjustRightInd w:val="0"/>
        <w:textAlignment w:val="baseline"/>
        <w:rPr>
          <w:kern w:val="28"/>
        </w:rPr>
      </w:pPr>
      <w:r w:rsidRPr="00617FA6">
        <w:rPr>
          <w:u w:val="single"/>
        </w:rPr>
        <w:t>Otázka č. 3:</w:t>
      </w:r>
      <w:r w:rsidRPr="00617FA6">
        <w:t xml:space="preserve"> </w:t>
      </w:r>
      <w:r w:rsidRPr="00617FA6">
        <w:rPr>
          <w:b/>
        </w:rPr>
        <w:t>Ako vnímate spôsob, akým Vaša vláda premieta tieto odporúčania do konkrétnych politických krokov? Vysvetlite svoje dôvody.</w:t>
      </w:r>
    </w:p>
    <w:p w:rsidRPr="00617FA6" w:rsidR="001D6FA5" w:rsidP="001D6FA5" w:rsidRDefault="001D6FA5" w14:paraId="18A75BE8" w14:textId="3993572C">
      <w:pPr>
        <w:contextualSpacing/>
        <w:rPr>
          <w:rFonts w:eastAsia="Calibri"/>
        </w:rPr>
      </w:pPr>
      <w:r w:rsidRPr="00617FA6">
        <w:t>Organizovaná občianska spoločnosť</w:t>
      </w:r>
      <w:r w:rsidR="00617FA6">
        <w:t xml:space="preserve"> v </w:t>
      </w:r>
      <w:r w:rsidRPr="00617FA6">
        <w:t>CY, SI</w:t>
      </w:r>
      <w:r w:rsidR="00617FA6">
        <w:t xml:space="preserve"> a </w:t>
      </w:r>
      <w:r w:rsidRPr="00617FA6">
        <w:t xml:space="preserve">SE </w:t>
      </w:r>
      <w:r w:rsidRPr="00617FA6">
        <w:rPr>
          <w:b/>
        </w:rPr>
        <w:t>ohodnotila pozitívne</w:t>
      </w:r>
      <w:r w:rsidRPr="00617FA6">
        <w:t>, ako jej príslušná vláda pretavila odporúčania pre jednotlivé krajiny do konkrétnych politických krokov.</w:t>
      </w:r>
      <w:r w:rsidR="00617FA6">
        <w:t xml:space="preserve"> V </w:t>
      </w:r>
      <w:r w:rsidRPr="00617FA6">
        <w:t>SI</w:t>
      </w:r>
      <w:r w:rsidR="00617FA6">
        <w:t xml:space="preserve"> a </w:t>
      </w:r>
      <w:r w:rsidRPr="00617FA6">
        <w:t>SE vysvetlila, že vláda</w:t>
      </w:r>
      <w:r w:rsidR="00617FA6">
        <w:t xml:space="preserve"> v </w:t>
      </w:r>
      <w:r w:rsidRPr="00617FA6">
        <w:t>jej príslušnej krajine podniká kroky na zosúladenie, vykonávanie alebo riešenie návrhov</w:t>
      </w:r>
      <w:r w:rsidR="00617FA6">
        <w:t xml:space="preserve"> a </w:t>
      </w:r>
      <w:r w:rsidRPr="00617FA6">
        <w:t>výziev uvedených</w:t>
      </w:r>
      <w:r w:rsidR="00617FA6">
        <w:t xml:space="preserve"> v </w:t>
      </w:r>
      <w:r w:rsidRPr="00617FA6">
        <w:t>odporúčaniach.</w:t>
      </w:r>
    </w:p>
    <w:p w:rsidRPr="00617FA6" w:rsidR="001D6FA5" w:rsidP="001D6FA5" w:rsidRDefault="001D6FA5" w14:paraId="677D8BED" w14:textId="77777777">
      <w:pPr>
        <w:contextualSpacing/>
        <w:rPr>
          <w:rFonts w:eastAsia="Calibri"/>
        </w:rPr>
      </w:pPr>
    </w:p>
    <w:p w:rsidRPr="00617FA6" w:rsidR="001D6FA5" w:rsidP="001D6FA5" w:rsidRDefault="001D6FA5" w14:paraId="566DE939" w14:textId="7C13E521">
      <w:pPr>
        <w:overflowPunct w:val="0"/>
        <w:autoSpaceDE w:val="0"/>
        <w:autoSpaceDN w:val="0"/>
        <w:adjustRightInd w:val="0"/>
        <w:textAlignment w:val="baseline"/>
      </w:pPr>
      <w:r w:rsidRPr="00617FA6">
        <w:t>V AT, BG, HR, CZ, DK, EE, FR, DE, EL, LV, MT (GI), PT, SI</w:t>
      </w:r>
      <w:r w:rsidR="00617FA6">
        <w:t xml:space="preserve"> a </w:t>
      </w:r>
      <w:r w:rsidRPr="00617FA6">
        <w:t>ES (GI</w:t>
      </w:r>
      <w:r w:rsidR="00617FA6">
        <w:t xml:space="preserve"> a </w:t>
      </w:r>
      <w:r w:rsidRPr="00617FA6">
        <w:t>GII) organizovaná občianska spoločnosť zaujala</w:t>
      </w:r>
      <w:r w:rsidR="00617FA6">
        <w:t xml:space="preserve"> k </w:t>
      </w:r>
      <w:r w:rsidRPr="00617FA6">
        <w:t xml:space="preserve">tejto otázke </w:t>
      </w:r>
      <w:r w:rsidRPr="00617FA6">
        <w:rPr>
          <w:b/>
        </w:rPr>
        <w:t>neutrálne stanovisko</w:t>
      </w:r>
      <w:r w:rsidRPr="00617FA6">
        <w:t>. Vo FR, DE, EL</w:t>
      </w:r>
      <w:r w:rsidR="00617FA6">
        <w:t xml:space="preserve"> a </w:t>
      </w:r>
      <w:r w:rsidRPr="00617FA6">
        <w:t>LT zdôraznila výzvy, ktorým čelí jej príslušná vláda pri pretavovaní odporúčaní EÚ do krokov, čo často zahŕňalo politickú nestabilitu alebo nedostatok politickej vôle.</w:t>
      </w:r>
      <w:r w:rsidR="00617FA6">
        <w:t xml:space="preserve"> V </w:t>
      </w:r>
      <w:r w:rsidRPr="00617FA6">
        <w:t>AT, BG</w:t>
      </w:r>
      <w:r w:rsidR="00617FA6">
        <w:t xml:space="preserve"> a </w:t>
      </w:r>
      <w:r w:rsidRPr="00617FA6">
        <w:t>LT poznamenala, že realizáciu reforiem ovplyvnili otázky správy vecí verejných</w:t>
      </w:r>
      <w:r w:rsidR="00617FA6">
        <w:t xml:space="preserve"> a </w:t>
      </w:r>
      <w:r w:rsidRPr="00617FA6">
        <w:t>inštitucionálne otázky.</w:t>
      </w:r>
      <w:r w:rsidR="00617FA6">
        <w:t xml:space="preserve"> V </w:t>
      </w:r>
      <w:r w:rsidRPr="00617FA6">
        <w:t>AT, HR, LV, LT, SK</w:t>
      </w:r>
      <w:r w:rsidR="00617FA6">
        <w:t xml:space="preserve"> a </w:t>
      </w:r>
      <w:r w:rsidRPr="00617FA6">
        <w:t>ES (GI</w:t>
      </w:r>
      <w:r w:rsidR="00617FA6">
        <w:t xml:space="preserve"> a </w:t>
      </w:r>
      <w:r w:rsidRPr="00617FA6">
        <w:t>GII) ďalšie spomenuté otázky zahŕňali pomalé tempo reforiem/vykonávania odporúčaní, najmä</w:t>
      </w:r>
      <w:r w:rsidR="00617FA6">
        <w:t xml:space="preserve"> v </w:t>
      </w:r>
      <w:r w:rsidRPr="00617FA6">
        <w:t>čase volieb, dočasných vlád</w:t>
      </w:r>
      <w:r w:rsidR="00617FA6">
        <w:t xml:space="preserve"> a </w:t>
      </w:r>
      <w:r w:rsidRPr="00617FA6">
        <w:t>výziev pre verejný sektor. Organizovaná občianska spoločnosť</w:t>
      </w:r>
      <w:r w:rsidR="00617FA6">
        <w:t xml:space="preserve"> v </w:t>
      </w:r>
      <w:r w:rsidRPr="00617FA6">
        <w:t>HR, CZ, LT, PT</w:t>
      </w:r>
      <w:r w:rsidR="00617FA6">
        <w:t xml:space="preserve"> a </w:t>
      </w:r>
      <w:r w:rsidRPr="00617FA6">
        <w:t>SK takisto zdôraznila potrebu dlhodobej strategickej vízie</w:t>
      </w:r>
      <w:r w:rsidR="00617FA6">
        <w:t xml:space="preserve"> a </w:t>
      </w:r>
      <w:r w:rsidRPr="00617FA6">
        <w:t>konzistentného politického úsilia na riešenie štrukturálnych otázok.</w:t>
      </w:r>
    </w:p>
    <w:p w:rsidRPr="00617FA6" w:rsidR="001D6FA5" w:rsidP="001D6FA5" w:rsidRDefault="001D6FA5" w14:paraId="51991FA6" w14:textId="77777777">
      <w:pPr>
        <w:contextualSpacing/>
        <w:rPr>
          <w:rFonts w:eastAsia="Calibri"/>
        </w:rPr>
      </w:pPr>
    </w:p>
    <w:p w:rsidRPr="00617FA6" w:rsidR="001D6FA5" w:rsidP="001D6FA5" w:rsidRDefault="001D6FA5" w14:paraId="7A600B60" w14:textId="457FDC63">
      <w:pPr>
        <w:contextualSpacing/>
        <w:rPr>
          <w:rFonts w:eastAsia="Calibri"/>
        </w:rPr>
      </w:pPr>
      <w:r w:rsidRPr="00617FA6">
        <w:t>V BE, FI, HU, IE, LU, LT, NL</w:t>
      </w:r>
      <w:r w:rsidR="00617FA6">
        <w:t xml:space="preserve"> a </w:t>
      </w:r>
      <w:r w:rsidRPr="00617FA6">
        <w:t xml:space="preserve">RO organizovaná občianska spoločnosť </w:t>
      </w:r>
      <w:r w:rsidRPr="00617FA6">
        <w:rPr>
          <w:b/>
        </w:rPr>
        <w:t>ohodnotila negatívne</w:t>
      </w:r>
      <w:r w:rsidRPr="00617FA6">
        <w:t>, ako jej príslušná vláda pretavila odporúčania pre jednotlivé krajiny do konkrétnych politických krokov. Napríklad vo FI, IE, LU</w:t>
      </w:r>
      <w:r w:rsidR="00617FA6">
        <w:t xml:space="preserve"> a </w:t>
      </w:r>
      <w:r w:rsidRPr="00617FA6">
        <w:t>RO zdôraznila, že kroky</w:t>
      </w:r>
      <w:r w:rsidR="00617FA6">
        <w:t xml:space="preserve"> v </w:t>
      </w:r>
      <w:r w:rsidRPr="00617FA6">
        <w:t>reakcii na odporúčania sú pomalé alebo nedostatočné, pričom vlády majú ťažkosti</w:t>
      </w:r>
      <w:r w:rsidR="00617FA6">
        <w:t xml:space="preserve"> s </w:t>
      </w:r>
      <w:r w:rsidRPr="00617FA6">
        <w:t>účinnou realizáciou reforiem.</w:t>
      </w:r>
      <w:r w:rsidR="00617FA6">
        <w:t xml:space="preserve"> V </w:t>
      </w:r>
      <w:r w:rsidRPr="00617FA6">
        <w:t>týchto krajinách sa vyzdvihlo aj nedostatočné dlhodobé strategické plánovanie vlád na riešenie systémových problémov</w:t>
      </w:r>
      <w:r w:rsidR="00617FA6">
        <w:t xml:space="preserve"> a </w:t>
      </w:r>
      <w:r w:rsidRPr="00617FA6">
        <w:t>udržanie zlepšení.</w:t>
      </w:r>
    </w:p>
    <w:p w:rsidRPr="00617FA6" w:rsidR="001D6FA5" w:rsidP="001D6FA5" w:rsidRDefault="001D6FA5" w14:paraId="51A16D8A" w14:textId="77777777">
      <w:pPr>
        <w:contextualSpacing/>
        <w:rPr>
          <w:rFonts w:eastAsia="Calibri"/>
        </w:rPr>
      </w:pPr>
    </w:p>
    <w:p w:rsidRPr="00617FA6" w:rsidR="001D6FA5" w:rsidP="001D6FA5" w:rsidRDefault="001D6FA5" w14:paraId="38F43727" w14:textId="3273DD7D">
      <w:pPr>
        <w:overflowPunct w:val="0"/>
        <w:autoSpaceDE w:val="0"/>
        <w:autoSpaceDN w:val="0"/>
        <w:adjustRightInd w:val="0"/>
        <w:textAlignment w:val="baseline"/>
      </w:pPr>
      <w:r w:rsidRPr="00617FA6">
        <w:lastRenderedPageBreak/>
        <w:t>Organizovaná občianska spoločnosť vo FI, IE, IT</w:t>
      </w:r>
      <w:r w:rsidR="00617FA6">
        <w:t xml:space="preserve"> a </w:t>
      </w:r>
      <w:r w:rsidRPr="00617FA6">
        <w:t>RO vyjadrila spoločné obavy, pokiaľ ide</w:t>
      </w:r>
      <w:r w:rsidR="00617FA6">
        <w:t xml:space="preserve"> o </w:t>
      </w:r>
      <w:r w:rsidRPr="00617FA6">
        <w:t>zdroje, financovanie</w:t>
      </w:r>
      <w:r w:rsidR="00617FA6">
        <w:t xml:space="preserve"> a </w:t>
      </w:r>
      <w:r w:rsidRPr="00617FA6">
        <w:t>úroveň priority pripisovanú vládou, najmä</w:t>
      </w:r>
      <w:r w:rsidR="00617FA6">
        <w:t xml:space="preserve"> v </w:t>
      </w:r>
      <w:r w:rsidRPr="00617FA6">
        <w:t>oblasti zdravotnej starostlivosti, sociálnych služieb</w:t>
      </w:r>
      <w:r w:rsidR="00617FA6">
        <w:t xml:space="preserve"> a </w:t>
      </w:r>
      <w:r w:rsidRPr="00617FA6">
        <w:t>infraštruktúry.</w:t>
      </w:r>
      <w:r w:rsidR="00617FA6">
        <w:t xml:space="preserve"> V </w:t>
      </w:r>
      <w:r w:rsidRPr="00617FA6">
        <w:t>týchto krajinách sa vyskytli aj obavy týkajúce sa sociálnych služieb</w:t>
      </w:r>
      <w:r w:rsidR="00617FA6">
        <w:t xml:space="preserve"> a </w:t>
      </w:r>
      <w:r w:rsidRPr="00617FA6">
        <w:t>systému sociálneho zabezpečenia, najmä</w:t>
      </w:r>
      <w:r w:rsidR="00617FA6">
        <w:t xml:space="preserve"> v </w:t>
      </w:r>
      <w:r w:rsidRPr="00617FA6">
        <w:t>oblasti zdravotnej starostlivosti</w:t>
      </w:r>
      <w:r w:rsidR="00617FA6">
        <w:t xml:space="preserve"> a </w:t>
      </w:r>
      <w:r w:rsidRPr="00617FA6">
        <w:t>infraštruktúry, so zameraním na potrebu zlepšiť financovanie, prístupnosť</w:t>
      </w:r>
      <w:r w:rsidR="00617FA6">
        <w:t xml:space="preserve"> a </w:t>
      </w:r>
      <w:r w:rsidRPr="00617FA6">
        <w:t>kvalitu. Vo FI, IE, LU, NL</w:t>
      </w:r>
      <w:r w:rsidR="00617FA6">
        <w:t xml:space="preserve"> a </w:t>
      </w:r>
      <w:r w:rsidRPr="00617FA6">
        <w:t>RO organizovaná občianska spoločnosť poukázala na politické výzvy</w:t>
      </w:r>
      <w:r w:rsidR="00617FA6">
        <w:t xml:space="preserve"> a </w:t>
      </w:r>
      <w:r w:rsidRPr="00617FA6">
        <w:t>výzvy</w:t>
      </w:r>
      <w:r w:rsidR="00617FA6">
        <w:t xml:space="preserve"> v </w:t>
      </w:r>
      <w:r w:rsidRPr="00617FA6">
        <w:t>správe vecí verejných, ktoré mali vplyv na úspešnú realizáciu reforiem, vrátane politickej nestability, odporu alebo nečinnosti.</w:t>
      </w:r>
    </w:p>
    <w:p w:rsidRPr="00617FA6" w:rsidR="001D6FA5" w:rsidP="001D6FA5" w:rsidRDefault="001D6FA5" w14:paraId="0BF49BDA" w14:textId="77777777">
      <w:pPr>
        <w:overflowPunct w:val="0"/>
        <w:autoSpaceDE w:val="0"/>
        <w:autoSpaceDN w:val="0"/>
        <w:adjustRightInd w:val="0"/>
        <w:textAlignment w:val="baseline"/>
        <w:rPr>
          <w:kern w:val="28"/>
          <w:u w:val="single"/>
        </w:rPr>
      </w:pPr>
    </w:p>
    <w:p w:rsidRPr="00617FA6" w:rsidR="001D6FA5" w:rsidP="001D6FA5" w:rsidRDefault="001D6FA5" w14:paraId="420BB504" w14:textId="560A79A7">
      <w:pPr>
        <w:overflowPunct w:val="0"/>
        <w:autoSpaceDE w:val="0"/>
        <w:autoSpaceDN w:val="0"/>
        <w:adjustRightInd w:val="0"/>
        <w:textAlignment w:val="baseline"/>
        <w:rPr>
          <w:b/>
        </w:rPr>
      </w:pPr>
      <w:r w:rsidRPr="00617FA6">
        <w:rPr>
          <w:u w:val="single"/>
        </w:rPr>
        <w:t>Otázka č. 4:</w:t>
      </w:r>
      <w:r w:rsidRPr="00617FA6">
        <w:t xml:space="preserve"> </w:t>
      </w:r>
      <w:r w:rsidRPr="00617FA6">
        <w:rPr>
          <w:b/>
        </w:rPr>
        <w:t>Ako sa organizovaná občianska spoločnosť zapája do dialógu medzi Vašou vládou</w:t>
      </w:r>
      <w:r w:rsidR="00617FA6">
        <w:rPr>
          <w:b/>
        </w:rPr>
        <w:t xml:space="preserve"> a </w:t>
      </w:r>
      <w:r w:rsidRPr="00617FA6">
        <w:rPr>
          <w:b/>
        </w:rPr>
        <w:t>Európskou komisiou? Aké sú pozitívne</w:t>
      </w:r>
      <w:r w:rsidR="00617FA6">
        <w:rPr>
          <w:b/>
        </w:rPr>
        <w:t xml:space="preserve"> a </w:t>
      </w:r>
      <w:r w:rsidRPr="00617FA6">
        <w:rPr>
          <w:b/>
        </w:rPr>
        <w:t>negatívne body? Čo by zlepšilo zapojenie organizovanej občianskej spoločnosti?</w:t>
      </w:r>
    </w:p>
    <w:p w:rsidRPr="00617FA6" w:rsidR="001D6FA5" w:rsidP="001D6FA5" w:rsidRDefault="001D6FA5" w14:paraId="562C247B" w14:textId="26605D08">
      <w:pPr>
        <w:contextualSpacing/>
        <w:rPr>
          <w:rFonts w:eastAsia="Calibri"/>
          <w:b/>
          <w:bCs/>
        </w:rPr>
      </w:pPr>
      <w:r w:rsidRPr="00617FA6">
        <w:rPr>
          <w:b/>
        </w:rPr>
        <w:t>Zapojenie organizovanej občianskej spoločnosti do dialógu medzi vládou</w:t>
      </w:r>
      <w:r w:rsidR="00617FA6">
        <w:rPr>
          <w:b/>
        </w:rPr>
        <w:t xml:space="preserve"> a </w:t>
      </w:r>
      <w:r w:rsidRPr="00617FA6">
        <w:rPr>
          <w:b/>
        </w:rPr>
        <w:t>Komisiou</w:t>
      </w:r>
    </w:p>
    <w:p w:rsidRPr="00617FA6" w:rsidR="001D6FA5" w:rsidP="001D6FA5" w:rsidRDefault="001D6FA5" w14:paraId="76806E34" w14:textId="23C3977F">
      <w:pPr>
        <w:contextualSpacing/>
        <w:rPr>
          <w:rFonts w:eastAsia="Calibri"/>
        </w:rPr>
      </w:pPr>
      <w:r w:rsidRPr="00617FA6">
        <w:t>SK</w:t>
      </w:r>
      <w:r w:rsidR="00617FA6">
        <w:t xml:space="preserve"> a </w:t>
      </w:r>
      <w:r w:rsidRPr="00617FA6">
        <w:t>SE hovorili</w:t>
      </w:r>
      <w:r w:rsidR="00617FA6">
        <w:t xml:space="preserve"> o </w:t>
      </w:r>
      <w:r w:rsidRPr="00617FA6">
        <w:t>aktívnej angažovanosti, zatiaľ čo</w:t>
      </w:r>
      <w:r w:rsidR="00617FA6">
        <w:t xml:space="preserve"> v </w:t>
      </w:r>
      <w:r w:rsidRPr="00617FA6">
        <w:t>AT, BG, CY, CZ, DK, DE, IE, IT, LV, LT, LU, MT</w:t>
      </w:r>
      <w:r w:rsidR="00617FA6">
        <w:t xml:space="preserve"> a </w:t>
      </w:r>
      <w:r w:rsidRPr="00617FA6">
        <w:t xml:space="preserve">ES organizovaná občianska spoločnosť vysvetlila, že angažovanosť je </w:t>
      </w:r>
      <w:r w:rsidRPr="00617FA6">
        <w:rPr>
          <w:b/>
        </w:rPr>
        <w:t>viditeľná, ale nie dostatočná</w:t>
      </w:r>
      <w:r w:rsidRPr="00617FA6">
        <w:t>.</w:t>
      </w:r>
      <w:r w:rsidR="00617FA6">
        <w:t xml:space="preserve"> V </w:t>
      </w:r>
      <w:r w:rsidRPr="00617FA6">
        <w:t>BE, HR (GII</w:t>
      </w:r>
      <w:r w:rsidR="00617FA6">
        <w:t xml:space="preserve"> a </w:t>
      </w:r>
      <w:r w:rsidRPr="00617FA6">
        <w:t>GIII), EE, FR, EL, HU, NL (GI), PL, PT, RO</w:t>
      </w:r>
      <w:r w:rsidR="00617FA6">
        <w:t xml:space="preserve"> a </w:t>
      </w:r>
      <w:r w:rsidRPr="00617FA6">
        <w:t xml:space="preserve">SI sa angažovanosť vnímala ako </w:t>
      </w:r>
      <w:r w:rsidRPr="00617FA6">
        <w:rPr>
          <w:b/>
        </w:rPr>
        <w:t>slabá</w:t>
      </w:r>
      <w:r w:rsidRPr="00617FA6">
        <w:t>, zatiaľ čo NL (GII</w:t>
      </w:r>
      <w:r w:rsidR="00617FA6">
        <w:t xml:space="preserve"> a </w:t>
      </w:r>
      <w:r w:rsidRPr="00617FA6">
        <w:t xml:space="preserve">GIII) neoznámilo </w:t>
      </w:r>
      <w:r w:rsidRPr="00617FA6">
        <w:rPr>
          <w:b/>
        </w:rPr>
        <w:t>žiadnu angažovanosť</w:t>
      </w:r>
      <w:r w:rsidRPr="00617FA6">
        <w:t>.</w:t>
      </w:r>
    </w:p>
    <w:p w:rsidRPr="00617FA6" w:rsidR="001D6FA5" w:rsidP="001D6FA5" w:rsidRDefault="001D6FA5" w14:paraId="3810B3D5" w14:textId="77777777">
      <w:pPr>
        <w:contextualSpacing/>
        <w:rPr>
          <w:rFonts w:eastAsia="Calibri"/>
        </w:rPr>
      </w:pPr>
    </w:p>
    <w:p w:rsidRPr="00617FA6" w:rsidR="001D6FA5" w:rsidP="001D6FA5" w:rsidRDefault="001D6FA5" w14:paraId="73CFBE6E" w14:textId="77777777">
      <w:pPr>
        <w:contextualSpacing/>
        <w:rPr>
          <w:rFonts w:eastAsia="Calibri"/>
          <w:b/>
          <w:bCs/>
        </w:rPr>
      </w:pPr>
      <w:r w:rsidRPr="00617FA6">
        <w:rPr>
          <w:b/>
        </w:rPr>
        <w:t>Zaznamenané pozitívne body:</w:t>
      </w:r>
    </w:p>
    <w:p w:rsidRPr="00617FA6" w:rsidR="001D6FA5" w:rsidP="001D6FA5" w:rsidRDefault="001D6FA5" w14:paraId="03C969D1" w14:textId="0A8B7714">
      <w:pPr>
        <w:contextualSpacing/>
        <w:rPr>
          <w:rFonts w:eastAsia="Calibri"/>
          <w:b/>
          <w:bCs/>
        </w:rPr>
      </w:pPr>
      <w:r w:rsidRPr="00617FA6">
        <w:t>Organizovaná občianska spoločnosť vo viacerých krajinách (AT, CZ, IE, LU, RO, SK, SI</w:t>
      </w:r>
      <w:r w:rsidR="00617FA6">
        <w:t xml:space="preserve"> a </w:t>
      </w:r>
      <w:r w:rsidRPr="00617FA6">
        <w:t xml:space="preserve">SE) </w:t>
      </w:r>
      <w:r w:rsidRPr="00617FA6">
        <w:rPr>
          <w:b/>
        </w:rPr>
        <w:t>uviedla</w:t>
      </w:r>
      <w:r w:rsidRPr="00617FA6">
        <w:t xml:space="preserve"> najmä formalizované alebo štruktúrované konzultačné procesy so sociálnymi partnermi,</w:t>
      </w:r>
      <w:r w:rsidR="00617FA6">
        <w:t xml:space="preserve"> a </w:t>
      </w:r>
      <w:r w:rsidRPr="00617FA6">
        <w:t>to buď prostredníctvom formálnych orgánov, alebo osobitných poradenských platforiem,</w:t>
      </w:r>
      <w:r w:rsidR="00617FA6">
        <w:t xml:space="preserve"> s </w:t>
      </w:r>
      <w:r w:rsidRPr="00617FA6">
        <w:t>cieľom ovplyvniť proces tvorby politík.</w:t>
      </w:r>
      <w:r w:rsidR="00617FA6">
        <w:t xml:space="preserve"> V </w:t>
      </w:r>
      <w:r w:rsidRPr="00617FA6">
        <w:t>AT, BE, DK</w:t>
      </w:r>
      <w:r w:rsidR="00617FA6">
        <w:t xml:space="preserve"> a </w:t>
      </w:r>
      <w:r w:rsidRPr="00617FA6">
        <w:t xml:space="preserve">MT zdôraznila </w:t>
      </w:r>
      <w:r w:rsidRPr="00617FA6">
        <w:rPr>
          <w:b/>
        </w:rPr>
        <w:t>účinnú</w:t>
      </w:r>
      <w:r w:rsidR="00617FA6">
        <w:rPr>
          <w:b/>
        </w:rPr>
        <w:t xml:space="preserve"> a </w:t>
      </w:r>
      <w:r w:rsidRPr="00617FA6">
        <w:rPr>
          <w:b/>
        </w:rPr>
        <w:t>pozitívnu spoluprácu</w:t>
      </w:r>
      <w:r w:rsidR="00617FA6">
        <w:rPr>
          <w:b/>
        </w:rPr>
        <w:t xml:space="preserve"> s </w:t>
      </w:r>
      <w:r w:rsidRPr="00617FA6">
        <w:rPr>
          <w:b/>
        </w:rPr>
        <w:t>Komisiou</w:t>
      </w:r>
      <w:r w:rsidRPr="00617FA6">
        <w:t>. Zatiaľ čo</w:t>
      </w:r>
      <w:r w:rsidR="00617FA6">
        <w:t xml:space="preserve"> v </w:t>
      </w:r>
      <w:r w:rsidRPr="00617FA6">
        <w:t xml:space="preserve">mnohých týchto krajinách uznala </w:t>
      </w:r>
      <w:r w:rsidRPr="00617FA6">
        <w:rPr>
          <w:b/>
        </w:rPr>
        <w:t>pozitívne zapojenie sociálnych partnerov</w:t>
      </w:r>
      <w:r w:rsidRPr="00617FA6">
        <w:t>,</w:t>
      </w:r>
      <w:r w:rsidR="00617FA6">
        <w:t xml:space="preserve"> v </w:t>
      </w:r>
      <w:r w:rsidRPr="00617FA6">
        <w:t>niektorých</w:t>
      </w:r>
      <w:r w:rsidR="00617FA6">
        <w:t xml:space="preserve"> z </w:t>
      </w:r>
      <w:r w:rsidRPr="00617FA6">
        <w:t>nich (AT, CY, IE</w:t>
      </w:r>
      <w:r w:rsidR="00617FA6">
        <w:t xml:space="preserve"> a </w:t>
      </w:r>
      <w:r w:rsidRPr="00617FA6">
        <w:t>SI) vyjadrila spoločné obavy, pokiaľ ide</w:t>
      </w:r>
      <w:r w:rsidR="00617FA6">
        <w:t xml:space="preserve"> o </w:t>
      </w:r>
      <w:r w:rsidRPr="00617FA6">
        <w:t>účinnosť alebo obmedzenia konzultačných procesov alebo obmedzený rozsah zapojenia.</w:t>
      </w:r>
    </w:p>
    <w:p w:rsidRPr="00617FA6" w:rsidR="001D6FA5" w:rsidP="001D6FA5" w:rsidRDefault="001D6FA5" w14:paraId="60ED211C" w14:textId="77777777">
      <w:pPr>
        <w:contextualSpacing/>
        <w:rPr>
          <w:rFonts w:eastAsia="Calibri"/>
          <w:b/>
          <w:bCs/>
        </w:rPr>
      </w:pPr>
    </w:p>
    <w:p w:rsidRPr="00617FA6" w:rsidR="001D6FA5" w:rsidP="001D6FA5" w:rsidRDefault="001D6FA5" w14:paraId="041C1321" w14:textId="77777777">
      <w:pPr>
        <w:contextualSpacing/>
        <w:rPr>
          <w:rFonts w:eastAsia="Calibri"/>
          <w:b/>
          <w:bCs/>
        </w:rPr>
      </w:pPr>
      <w:r w:rsidRPr="00617FA6">
        <w:rPr>
          <w:b/>
        </w:rPr>
        <w:t>Zaznamenané negatívne body:</w:t>
      </w:r>
    </w:p>
    <w:p w:rsidRPr="00617FA6" w:rsidR="001D6FA5" w:rsidP="001D6FA5" w:rsidRDefault="001D6FA5" w14:paraId="4416984E" w14:textId="385A3A98">
      <w:pPr>
        <w:contextualSpacing/>
        <w:rPr>
          <w:rFonts w:eastAsia="Calibri"/>
        </w:rPr>
      </w:pPr>
      <w:r w:rsidRPr="00617FA6">
        <w:t xml:space="preserve">Organizovaná občianska spoločnosť poukázala na opakujúce sa problémy, ako sú </w:t>
      </w:r>
      <w:r w:rsidRPr="00617FA6">
        <w:rPr>
          <w:b/>
        </w:rPr>
        <w:t>nedostatočné konzultácie</w:t>
      </w:r>
      <w:r w:rsidR="00617FA6">
        <w:rPr>
          <w:b/>
        </w:rPr>
        <w:t xml:space="preserve"> a </w:t>
      </w:r>
      <w:r w:rsidRPr="00617FA6">
        <w:rPr>
          <w:b/>
        </w:rPr>
        <w:t>zapojenie</w:t>
      </w:r>
      <w:r w:rsidRPr="00617FA6">
        <w:t xml:space="preserve"> (v IE, IT, LT, SI</w:t>
      </w:r>
      <w:r w:rsidR="00617FA6">
        <w:t xml:space="preserve"> a </w:t>
      </w:r>
      <w:r w:rsidRPr="00617FA6">
        <w:t>RO), konzultácie len naoko</w:t>
      </w:r>
      <w:r w:rsidR="00617FA6">
        <w:t xml:space="preserve"> a </w:t>
      </w:r>
      <w:r w:rsidRPr="00617FA6">
        <w:t>žiadne nadväzujúce opatrenia [FR, DE, IE, IT</w:t>
      </w:r>
      <w:r w:rsidR="00617FA6">
        <w:t xml:space="preserve"> a </w:t>
      </w:r>
      <w:r w:rsidRPr="00617FA6">
        <w:t>ES (GII)], konzultácie prebiehajúce príliš neskoro</w:t>
      </w:r>
      <w:r w:rsidR="00617FA6">
        <w:t xml:space="preserve"> v </w:t>
      </w:r>
      <w:r w:rsidRPr="00617FA6">
        <w:t>procese alebo</w:t>
      </w:r>
      <w:r w:rsidR="00617FA6">
        <w:t xml:space="preserve"> s </w:t>
      </w:r>
      <w:r w:rsidRPr="00617FA6">
        <w:t>takými krátkymi harmonogramami, že zmysluplná účasť nie je možná (v BE, CY, FR, EE, IE, MT, LV, PL</w:t>
      </w:r>
      <w:r w:rsidR="00617FA6">
        <w:t xml:space="preserve"> a </w:t>
      </w:r>
      <w:r w:rsidRPr="00617FA6">
        <w:t xml:space="preserve">SI), </w:t>
      </w:r>
      <w:r w:rsidRPr="00617FA6">
        <w:rPr>
          <w:b/>
        </w:rPr>
        <w:t>obmedzený prístup</w:t>
      </w:r>
      <w:r w:rsidR="00617FA6">
        <w:rPr>
          <w:b/>
        </w:rPr>
        <w:t xml:space="preserve"> k </w:t>
      </w:r>
      <w:r w:rsidRPr="00617FA6">
        <w:rPr>
          <w:b/>
        </w:rPr>
        <w:t>informáciám alebo transparentnosť</w:t>
      </w:r>
      <w:r w:rsidRPr="00617FA6">
        <w:t xml:space="preserve"> (v CY, DE, HU, IT, MT, LT, PL</w:t>
      </w:r>
      <w:r w:rsidR="00617FA6">
        <w:t xml:space="preserve"> a </w:t>
      </w:r>
      <w:r w:rsidRPr="00617FA6">
        <w:t xml:space="preserve">RO), </w:t>
      </w:r>
      <w:r w:rsidRPr="00617FA6">
        <w:rPr>
          <w:b/>
        </w:rPr>
        <w:t>príspevky od organizovanej občianskej spoločnosti nie sú riadne zohľadnené</w:t>
      </w:r>
      <w:r w:rsidRPr="00617FA6">
        <w:t xml:space="preserve"> (v AT, CY, DK, MT, LV, LU, LT</w:t>
      </w:r>
      <w:r w:rsidR="00617FA6">
        <w:t xml:space="preserve"> a </w:t>
      </w:r>
      <w:r w:rsidRPr="00617FA6">
        <w:t>PL)</w:t>
      </w:r>
      <w:r w:rsidR="00617FA6">
        <w:t xml:space="preserve"> </w:t>
      </w:r>
      <w:r w:rsidRPr="00617FA6" w:rsidR="00617FA6">
        <w:rPr>
          <w:b/>
          <w:bCs/>
        </w:rPr>
        <w:t>a </w:t>
      </w:r>
      <w:r w:rsidRPr="00617FA6">
        <w:rPr>
          <w:b/>
        </w:rPr>
        <w:t>roztrieštené alebo neúčinné štruktúry dialógov</w:t>
      </w:r>
      <w:r w:rsidRPr="00617FA6">
        <w:t xml:space="preserve"> (v AT, HR, HU, IT</w:t>
      </w:r>
      <w:r w:rsidR="00617FA6">
        <w:t xml:space="preserve"> a </w:t>
      </w:r>
      <w:r w:rsidRPr="00617FA6">
        <w:t>CZ). Podľa organizovanej občianskej spoločnosti tieto obavy poukazujú na potrebu inkluzívnejších, transparentnejších</w:t>
      </w:r>
      <w:r w:rsidR="00617FA6">
        <w:t xml:space="preserve"> a </w:t>
      </w:r>
      <w:r w:rsidRPr="00617FA6">
        <w:t>účinnejších procesov angažovanosti, ktoré by sociálnym partnerom</w:t>
      </w:r>
      <w:r w:rsidR="00617FA6">
        <w:t xml:space="preserve"> a </w:t>
      </w:r>
      <w:r w:rsidRPr="00617FA6">
        <w:t>občianskej spoločnosti umožnili zmysluplne prispievať</w:t>
      </w:r>
      <w:r w:rsidR="00617FA6">
        <w:t xml:space="preserve"> k </w:t>
      </w:r>
      <w:r w:rsidRPr="00617FA6">
        <w:t>politickým</w:t>
      </w:r>
      <w:r w:rsidR="00617FA6">
        <w:t xml:space="preserve"> a </w:t>
      </w:r>
      <w:r w:rsidRPr="00617FA6">
        <w:t>reformným rozhodnutiam.</w:t>
      </w:r>
    </w:p>
    <w:p w:rsidRPr="00617FA6" w:rsidR="001D6FA5" w:rsidP="001D6FA5" w:rsidRDefault="001D6FA5" w14:paraId="31DDAE78" w14:textId="77777777">
      <w:pPr>
        <w:contextualSpacing/>
        <w:rPr>
          <w:rFonts w:eastAsia="Calibri"/>
        </w:rPr>
      </w:pPr>
    </w:p>
    <w:p w:rsidRPr="00617FA6" w:rsidR="001D6FA5" w:rsidP="001D6FA5" w:rsidRDefault="001D6FA5" w14:paraId="207B0C09" w14:textId="67C3D6E1">
      <w:pPr>
        <w:contextualSpacing/>
        <w:rPr>
          <w:rFonts w:eastAsia="Calibri"/>
          <w:b/>
          <w:bCs/>
        </w:rPr>
      </w:pPr>
      <w:r w:rsidRPr="00617FA6">
        <w:rPr>
          <w:b/>
        </w:rPr>
        <w:t>Ako zlepšiť toto zapojenie</w:t>
      </w:r>
      <w:r w:rsidR="00617FA6">
        <w:rPr>
          <w:b/>
        </w:rPr>
        <w:t> </w:t>
      </w:r>
      <w:r w:rsidRPr="00617FA6">
        <w:rPr>
          <w:b/>
        </w:rPr>
        <w:t>–</w:t>
      </w:r>
      <w:r w:rsidR="00617FA6">
        <w:rPr>
          <w:b/>
        </w:rPr>
        <w:t> </w:t>
      </w:r>
      <w:r w:rsidRPr="00617FA6">
        <w:rPr>
          <w:b/>
        </w:rPr>
        <w:t>nastolené body:</w:t>
      </w:r>
    </w:p>
    <w:p w:rsidRPr="00617FA6" w:rsidR="001D6FA5" w:rsidP="001D6FA5" w:rsidRDefault="001D6FA5" w14:paraId="2B8971F7" w14:textId="09CA366A">
      <w:pPr>
        <w:overflowPunct w:val="0"/>
        <w:autoSpaceDE w:val="0"/>
        <w:autoSpaceDN w:val="0"/>
        <w:adjustRightInd w:val="0"/>
        <w:textAlignment w:val="baseline"/>
        <w:rPr>
          <w:b/>
        </w:rPr>
      </w:pPr>
      <w:r w:rsidRPr="00617FA6">
        <w:t xml:space="preserve">Organizovaná občianska spoločnosť vyzvala na </w:t>
      </w:r>
      <w:r w:rsidRPr="00617FA6">
        <w:rPr>
          <w:b/>
        </w:rPr>
        <w:t>jasnejšie</w:t>
      </w:r>
      <w:r w:rsidR="00617FA6">
        <w:rPr>
          <w:b/>
        </w:rPr>
        <w:t xml:space="preserve"> a </w:t>
      </w:r>
      <w:r w:rsidRPr="00617FA6">
        <w:rPr>
          <w:b/>
        </w:rPr>
        <w:t>štruktúrovanejšie konzultačné procesy prostredníctvom formalizovaných, štruktúrovaných</w:t>
      </w:r>
      <w:r w:rsidR="00617FA6">
        <w:rPr>
          <w:b/>
        </w:rPr>
        <w:t xml:space="preserve"> a </w:t>
      </w:r>
      <w:r w:rsidRPr="00617FA6">
        <w:rPr>
          <w:b/>
        </w:rPr>
        <w:t>transparentných konzultačných postupov</w:t>
      </w:r>
      <w:r w:rsidRPr="00617FA6">
        <w:t xml:space="preserve"> [v CY, IT, LV, LT, LU, MT, RO</w:t>
      </w:r>
      <w:r w:rsidR="00617FA6">
        <w:t xml:space="preserve"> a </w:t>
      </w:r>
      <w:r w:rsidRPr="00617FA6">
        <w:t xml:space="preserve">ES (GII)], na </w:t>
      </w:r>
      <w:r w:rsidRPr="00617FA6">
        <w:rPr>
          <w:b/>
        </w:rPr>
        <w:t>včasnejšie zapojenie</w:t>
      </w:r>
      <w:r w:rsidRPr="00617FA6">
        <w:t xml:space="preserve"> namiesto čakania na záverečné fázy rozhodovania (v AT, BE, CY, IE, LT, MT, PT</w:t>
      </w:r>
      <w:r w:rsidR="00617FA6">
        <w:t xml:space="preserve"> a </w:t>
      </w:r>
      <w:r w:rsidRPr="00617FA6">
        <w:t>SK), na väčšiu transparentnosť rozhodovacieho procesu vrátane povinnosti vlád spätne informovať sociálnych partnerov</w:t>
      </w:r>
      <w:r w:rsidR="00617FA6">
        <w:t xml:space="preserve"> o </w:t>
      </w:r>
      <w:r w:rsidRPr="00617FA6">
        <w:t xml:space="preserve">tom, ako sa použili ich </w:t>
      </w:r>
      <w:r w:rsidRPr="00617FA6">
        <w:lastRenderedPageBreak/>
        <w:t>príspevky,</w:t>
      </w:r>
      <w:r w:rsidR="00617FA6">
        <w:t xml:space="preserve"> a o </w:t>
      </w:r>
      <w:r w:rsidRPr="00617FA6">
        <w:t>dôvodoch prijatých rozhodnutí (v CY, IE, DE</w:t>
      </w:r>
      <w:r w:rsidR="00617FA6">
        <w:t xml:space="preserve"> a </w:t>
      </w:r>
      <w:r w:rsidRPr="00617FA6">
        <w:t xml:space="preserve">LU), na </w:t>
      </w:r>
      <w:r w:rsidRPr="00617FA6">
        <w:rPr>
          <w:b/>
        </w:rPr>
        <w:t>zvýšenie kapacity sociálnych partnerov</w:t>
      </w:r>
      <w:r w:rsidR="00617FA6">
        <w:rPr>
          <w:b/>
        </w:rPr>
        <w:t xml:space="preserve"> a </w:t>
      </w:r>
      <w:r w:rsidRPr="00617FA6">
        <w:rPr>
          <w:b/>
        </w:rPr>
        <w:t>občianskej spoločnosti</w:t>
      </w:r>
      <w:r w:rsidRPr="00617FA6">
        <w:t xml:space="preserve"> prostredníctvom zdrojov, financovania</w:t>
      </w:r>
      <w:r w:rsidR="00617FA6">
        <w:t xml:space="preserve"> a </w:t>
      </w:r>
      <w:r w:rsidRPr="00617FA6">
        <w:t>odbornej prípravy, ktoré im umožnia účinnejšie sa angažovať na procese tvorby politík (v HR, CY, HU</w:t>
      </w:r>
      <w:r w:rsidR="00617FA6">
        <w:t xml:space="preserve"> a </w:t>
      </w:r>
      <w:r w:rsidRPr="00617FA6">
        <w:t xml:space="preserve">IE), na </w:t>
      </w:r>
      <w:r w:rsidRPr="00617FA6">
        <w:rPr>
          <w:b/>
        </w:rPr>
        <w:t>častejšie, vecnejšie</w:t>
      </w:r>
      <w:r w:rsidR="00617FA6">
        <w:rPr>
          <w:b/>
        </w:rPr>
        <w:t xml:space="preserve"> a </w:t>
      </w:r>
      <w:r w:rsidRPr="00617FA6">
        <w:rPr>
          <w:b/>
        </w:rPr>
        <w:t>zmysluplnejšie dialógy</w:t>
      </w:r>
      <w:r w:rsidRPr="00617FA6">
        <w:t xml:space="preserve"> (v AT, IE, SK</w:t>
      </w:r>
      <w:r w:rsidR="00617FA6">
        <w:t xml:space="preserve"> a </w:t>
      </w:r>
      <w:r w:rsidRPr="00617FA6">
        <w:t>SI)</w:t>
      </w:r>
      <w:r w:rsidR="00617FA6">
        <w:t xml:space="preserve"> a </w:t>
      </w:r>
      <w:r w:rsidRPr="00617FA6">
        <w:t xml:space="preserve">na </w:t>
      </w:r>
      <w:r w:rsidRPr="00617FA6">
        <w:rPr>
          <w:b/>
        </w:rPr>
        <w:t>zabezpečenie toho, aby konzultácie viedli ku konkrétnym krokom</w:t>
      </w:r>
      <w:r w:rsidR="00617FA6">
        <w:rPr>
          <w:b/>
        </w:rPr>
        <w:t xml:space="preserve"> a </w:t>
      </w:r>
      <w:r w:rsidRPr="00617FA6">
        <w:rPr>
          <w:b/>
        </w:rPr>
        <w:t>výsledkom</w:t>
      </w:r>
      <w:r w:rsidRPr="00617FA6">
        <w:t>, pričom vlády by poskytovali jasnú spätnú väzbu (v AT, DE</w:t>
      </w:r>
      <w:r w:rsidR="00617FA6">
        <w:t xml:space="preserve"> a </w:t>
      </w:r>
      <w:r w:rsidRPr="00617FA6">
        <w:t>LU).</w:t>
      </w:r>
    </w:p>
    <w:p w:rsidRPr="00617FA6" w:rsidR="001D6FA5" w:rsidP="001D6FA5" w:rsidRDefault="001D6FA5" w14:paraId="52E5C927" w14:textId="77777777">
      <w:pPr>
        <w:overflowPunct w:val="0"/>
        <w:autoSpaceDE w:val="0"/>
        <w:autoSpaceDN w:val="0"/>
        <w:adjustRightInd w:val="0"/>
        <w:textAlignment w:val="baseline"/>
        <w:rPr>
          <w:kern w:val="28"/>
        </w:rPr>
      </w:pPr>
    </w:p>
    <w:p w:rsidRPr="00617FA6" w:rsidR="001D6FA5" w:rsidP="001D6FA5" w:rsidRDefault="001D6FA5" w14:paraId="5462AE64" w14:textId="6869B509">
      <w:pPr>
        <w:overflowPunct w:val="0"/>
        <w:autoSpaceDE w:val="0"/>
        <w:autoSpaceDN w:val="0"/>
        <w:adjustRightInd w:val="0"/>
        <w:textAlignment w:val="baseline"/>
        <w:rPr>
          <w:b/>
        </w:rPr>
      </w:pPr>
      <w:r w:rsidRPr="00617FA6">
        <w:rPr>
          <w:u w:val="single"/>
        </w:rPr>
        <w:t>Otázka č. 5:</w:t>
      </w:r>
      <w:r w:rsidRPr="00617FA6">
        <w:t xml:space="preserve"> </w:t>
      </w:r>
      <w:r w:rsidRPr="00617FA6">
        <w:rPr>
          <w:b/>
        </w:rPr>
        <w:t>Myslíte si, že ciele udržateľného rozvoja sú dostatočne začlenené do odporúčaní pre jednotlivé krajiny, aby umožnili komplexný prístup</w:t>
      </w:r>
      <w:r w:rsidR="00617FA6">
        <w:rPr>
          <w:b/>
        </w:rPr>
        <w:t xml:space="preserve"> k </w:t>
      </w:r>
      <w:r w:rsidRPr="00617FA6">
        <w:rPr>
          <w:b/>
        </w:rPr>
        <w:t>udržateľnému rozvoju?</w:t>
      </w:r>
    </w:p>
    <w:p w:rsidRPr="00617FA6" w:rsidR="001D6FA5" w:rsidP="001D6FA5" w:rsidRDefault="001D6FA5" w14:paraId="68C90845" w14:textId="7438B487">
      <w:pPr>
        <w:contextualSpacing/>
        <w:rPr>
          <w:rFonts w:eastAsia="Calibri"/>
        </w:rPr>
      </w:pPr>
      <w:r w:rsidRPr="00617FA6">
        <w:t>Organizovaná občianska spoločnosť</w:t>
      </w:r>
      <w:r w:rsidR="00617FA6">
        <w:t xml:space="preserve"> v </w:t>
      </w:r>
      <w:r w:rsidRPr="00617FA6">
        <w:t>AT, BE, BG, HR, CY, EE, EL, MT, NL (GI), RO, SK, ES (GII)</w:t>
      </w:r>
      <w:r w:rsidR="00617FA6">
        <w:t xml:space="preserve"> a </w:t>
      </w:r>
      <w:r w:rsidRPr="00617FA6">
        <w:t xml:space="preserve">SE sa domnieva, že sú </w:t>
      </w:r>
      <w:r w:rsidRPr="00617FA6">
        <w:rPr>
          <w:b/>
        </w:rPr>
        <w:t>dostatočne začlenené</w:t>
      </w:r>
      <w:r w:rsidRPr="00617FA6">
        <w:t xml:space="preserve"> do odporúčaní pre jednotlivé krajiny, aby umožnili komplexný prístup</w:t>
      </w:r>
      <w:r w:rsidR="00617FA6">
        <w:t xml:space="preserve"> k </w:t>
      </w:r>
      <w:r w:rsidRPr="00617FA6">
        <w:t>udržateľnému rozvoju.</w:t>
      </w:r>
    </w:p>
    <w:p w:rsidRPr="00617FA6" w:rsidR="001D6FA5" w:rsidP="001D6FA5" w:rsidRDefault="001D6FA5" w14:paraId="034F2606" w14:textId="77777777">
      <w:pPr>
        <w:contextualSpacing/>
        <w:rPr>
          <w:rFonts w:eastAsia="Calibri"/>
        </w:rPr>
      </w:pPr>
    </w:p>
    <w:p w:rsidRPr="00617FA6" w:rsidR="001D6FA5" w:rsidP="001D6FA5" w:rsidRDefault="001D6FA5" w14:paraId="0E725753" w14:textId="326B0F0E">
      <w:pPr>
        <w:contextualSpacing/>
        <w:rPr>
          <w:rFonts w:eastAsia="Calibri"/>
        </w:rPr>
      </w:pPr>
      <w:r w:rsidRPr="00617FA6">
        <w:t>Organizovaná občianska spoločnosť</w:t>
      </w:r>
      <w:r w:rsidR="00617FA6">
        <w:t xml:space="preserve"> v </w:t>
      </w:r>
      <w:r w:rsidRPr="00617FA6">
        <w:t>CZ, FR, DE, HU, IE, LT, NL (GII</w:t>
      </w:r>
      <w:r w:rsidR="00617FA6">
        <w:t xml:space="preserve"> a </w:t>
      </w:r>
      <w:r w:rsidRPr="00617FA6">
        <w:t>GIII)</w:t>
      </w:r>
      <w:r w:rsidR="00617FA6">
        <w:t xml:space="preserve"> a </w:t>
      </w:r>
      <w:r w:rsidRPr="00617FA6">
        <w:t xml:space="preserve">SI sa domnieva, že </w:t>
      </w:r>
      <w:r w:rsidRPr="00617FA6">
        <w:rPr>
          <w:b/>
        </w:rPr>
        <w:t>nie</w:t>
      </w:r>
      <w:r w:rsidRPr="00617FA6">
        <w:t xml:space="preserve"> sú.</w:t>
      </w:r>
      <w:r w:rsidR="00617FA6">
        <w:t xml:space="preserve"> V </w:t>
      </w:r>
      <w:r w:rsidRPr="00617FA6">
        <w:t>Maďarsku sa domnieva, že rámce podmienok pre stanovené ciele by mali mať dostatočnú flexibilitu, aby sa mohli prispôsobiť meniacemu sa prostrediu.</w:t>
      </w:r>
      <w:r w:rsidR="00617FA6">
        <w:t xml:space="preserve"> V </w:t>
      </w:r>
      <w:r w:rsidRPr="00617FA6">
        <w:t>Írsku vysvetlila, že podľa všetkého chýba povedomie alebo dokonca dochádza</w:t>
      </w:r>
      <w:r w:rsidR="00617FA6">
        <w:t xml:space="preserve"> k </w:t>
      </w:r>
      <w:r w:rsidRPr="00617FA6">
        <w:t>istej nesprávnej interpretácii, pokiaľ ide</w:t>
      </w:r>
      <w:r w:rsidR="00617FA6">
        <w:t xml:space="preserve"> o </w:t>
      </w:r>
      <w:r w:rsidRPr="00617FA6">
        <w:t>ciele udržateľného rozvoja. Rok 2030 je čoraz bližšie, no výsledky týkajúce sa pokroku pri plnení cieľov udržateľného rozvoja nie sú veľmi povzbudivé. Takisto narastá pocit, že mnohé</w:t>
      </w:r>
      <w:r w:rsidR="00617FA6">
        <w:t xml:space="preserve"> z </w:t>
      </w:r>
      <w:r w:rsidRPr="00617FA6">
        <w:t>týchto cieľov nie sú na ceste</w:t>
      </w:r>
      <w:r w:rsidR="00617FA6">
        <w:t xml:space="preserve"> k </w:t>
      </w:r>
      <w:r w:rsidRPr="00617FA6">
        <w:t>splneniu. Jedným</w:t>
      </w:r>
      <w:r w:rsidR="00617FA6">
        <w:t xml:space="preserve"> z </w:t>
      </w:r>
      <w:r w:rsidRPr="00617FA6">
        <w:t xml:space="preserve">kľúčových problémov je, že </w:t>
      </w:r>
      <w:r w:rsidRPr="00617FA6">
        <w:rPr>
          <w:b/>
        </w:rPr>
        <w:t>ciele udržateľného rozvoja nie sú jasne interpretované ani sa</w:t>
      </w:r>
      <w:r w:rsidR="00617FA6">
        <w:rPr>
          <w:b/>
        </w:rPr>
        <w:t xml:space="preserve"> o </w:t>
      </w:r>
      <w:r w:rsidRPr="00617FA6">
        <w:rPr>
          <w:b/>
        </w:rPr>
        <w:t>nich jasne neinformuje</w:t>
      </w:r>
      <w:r w:rsidRPr="00617FA6">
        <w:t>. Zvýšenie povedomia</w:t>
      </w:r>
      <w:r w:rsidR="00617FA6">
        <w:t xml:space="preserve"> o </w:t>
      </w:r>
      <w:r w:rsidRPr="00617FA6">
        <w:t>cieľoch udržateľného rozvoja</w:t>
      </w:r>
      <w:r w:rsidR="00617FA6">
        <w:t xml:space="preserve"> a </w:t>
      </w:r>
      <w:r w:rsidRPr="00617FA6">
        <w:t>ich pochopenia by vytvorilo značné príležitosti.</w:t>
      </w:r>
    </w:p>
    <w:p w:rsidRPr="00617FA6" w:rsidR="001D6FA5" w:rsidP="001D6FA5" w:rsidRDefault="001D6FA5" w14:paraId="538CC5E6" w14:textId="77777777">
      <w:pPr>
        <w:overflowPunct w:val="0"/>
        <w:autoSpaceDE w:val="0"/>
        <w:autoSpaceDN w:val="0"/>
        <w:adjustRightInd w:val="0"/>
        <w:textAlignment w:val="baseline"/>
        <w:rPr>
          <w:kern w:val="28"/>
        </w:rPr>
      </w:pPr>
    </w:p>
    <w:p w:rsidRPr="00617FA6" w:rsidR="001D6FA5" w:rsidP="001D6FA5" w:rsidRDefault="001D6FA5" w14:paraId="5A90E29E" w14:textId="686FC998">
      <w:pPr>
        <w:overflowPunct w:val="0"/>
        <w:autoSpaceDE w:val="0"/>
        <w:autoSpaceDN w:val="0"/>
        <w:adjustRightInd w:val="0"/>
        <w:textAlignment w:val="baseline"/>
        <w:rPr>
          <w:kern w:val="28"/>
          <w:u w:val="single"/>
        </w:rPr>
      </w:pPr>
      <w:r w:rsidRPr="00617FA6">
        <w:rPr>
          <w:u w:val="single"/>
        </w:rPr>
        <w:t>Otázka č. 6:</w:t>
      </w:r>
      <w:r w:rsidRPr="00617FA6">
        <w:t xml:space="preserve"> </w:t>
      </w:r>
      <w:r w:rsidRPr="00617FA6">
        <w:rPr>
          <w:b/>
        </w:rPr>
        <w:t>Ak áno, ktoré</w:t>
      </w:r>
      <w:r w:rsidR="00617FA6">
        <w:rPr>
          <w:b/>
        </w:rPr>
        <w:t xml:space="preserve"> z </w:t>
      </w:r>
      <w:r w:rsidRPr="00617FA6">
        <w:rPr>
          <w:b/>
        </w:rPr>
        <w:t>nich sú podľa Vás začlenené</w:t>
      </w:r>
      <w:r w:rsidR="00617FA6">
        <w:rPr>
          <w:b/>
        </w:rPr>
        <w:t xml:space="preserve"> a </w:t>
      </w:r>
      <w:r w:rsidRPr="00617FA6">
        <w:rPr>
          <w:b/>
        </w:rPr>
        <w:t>prečo si to myslíte? Ak nie, objasnite svoje očakávania</w:t>
      </w:r>
      <w:r w:rsidR="00617FA6">
        <w:rPr>
          <w:b/>
        </w:rPr>
        <w:t xml:space="preserve"> a </w:t>
      </w:r>
      <w:r w:rsidRPr="00617FA6">
        <w:rPr>
          <w:b/>
        </w:rPr>
        <w:t>prečo je to dôležité pre Vašu organizáciu</w:t>
      </w:r>
      <w:r w:rsidR="00617FA6">
        <w:rPr>
          <w:b/>
        </w:rPr>
        <w:t xml:space="preserve"> a </w:t>
      </w:r>
      <w:r w:rsidRPr="00617FA6">
        <w:rPr>
          <w:b/>
        </w:rPr>
        <w:t>Vašu krajinu.</w:t>
      </w:r>
    </w:p>
    <w:p w:rsidRPr="00617FA6" w:rsidR="001D6FA5" w:rsidP="001D6FA5" w:rsidRDefault="001D6FA5" w14:paraId="0352ADFB" w14:textId="4013137B">
      <w:pPr>
        <w:contextualSpacing/>
        <w:rPr>
          <w:rFonts w:eastAsia="Calibri"/>
          <w:b/>
          <w:bCs/>
        </w:rPr>
      </w:pPr>
      <w:r w:rsidRPr="00617FA6">
        <w:rPr>
          <w:b/>
        </w:rPr>
        <w:t>Začlenenie cieľov udržateľného rozvoja do odporúčaní pre jednotlivé krajiny – ktoré</w:t>
      </w:r>
      <w:r w:rsidR="00617FA6">
        <w:rPr>
          <w:b/>
        </w:rPr>
        <w:t xml:space="preserve"> a </w:t>
      </w:r>
      <w:r w:rsidRPr="00617FA6">
        <w:rPr>
          <w:b/>
        </w:rPr>
        <w:t>prečo</w:t>
      </w:r>
    </w:p>
    <w:p w:rsidRPr="00B909C8" w:rsidR="001D6FA5" w:rsidP="001D6FA5" w:rsidRDefault="001D6FA5" w14:paraId="15E91CD9" w14:textId="2D066425">
      <w:pPr>
        <w:contextualSpacing/>
        <w:rPr>
          <w:rFonts w:eastAsia="Calibri"/>
          <w:spacing w:val="-2"/>
        </w:rPr>
      </w:pPr>
      <w:r w:rsidRPr="00B909C8">
        <w:rPr>
          <w:spacing w:val="-2"/>
        </w:rPr>
        <w:t xml:space="preserve">Cieľom udržateľného rozvoja, ktorý bol podľa organizovanej občianskej spoločnosti najviac začlenený do odporúčaní pre jednotlivé krajiny, bol </w:t>
      </w:r>
      <w:r w:rsidRPr="00B909C8">
        <w:rPr>
          <w:b/>
          <w:spacing w:val="-2"/>
        </w:rPr>
        <w:t>cieľ č. 4</w:t>
      </w:r>
      <w:r w:rsidRPr="00B909C8">
        <w:rPr>
          <w:spacing w:val="-2"/>
        </w:rPr>
        <w:t xml:space="preserve"> týkajúci sa kvalitného vzdelávania [tento cieľ zvolila organizovaná občianska spoločnosť</w:t>
      </w:r>
      <w:r w:rsidRPr="00B909C8" w:rsidR="00617FA6">
        <w:rPr>
          <w:spacing w:val="-2"/>
        </w:rPr>
        <w:t xml:space="preserve"> v </w:t>
      </w:r>
      <w:r w:rsidRPr="00B909C8">
        <w:rPr>
          <w:spacing w:val="-2"/>
        </w:rPr>
        <w:t>AT, HR, CZ, HU, IE (GIII), LT, MT, RO, SK, SI</w:t>
      </w:r>
      <w:r w:rsidRPr="00B909C8" w:rsidR="00617FA6">
        <w:rPr>
          <w:spacing w:val="-2"/>
        </w:rPr>
        <w:t xml:space="preserve"> a </w:t>
      </w:r>
      <w:r w:rsidRPr="00B909C8">
        <w:rPr>
          <w:spacing w:val="-2"/>
        </w:rPr>
        <w:t>SE].</w:t>
      </w:r>
    </w:p>
    <w:p w:rsidRPr="00617FA6" w:rsidR="001D6FA5" w:rsidP="001D6FA5" w:rsidRDefault="001D6FA5" w14:paraId="2B04802F" w14:textId="77777777">
      <w:pPr>
        <w:contextualSpacing/>
        <w:rPr>
          <w:rFonts w:eastAsia="Calibri"/>
        </w:rPr>
      </w:pPr>
    </w:p>
    <w:p w:rsidRPr="00617FA6" w:rsidR="001D6FA5" w:rsidP="001D6FA5" w:rsidRDefault="001D6FA5" w14:paraId="66B66343" w14:textId="06A5ABEF">
      <w:pPr>
        <w:contextualSpacing/>
        <w:rPr>
          <w:rFonts w:eastAsia="Calibri"/>
        </w:rPr>
      </w:pPr>
      <w:r w:rsidRPr="00617FA6">
        <w:t xml:space="preserve">Po ňom nasledoval </w:t>
      </w:r>
      <w:r w:rsidRPr="00617FA6">
        <w:rPr>
          <w:b/>
        </w:rPr>
        <w:t>cieľ č. 8</w:t>
      </w:r>
      <w:r w:rsidRPr="00617FA6">
        <w:t xml:space="preserve"> týkajúci sa dôstojnej práce</w:t>
      </w:r>
      <w:r w:rsidR="00617FA6">
        <w:t xml:space="preserve"> a </w:t>
      </w:r>
      <w:r w:rsidRPr="00617FA6">
        <w:t>hospodárskeho rastu [v AT, BE, BG, CY, EE, IE (GIII), LT, MT, PT, RO, ES (GII)</w:t>
      </w:r>
      <w:r w:rsidR="00617FA6">
        <w:t xml:space="preserve"> a </w:t>
      </w:r>
      <w:r w:rsidRPr="00617FA6">
        <w:t xml:space="preserve">SE], </w:t>
      </w:r>
      <w:r w:rsidRPr="00617FA6">
        <w:rPr>
          <w:b/>
        </w:rPr>
        <w:t>cieľ č. 13</w:t>
      </w:r>
      <w:r w:rsidRPr="00617FA6">
        <w:t xml:space="preserve"> týkajúci sa opatrení</w:t>
      </w:r>
      <w:r w:rsidR="00617FA6">
        <w:t xml:space="preserve"> v </w:t>
      </w:r>
      <w:r w:rsidRPr="00617FA6">
        <w:t>oblasti klímy [v BG, CY, EE, LT, MT, NL (GI), PT, RO, SI, ES (GII)</w:t>
      </w:r>
      <w:r w:rsidR="00617FA6">
        <w:t xml:space="preserve"> a </w:t>
      </w:r>
      <w:r w:rsidRPr="00617FA6">
        <w:t>SE]</w:t>
      </w:r>
      <w:r w:rsidR="00617FA6">
        <w:t xml:space="preserve"> </w:t>
      </w:r>
      <w:r w:rsidRPr="00B909C8" w:rsidR="00617FA6">
        <w:rPr>
          <w:b/>
          <w:bCs/>
        </w:rPr>
        <w:t>a </w:t>
      </w:r>
      <w:r w:rsidRPr="00617FA6">
        <w:rPr>
          <w:b/>
        </w:rPr>
        <w:t>cieľ č. 9</w:t>
      </w:r>
      <w:r w:rsidRPr="00617FA6">
        <w:t xml:space="preserve"> týkajúci sa priemyslu, inovácií</w:t>
      </w:r>
      <w:r w:rsidR="00617FA6">
        <w:t xml:space="preserve"> a </w:t>
      </w:r>
      <w:r w:rsidRPr="00617FA6">
        <w:t>infraštruktúry [v AT, BG, HR, CZ, HU, IE (GIII), LT, MT (GI), SK, ES (GII)</w:t>
      </w:r>
      <w:r w:rsidR="00617FA6">
        <w:t xml:space="preserve"> a </w:t>
      </w:r>
      <w:r w:rsidRPr="00617FA6">
        <w:t>SE]. Ďalej</w:t>
      </w:r>
      <w:r w:rsidR="00617FA6">
        <w:t xml:space="preserve"> v </w:t>
      </w:r>
      <w:r w:rsidRPr="00617FA6">
        <w:t xml:space="preserve">poradí boli tieto ciele udržateľného rozvoja: </w:t>
      </w:r>
      <w:r w:rsidRPr="00617FA6">
        <w:rPr>
          <w:b/>
        </w:rPr>
        <w:t>cieľ č. 7</w:t>
      </w:r>
      <w:r w:rsidRPr="00617FA6">
        <w:t xml:space="preserve"> týkajúci sa cenovo dostupnej</w:t>
      </w:r>
      <w:r w:rsidR="00617FA6">
        <w:t xml:space="preserve"> a </w:t>
      </w:r>
      <w:r w:rsidRPr="00617FA6">
        <w:t>čistej energie (v CY, EE, LT, RO, SK</w:t>
      </w:r>
      <w:r w:rsidR="00617FA6">
        <w:t xml:space="preserve"> a </w:t>
      </w:r>
      <w:r w:rsidRPr="00617FA6">
        <w:t xml:space="preserve">SE), </w:t>
      </w:r>
      <w:r w:rsidRPr="00617FA6">
        <w:rPr>
          <w:b/>
        </w:rPr>
        <w:t>cieľ č. 5</w:t>
      </w:r>
      <w:r w:rsidRPr="00617FA6">
        <w:t xml:space="preserve"> týkajúci sa rodovej rovnosti [v HR, CY, IE (GIII), MT (GI), RO, ES (GII)</w:t>
      </w:r>
      <w:r w:rsidR="00617FA6">
        <w:t xml:space="preserve"> a </w:t>
      </w:r>
      <w:r w:rsidRPr="00617FA6">
        <w:t xml:space="preserve">SE], </w:t>
      </w:r>
      <w:r w:rsidRPr="00617FA6">
        <w:rPr>
          <w:b/>
        </w:rPr>
        <w:t>cieľ č. 3</w:t>
      </w:r>
      <w:r w:rsidRPr="00617FA6">
        <w:t xml:space="preserve"> týkajúci sa dobrého zdravia</w:t>
      </w:r>
      <w:r w:rsidR="00617FA6">
        <w:t xml:space="preserve"> a </w:t>
      </w:r>
      <w:r w:rsidRPr="00617FA6">
        <w:t>kvality života [v HR, IE (GIII), LT, MT (GI</w:t>
      </w:r>
      <w:r w:rsidR="00617FA6">
        <w:t xml:space="preserve"> a </w:t>
      </w:r>
      <w:r w:rsidRPr="00617FA6">
        <w:t>GII), RO, SI</w:t>
      </w:r>
      <w:r w:rsidR="00617FA6">
        <w:t xml:space="preserve"> a </w:t>
      </w:r>
      <w:r w:rsidRPr="00617FA6">
        <w:t>SE]</w:t>
      </w:r>
      <w:r w:rsidR="00617FA6">
        <w:t xml:space="preserve"> </w:t>
      </w:r>
      <w:r w:rsidRPr="00B909C8" w:rsidR="00617FA6">
        <w:rPr>
          <w:b/>
          <w:bCs/>
        </w:rPr>
        <w:t>a </w:t>
      </w:r>
      <w:r w:rsidRPr="00617FA6">
        <w:rPr>
          <w:b/>
        </w:rPr>
        <w:t>cieľ č. 10</w:t>
      </w:r>
      <w:r w:rsidRPr="00617FA6">
        <w:t xml:space="preserve"> týkajúci sa zníženia nerovností [v BG, BE, HR, MT (GI</w:t>
      </w:r>
      <w:r w:rsidR="00617FA6">
        <w:t xml:space="preserve"> a </w:t>
      </w:r>
      <w:r w:rsidRPr="00617FA6">
        <w:t>GII), SK</w:t>
      </w:r>
      <w:r w:rsidR="00617FA6">
        <w:t xml:space="preserve"> a </w:t>
      </w:r>
      <w:r w:rsidRPr="00617FA6">
        <w:t>SE].</w:t>
      </w:r>
      <w:r w:rsidR="00617FA6">
        <w:rPr>
          <w:rFonts w:ascii="Calibri" w:hAnsi="Calibri"/>
          <w:sz w:val="24"/>
        </w:rPr>
        <w:t xml:space="preserve"> V </w:t>
      </w:r>
      <w:r w:rsidRPr="00617FA6">
        <w:t>ES boli ciele udržateľného rozvoja začlenené</w:t>
      </w:r>
      <w:r w:rsidR="00617FA6">
        <w:t xml:space="preserve"> s </w:t>
      </w:r>
      <w:r w:rsidRPr="00617FA6">
        <w:t>výnimkou cieľa udržateľného rozvoja č.</w:t>
      </w:r>
      <w:r w:rsidR="00B909C8">
        <w:t> </w:t>
      </w:r>
      <w:r w:rsidRPr="00617FA6">
        <w:t>1 (chudoba)</w:t>
      </w:r>
      <w:r w:rsidR="00617FA6">
        <w:t xml:space="preserve"> a </w:t>
      </w:r>
      <w:r w:rsidRPr="00617FA6">
        <w:t>cieľa udržateľného rozvoja č.</w:t>
      </w:r>
      <w:r w:rsidR="00B909C8">
        <w:t> </w:t>
      </w:r>
      <w:r w:rsidRPr="00617FA6">
        <w:t>10.</w:t>
      </w:r>
    </w:p>
    <w:p w:rsidRPr="00617FA6" w:rsidR="001D6FA5" w:rsidP="001D6FA5" w:rsidRDefault="001D6FA5" w14:paraId="7E0AF985" w14:textId="77777777">
      <w:pPr>
        <w:contextualSpacing/>
        <w:rPr>
          <w:rFonts w:eastAsia="Calibri"/>
        </w:rPr>
      </w:pPr>
    </w:p>
    <w:p w:rsidRPr="00617FA6" w:rsidR="001D6FA5" w:rsidP="001D6FA5" w:rsidRDefault="001D6FA5" w14:paraId="06137102" w14:textId="5445BC6F">
      <w:pPr>
        <w:contextualSpacing/>
        <w:rPr>
          <w:rFonts w:eastAsia="Calibri"/>
        </w:rPr>
      </w:pPr>
      <w:r w:rsidRPr="00617FA6">
        <w:t>Organizovaná občianska spoločnosť</w:t>
      </w:r>
      <w:r w:rsidR="00617FA6">
        <w:t xml:space="preserve"> v </w:t>
      </w:r>
      <w:r w:rsidRPr="00617FA6">
        <w:t xml:space="preserve">niekoľkých krajinách zdôraznila </w:t>
      </w:r>
      <w:r w:rsidRPr="00617FA6">
        <w:rPr>
          <w:b/>
        </w:rPr>
        <w:t>pokrok, ktorý sa dosiahol</w:t>
      </w:r>
      <w:r w:rsidR="00617FA6">
        <w:rPr>
          <w:b/>
        </w:rPr>
        <w:t xml:space="preserve"> v </w:t>
      </w:r>
      <w:r w:rsidRPr="00617FA6">
        <w:rPr>
          <w:b/>
        </w:rPr>
        <w:t>súvislosti</w:t>
      </w:r>
      <w:r w:rsidR="00617FA6">
        <w:rPr>
          <w:b/>
        </w:rPr>
        <w:t xml:space="preserve"> s </w:t>
      </w:r>
      <w:r w:rsidRPr="00617FA6">
        <w:rPr>
          <w:b/>
        </w:rPr>
        <w:t>opatreniami</w:t>
      </w:r>
      <w:r w:rsidR="00617FA6">
        <w:rPr>
          <w:b/>
        </w:rPr>
        <w:t xml:space="preserve"> v </w:t>
      </w:r>
      <w:r w:rsidRPr="00617FA6">
        <w:rPr>
          <w:b/>
        </w:rPr>
        <w:t>oblasti klímy</w:t>
      </w:r>
      <w:r w:rsidR="00617FA6">
        <w:rPr>
          <w:b/>
        </w:rPr>
        <w:t xml:space="preserve"> a s </w:t>
      </w:r>
      <w:r w:rsidRPr="00617FA6">
        <w:rPr>
          <w:b/>
        </w:rPr>
        <w:t>udržateľnosťou</w:t>
      </w:r>
      <w:r w:rsidRPr="00617FA6">
        <w:t>.</w:t>
      </w:r>
      <w:r w:rsidR="00617FA6">
        <w:t xml:space="preserve"> V </w:t>
      </w:r>
      <w:r w:rsidRPr="00617FA6">
        <w:t>AT, CY</w:t>
      </w:r>
      <w:r w:rsidR="00617FA6">
        <w:t xml:space="preserve"> a </w:t>
      </w:r>
      <w:r w:rsidRPr="00617FA6">
        <w:t>EL vyzdvihla snahy</w:t>
      </w:r>
      <w:r w:rsidR="00617FA6">
        <w:t xml:space="preserve"> o </w:t>
      </w:r>
      <w:r w:rsidRPr="00617FA6">
        <w:t>zlepšenie dodávok energie, zníženie emisií</w:t>
      </w:r>
      <w:r w:rsidR="00617FA6">
        <w:t xml:space="preserve"> a </w:t>
      </w:r>
      <w:r w:rsidRPr="00617FA6">
        <w:t>posilnenie odolnosti proti zmene klímy.</w:t>
      </w:r>
    </w:p>
    <w:p w:rsidRPr="00617FA6" w:rsidR="001D6FA5" w:rsidP="001D6FA5" w:rsidRDefault="001D6FA5" w14:paraId="32E31FC9" w14:textId="77777777">
      <w:pPr>
        <w:contextualSpacing/>
        <w:rPr>
          <w:rFonts w:eastAsia="Calibri"/>
        </w:rPr>
      </w:pPr>
    </w:p>
    <w:p w:rsidRPr="00617FA6" w:rsidR="001D6FA5" w:rsidP="001D6FA5" w:rsidRDefault="001D6FA5" w14:paraId="4E47357D" w14:textId="0A1B4A10">
      <w:pPr>
        <w:contextualSpacing/>
        <w:rPr>
          <w:rFonts w:eastAsia="Calibri"/>
        </w:rPr>
      </w:pPr>
      <w:r w:rsidRPr="00617FA6">
        <w:lastRenderedPageBreak/>
        <w:t>Organizovaná občianska spoločnosť</w:t>
      </w:r>
      <w:r w:rsidR="00617FA6">
        <w:t xml:space="preserve"> v </w:t>
      </w:r>
      <w:r w:rsidRPr="00617FA6">
        <w:t xml:space="preserve">mnohých krajinách zdôraznila </w:t>
      </w:r>
      <w:r w:rsidRPr="00617FA6">
        <w:rPr>
          <w:b/>
        </w:rPr>
        <w:t>význam prepojenia medzi cieľmi udržateľného rozvoja</w:t>
      </w:r>
      <w:r w:rsidR="00617FA6">
        <w:rPr>
          <w:b/>
        </w:rPr>
        <w:t xml:space="preserve"> a </w:t>
      </w:r>
      <w:r w:rsidRPr="00617FA6">
        <w:rPr>
          <w:b/>
        </w:rPr>
        <w:t>hospodárskym rastom</w:t>
      </w:r>
      <w:r w:rsidRPr="00617FA6">
        <w:t>.</w:t>
      </w:r>
      <w:r w:rsidR="00617FA6">
        <w:t xml:space="preserve"> V </w:t>
      </w:r>
      <w:r w:rsidRPr="00617FA6">
        <w:t>AT, HR</w:t>
      </w:r>
      <w:r w:rsidR="00617FA6">
        <w:t xml:space="preserve"> a </w:t>
      </w:r>
      <w:r w:rsidRPr="00617FA6">
        <w:t>CY upriamila pozornosť na úlohu zelenej transformácie, konkurencieschopnosti</w:t>
      </w:r>
      <w:r w:rsidR="00617FA6">
        <w:t xml:space="preserve"> a </w:t>
      </w:r>
      <w:r w:rsidRPr="00617FA6">
        <w:t>inovácií pri podpore hospodárstiev.</w:t>
      </w:r>
    </w:p>
    <w:p w:rsidRPr="00617FA6" w:rsidR="001D6FA5" w:rsidP="001D6FA5" w:rsidRDefault="001D6FA5" w14:paraId="1CDBE397" w14:textId="77777777">
      <w:pPr>
        <w:contextualSpacing/>
        <w:rPr>
          <w:rFonts w:eastAsia="Calibri"/>
        </w:rPr>
      </w:pPr>
    </w:p>
    <w:p w:rsidRPr="00617FA6" w:rsidR="001D6FA5" w:rsidP="001D6FA5" w:rsidRDefault="001D6FA5" w14:paraId="3AB6CFE7" w14:textId="6DD88C60">
      <w:pPr>
        <w:contextualSpacing/>
        <w:rPr>
          <w:rFonts w:eastAsia="Calibri"/>
          <w:b/>
          <w:bCs/>
        </w:rPr>
      </w:pPr>
      <w:r w:rsidRPr="00617FA6">
        <w:rPr>
          <w:b/>
        </w:rPr>
        <w:t>Nedostatočné alebo neexistujúce začlenenie: dôvody</w:t>
      </w:r>
      <w:r w:rsidR="00617FA6">
        <w:rPr>
          <w:b/>
        </w:rPr>
        <w:t xml:space="preserve"> a </w:t>
      </w:r>
      <w:r w:rsidRPr="00617FA6">
        <w:rPr>
          <w:b/>
        </w:rPr>
        <w:t>dôležitosť pre organizované občianske spoločnosti</w:t>
      </w:r>
      <w:r w:rsidR="00617FA6">
        <w:rPr>
          <w:b/>
        </w:rPr>
        <w:t xml:space="preserve"> a </w:t>
      </w:r>
      <w:r w:rsidRPr="00617FA6">
        <w:rPr>
          <w:b/>
        </w:rPr>
        <w:t>ich krajiny</w:t>
      </w:r>
    </w:p>
    <w:p w:rsidRPr="00617FA6" w:rsidR="001D6FA5" w:rsidP="001D6FA5" w:rsidRDefault="001D6FA5" w14:paraId="1252A5AA" w14:textId="5FD81842">
      <w:pPr>
        <w:contextualSpacing/>
        <w:rPr>
          <w:rFonts w:eastAsia="Calibri"/>
        </w:rPr>
      </w:pPr>
      <w:r w:rsidRPr="00617FA6">
        <w:t>Organizovaná občianska spoločnosť</w:t>
      </w:r>
      <w:r w:rsidR="00617FA6">
        <w:t xml:space="preserve"> v </w:t>
      </w:r>
      <w:r w:rsidRPr="00617FA6">
        <w:t>AT, HR, EL, IE, IT, LT, RO</w:t>
      </w:r>
      <w:r w:rsidR="00617FA6">
        <w:t xml:space="preserve"> a </w:t>
      </w:r>
      <w:r w:rsidRPr="00617FA6">
        <w:t>SI vyjadrila spoločné obavy, pokiaľ ide</w:t>
      </w:r>
      <w:r w:rsidR="00617FA6">
        <w:t xml:space="preserve"> o </w:t>
      </w:r>
      <w:r w:rsidRPr="00617FA6">
        <w:rPr>
          <w:b/>
        </w:rPr>
        <w:t>nedostatočnú komunikáciu</w:t>
      </w:r>
      <w:r w:rsidR="00617FA6">
        <w:rPr>
          <w:b/>
        </w:rPr>
        <w:t xml:space="preserve"> o </w:t>
      </w:r>
      <w:r w:rsidRPr="00617FA6">
        <w:rPr>
          <w:b/>
        </w:rPr>
        <w:t>začlenení cieľov udržateľného rozvoja do tvorby vnútroštátnych politík</w:t>
      </w:r>
      <w:r w:rsidRPr="00617FA6">
        <w:t xml:space="preserve">, potrebu </w:t>
      </w:r>
      <w:r w:rsidRPr="00617FA6">
        <w:rPr>
          <w:b/>
        </w:rPr>
        <w:t>súdržnejších</w:t>
      </w:r>
      <w:r w:rsidR="00617FA6">
        <w:rPr>
          <w:b/>
        </w:rPr>
        <w:t xml:space="preserve"> a </w:t>
      </w:r>
      <w:r w:rsidRPr="00617FA6">
        <w:rPr>
          <w:b/>
        </w:rPr>
        <w:t>komplexnejších politík</w:t>
      </w:r>
      <w:r w:rsidR="00617FA6">
        <w:t xml:space="preserve"> a </w:t>
      </w:r>
      <w:r w:rsidRPr="00617FA6">
        <w:rPr>
          <w:b/>
        </w:rPr>
        <w:t>náročné snahy</w:t>
      </w:r>
      <w:r w:rsidR="00617FA6">
        <w:rPr>
          <w:b/>
        </w:rPr>
        <w:t xml:space="preserve"> o </w:t>
      </w:r>
      <w:r w:rsidRPr="00617FA6">
        <w:rPr>
          <w:b/>
        </w:rPr>
        <w:t>účinné riešenie hospodárskych, ako aj sociálnych otázok</w:t>
      </w:r>
      <w:r w:rsidRPr="00617FA6">
        <w:t>.</w:t>
      </w:r>
      <w:r w:rsidR="00617FA6">
        <w:t xml:space="preserve"> V </w:t>
      </w:r>
      <w:r w:rsidRPr="00617FA6">
        <w:t>Litve zdôraznila problémy, ako je cenová dostupnosť energie</w:t>
      </w:r>
      <w:r w:rsidR="00617FA6">
        <w:t xml:space="preserve"> a </w:t>
      </w:r>
      <w:r w:rsidRPr="00617FA6">
        <w:t>zraniteľné domácnosti, zatiaľ čo</w:t>
      </w:r>
      <w:r w:rsidR="00617FA6">
        <w:t xml:space="preserve"> v </w:t>
      </w:r>
      <w:r w:rsidRPr="00617FA6">
        <w:t>SI</w:t>
      </w:r>
      <w:r w:rsidR="00617FA6">
        <w:t xml:space="preserve"> a </w:t>
      </w:r>
      <w:r w:rsidRPr="00617FA6">
        <w:t>ES (GII) poukázala na potrebu zamerať sa na kvalitu života, sociálne zabezpečenie</w:t>
      </w:r>
      <w:r w:rsidR="00617FA6">
        <w:t xml:space="preserve"> a </w:t>
      </w:r>
      <w:r w:rsidRPr="00617FA6">
        <w:t>blahobyt.</w:t>
      </w:r>
      <w:r w:rsidR="00617FA6">
        <w:t xml:space="preserve"> V </w:t>
      </w:r>
      <w:r w:rsidRPr="00617FA6">
        <w:t>Írsku uviedla slabú výkonnosť</w:t>
      </w:r>
      <w:r w:rsidR="00617FA6">
        <w:t xml:space="preserve"> z </w:t>
      </w:r>
      <w:r w:rsidRPr="00617FA6">
        <w:t>hľadiska práce za nízku mzdu</w:t>
      </w:r>
      <w:r w:rsidR="00617FA6">
        <w:t xml:space="preserve"> a </w:t>
      </w:r>
      <w:r w:rsidRPr="00617FA6">
        <w:t>zlých pracovných podmienok, zatiaľ čo</w:t>
      </w:r>
      <w:r w:rsidR="00617FA6">
        <w:t xml:space="preserve"> v </w:t>
      </w:r>
      <w:r w:rsidRPr="00617FA6">
        <w:t>Grécku spomenula rast</w:t>
      </w:r>
      <w:r w:rsidR="00617FA6">
        <w:t xml:space="preserve"> a </w:t>
      </w:r>
      <w:r w:rsidRPr="00617FA6">
        <w:t>zníženie nezamestnanosti.</w:t>
      </w:r>
      <w:r w:rsidR="00617FA6">
        <w:t xml:space="preserve"> V </w:t>
      </w:r>
      <w:r w:rsidRPr="00617FA6">
        <w:t>IE</w:t>
      </w:r>
      <w:r w:rsidR="00617FA6">
        <w:t xml:space="preserve"> a </w:t>
      </w:r>
      <w:r w:rsidRPr="00617FA6">
        <w:t>HR poukázala na nedostatočnú verejnú diskusiu</w:t>
      </w:r>
      <w:r w:rsidR="00617FA6">
        <w:t xml:space="preserve"> o </w:t>
      </w:r>
      <w:r w:rsidRPr="00617FA6">
        <w:t>cieľoch udržateľného rozvoja</w:t>
      </w:r>
      <w:r w:rsidR="00617FA6">
        <w:t xml:space="preserve"> a </w:t>
      </w:r>
      <w:r w:rsidRPr="00617FA6">
        <w:t>nedostatočné informácie</w:t>
      </w:r>
      <w:r w:rsidR="00617FA6">
        <w:t xml:space="preserve"> o </w:t>
      </w:r>
      <w:r w:rsidRPr="00617FA6">
        <w:t>ich začlenení do vnútroštátnych politík.</w:t>
      </w:r>
      <w:r w:rsidR="00617FA6">
        <w:t xml:space="preserve"> V </w:t>
      </w:r>
      <w:r w:rsidRPr="00617FA6">
        <w:t>dôsledku tejto nedostatočnej komunikácie bolo pre občanov ťažšie prísť do kontaktu</w:t>
      </w:r>
      <w:r w:rsidR="00617FA6">
        <w:t xml:space="preserve"> s </w:t>
      </w:r>
      <w:r w:rsidRPr="00617FA6">
        <w:t>cieľmi udržateľného rozvoja</w:t>
      </w:r>
      <w:r w:rsidR="00617FA6">
        <w:t xml:space="preserve"> a </w:t>
      </w:r>
      <w:r w:rsidRPr="00617FA6">
        <w:t>pochopiť ich.</w:t>
      </w:r>
    </w:p>
    <w:p w:rsidRPr="00617FA6" w:rsidR="001D6FA5" w:rsidP="001D6FA5" w:rsidRDefault="001D6FA5" w14:paraId="07AA2EF2" w14:textId="77777777">
      <w:pPr>
        <w:overflowPunct w:val="0"/>
        <w:autoSpaceDE w:val="0"/>
        <w:autoSpaceDN w:val="0"/>
        <w:adjustRightInd w:val="0"/>
        <w:textAlignment w:val="baseline"/>
      </w:pPr>
    </w:p>
    <w:p w:rsidRPr="00617FA6" w:rsidR="001D6FA5" w:rsidP="001D6FA5" w:rsidRDefault="001D6FA5" w14:paraId="26D7B8A2" w14:textId="77777777">
      <w:pPr>
        <w:keepNext/>
        <w:numPr>
          <w:ilvl w:val="1"/>
          <w:numId w:val="1"/>
        </w:numPr>
        <w:overflowPunct w:val="0"/>
        <w:autoSpaceDE w:val="0"/>
        <w:autoSpaceDN w:val="0"/>
        <w:adjustRightInd w:val="0"/>
        <w:ind w:left="567" w:hanging="567"/>
        <w:textAlignment w:val="baseline"/>
        <w:outlineLvl w:val="1"/>
        <w:rPr>
          <w:szCs w:val="20"/>
        </w:rPr>
      </w:pPr>
      <w:r w:rsidRPr="00617FA6">
        <w:rPr>
          <w:i/>
        </w:rPr>
        <w:t>Oddiel II: Strednodobé fiškálno-štrukturálne plány</w:t>
      </w:r>
    </w:p>
    <w:p w:rsidRPr="00617FA6" w:rsidR="001D6FA5" w:rsidP="001D6FA5" w:rsidRDefault="001D6FA5" w14:paraId="3CD2D39A" w14:textId="77777777">
      <w:pPr>
        <w:keepNext/>
        <w:overflowPunct w:val="0"/>
        <w:autoSpaceDE w:val="0"/>
        <w:autoSpaceDN w:val="0"/>
        <w:adjustRightInd w:val="0"/>
        <w:textAlignment w:val="baseline"/>
        <w:rPr>
          <w:szCs w:val="20"/>
        </w:rPr>
      </w:pPr>
    </w:p>
    <w:p w:rsidRPr="00617FA6" w:rsidR="001D6FA5" w:rsidP="001D6FA5" w:rsidRDefault="001D6FA5" w14:paraId="7F0C8FFC" w14:textId="445C8540">
      <w:pPr>
        <w:overflowPunct w:val="0"/>
        <w:autoSpaceDE w:val="0"/>
        <w:autoSpaceDN w:val="0"/>
        <w:adjustRightInd w:val="0"/>
        <w:textAlignment w:val="baseline"/>
        <w:rPr>
          <w:kern w:val="28"/>
          <w:u w:val="single"/>
        </w:rPr>
      </w:pPr>
      <w:r w:rsidRPr="00617FA6">
        <w:rPr>
          <w:u w:val="single"/>
        </w:rPr>
        <w:t>Otázka č. 7:</w:t>
      </w:r>
      <w:r w:rsidRPr="00617FA6">
        <w:t xml:space="preserve"> </w:t>
      </w:r>
      <w:r w:rsidRPr="00617FA6">
        <w:rPr>
          <w:b/>
        </w:rPr>
        <w:t>Mali ste prístup</w:t>
      </w:r>
      <w:r w:rsidR="00617FA6">
        <w:rPr>
          <w:b/>
        </w:rPr>
        <w:t xml:space="preserve"> k </w:t>
      </w:r>
      <w:r w:rsidRPr="00617FA6">
        <w:rPr>
          <w:b/>
        </w:rPr>
        <w:t>obsahu plánu pred alebo po jeho predložení Európskej komisii?</w:t>
      </w:r>
    </w:p>
    <w:p w:rsidRPr="00617FA6" w:rsidR="001D6FA5" w:rsidP="001D6FA5" w:rsidRDefault="001D6FA5" w14:paraId="1FFCBCF8" w14:textId="5BF43B04">
      <w:pPr>
        <w:contextualSpacing/>
        <w:rPr>
          <w:rFonts w:eastAsia="Calibri"/>
        </w:rPr>
      </w:pPr>
      <w:r w:rsidRPr="00617FA6">
        <w:t>Organizovaná občianska spoločnosť</w:t>
      </w:r>
      <w:r w:rsidR="00617FA6">
        <w:t xml:space="preserve"> v </w:t>
      </w:r>
      <w:r w:rsidRPr="00617FA6">
        <w:t>CY, HR (GI</w:t>
      </w:r>
      <w:r w:rsidR="00617FA6">
        <w:t xml:space="preserve"> a </w:t>
      </w:r>
      <w:r w:rsidRPr="00617FA6">
        <w:t>GII), CZ, DK, LV (GI</w:t>
      </w:r>
      <w:r w:rsidR="00617FA6">
        <w:t xml:space="preserve"> a </w:t>
      </w:r>
      <w:r w:rsidRPr="00617FA6">
        <w:t>GII), MT (GI), PL, SK</w:t>
      </w:r>
      <w:r w:rsidR="00617FA6">
        <w:t xml:space="preserve"> a </w:t>
      </w:r>
      <w:r w:rsidRPr="00617FA6">
        <w:t>SI mala prístup</w:t>
      </w:r>
      <w:r w:rsidR="00617FA6">
        <w:t xml:space="preserve"> k </w:t>
      </w:r>
      <w:r w:rsidRPr="00617FA6">
        <w:t xml:space="preserve">strednodobým fiškálno-štrukturálnym plánom svojich krajín </w:t>
      </w:r>
      <w:r w:rsidRPr="00617FA6">
        <w:rPr>
          <w:b/>
        </w:rPr>
        <w:t>pred ich predložením Európskej komisii</w:t>
      </w:r>
      <w:r w:rsidRPr="00617FA6">
        <w:t>.</w:t>
      </w:r>
    </w:p>
    <w:p w:rsidRPr="00617FA6" w:rsidR="001D6FA5" w:rsidP="001D6FA5" w:rsidRDefault="001D6FA5" w14:paraId="3DEA4AD7" w14:textId="77777777">
      <w:pPr>
        <w:contextualSpacing/>
        <w:rPr>
          <w:rFonts w:eastAsia="Calibri"/>
        </w:rPr>
      </w:pPr>
    </w:p>
    <w:p w:rsidRPr="00617FA6" w:rsidR="001D6FA5" w:rsidP="001D6FA5" w:rsidRDefault="001D6FA5" w14:paraId="6045DE4A" w14:textId="3184F255">
      <w:pPr>
        <w:contextualSpacing/>
        <w:rPr>
          <w:rFonts w:eastAsia="Calibri"/>
        </w:rPr>
      </w:pPr>
      <w:r w:rsidRPr="00617FA6">
        <w:t>Organizovaná občianska spoločnosť</w:t>
      </w:r>
      <w:r w:rsidR="00617FA6">
        <w:t xml:space="preserve"> v </w:t>
      </w:r>
      <w:r w:rsidRPr="00617FA6">
        <w:t>BG, HR (GIII), EE, HU, IE (GIII), IT, LV (GIII), LU, MT (GII</w:t>
      </w:r>
      <w:r w:rsidR="00617FA6">
        <w:t xml:space="preserve"> a </w:t>
      </w:r>
      <w:r w:rsidRPr="00617FA6">
        <w:t>GIII), NL (GI</w:t>
      </w:r>
      <w:r w:rsidR="00617FA6">
        <w:t xml:space="preserve"> a </w:t>
      </w:r>
      <w:r w:rsidRPr="00617FA6">
        <w:t>GII), PT, RO, ES</w:t>
      </w:r>
      <w:r w:rsidR="00617FA6">
        <w:t xml:space="preserve"> a </w:t>
      </w:r>
      <w:r w:rsidRPr="00617FA6">
        <w:t>SE mala prístup</w:t>
      </w:r>
      <w:r w:rsidR="00617FA6">
        <w:t xml:space="preserve"> k </w:t>
      </w:r>
      <w:r w:rsidRPr="00617FA6">
        <w:t xml:space="preserve">plánom </w:t>
      </w:r>
      <w:r w:rsidRPr="00617FA6">
        <w:rPr>
          <w:b/>
        </w:rPr>
        <w:t>po ich predložení Komisii</w:t>
      </w:r>
      <w:r w:rsidRPr="00617FA6">
        <w:t>.</w:t>
      </w:r>
    </w:p>
    <w:p w:rsidRPr="00617FA6" w:rsidR="001D6FA5" w:rsidP="001D6FA5" w:rsidRDefault="001D6FA5" w14:paraId="736DA1F5" w14:textId="77777777">
      <w:pPr>
        <w:contextualSpacing/>
        <w:rPr>
          <w:rFonts w:eastAsia="Calibri"/>
        </w:rPr>
      </w:pPr>
    </w:p>
    <w:p w:rsidRPr="00617FA6" w:rsidR="001D6FA5" w:rsidP="001D6FA5" w:rsidRDefault="001D6FA5" w14:paraId="4FEB357B" w14:textId="5120B9ED">
      <w:pPr>
        <w:contextualSpacing/>
        <w:rPr>
          <w:rFonts w:eastAsia="Calibri"/>
          <w:b/>
          <w:bCs/>
        </w:rPr>
      </w:pPr>
      <w:r w:rsidRPr="00617FA6">
        <w:t>Organizovaná občianska spoločnosť vo FR, IE (GII), LT</w:t>
      </w:r>
      <w:r w:rsidR="00617FA6">
        <w:t xml:space="preserve"> a </w:t>
      </w:r>
      <w:r w:rsidRPr="00617FA6">
        <w:t xml:space="preserve">NL (GIII) upozornila, že </w:t>
      </w:r>
      <w:r w:rsidRPr="00617FA6">
        <w:rPr>
          <w:b/>
        </w:rPr>
        <w:t>nikdy nemala prístup</w:t>
      </w:r>
      <w:r w:rsidR="00617FA6">
        <w:rPr>
          <w:b/>
        </w:rPr>
        <w:t xml:space="preserve"> k </w:t>
      </w:r>
      <w:r w:rsidRPr="00617FA6">
        <w:rPr>
          <w:b/>
        </w:rPr>
        <w:t>plánom</w:t>
      </w:r>
      <w:r w:rsidRPr="00617FA6">
        <w:t>.</w:t>
      </w:r>
    </w:p>
    <w:p w:rsidRPr="00617FA6" w:rsidR="001D6FA5" w:rsidP="001D6FA5" w:rsidRDefault="001D6FA5" w14:paraId="0D6F84BB" w14:textId="77777777">
      <w:pPr>
        <w:contextualSpacing/>
        <w:rPr>
          <w:rFonts w:eastAsia="Calibri"/>
        </w:rPr>
      </w:pPr>
    </w:p>
    <w:p w:rsidRPr="00617FA6" w:rsidR="001D6FA5" w:rsidP="001D6FA5" w:rsidRDefault="001D6FA5" w14:paraId="0A43B3A2" w14:textId="0DDF1B74">
      <w:pPr>
        <w:overflowPunct w:val="0"/>
        <w:autoSpaceDE w:val="0"/>
        <w:autoSpaceDN w:val="0"/>
        <w:adjustRightInd w:val="0"/>
        <w:textAlignment w:val="baseline"/>
        <w:rPr>
          <w:kern w:val="28"/>
          <w:u w:val="single"/>
        </w:rPr>
      </w:pPr>
      <w:r w:rsidRPr="00617FA6">
        <w:t>V prípade AT, BG, BE, DE</w:t>
      </w:r>
      <w:r w:rsidR="00617FA6">
        <w:t xml:space="preserve"> a </w:t>
      </w:r>
      <w:r w:rsidRPr="00617FA6">
        <w:t>LT jej príslušná vláda zatiaľ (resp.</w:t>
      </w:r>
      <w:r w:rsidR="00617FA6">
        <w:t xml:space="preserve"> v </w:t>
      </w:r>
      <w:r w:rsidRPr="00617FA6">
        <w:t>čase týchto konzultácií) nepredložila svoje plány</w:t>
      </w:r>
      <w:r w:rsidR="00617FA6">
        <w:t xml:space="preserve"> z </w:t>
      </w:r>
      <w:r w:rsidRPr="00617FA6">
        <w:t>dôvodov týkajúcich sa vnútorných politík/zmeny vlády.</w:t>
      </w:r>
    </w:p>
    <w:p w:rsidRPr="00617FA6" w:rsidR="001D6FA5" w:rsidP="001D6FA5" w:rsidRDefault="001D6FA5" w14:paraId="624EFC15" w14:textId="77777777">
      <w:pPr>
        <w:overflowPunct w:val="0"/>
        <w:autoSpaceDE w:val="0"/>
        <w:autoSpaceDN w:val="0"/>
        <w:adjustRightInd w:val="0"/>
        <w:textAlignment w:val="baseline"/>
        <w:rPr>
          <w:kern w:val="28"/>
          <w:u w:val="single"/>
        </w:rPr>
      </w:pPr>
    </w:p>
    <w:p w:rsidRPr="00617FA6" w:rsidR="001D6FA5" w:rsidP="001D6FA5" w:rsidRDefault="001D6FA5" w14:paraId="0B298E3E" w14:textId="370CD115">
      <w:pPr>
        <w:overflowPunct w:val="0"/>
        <w:autoSpaceDE w:val="0"/>
        <w:autoSpaceDN w:val="0"/>
        <w:adjustRightInd w:val="0"/>
        <w:textAlignment w:val="baseline"/>
        <w:rPr>
          <w:kern w:val="28"/>
          <w:u w:val="single"/>
        </w:rPr>
      </w:pPr>
      <w:r w:rsidRPr="00617FA6">
        <w:rPr>
          <w:u w:val="single"/>
        </w:rPr>
        <w:t>Otázka č. 8:</w:t>
      </w:r>
      <w:r w:rsidRPr="00617FA6">
        <w:t xml:space="preserve"> </w:t>
      </w:r>
      <w:r w:rsidRPr="00617FA6">
        <w:rPr>
          <w:b/>
        </w:rPr>
        <w:t>Aký je Váš postoj ku konzultáciám so zainteresovanými stranami</w:t>
      </w:r>
      <w:r w:rsidR="00617FA6">
        <w:rPr>
          <w:b/>
        </w:rPr>
        <w:t xml:space="preserve"> a k </w:t>
      </w:r>
      <w:r w:rsidRPr="00617FA6">
        <w:rPr>
          <w:b/>
        </w:rPr>
        <w:t>sociálnemu</w:t>
      </w:r>
      <w:r w:rsidR="00617FA6">
        <w:rPr>
          <w:b/>
        </w:rPr>
        <w:t xml:space="preserve"> a </w:t>
      </w:r>
      <w:r w:rsidRPr="00617FA6">
        <w:rPr>
          <w:b/>
        </w:rPr>
        <w:t>občianskemu dialógu</w:t>
      </w:r>
      <w:r w:rsidR="00617FA6">
        <w:rPr>
          <w:b/>
        </w:rPr>
        <w:t xml:space="preserve"> v </w:t>
      </w:r>
      <w:r w:rsidRPr="00617FA6">
        <w:rPr>
          <w:b/>
        </w:rPr>
        <w:t>rámci prípravy, realizácie</w:t>
      </w:r>
      <w:r w:rsidR="00617FA6">
        <w:rPr>
          <w:b/>
        </w:rPr>
        <w:t xml:space="preserve"> a </w:t>
      </w:r>
      <w:r w:rsidRPr="00617FA6">
        <w:rPr>
          <w:b/>
        </w:rPr>
        <w:t>monitorovania týchto plánov?</w:t>
      </w:r>
    </w:p>
    <w:p w:rsidRPr="00617FA6" w:rsidR="001D6FA5" w:rsidP="001D6FA5" w:rsidRDefault="001D6FA5" w14:paraId="5442A77B" w14:textId="77777777">
      <w:pPr>
        <w:rPr>
          <w:rFonts w:eastAsia="Calibri"/>
        </w:rPr>
      </w:pPr>
    </w:p>
    <w:p w:rsidRPr="00617FA6" w:rsidR="001D6FA5" w:rsidP="001D6FA5" w:rsidRDefault="001D6FA5" w14:paraId="1C1FF40D" w14:textId="6D569293">
      <w:pPr>
        <w:rPr>
          <w:rFonts w:eastAsia="Calibri"/>
        </w:rPr>
      </w:pPr>
      <w:r w:rsidRPr="00617FA6">
        <w:t>Organizovaná občianska spoločnosť mala</w:t>
      </w:r>
      <w:r w:rsidR="00617FA6">
        <w:t xml:space="preserve"> k </w:t>
      </w:r>
      <w:r w:rsidRPr="00617FA6">
        <w:t>civilnému dialógu pri príprave, realizácii</w:t>
      </w:r>
      <w:r w:rsidR="00617FA6">
        <w:t xml:space="preserve"> a </w:t>
      </w:r>
      <w:r w:rsidRPr="00617FA6">
        <w:t>monitorovaní strednodobých fiškálno-štrukturálnych plánov nasledujúce odporúčania.</w:t>
      </w:r>
    </w:p>
    <w:p w:rsidRPr="00617FA6" w:rsidR="001D6FA5" w:rsidP="001D6FA5" w:rsidRDefault="001D6FA5" w14:paraId="10E24C73" w14:textId="77777777">
      <w:pPr>
        <w:rPr>
          <w:rFonts w:eastAsia="Calibri"/>
        </w:rPr>
      </w:pPr>
    </w:p>
    <w:p w:rsidRPr="00617FA6" w:rsidR="001D6FA5" w:rsidP="001D6FA5" w:rsidRDefault="001D6FA5" w14:paraId="549B9452" w14:textId="07162B46">
      <w:pPr>
        <w:contextualSpacing/>
        <w:rPr>
          <w:rFonts w:eastAsia="Calibri"/>
        </w:rPr>
      </w:pPr>
      <w:r w:rsidRPr="00617FA6">
        <w:t>Organizovaná občianska spoločnosť</w:t>
      </w:r>
      <w:r w:rsidR="00617FA6">
        <w:t xml:space="preserve"> v </w:t>
      </w:r>
      <w:r w:rsidRPr="00617FA6">
        <w:t>BE, HR, CY, EE, DE, EL, HU, IE (GIII), IT, LV, LT, MT, PT, RO, SI</w:t>
      </w:r>
      <w:r w:rsidR="00617FA6">
        <w:t xml:space="preserve"> a </w:t>
      </w:r>
      <w:r w:rsidRPr="00617FA6">
        <w:t xml:space="preserve">ES zdôraznila, že je veľmi dôležité, </w:t>
      </w:r>
      <w:r w:rsidRPr="00617FA6">
        <w:rPr>
          <w:b/>
        </w:rPr>
        <w:t>aby</w:t>
      </w:r>
      <w:r w:rsidRPr="00617FA6">
        <w:t xml:space="preserve"> </w:t>
      </w:r>
      <w:r w:rsidRPr="00617FA6">
        <w:rPr>
          <w:b/>
        </w:rPr>
        <w:t>Európska komisia vypracovala jasné usmernenia</w:t>
      </w:r>
      <w:r w:rsidR="00617FA6">
        <w:rPr>
          <w:b/>
        </w:rPr>
        <w:t xml:space="preserve"> v </w:t>
      </w:r>
      <w:r w:rsidRPr="00617FA6">
        <w:rPr>
          <w:b/>
        </w:rPr>
        <w:t>rámci predpisu EÚ</w:t>
      </w:r>
      <w:r w:rsidRPr="00617FA6">
        <w:t xml:space="preserve"> pre členské štáty</w:t>
      </w:r>
      <w:r w:rsidR="00617FA6">
        <w:t xml:space="preserve"> o </w:t>
      </w:r>
      <w:r w:rsidRPr="00617FA6">
        <w:t>tom, ako štruktúrovaným</w:t>
      </w:r>
      <w:r w:rsidR="00617FA6">
        <w:t xml:space="preserve"> a </w:t>
      </w:r>
      <w:r w:rsidRPr="00617FA6">
        <w:t>zmysluplným spôsobom zapojiť zainteresované strany. Formálny konzultačný proces regulovaný na vnútroštátnej úrovni na základe ustanovenia</w:t>
      </w:r>
      <w:r w:rsidR="00617FA6">
        <w:t xml:space="preserve"> v </w:t>
      </w:r>
      <w:r w:rsidRPr="00617FA6">
        <w:t>uvedenom európskom predpise by členské štáty zaväzoval</w:t>
      </w:r>
      <w:r w:rsidR="00617FA6">
        <w:t xml:space="preserve"> k </w:t>
      </w:r>
      <w:r w:rsidRPr="00617FA6">
        <w:t>uskutočňovaniu týchto konzultácií.</w:t>
      </w:r>
    </w:p>
    <w:p w:rsidRPr="00617FA6" w:rsidR="001D6FA5" w:rsidP="001D6FA5" w:rsidRDefault="001D6FA5" w14:paraId="6F95DEA2" w14:textId="77777777">
      <w:pPr>
        <w:contextualSpacing/>
        <w:rPr>
          <w:rFonts w:eastAsia="Calibri"/>
        </w:rPr>
      </w:pPr>
    </w:p>
    <w:p w:rsidRPr="00617FA6" w:rsidR="001D6FA5" w:rsidP="001D6FA5" w:rsidRDefault="001D6FA5" w14:paraId="638AECAD" w14:textId="64F73F11">
      <w:pPr>
        <w:contextualSpacing/>
        <w:rPr>
          <w:rFonts w:eastAsia="Calibri"/>
        </w:rPr>
      </w:pPr>
      <w:r w:rsidRPr="00617FA6">
        <w:t>Organizovaná občianska spoločnosť</w:t>
      </w:r>
      <w:r w:rsidR="00617FA6">
        <w:t xml:space="preserve"> v </w:t>
      </w:r>
      <w:r w:rsidRPr="00617FA6">
        <w:t>AT, BE, FR, HU, IE (GII), LT, LU, MT, NL (GIII), RO</w:t>
      </w:r>
      <w:r w:rsidR="00617FA6">
        <w:t xml:space="preserve"> a </w:t>
      </w:r>
      <w:r w:rsidRPr="00617FA6">
        <w:t>SI</w:t>
      </w:r>
      <w:r w:rsidRPr="00617FA6">
        <w:rPr>
          <w:b/>
        </w:rPr>
        <w:t xml:space="preserve"> </w:t>
      </w:r>
      <w:r w:rsidRPr="00617FA6">
        <w:t>sa domnieva, že</w:t>
      </w:r>
      <w:r w:rsidRPr="00617FA6">
        <w:rPr>
          <w:b/>
        </w:rPr>
        <w:t xml:space="preserve"> Európska komisia by mala zaviesť kvalitné zapojenie zainteresovaných strán ako požiadavku na</w:t>
      </w:r>
      <w:r w:rsidRPr="00617FA6">
        <w:t xml:space="preserve"> schválenie národných plánov.</w:t>
      </w:r>
    </w:p>
    <w:p w:rsidRPr="00617FA6" w:rsidR="001D6FA5" w:rsidP="001D6FA5" w:rsidRDefault="001D6FA5" w14:paraId="63A6A48D" w14:textId="77777777">
      <w:pPr>
        <w:contextualSpacing/>
        <w:rPr>
          <w:rFonts w:eastAsia="Calibri"/>
        </w:rPr>
      </w:pPr>
    </w:p>
    <w:p w:rsidRPr="00617FA6" w:rsidR="001D6FA5" w:rsidP="001D6FA5" w:rsidRDefault="001D6FA5" w14:paraId="0B03B128" w14:textId="0B7DD855">
      <w:pPr>
        <w:contextualSpacing/>
        <w:rPr>
          <w:rFonts w:eastAsia="Calibri"/>
        </w:rPr>
      </w:pPr>
      <w:r w:rsidRPr="00617FA6">
        <w:t>Organizovaná občianska spoločnosť</w:t>
      </w:r>
      <w:r w:rsidR="00617FA6">
        <w:t xml:space="preserve"> v </w:t>
      </w:r>
      <w:r w:rsidRPr="00617FA6">
        <w:t>AT, BG, CZ, NL (GI)</w:t>
      </w:r>
      <w:r w:rsidR="00617FA6">
        <w:t xml:space="preserve"> a </w:t>
      </w:r>
      <w:r w:rsidRPr="00617FA6">
        <w:t xml:space="preserve">SK podporila myšlienku </w:t>
      </w:r>
      <w:r w:rsidRPr="00617FA6">
        <w:rPr>
          <w:b/>
        </w:rPr>
        <w:t>požadovať od členských štátov, aby poskytli zhrnutie konzultácií, ktoré viedli so zainteresovanými stranami</w:t>
      </w:r>
      <w:r w:rsidRPr="00617FA6">
        <w:t>.</w:t>
      </w:r>
    </w:p>
    <w:p w:rsidRPr="00617FA6" w:rsidR="001D6FA5" w:rsidP="001D6FA5" w:rsidRDefault="001D6FA5" w14:paraId="27B00FA5" w14:textId="77777777">
      <w:pPr>
        <w:contextualSpacing/>
        <w:rPr>
          <w:rFonts w:eastAsia="Calibri"/>
        </w:rPr>
      </w:pPr>
    </w:p>
    <w:p w:rsidRPr="00617FA6" w:rsidR="001D6FA5" w:rsidP="001D6FA5" w:rsidRDefault="001D6FA5" w14:paraId="2854E4B1" w14:textId="1EB3F4A4">
      <w:pPr>
        <w:contextualSpacing/>
        <w:rPr>
          <w:rFonts w:eastAsia="Calibri"/>
        </w:rPr>
      </w:pPr>
      <w:r w:rsidRPr="00617FA6">
        <w:t>Boli predložené aj ďalšie návrhy. Napríklad vo Švédsku organizovaná občianska spoločnosť navrhla, že zbierka najlepších konzultačných postupov by mohla slúžiť ako spôsob motivovania vlád</w:t>
      </w:r>
      <w:r w:rsidR="00617FA6">
        <w:t xml:space="preserve"> v </w:t>
      </w:r>
      <w:r w:rsidRPr="00617FA6">
        <w:t>členských štátoch, aby zaviedli inkluzívne procesy.</w:t>
      </w:r>
      <w:r w:rsidR="00617FA6">
        <w:t xml:space="preserve"> V </w:t>
      </w:r>
      <w:r w:rsidRPr="00617FA6">
        <w:t>Dánsku organizovaná občianska spoločnosť navrhla, aby sa účasť zainteresovaných strán, ako sú sociálni partneri, stala jasným kritériom pri posudzovaní národných strednodobých fiškálno-štrukturálnych plánov, zatiaľ čo</w:t>
      </w:r>
      <w:r w:rsidR="00617FA6">
        <w:t xml:space="preserve"> v </w:t>
      </w:r>
      <w:r w:rsidRPr="00617FA6">
        <w:t>AT, IE (GII)</w:t>
      </w:r>
      <w:r w:rsidR="00617FA6">
        <w:t xml:space="preserve"> a </w:t>
      </w:r>
      <w:r w:rsidRPr="00617FA6">
        <w:t>SI navrhla, aby sa povinné kritérium vysokokvalitných konzultácií so zainteresovanými stranami zahrnulo do správy, ktorá by bola pripojená</w:t>
      </w:r>
      <w:r w:rsidR="00617FA6">
        <w:t xml:space="preserve"> k </w:t>
      </w:r>
      <w:r w:rsidRPr="00617FA6">
        <w:t>strednodobým fiškálno-štrukturálnym plánom,</w:t>
      </w:r>
      <w:r w:rsidR="00617FA6">
        <w:t xml:space="preserve"> a v </w:t>
      </w:r>
      <w:r w:rsidRPr="00617FA6">
        <w:t>prípade, že by chýbala, plán by bol zamietnutý.</w:t>
      </w:r>
    </w:p>
    <w:p w:rsidRPr="00617FA6" w:rsidR="001D6FA5" w:rsidP="001D6FA5" w:rsidRDefault="001D6FA5" w14:paraId="5BD6132C" w14:textId="77777777">
      <w:pPr>
        <w:contextualSpacing/>
        <w:rPr>
          <w:rFonts w:eastAsia="Calibri"/>
        </w:rPr>
      </w:pPr>
    </w:p>
    <w:p w:rsidRPr="00617FA6" w:rsidR="001D6FA5" w:rsidP="001D6FA5" w:rsidRDefault="001D6FA5" w14:paraId="3EAA53A7" w14:textId="3066F73A">
      <w:pPr>
        <w:overflowPunct w:val="0"/>
        <w:autoSpaceDE w:val="0"/>
        <w:autoSpaceDN w:val="0"/>
        <w:adjustRightInd w:val="0"/>
        <w:textAlignment w:val="baseline"/>
        <w:rPr>
          <w:kern w:val="28"/>
          <w:u w:val="single"/>
        </w:rPr>
      </w:pPr>
      <w:r w:rsidRPr="00617FA6">
        <w:t>Celkovým cieľom konzultácií so sociálnymi partnermi</w:t>
      </w:r>
      <w:r w:rsidR="00617FA6">
        <w:t xml:space="preserve"> a s </w:t>
      </w:r>
      <w:r w:rsidRPr="00617FA6">
        <w:t>organizáciami občianskej spoločnosti je prijímať rozhodnutia na usmernenie sociálnej</w:t>
      </w:r>
      <w:r w:rsidR="00617FA6">
        <w:t xml:space="preserve"> a </w:t>
      </w:r>
      <w:r w:rsidRPr="00617FA6">
        <w:t>hospodárskej politiky</w:t>
      </w:r>
      <w:r w:rsidR="00617FA6">
        <w:t xml:space="preserve"> v </w:t>
      </w:r>
      <w:r w:rsidRPr="00617FA6">
        <w:t>nadchádzajúcich rokoch. Témy,</w:t>
      </w:r>
      <w:r w:rsidR="00617FA6">
        <w:t xml:space="preserve"> o </w:t>
      </w:r>
      <w:r w:rsidRPr="00617FA6">
        <w:t>ktorých sa diskutovalo</w:t>
      </w:r>
      <w:r w:rsidR="00617FA6">
        <w:t xml:space="preserve"> v </w:t>
      </w:r>
      <w:r w:rsidRPr="00617FA6">
        <w:t>rámci európskeho semestra, boli všeobecne tie, ktoré boli najrelevantnejšie pre organizovanú občiansku spoločnosť, ktorá sa domnieva, že je dôležité, aby vnútroštátne zainteresované strany mali možnosť prispievať svojimi odbornými znalosťami, ako aj navrhovať dôležité opatrenia.</w:t>
      </w:r>
      <w:r w:rsidR="00617FA6">
        <w:t xml:space="preserve"> V </w:t>
      </w:r>
      <w:r w:rsidRPr="00617FA6">
        <w:t>súčasnosti mnohým mechanizmom účasti chýba skutočný dialóg</w:t>
      </w:r>
      <w:r w:rsidR="00617FA6">
        <w:t xml:space="preserve"> a </w:t>
      </w:r>
      <w:r w:rsidRPr="00617FA6">
        <w:t>na nastolené otázky sa často nenadväzuje, čo vedie</w:t>
      </w:r>
      <w:r w:rsidR="00617FA6">
        <w:t xml:space="preserve"> k </w:t>
      </w:r>
      <w:r w:rsidRPr="00617FA6">
        <w:t>frustrácii. Organizovaná občianska spoločnosť súhlasila, že vnútroštátna organizovaná občianska spoločnosť by mala byť včas</w:t>
      </w:r>
      <w:r w:rsidR="00617FA6">
        <w:t xml:space="preserve"> a </w:t>
      </w:r>
      <w:r w:rsidRPr="00617FA6">
        <w:t>zmysluplne zapojená do celého procesu európskeho semestra</w:t>
      </w:r>
      <w:r w:rsidR="00617FA6">
        <w:t xml:space="preserve"> a </w:t>
      </w:r>
      <w:r w:rsidRPr="00617FA6">
        <w:t>že Európska komisia by mala pokračovať</w:t>
      </w:r>
      <w:r w:rsidR="00617FA6">
        <w:t xml:space="preserve"> v </w:t>
      </w:r>
      <w:r w:rsidRPr="00617FA6">
        <w:t>štrukturálnom dialógu</w:t>
      </w:r>
      <w:r w:rsidR="00617FA6">
        <w:t xml:space="preserve"> s </w:t>
      </w:r>
      <w:r w:rsidRPr="00617FA6">
        <w:t>vnútroštátnymi sociálnymi partnermi</w:t>
      </w:r>
      <w:r w:rsidR="00617FA6">
        <w:t xml:space="preserve"> a </w:t>
      </w:r>
      <w:r w:rsidRPr="00617FA6">
        <w:t>organizáciami občianskej spoločnosti.</w:t>
      </w:r>
    </w:p>
    <w:p w:rsidRPr="00617FA6" w:rsidR="001D6FA5" w:rsidP="001D6FA5" w:rsidRDefault="001D6FA5" w14:paraId="27581140" w14:textId="77777777">
      <w:pPr>
        <w:overflowPunct w:val="0"/>
        <w:autoSpaceDE w:val="0"/>
        <w:autoSpaceDN w:val="0"/>
        <w:adjustRightInd w:val="0"/>
        <w:textAlignment w:val="baseline"/>
        <w:rPr>
          <w:kern w:val="28"/>
          <w:u w:val="single"/>
        </w:rPr>
      </w:pPr>
    </w:p>
    <w:p w:rsidRPr="00617FA6" w:rsidR="001D6FA5" w:rsidP="001D6FA5" w:rsidRDefault="001D6FA5" w14:paraId="789A8715" w14:textId="6F02F7BC">
      <w:pPr>
        <w:overflowPunct w:val="0"/>
        <w:autoSpaceDE w:val="0"/>
        <w:autoSpaceDN w:val="0"/>
        <w:adjustRightInd w:val="0"/>
        <w:textAlignment w:val="baseline"/>
        <w:rPr>
          <w:kern w:val="28"/>
        </w:rPr>
      </w:pPr>
      <w:r w:rsidRPr="00617FA6">
        <w:rPr>
          <w:u w:val="single"/>
        </w:rPr>
        <w:t>Otázka č. 9:</w:t>
      </w:r>
      <w:r w:rsidRPr="00617FA6">
        <w:t xml:space="preserve"> </w:t>
      </w:r>
      <w:r w:rsidRPr="00617FA6">
        <w:rPr>
          <w:b/>
        </w:rPr>
        <w:t>Aké kroky možno prijať na vnútroštátnej úrovni, aby sa zabezpečilo, že budúce konzultácie so zainteresovanými stranami budú zmysluplné</w:t>
      </w:r>
      <w:r w:rsidR="00617FA6">
        <w:rPr>
          <w:b/>
        </w:rPr>
        <w:t xml:space="preserve"> a </w:t>
      </w:r>
      <w:r w:rsidRPr="00617FA6">
        <w:rPr>
          <w:b/>
        </w:rPr>
        <w:t>prispejú ku kvalite strednodobých fiškálno-štrukturálnych plánov?</w:t>
      </w:r>
    </w:p>
    <w:p w:rsidRPr="00617FA6" w:rsidR="001D6FA5" w:rsidP="001D6FA5" w:rsidRDefault="001D6FA5" w14:paraId="5B3D31BB" w14:textId="77777777">
      <w:pPr>
        <w:overflowPunct w:val="0"/>
        <w:autoSpaceDE w:val="0"/>
        <w:autoSpaceDN w:val="0"/>
        <w:adjustRightInd w:val="0"/>
        <w:textAlignment w:val="baseline"/>
        <w:rPr>
          <w:kern w:val="28"/>
          <w:u w:val="single"/>
        </w:rPr>
      </w:pPr>
    </w:p>
    <w:p w:rsidRPr="00617FA6" w:rsidR="001D6FA5" w:rsidP="001D6FA5" w:rsidRDefault="001D6FA5" w14:paraId="55A9AB93" w14:textId="1826ED84">
      <w:pPr>
        <w:contextualSpacing/>
        <w:rPr>
          <w:rFonts w:eastAsia="Calibri"/>
          <w:bCs/>
        </w:rPr>
      </w:pPr>
      <w:r w:rsidRPr="00617FA6">
        <w:t>V AT, CY, CZ, DK, EE, FI, FR, DE, IE, HU, IT, LV, LT, LU, MT, RO, SK, SI, ES</w:t>
      </w:r>
      <w:r w:rsidR="00617FA6">
        <w:t xml:space="preserve"> a </w:t>
      </w:r>
      <w:r w:rsidRPr="00617FA6">
        <w:t xml:space="preserve">SE organizovaná občianska spoločnosť vyzvala na </w:t>
      </w:r>
      <w:r w:rsidRPr="00617FA6">
        <w:rPr>
          <w:b/>
        </w:rPr>
        <w:t>zlepšenie zapojenia zainteresovaných strán do plánovania, realizácie</w:t>
      </w:r>
      <w:r w:rsidR="00617FA6">
        <w:rPr>
          <w:b/>
        </w:rPr>
        <w:t xml:space="preserve"> a </w:t>
      </w:r>
      <w:r w:rsidRPr="00617FA6">
        <w:rPr>
          <w:b/>
        </w:rPr>
        <w:t>monitorovania strednodobých fiškálno-štrukturálnych plánov</w:t>
      </w:r>
      <w:r w:rsidRPr="00617FA6">
        <w:t xml:space="preserve">, na zabezpečenie toho, že konzultácie budú </w:t>
      </w:r>
      <w:r w:rsidRPr="00617FA6">
        <w:rPr>
          <w:b/>
        </w:rPr>
        <w:t>štruktúrovanejšie, transparentnejšie</w:t>
      </w:r>
      <w:r w:rsidR="00617FA6">
        <w:rPr>
          <w:b/>
        </w:rPr>
        <w:t xml:space="preserve"> a </w:t>
      </w:r>
      <w:r w:rsidRPr="00617FA6">
        <w:rPr>
          <w:b/>
        </w:rPr>
        <w:t>budú mať väčší vplyv</w:t>
      </w:r>
      <w:r w:rsidRPr="00617FA6">
        <w:t>,</w:t>
      </w:r>
      <w:r w:rsidR="00617FA6">
        <w:t xml:space="preserve"> a </w:t>
      </w:r>
      <w:r w:rsidRPr="00617FA6">
        <w:t xml:space="preserve">na zaistenie toho, že </w:t>
      </w:r>
      <w:r w:rsidRPr="00617FA6">
        <w:rPr>
          <w:b/>
        </w:rPr>
        <w:t>organizovaná občianska spoločnosť dostane jasnú spätnú väzbu</w:t>
      </w:r>
      <w:r w:rsidRPr="00617FA6">
        <w:t>.</w:t>
      </w:r>
    </w:p>
    <w:p w:rsidRPr="00617FA6" w:rsidR="001D6FA5" w:rsidP="001D6FA5" w:rsidRDefault="001D6FA5" w14:paraId="6927FBAB" w14:textId="77777777">
      <w:pPr>
        <w:contextualSpacing/>
        <w:rPr>
          <w:rFonts w:eastAsia="Calibri"/>
          <w:bCs/>
        </w:rPr>
      </w:pPr>
    </w:p>
    <w:p w:rsidRPr="00617FA6" w:rsidR="001D6FA5" w:rsidP="001D6FA5" w:rsidRDefault="001D6FA5" w14:paraId="3DEEC416" w14:textId="6E9E67D2">
      <w:pPr>
        <w:overflowPunct w:val="0"/>
        <w:autoSpaceDE w:val="0"/>
        <w:autoSpaceDN w:val="0"/>
        <w:adjustRightInd w:val="0"/>
        <w:textAlignment w:val="baseline"/>
        <w:rPr>
          <w:kern w:val="28"/>
          <w:u w:val="single"/>
        </w:rPr>
      </w:pPr>
      <w:r w:rsidRPr="00617FA6">
        <w:t>V CY, FR, DK, DE, IE, LT, MT</w:t>
      </w:r>
      <w:r w:rsidR="00617FA6">
        <w:t xml:space="preserve"> a </w:t>
      </w:r>
      <w:r w:rsidRPr="00617FA6">
        <w:t xml:space="preserve">SI organizovaná občianska spoločnosť zdôraznila potrebu </w:t>
      </w:r>
      <w:r w:rsidRPr="00617FA6">
        <w:rPr>
          <w:b/>
        </w:rPr>
        <w:t>formalizovaných konzultačných procesov</w:t>
      </w:r>
      <w:r w:rsidRPr="00617FA6">
        <w:t>, ktoré zabezpečia zmysluplnú angažovanosť zainteresovaných strán vrátane sociálnych partnerov, organizácií občianskej spoločnosti</w:t>
      </w:r>
      <w:r w:rsidR="00617FA6">
        <w:t xml:space="preserve"> a </w:t>
      </w:r>
      <w:r w:rsidRPr="00617FA6">
        <w:t>iných relevantných skupín,</w:t>
      </w:r>
      <w:r w:rsidR="00617FA6">
        <w:t xml:space="preserve"> </w:t>
      </w:r>
      <w:r w:rsidRPr="00B909C8" w:rsidR="00617FA6">
        <w:rPr>
          <w:b/>
          <w:bCs/>
        </w:rPr>
        <w:t>s </w:t>
      </w:r>
      <w:r w:rsidRPr="00617FA6">
        <w:rPr>
          <w:b/>
        </w:rPr>
        <w:t>prísnymi kritériami</w:t>
      </w:r>
      <w:r w:rsidR="00617FA6">
        <w:rPr>
          <w:b/>
        </w:rPr>
        <w:t xml:space="preserve"> a </w:t>
      </w:r>
      <w:r w:rsidRPr="00617FA6">
        <w:rPr>
          <w:b/>
        </w:rPr>
        <w:t>skutočným nadviazaním na poskytnuté príspevky</w:t>
      </w:r>
      <w:r w:rsidRPr="00617FA6">
        <w:t>.</w:t>
      </w:r>
      <w:r w:rsidR="00617FA6">
        <w:rPr>
          <w:b/>
        </w:rPr>
        <w:t xml:space="preserve"> V </w:t>
      </w:r>
      <w:r w:rsidRPr="00617FA6">
        <w:t>AT, BE, CZ, EE, LU</w:t>
      </w:r>
      <w:r w:rsidR="00617FA6">
        <w:t xml:space="preserve"> a </w:t>
      </w:r>
      <w:r w:rsidRPr="00617FA6">
        <w:t>PT zainteresované strany podporili jasné usmernenia</w:t>
      </w:r>
      <w:r w:rsidR="00617FA6">
        <w:t xml:space="preserve"> a </w:t>
      </w:r>
      <w:r w:rsidRPr="00617FA6">
        <w:t>harmonogramy konzultácií.</w:t>
      </w:r>
    </w:p>
    <w:p w:rsidRPr="00617FA6" w:rsidR="001D6FA5" w:rsidP="001D6FA5" w:rsidRDefault="001D6FA5" w14:paraId="0BE5483A" w14:textId="77777777">
      <w:pPr>
        <w:overflowPunct w:val="0"/>
        <w:autoSpaceDE w:val="0"/>
        <w:autoSpaceDN w:val="0"/>
        <w:adjustRightInd w:val="0"/>
        <w:textAlignment w:val="baseline"/>
        <w:rPr>
          <w:kern w:val="28"/>
          <w:u w:val="single"/>
        </w:rPr>
      </w:pPr>
    </w:p>
    <w:p w:rsidRPr="00617FA6" w:rsidR="001D6FA5" w:rsidP="001D6FA5" w:rsidRDefault="001D6FA5" w14:paraId="76109070" w14:textId="38DA7206">
      <w:pPr>
        <w:overflowPunct w:val="0"/>
        <w:autoSpaceDE w:val="0"/>
        <w:autoSpaceDN w:val="0"/>
        <w:adjustRightInd w:val="0"/>
        <w:textAlignment w:val="baseline"/>
        <w:rPr>
          <w:b/>
          <w:bCs/>
        </w:rPr>
      </w:pPr>
      <w:r w:rsidRPr="00617FA6">
        <w:rPr>
          <w:u w:val="single"/>
        </w:rPr>
        <w:lastRenderedPageBreak/>
        <w:t>Otázka č. 10:</w:t>
      </w:r>
      <w:r w:rsidRPr="00617FA6">
        <w:t xml:space="preserve"> </w:t>
      </w:r>
      <w:r w:rsidRPr="00617FA6">
        <w:rPr>
          <w:b/>
        </w:rPr>
        <w:t>Aký je Váš postoj</w:t>
      </w:r>
      <w:r w:rsidR="00617FA6">
        <w:rPr>
          <w:b/>
        </w:rPr>
        <w:t xml:space="preserve"> k </w:t>
      </w:r>
      <w:r w:rsidRPr="00617FA6">
        <w:rPr>
          <w:b/>
        </w:rPr>
        <w:t>reformám</w:t>
      </w:r>
      <w:r w:rsidR="00617FA6">
        <w:rPr>
          <w:b/>
        </w:rPr>
        <w:t xml:space="preserve"> a </w:t>
      </w:r>
      <w:r w:rsidRPr="00617FA6">
        <w:rPr>
          <w:b/>
        </w:rPr>
        <w:t>investíciám, ktoré sa</w:t>
      </w:r>
      <w:r w:rsidR="00617FA6">
        <w:rPr>
          <w:b/>
        </w:rPr>
        <w:t xml:space="preserve"> v </w:t>
      </w:r>
      <w:r w:rsidRPr="00617FA6">
        <w:rPr>
          <w:b/>
        </w:rPr>
        <w:t>ňom navrhujú? Vysvetlite svoje dôvody.</w:t>
      </w:r>
    </w:p>
    <w:p w:rsidRPr="00B909C8" w:rsidR="001D6FA5" w:rsidP="001D6FA5" w:rsidRDefault="001D6FA5" w14:paraId="748221CE" w14:textId="77777777">
      <w:pPr>
        <w:overflowPunct w:val="0"/>
        <w:autoSpaceDE w:val="0"/>
        <w:autoSpaceDN w:val="0"/>
        <w:adjustRightInd w:val="0"/>
        <w:textAlignment w:val="baseline"/>
        <w:rPr>
          <w:lang w:eastAsia="en-GB"/>
        </w:rPr>
      </w:pPr>
    </w:p>
    <w:p w:rsidRPr="00617FA6" w:rsidR="001D6FA5" w:rsidP="001D6FA5" w:rsidRDefault="001D6FA5" w14:paraId="3F57C543" w14:textId="249548B4">
      <w:pPr>
        <w:contextualSpacing/>
        <w:rPr>
          <w:rFonts w:eastAsia="Calibri"/>
          <w:bCs/>
        </w:rPr>
      </w:pPr>
      <w:r w:rsidRPr="00617FA6">
        <w:t>V BG, HR (GI), CZ, EE, LU, MT (GII</w:t>
      </w:r>
      <w:r w:rsidR="00617FA6">
        <w:t xml:space="preserve"> a </w:t>
      </w:r>
      <w:r w:rsidRPr="00617FA6">
        <w:t>GIII), SI, ES (GII)</w:t>
      </w:r>
      <w:r w:rsidR="00617FA6">
        <w:t xml:space="preserve"> a </w:t>
      </w:r>
      <w:r w:rsidRPr="00617FA6">
        <w:t>SE organizovaná občianska spoločnosť vníma reformy</w:t>
      </w:r>
      <w:r w:rsidR="00617FA6">
        <w:t xml:space="preserve"> a </w:t>
      </w:r>
      <w:r w:rsidRPr="00617FA6">
        <w:t>investície navrhované</w:t>
      </w:r>
      <w:r w:rsidR="00617FA6">
        <w:t xml:space="preserve"> v </w:t>
      </w:r>
      <w:r w:rsidRPr="00617FA6">
        <w:t xml:space="preserve">strednodobých fiškálno-štrukturálnych plánoch svojich krajín </w:t>
      </w:r>
      <w:r w:rsidRPr="00617FA6">
        <w:rPr>
          <w:b/>
        </w:rPr>
        <w:t>pozitívne</w:t>
      </w:r>
      <w:r w:rsidRPr="00617FA6">
        <w:t>.</w:t>
      </w:r>
      <w:r w:rsidR="00617FA6">
        <w:t xml:space="preserve"> V </w:t>
      </w:r>
      <w:r w:rsidRPr="00617FA6">
        <w:t>ES boli vyjadrené obavy, že investície budú vo veľkej miere podmienené daňovými stropmi.</w:t>
      </w:r>
      <w:r w:rsidR="00617FA6">
        <w:t xml:space="preserve"> V </w:t>
      </w:r>
      <w:r w:rsidRPr="00617FA6">
        <w:t>LU</w:t>
      </w:r>
      <w:r w:rsidR="00617FA6">
        <w:t xml:space="preserve"> a </w:t>
      </w:r>
      <w:r w:rsidRPr="00617FA6">
        <w:t>SE sa vnútroštátne zainteresované strany domnievajú, že návrhy, napríklad tie, ktoré sa týkajú zelenej</w:t>
      </w:r>
      <w:r w:rsidR="00617FA6">
        <w:t xml:space="preserve"> a </w:t>
      </w:r>
      <w:r w:rsidRPr="00617FA6">
        <w:t>digitálnej transformácie, sú veľmi relevantné.</w:t>
      </w:r>
      <w:r w:rsidR="00617FA6">
        <w:t xml:space="preserve"> V </w:t>
      </w:r>
      <w:r w:rsidRPr="00617FA6">
        <w:t>Luxembursku sa však organizovaná občianska spoločnosť zároveň domnieva, že plánované investície sa zdajú nedostatočné na riešenie výziev, ktorým čelí jej krajina, ako je bývanie</w:t>
      </w:r>
      <w:r w:rsidR="00617FA6">
        <w:t xml:space="preserve"> a </w:t>
      </w:r>
      <w:r w:rsidRPr="00617FA6">
        <w:t>dvojaká transformácia.</w:t>
      </w:r>
      <w:r w:rsidR="00617FA6">
        <w:t xml:space="preserve"> V </w:t>
      </w:r>
      <w:r w:rsidRPr="00617FA6">
        <w:t>Slovinsku zdôraznila, že presný obsah reforiem</w:t>
      </w:r>
      <w:r w:rsidR="00617FA6">
        <w:t xml:space="preserve"> a </w:t>
      </w:r>
      <w:r w:rsidRPr="00617FA6">
        <w:t>ich vplyv sa ešte len uvidí</w:t>
      </w:r>
      <w:r w:rsidR="00617FA6">
        <w:t xml:space="preserve"> a </w:t>
      </w:r>
      <w:r w:rsidRPr="00617FA6">
        <w:t>posúdi. Vo Švédsku navrhla, aby sa zahrnula kontrola každého návrhu</w:t>
      </w:r>
      <w:r w:rsidR="00617FA6">
        <w:t xml:space="preserve"> z </w:t>
      </w:r>
      <w:r w:rsidRPr="00617FA6">
        <w:t>hľadiska konkurencieschopnosti.</w:t>
      </w:r>
    </w:p>
    <w:p w:rsidRPr="00617FA6" w:rsidR="001D6FA5" w:rsidP="001D6FA5" w:rsidRDefault="001D6FA5" w14:paraId="253764B2" w14:textId="77777777">
      <w:pPr>
        <w:rPr>
          <w:rFonts w:eastAsia="Calibri"/>
          <w:bCs/>
        </w:rPr>
      </w:pPr>
    </w:p>
    <w:p w:rsidRPr="00617FA6" w:rsidR="001D6FA5" w:rsidP="001D6FA5" w:rsidRDefault="001D6FA5" w14:paraId="591ED3D5" w14:textId="460F2BC7">
      <w:pPr>
        <w:rPr>
          <w:rFonts w:eastAsia="Calibri"/>
          <w:szCs w:val="24"/>
        </w:rPr>
      </w:pPr>
      <w:r w:rsidRPr="00617FA6">
        <w:t>Organizovaná občianska spoločnosť</w:t>
      </w:r>
      <w:r w:rsidR="00617FA6">
        <w:t xml:space="preserve"> v </w:t>
      </w:r>
      <w:r w:rsidRPr="00617FA6">
        <w:t>HR (GII</w:t>
      </w:r>
      <w:r w:rsidR="00617FA6">
        <w:t xml:space="preserve"> a </w:t>
      </w:r>
      <w:r w:rsidRPr="00617FA6">
        <w:t>GIII), FR, EL, LT, MT (GI), NL, PT, RO</w:t>
      </w:r>
      <w:r w:rsidR="00617FA6">
        <w:t xml:space="preserve"> a </w:t>
      </w:r>
      <w:r w:rsidRPr="00617FA6">
        <w:t xml:space="preserve">SK </w:t>
      </w:r>
      <w:r w:rsidRPr="00B909C8">
        <w:rPr>
          <w:b/>
          <w:bCs/>
        </w:rPr>
        <w:t>z</w:t>
      </w:r>
      <w:r w:rsidRPr="00617FA6">
        <w:rPr>
          <w:b/>
        </w:rPr>
        <w:t>aujala neutrálny postoj</w:t>
      </w:r>
      <w:r w:rsidRPr="00617FA6">
        <w:t>.</w:t>
      </w:r>
      <w:r w:rsidR="00617FA6">
        <w:t xml:space="preserve"> V </w:t>
      </w:r>
      <w:r w:rsidRPr="00617FA6">
        <w:t>Grécku uznala, že reformy</w:t>
      </w:r>
      <w:r w:rsidR="00617FA6">
        <w:t xml:space="preserve"> a </w:t>
      </w:r>
      <w:r w:rsidRPr="00617FA6">
        <w:t>investície idú správnym smerom</w:t>
      </w:r>
      <w:r w:rsidR="00617FA6">
        <w:t xml:space="preserve"> v </w:t>
      </w:r>
      <w:r w:rsidRPr="00617FA6">
        <w:t>záujme životného prostredia, inovácií</w:t>
      </w:r>
      <w:r w:rsidR="00617FA6">
        <w:t xml:space="preserve"> a </w:t>
      </w:r>
      <w:r w:rsidRPr="00617FA6">
        <w:t>udržateľného rozvoja. Poukázala však na to, že zvyšovanie miezd zaostáva za rastom HDP,</w:t>
      </w:r>
      <w:r w:rsidR="00617FA6">
        <w:t xml:space="preserve"> v </w:t>
      </w:r>
      <w:r w:rsidRPr="00617FA6">
        <w:t>dôsledku čoho sú pracovníci zraniteľní,</w:t>
      </w:r>
      <w:r w:rsidR="00617FA6">
        <w:t xml:space="preserve"> a </w:t>
      </w:r>
      <w:r w:rsidRPr="00617FA6">
        <w:t>že sociálne výdavky sú neuspokojivé.</w:t>
      </w:r>
    </w:p>
    <w:p w:rsidRPr="00617FA6" w:rsidR="001D6FA5" w:rsidP="001D6FA5" w:rsidRDefault="001D6FA5" w14:paraId="0EB1840C" w14:textId="77777777">
      <w:pPr>
        <w:rPr>
          <w:rFonts w:eastAsia="Calibri"/>
          <w:u w:val="single"/>
        </w:rPr>
      </w:pPr>
    </w:p>
    <w:p w:rsidRPr="00617FA6" w:rsidR="001D6FA5" w:rsidP="001D6FA5" w:rsidRDefault="001D6FA5" w14:paraId="4B2388E4" w14:textId="2FBF37DB">
      <w:pPr>
        <w:rPr>
          <w:rFonts w:eastAsia="Calibri"/>
          <w:kern w:val="28"/>
        </w:rPr>
      </w:pPr>
      <w:r w:rsidRPr="00617FA6">
        <w:t>V DK, FI, HU, IT</w:t>
      </w:r>
      <w:r w:rsidR="00617FA6">
        <w:t xml:space="preserve"> a </w:t>
      </w:r>
      <w:r w:rsidRPr="00617FA6">
        <w:t>IE (GII</w:t>
      </w:r>
      <w:r w:rsidR="00617FA6">
        <w:t xml:space="preserve"> a </w:t>
      </w:r>
      <w:r w:rsidRPr="00617FA6">
        <w:t>GIII) bola vyjadrená kritika, pričom</w:t>
      </w:r>
      <w:r w:rsidR="00617FA6">
        <w:t xml:space="preserve"> v </w:t>
      </w:r>
      <w:r w:rsidRPr="00617FA6">
        <w:t xml:space="preserve">týchto krajinách mala organizovaná občianska spoločnosť </w:t>
      </w:r>
      <w:r w:rsidRPr="00617FA6">
        <w:rPr>
          <w:b/>
        </w:rPr>
        <w:t>negatívny názor</w:t>
      </w:r>
      <w:r w:rsidRPr="00617FA6">
        <w:t xml:space="preserve"> na tieto návrhy investícií</w:t>
      </w:r>
      <w:r w:rsidR="00617FA6">
        <w:t xml:space="preserve"> a </w:t>
      </w:r>
      <w:r w:rsidRPr="00617FA6">
        <w:t>reforiem</w:t>
      </w:r>
      <w:r w:rsidR="00617FA6">
        <w:t xml:space="preserve"> a </w:t>
      </w:r>
      <w:r w:rsidRPr="00617FA6">
        <w:t>poznamenala, že by mohli potenciálne ovplyvniť verejné služby, najmä vzdelávanie, zdravotníctvo</w:t>
      </w:r>
      <w:r w:rsidR="00617FA6">
        <w:t xml:space="preserve"> a </w:t>
      </w:r>
      <w:r w:rsidRPr="00617FA6">
        <w:t>sociálne zabezpečenie.</w:t>
      </w:r>
      <w:r w:rsidR="00617FA6">
        <w:t xml:space="preserve"> V </w:t>
      </w:r>
      <w:r w:rsidRPr="00617FA6">
        <w:t>Dánsku chýbali návrhy na riešenie nedostatku pracovnej sily.</w:t>
      </w:r>
      <w:r w:rsidR="00617FA6">
        <w:t xml:space="preserve"> V </w:t>
      </w:r>
      <w:r w:rsidRPr="00617FA6">
        <w:t>Írsku organizovaná občianska spoločnosť zdôraznila potrebu riešiť štrukturálne výzvy</w:t>
      </w:r>
      <w:r w:rsidR="00617FA6">
        <w:t xml:space="preserve"> v </w:t>
      </w:r>
      <w:r w:rsidRPr="00617FA6">
        <w:t>oblasti sociálneho zabezpečenia, energetiky, infraštruktúry</w:t>
      </w:r>
      <w:r w:rsidR="00617FA6">
        <w:t xml:space="preserve"> a </w:t>
      </w:r>
      <w:r w:rsidRPr="00617FA6">
        <w:t>služieb starostlivosti.</w:t>
      </w:r>
      <w:r w:rsidR="00617FA6">
        <w:t xml:space="preserve"> V </w:t>
      </w:r>
      <w:r w:rsidRPr="00617FA6">
        <w:t>IT</w:t>
      </w:r>
      <w:r w:rsidR="00617FA6">
        <w:t xml:space="preserve"> a </w:t>
      </w:r>
      <w:r w:rsidRPr="00617FA6">
        <w:t>FI varovala, že potenciálne obmedzenie verejných služieb</w:t>
      </w:r>
      <w:r w:rsidR="00617FA6">
        <w:t xml:space="preserve"> a </w:t>
      </w:r>
      <w:r w:rsidRPr="00617FA6">
        <w:t>privatizácia, najmä</w:t>
      </w:r>
      <w:r w:rsidR="00617FA6">
        <w:t xml:space="preserve"> v </w:t>
      </w:r>
      <w:r w:rsidRPr="00617FA6">
        <w:t>oblasti zdravotníctva, sociálneho zabezpečenia</w:t>
      </w:r>
      <w:r w:rsidR="00617FA6">
        <w:t xml:space="preserve"> a </w:t>
      </w:r>
      <w:r w:rsidRPr="00617FA6">
        <w:t>vzdelávania, by mohli brániť rovnakému prístupu</w:t>
      </w:r>
      <w:r w:rsidR="00617FA6">
        <w:t xml:space="preserve"> a </w:t>
      </w:r>
      <w:r w:rsidRPr="00617FA6">
        <w:t>sociálnej súdržnosti.</w:t>
      </w:r>
    </w:p>
    <w:p w:rsidRPr="00617FA6" w:rsidR="001D6FA5" w:rsidP="001D6FA5" w:rsidRDefault="001D6FA5" w14:paraId="2D476613" w14:textId="77777777">
      <w:pPr>
        <w:overflowPunct w:val="0"/>
        <w:autoSpaceDE w:val="0"/>
        <w:autoSpaceDN w:val="0"/>
        <w:adjustRightInd w:val="0"/>
        <w:textAlignment w:val="baseline"/>
      </w:pPr>
    </w:p>
    <w:p w:rsidRPr="00617FA6" w:rsidR="001D6FA5" w:rsidP="001D6FA5" w:rsidRDefault="001D6FA5" w14:paraId="2723B92D" w14:textId="53C143E3">
      <w:pPr>
        <w:keepNext/>
        <w:numPr>
          <w:ilvl w:val="1"/>
          <w:numId w:val="1"/>
        </w:numPr>
        <w:overflowPunct w:val="0"/>
        <w:autoSpaceDE w:val="0"/>
        <w:autoSpaceDN w:val="0"/>
        <w:adjustRightInd w:val="0"/>
        <w:ind w:left="567" w:hanging="567"/>
        <w:textAlignment w:val="baseline"/>
        <w:outlineLvl w:val="1"/>
        <w:rPr>
          <w:szCs w:val="20"/>
        </w:rPr>
      </w:pPr>
      <w:r w:rsidRPr="00617FA6">
        <w:rPr>
          <w:i/>
        </w:rPr>
        <w:t>Oddiel III: Realizácia reforiem</w:t>
      </w:r>
      <w:r w:rsidR="00617FA6">
        <w:rPr>
          <w:i/>
        </w:rPr>
        <w:t xml:space="preserve"> a </w:t>
      </w:r>
      <w:r w:rsidRPr="00617FA6">
        <w:rPr>
          <w:i/>
        </w:rPr>
        <w:t>investícií stanovených</w:t>
      </w:r>
      <w:r w:rsidR="00617FA6">
        <w:rPr>
          <w:i/>
        </w:rPr>
        <w:t xml:space="preserve"> v </w:t>
      </w:r>
      <w:r w:rsidRPr="00617FA6">
        <w:rPr>
          <w:i/>
        </w:rPr>
        <w:t>národných plánoch obnovy</w:t>
      </w:r>
      <w:r w:rsidR="00617FA6">
        <w:rPr>
          <w:i/>
        </w:rPr>
        <w:t xml:space="preserve"> a </w:t>
      </w:r>
      <w:r w:rsidRPr="00617FA6">
        <w:rPr>
          <w:i/>
        </w:rPr>
        <w:t>odolnosti</w:t>
      </w:r>
    </w:p>
    <w:p w:rsidRPr="00617FA6" w:rsidR="001D6FA5" w:rsidP="001D6FA5" w:rsidRDefault="001D6FA5" w14:paraId="2083B7C2" w14:textId="77777777">
      <w:pPr>
        <w:keepNext/>
        <w:overflowPunct w:val="0"/>
        <w:autoSpaceDE w:val="0"/>
        <w:autoSpaceDN w:val="0"/>
        <w:adjustRightInd w:val="0"/>
        <w:textAlignment w:val="baseline"/>
        <w:rPr>
          <w:kern w:val="28"/>
          <w:u w:val="single"/>
        </w:rPr>
      </w:pPr>
    </w:p>
    <w:p w:rsidRPr="00617FA6" w:rsidR="001D6FA5" w:rsidP="001D6FA5" w:rsidRDefault="001D6FA5" w14:paraId="782D6118" w14:textId="6013AE50">
      <w:pPr>
        <w:overflowPunct w:val="0"/>
        <w:autoSpaceDE w:val="0"/>
        <w:autoSpaceDN w:val="0"/>
        <w:adjustRightInd w:val="0"/>
        <w:textAlignment w:val="baseline"/>
        <w:rPr>
          <w:kern w:val="28"/>
          <w:u w:val="single"/>
        </w:rPr>
      </w:pPr>
      <w:r w:rsidRPr="00617FA6">
        <w:rPr>
          <w:u w:val="single"/>
        </w:rPr>
        <w:t>Otázka č. 11:</w:t>
      </w:r>
      <w:r w:rsidRPr="00617FA6">
        <w:rPr>
          <w:b/>
        </w:rPr>
        <w:t xml:space="preserve"> Ako hodnotíte pokrok dosiahnutý</w:t>
      </w:r>
      <w:r w:rsidR="00617FA6">
        <w:rPr>
          <w:b/>
        </w:rPr>
        <w:t xml:space="preserve"> v </w:t>
      </w:r>
      <w:r w:rsidRPr="00617FA6">
        <w:rPr>
          <w:b/>
        </w:rPr>
        <w:t>realizácii národného plánu obnovy</w:t>
      </w:r>
      <w:r w:rsidR="00617FA6">
        <w:rPr>
          <w:b/>
        </w:rPr>
        <w:t xml:space="preserve"> a </w:t>
      </w:r>
      <w:r w:rsidRPr="00617FA6">
        <w:rPr>
          <w:b/>
        </w:rPr>
        <w:t>odolnosti vo Vašej krajine? Vysvetlite svoje dôvody.</w:t>
      </w:r>
    </w:p>
    <w:p w:rsidRPr="00617FA6" w:rsidR="001D6FA5" w:rsidP="001D6FA5" w:rsidRDefault="001D6FA5" w14:paraId="7FF2CAD4" w14:textId="10881C65">
      <w:pPr>
        <w:contextualSpacing/>
        <w:rPr>
          <w:rFonts w:eastAsia="Calibri"/>
        </w:rPr>
      </w:pPr>
      <w:r w:rsidRPr="00617FA6">
        <w:t>V HR GI ohodnotila pokrok dosiahnutý</w:t>
      </w:r>
      <w:r w:rsidR="00617FA6">
        <w:t xml:space="preserve"> v </w:t>
      </w:r>
      <w:r w:rsidRPr="00617FA6">
        <w:t>realizácii národného plánu obnovy</w:t>
      </w:r>
      <w:r w:rsidR="00617FA6">
        <w:t xml:space="preserve"> a </w:t>
      </w:r>
      <w:r w:rsidRPr="00617FA6">
        <w:t xml:space="preserve">odolnosti </w:t>
      </w:r>
      <w:r w:rsidRPr="00617FA6">
        <w:rPr>
          <w:b/>
        </w:rPr>
        <w:t>veľmi pozitívne</w:t>
      </w:r>
      <w:r w:rsidRPr="00617FA6">
        <w:t>. Organizovaná občianska spoločnosť</w:t>
      </w:r>
      <w:r w:rsidR="00617FA6">
        <w:t xml:space="preserve"> z </w:t>
      </w:r>
      <w:r w:rsidRPr="00617FA6">
        <w:t>AT, BG, CY, FR, EL, LU, MT, SI</w:t>
      </w:r>
      <w:r w:rsidR="00617FA6">
        <w:t xml:space="preserve"> a </w:t>
      </w:r>
      <w:r w:rsidRPr="00617FA6">
        <w:t xml:space="preserve">ES mala </w:t>
      </w:r>
      <w:r w:rsidRPr="00617FA6">
        <w:rPr>
          <w:b/>
        </w:rPr>
        <w:t>pozitívny názor</w:t>
      </w:r>
      <w:r w:rsidRPr="00617FA6">
        <w:t xml:space="preserve"> na realizáciu plánov obnovy</w:t>
      </w:r>
      <w:r w:rsidR="00617FA6">
        <w:t xml:space="preserve"> a </w:t>
      </w:r>
      <w:r w:rsidRPr="00617FA6">
        <w:t>odolnosti jej príslušnej krajiny.</w:t>
      </w:r>
    </w:p>
    <w:p w:rsidRPr="00617FA6" w:rsidR="001D6FA5" w:rsidP="001D6FA5" w:rsidRDefault="001D6FA5" w14:paraId="205C23A0" w14:textId="77777777">
      <w:pPr>
        <w:contextualSpacing/>
        <w:rPr>
          <w:rFonts w:eastAsia="Calibri"/>
          <w:lang w:eastAsia="fr-BE"/>
        </w:rPr>
      </w:pPr>
    </w:p>
    <w:p w:rsidRPr="00617FA6" w:rsidR="001D6FA5" w:rsidP="001D6FA5" w:rsidRDefault="001D6FA5" w14:paraId="09CF674D" w14:textId="108DF6D7">
      <w:pPr>
        <w:contextualSpacing/>
        <w:rPr>
          <w:rFonts w:eastAsia="Calibri"/>
        </w:rPr>
      </w:pPr>
      <w:r w:rsidRPr="00617FA6">
        <w:t>Organizovaná občianska spoločnosť</w:t>
      </w:r>
      <w:r w:rsidR="00617FA6">
        <w:t xml:space="preserve"> v </w:t>
      </w:r>
      <w:r w:rsidRPr="00617FA6">
        <w:t>HR (GII</w:t>
      </w:r>
      <w:r w:rsidR="00617FA6">
        <w:t xml:space="preserve"> a </w:t>
      </w:r>
      <w:r w:rsidRPr="00617FA6">
        <w:t>GIII), DK, EE, IE (GII</w:t>
      </w:r>
      <w:r w:rsidR="00617FA6">
        <w:t xml:space="preserve"> a </w:t>
      </w:r>
      <w:r w:rsidRPr="00617FA6">
        <w:t>GIII), LT, PT, SK</w:t>
      </w:r>
      <w:r w:rsidR="00617FA6">
        <w:t xml:space="preserve"> a </w:t>
      </w:r>
      <w:r w:rsidRPr="00617FA6">
        <w:t xml:space="preserve">SE </w:t>
      </w:r>
      <w:r w:rsidRPr="00617FA6">
        <w:rPr>
          <w:b/>
        </w:rPr>
        <w:t>zaujala neutrálny postoj</w:t>
      </w:r>
      <w:r w:rsidRPr="00617FA6">
        <w:t>.</w:t>
      </w:r>
      <w:r w:rsidR="00617FA6">
        <w:t xml:space="preserve"> V </w:t>
      </w:r>
      <w:r w:rsidRPr="00617FA6">
        <w:t>DK, LT</w:t>
      </w:r>
      <w:r w:rsidR="00617FA6">
        <w:t xml:space="preserve"> a </w:t>
      </w:r>
      <w:r w:rsidRPr="00617FA6">
        <w:t>SK identifikovala problémy</w:t>
      </w:r>
      <w:r w:rsidR="00617FA6">
        <w:t xml:space="preserve"> s </w:t>
      </w:r>
      <w:r w:rsidRPr="00617FA6">
        <w:t>realizáciou týkajúce sa rozhodovania, koordinácie, načasovania</w:t>
      </w:r>
      <w:r w:rsidR="00617FA6">
        <w:t xml:space="preserve"> a </w:t>
      </w:r>
      <w:r w:rsidRPr="00617FA6">
        <w:t>administratívneho zaťaženia. Niektorí respondenti poukázali na nedostatok štruktúrovaných</w:t>
      </w:r>
      <w:r w:rsidR="00617FA6">
        <w:t xml:space="preserve"> a </w:t>
      </w:r>
      <w:r w:rsidRPr="00617FA6">
        <w:t>transparentných informácií</w:t>
      </w:r>
      <w:r w:rsidR="00617FA6">
        <w:t xml:space="preserve"> o </w:t>
      </w:r>
      <w:r w:rsidRPr="00617FA6">
        <w:t>realizácii plánov</w:t>
      </w:r>
      <w:r w:rsidR="00617FA6">
        <w:t xml:space="preserve"> a </w:t>
      </w:r>
      <w:r w:rsidRPr="00617FA6">
        <w:t>na oneskorenia. Boli vyjadrené obavy týkajúce sa modelu financovania založeného na výkonnosti</w:t>
      </w:r>
      <w:r w:rsidR="00617FA6">
        <w:t xml:space="preserve"> a </w:t>
      </w:r>
      <w:r w:rsidRPr="00617FA6">
        <w:t>administratívneho zaťaženia</w:t>
      </w:r>
      <w:r w:rsidR="00617FA6">
        <w:t xml:space="preserve"> a </w:t>
      </w:r>
      <w:r w:rsidRPr="00617FA6">
        <w:t>ich vplyvu na rýchlosť pokroku.</w:t>
      </w:r>
      <w:r w:rsidR="00617FA6">
        <w:t xml:space="preserve"> V </w:t>
      </w:r>
      <w:r w:rsidRPr="00617FA6">
        <w:t>EE</w:t>
      </w:r>
      <w:r w:rsidR="00617FA6">
        <w:t xml:space="preserve"> a </w:t>
      </w:r>
      <w:r w:rsidRPr="00617FA6">
        <w:t>EL vnútroštátne zainteresované strany poznamenali, že ich krajiny dosiahli pokrok pri čerpaní prostriedkov</w:t>
      </w:r>
      <w:r w:rsidR="00617FA6">
        <w:t xml:space="preserve"> a </w:t>
      </w:r>
      <w:r w:rsidRPr="00617FA6">
        <w:t>realizácii svojich plánov obnovy</w:t>
      </w:r>
      <w:r w:rsidR="00617FA6">
        <w:t xml:space="preserve"> a </w:t>
      </w:r>
      <w:r w:rsidRPr="00617FA6">
        <w:t>odolnosti, no uznali, že stále existuje priestor na zlepšenie.</w:t>
      </w:r>
    </w:p>
    <w:p w:rsidRPr="00617FA6" w:rsidR="001D6FA5" w:rsidP="001D6FA5" w:rsidRDefault="001D6FA5" w14:paraId="74BAB4F5" w14:textId="77777777">
      <w:pPr>
        <w:contextualSpacing/>
        <w:rPr>
          <w:rFonts w:eastAsia="Calibri"/>
          <w:lang w:eastAsia="fr-BE"/>
        </w:rPr>
      </w:pPr>
    </w:p>
    <w:p w:rsidRPr="00617FA6" w:rsidR="001D6FA5" w:rsidP="001D6FA5" w:rsidRDefault="001D6FA5" w14:paraId="39BD1FDA" w14:textId="6DB57EF0">
      <w:pPr>
        <w:overflowPunct w:val="0"/>
        <w:autoSpaceDE w:val="0"/>
        <w:autoSpaceDN w:val="0"/>
        <w:adjustRightInd w:val="0"/>
        <w:textAlignment w:val="baseline"/>
        <w:rPr>
          <w:kern w:val="28"/>
          <w:u w:val="single"/>
        </w:rPr>
      </w:pPr>
      <w:r w:rsidRPr="00617FA6">
        <w:lastRenderedPageBreak/>
        <w:t>V BE, CZ, DE, HU, IT, LV, NL (GI), PL</w:t>
      </w:r>
      <w:r w:rsidR="00617FA6">
        <w:t xml:space="preserve"> a </w:t>
      </w:r>
      <w:r w:rsidRPr="00617FA6">
        <w:t>RO organizovaná občianska spoločnosť ohodnotila pokrok dosiahnutý</w:t>
      </w:r>
      <w:r w:rsidR="00617FA6">
        <w:t xml:space="preserve"> v </w:t>
      </w:r>
      <w:r w:rsidRPr="00617FA6">
        <w:t>realizácii plánov obnovy</w:t>
      </w:r>
      <w:r w:rsidR="00617FA6">
        <w:t xml:space="preserve"> a </w:t>
      </w:r>
      <w:r w:rsidRPr="00617FA6">
        <w:t xml:space="preserve">odolnosti jej príslušnej krajiny </w:t>
      </w:r>
      <w:r w:rsidRPr="00617FA6">
        <w:rPr>
          <w:b/>
        </w:rPr>
        <w:t>negatívne</w:t>
      </w:r>
      <w:r w:rsidRPr="00617FA6">
        <w:t>. Napríklad</w:t>
      </w:r>
      <w:r w:rsidR="00617FA6">
        <w:t xml:space="preserve"> v </w:t>
      </w:r>
      <w:r w:rsidRPr="00617FA6">
        <w:t>DE</w:t>
      </w:r>
      <w:r w:rsidR="00617FA6">
        <w:t xml:space="preserve"> a </w:t>
      </w:r>
      <w:r w:rsidRPr="00617FA6">
        <w:t>NL (GI) poznamenala, že jej krajina zaostáva</w:t>
      </w:r>
      <w:r w:rsidR="00617FA6">
        <w:t xml:space="preserve"> z </w:t>
      </w:r>
      <w:r w:rsidRPr="00617FA6">
        <w:t>hľadiska realizácie</w:t>
      </w:r>
      <w:r w:rsidR="00617FA6">
        <w:t xml:space="preserve"> v </w:t>
      </w:r>
      <w:r w:rsidRPr="00617FA6">
        <w:t>porovnaní</w:t>
      </w:r>
      <w:r w:rsidR="00617FA6">
        <w:t xml:space="preserve"> s </w:t>
      </w:r>
      <w:r w:rsidRPr="00617FA6">
        <w:t>inými členskými štátmi.</w:t>
      </w:r>
      <w:r w:rsidR="00617FA6">
        <w:t xml:space="preserve"> V </w:t>
      </w:r>
      <w:r w:rsidRPr="00617FA6">
        <w:t>CZ</w:t>
      </w:r>
      <w:r w:rsidR="00617FA6">
        <w:t xml:space="preserve"> a </w:t>
      </w:r>
      <w:r w:rsidRPr="00617FA6">
        <w:t>HU uviedla fragmentáciu plánu</w:t>
      </w:r>
      <w:r w:rsidR="00617FA6">
        <w:t xml:space="preserve"> a </w:t>
      </w:r>
      <w:r w:rsidRPr="00617FA6">
        <w:t>výzvy pri plnení cieľov</w:t>
      </w:r>
      <w:r w:rsidR="00617FA6">
        <w:t xml:space="preserve"> a </w:t>
      </w:r>
      <w:r w:rsidRPr="00617FA6">
        <w:t>míľnikov.</w:t>
      </w:r>
      <w:r w:rsidR="00617FA6">
        <w:t xml:space="preserve"> V </w:t>
      </w:r>
      <w:r w:rsidRPr="00617FA6">
        <w:t>CZ</w:t>
      </w:r>
      <w:r w:rsidR="00617FA6">
        <w:t xml:space="preserve"> a </w:t>
      </w:r>
      <w:r w:rsidRPr="00617FA6">
        <w:t>RO spomenula nedostatočné administratívne kapacity.</w:t>
      </w:r>
      <w:r w:rsidR="00617FA6">
        <w:t xml:space="preserve"> V </w:t>
      </w:r>
      <w:r w:rsidRPr="00617FA6">
        <w:t>Taliansku poukázala na neefektívnosť, problémy</w:t>
      </w:r>
      <w:r w:rsidR="00617FA6">
        <w:t xml:space="preserve"> s </w:t>
      </w:r>
      <w:r w:rsidRPr="00617FA6">
        <w:t>transparentnosťou, problémy so správou</w:t>
      </w:r>
      <w:r w:rsidR="00617FA6">
        <w:t xml:space="preserve"> a </w:t>
      </w:r>
      <w:r w:rsidRPr="00617FA6">
        <w:t>na nedostatok primeraného plánovania</w:t>
      </w:r>
      <w:r w:rsidR="00617FA6">
        <w:t xml:space="preserve"> a </w:t>
      </w:r>
      <w:r w:rsidRPr="00617FA6">
        <w:t>zdrojov na realizáciu plánov obnovy</w:t>
      </w:r>
      <w:r w:rsidR="00617FA6">
        <w:t xml:space="preserve"> a </w:t>
      </w:r>
      <w:r w:rsidRPr="00617FA6">
        <w:t>odolnosti.</w:t>
      </w:r>
      <w:r w:rsidR="00617FA6">
        <w:t xml:space="preserve"> V </w:t>
      </w:r>
      <w:r w:rsidRPr="00617FA6">
        <w:t>Rumunsku vnútroštátne zainteresované strany upriamili pozornosť na nízku mieru využívania grantov</w:t>
      </w:r>
      <w:r w:rsidR="00617FA6">
        <w:t xml:space="preserve"> a </w:t>
      </w:r>
      <w:r w:rsidRPr="00617FA6">
        <w:t>úverov na úrovni 33</w:t>
      </w:r>
      <w:r w:rsidR="00617FA6">
        <w:t> %</w:t>
      </w:r>
      <w:r w:rsidRPr="00617FA6">
        <w:t>.</w:t>
      </w:r>
    </w:p>
    <w:p w:rsidRPr="00617FA6" w:rsidR="001D6FA5" w:rsidP="001D6FA5" w:rsidRDefault="001D6FA5" w14:paraId="277BC9FC" w14:textId="77777777">
      <w:pPr>
        <w:overflowPunct w:val="0"/>
        <w:autoSpaceDE w:val="0"/>
        <w:autoSpaceDN w:val="0"/>
        <w:adjustRightInd w:val="0"/>
        <w:textAlignment w:val="baseline"/>
        <w:rPr>
          <w:i/>
          <w:iCs/>
        </w:rPr>
      </w:pPr>
    </w:p>
    <w:p w:rsidRPr="00617FA6" w:rsidR="001D6FA5" w:rsidP="001D6FA5" w:rsidRDefault="001D6FA5" w14:paraId="53008F94" w14:textId="500AE929">
      <w:pPr>
        <w:overflowPunct w:val="0"/>
        <w:autoSpaceDE w:val="0"/>
        <w:autoSpaceDN w:val="0"/>
        <w:adjustRightInd w:val="0"/>
        <w:textAlignment w:val="baseline"/>
        <w:rPr>
          <w:b/>
          <w:bCs/>
        </w:rPr>
      </w:pPr>
      <w:r w:rsidRPr="00617FA6">
        <w:rPr>
          <w:u w:val="single"/>
        </w:rPr>
        <w:t>Otázka č. 12:</w:t>
      </w:r>
      <w:r w:rsidRPr="00617FA6">
        <w:rPr>
          <w:b/>
        </w:rPr>
        <w:t xml:space="preserve"> Myslíte si, že Vaša vláda bude schopná čerpať prostriedky</w:t>
      </w:r>
      <w:r w:rsidR="00617FA6">
        <w:rPr>
          <w:b/>
        </w:rPr>
        <w:t xml:space="preserve"> z </w:t>
      </w:r>
      <w:r w:rsidRPr="00617FA6">
        <w:rPr>
          <w:b/>
        </w:rPr>
        <w:t>Mechanizmu na podporu obnovy</w:t>
      </w:r>
      <w:r w:rsidR="00617FA6">
        <w:rPr>
          <w:b/>
        </w:rPr>
        <w:t xml:space="preserve"> a </w:t>
      </w:r>
      <w:r w:rsidRPr="00617FA6">
        <w:rPr>
          <w:b/>
        </w:rPr>
        <w:t>odolnosti, pre ktorý sa</w:t>
      </w:r>
      <w:r w:rsidR="00617FA6">
        <w:rPr>
          <w:b/>
        </w:rPr>
        <w:t xml:space="preserve"> v </w:t>
      </w:r>
      <w:r w:rsidRPr="00617FA6">
        <w:rPr>
          <w:b/>
        </w:rPr>
        <w:t>nariadení stanovujú míľniky</w:t>
      </w:r>
      <w:r w:rsidR="00617FA6">
        <w:rPr>
          <w:b/>
        </w:rPr>
        <w:t xml:space="preserve"> a </w:t>
      </w:r>
      <w:r w:rsidRPr="00617FA6">
        <w:rPr>
          <w:b/>
        </w:rPr>
        <w:t>ciele, ktoré sa majú dosiahnuť do 31</w:t>
      </w:r>
      <w:r w:rsidR="00617FA6">
        <w:rPr>
          <w:b/>
        </w:rPr>
        <w:t>. augusta</w:t>
      </w:r>
      <w:r w:rsidRPr="00617FA6">
        <w:rPr>
          <w:b/>
        </w:rPr>
        <w:t xml:space="preserve"> 2026?</w:t>
      </w:r>
    </w:p>
    <w:p w:rsidRPr="00617FA6" w:rsidR="001D6FA5" w:rsidP="001D6FA5" w:rsidRDefault="001D6FA5" w14:paraId="57910219" w14:textId="77777777">
      <w:pPr>
        <w:overflowPunct w:val="0"/>
        <w:autoSpaceDE w:val="0"/>
        <w:autoSpaceDN w:val="0"/>
        <w:adjustRightInd w:val="0"/>
        <w:textAlignment w:val="baseline"/>
        <w:rPr>
          <w:kern w:val="28"/>
          <w:u w:val="single"/>
        </w:rPr>
      </w:pPr>
    </w:p>
    <w:p w:rsidRPr="00617FA6" w:rsidR="001D6FA5" w:rsidP="001D6FA5" w:rsidRDefault="001D6FA5" w14:paraId="710A510C" w14:textId="3A1CF920">
      <w:pPr>
        <w:contextualSpacing/>
      </w:pPr>
      <w:r w:rsidRPr="00617FA6">
        <w:t>V AT, HR, CY, DK, EE, FR, LU, MT, SI</w:t>
      </w:r>
      <w:r w:rsidR="00617FA6">
        <w:t xml:space="preserve"> a </w:t>
      </w:r>
      <w:r w:rsidRPr="00617FA6">
        <w:t xml:space="preserve">SE sa organizovaná občianska spoločnosť domnieva, že jej príslušná vláda </w:t>
      </w:r>
      <w:r w:rsidRPr="00617FA6">
        <w:rPr>
          <w:b/>
        </w:rPr>
        <w:t>bude schopná</w:t>
      </w:r>
      <w:r w:rsidRPr="00617FA6">
        <w:t xml:space="preserve"> vyčerpať prostriedky</w:t>
      </w:r>
      <w:r w:rsidR="00617FA6">
        <w:t xml:space="preserve"> z </w:t>
      </w:r>
      <w:r w:rsidRPr="00617FA6">
        <w:t>Mechanizmu na podporu obnovy</w:t>
      </w:r>
      <w:r w:rsidR="00617FA6">
        <w:t xml:space="preserve"> a </w:t>
      </w:r>
      <w:r w:rsidRPr="00617FA6">
        <w:t>odolnosti do 31</w:t>
      </w:r>
      <w:r w:rsidR="00617FA6">
        <w:t>. augusta</w:t>
      </w:r>
      <w:r w:rsidRPr="00617FA6">
        <w:t xml:space="preserve"> 2026, pričom zdôraznila význam spolupráce medzi všetkými zainteresovanými stranami – štátom, súkromným sektorom</w:t>
      </w:r>
      <w:r w:rsidR="00617FA6">
        <w:t xml:space="preserve"> a </w:t>
      </w:r>
      <w:r w:rsidRPr="00617FA6">
        <w:t>sociálnymi partnermi –</w:t>
      </w:r>
      <w:r w:rsidR="00B909C8">
        <w:t> </w:t>
      </w:r>
      <w:r w:rsidR="00617FA6">
        <w:t>v </w:t>
      </w:r>
      <w:r w:rsidRPr="00617FA6">
        <w:t>záujme úspešnej realizácie plánov.</w:t>
      </w:r>
    </w:p>
    <w:p w:rsidRPr="00617FA6" w:rsidR="001D6FA5" w:rsidP="001D6FA5" w:rsidRDefault="001D6FA5" w14:paraId="33D41CA4" w14:textId="77777777">
      <w:pPr>
        <w:contextualSpacing/>
        <w:rPr>
          <w:lang w:eastAsia="fr-BE"/>
        </w:rPr>
      </w:pPr>
    </w:p>
    <w:p w:rsidRPr="00617FA6" w:rsidR="001D6FA5" w:rsidP="001D6FA5" w:rsidRDefault="001D6FA5" w14:paraId="6B5B8CFA" w14:textId="1E9C1270">
      <w:pPr>
        <w:contextualSpacing/>
      </w:pPr>
      <w:r w:rsidRPr="00617FA6">
        <w:t>V CZ, EL</w:t>
      </w:r>
      <w:r w:rsidR="00617FA6">
        <w:t xml:space="preserve"> a </w:t>
      </w:r>
      <w:r w:rsidRPr="00617FA6">
        <w:t>RO sa vnútroštátne zainteresované strany domnievajú, že ak sa prostriedky nevyčerpajú</w:t>
      </w:r>
      <w:r w:rsidR="00617FA6">
        <w:rPr>
          <w:b/>
        </w:rPr>
        <w:t xml:space="preserve"> v </w:t>
      </w:r>
      <w:r w:rsidRPr="00617FA6">
        <w:rPr>
          <w:b/>
        </w:rPr>
        <w:t>celom rozsahu alebo náležitým spôsobom</w:t>
      </w:r>
      <w:r w:rsidRPr="00617FA6">
        <w:t>, mohlo by to mať negatívny vplyv na efektívne využívanie týchto prostriedkov, ako aj kvalitu</w:t>
      </w:r>
      <w:r w:rsidR="00617FA6">
        <w:t xml:space="preserve"> a </w:t>
      </w:r>
      <w:r w:rsidRPr="00617FA6">
        <w:t>účinnosť dotknutých projektov. Zároveň existuje riziko, že ak vláda nezrýchli realizáciu, zruší sa viazanosť značného množstva prostriedkov.</w:t>
      </w:r>
    </w:p>
    <w:p w:rsidRPr="00617FA6" w:rsidR="001D6FA5" w:rsidP="001D6FA5" w:rsidRDefault="001D6FA5" w14:paraId="323C4503" w14:textId="77777777">
      <w:pPr>
        <w:contextualSpacing/>
        <w:rPr>
          <w:lang w:eastAsia="fr-BE"/>
        </w:rPr>
      </w:pPr>
    </w:p>
    <w:p w:rsidRPr="00617FA6" w:rsidR="001D6FA5" w:rsidP="001D6FA5" w:rsidRDefault="001D6FA5" w14:paraId="4D305709" w14:textId="578219E8">
      <w:pPr>
        <w:contextualSpacing/>
        <w:rPr>
          <w:rFonts w:eastAsia="Calibri"/>
        </w:rPr>
      </w:pPr>
      <w:r w:rsidRPr="00617FA6">
        <w:t>V BE, BG, HU, IT, LV, LT, PL</w:t>
      </w:r>
      <w:r w:rsidR="00617FA6">
        <w:t xml:space="preserve"> a </w:t>
      </w:r>
      <w:r w:rsidRPr="00617FA6">
        <w:t xml:space="preserve">SK organizovaná občianska spoločnosť vyjadrila </w:t>
      </w:r>
      <w:r w:rsidRPr="00617FA6">
        <w:rPr>
          <w:b/>
        </w:rPr>
        <w:t>pochybnosti</w:t>
      </w:r>
      <w:r w:rsidR="00617FA6">
        <w:t xml:space="preserve"> o </w:t>
      </w:r>
      <w:r w:rsidRPr="00617FA6">
        <w:t>schopnosti jej príslušnej vlády vyčerpať všetky prostriedky pred skončením Mechanizmu na podporu obnovy</w:t>
      </w:r>
      <w:r w:rsidR="00617FA6">
        <w:t xml:space="preserve"> a </w:t>
      </w:r>
      <w:r w:rsidRPr="00617FA6">
        <w:t>odolnosti,</w:t>
      </w:r>
      <w:r w:rsidR="00617FA6">
        <w:t xml:space="preserve"> a </w:t>
      </w:r>
      <w:r w:rsidRPr="00617FA6">
        <w:t>preto je zásadné, aby boli konzultovaní</w:t>
      </w:r>
      <w:r w:rsidR="00617FA6">
        <w:t xml:space="preserve"> a </w:t>
      </w:r>
      <w:r w:rsidRPr="00617FA6">
        <w:t>vypočutí všetci sociálni</w:t>
      </w:r>
      <w:r w:rsidR="00617FA6">
        <w:t xml:space="preserve"> a </w:t>
      </w:r>
      <w:r w:rsidRPr="00617FA6">
        <w:t>hospodárski partneri</w:t>
      </w:r>
      <w:r w:rsidR="00617FA6">
        <w:t xml:space="preserve"> a </w:t>
      </w:r>
      <w:r w:rsidRPr="00617FA6">
        <w:t>aby sa zabezpečilo úplné informovanie verejnosti</w:t>
      </w:r>
      <w:r w:rsidR="00617FA6">
        <w:t xml:space="preserve"> a </w:t>
      </w:r>
      <w:r w:rsidRPr="00617FA6">
        <w:t>primeraná komunikácia.</w:t>
      </w:r>
    </w:p>
    <w:p w:rsidRPr="00617FA6" w:rsidR="001D6FA5" w:rsidP="001D6FA5" w:rsidRDefault="001D6FA5" w14:paraId="5287D108" w14:textId="77777777">
      <w:pPr>
        <w:contextualSpacing/>
        <w:rPr>
          <w:rFonts w:eastAsia="Calibri"/>
        </w:rPr>
      </w:pPr>
    </w:p>
    <w:p w:rsidRPr="00617FA6" w:rsidR="001D6FA5" w:rsidP="001D6FA5" w:rsidRDefault="001D6FA5" w14:paraId="3F6AF4CD" w14:textId="773E28FB">
      <w:pPr>
        <w:overflowPunct w:val="0"/>
        <w:autoSpaceDE w:val="0"/>
        <w:autoSpaceDN w:val="0"/>
        <w:adjustRightInd w:val="0"/>
        <w:textAlignment w:val="baseline"/>
        <w:rPr>
          <w:kern w:val="28"/>
          <w:u w:val="single"/>
        </w:rPr>
      </w:pPr>
      <w:r w:rsidRPr="00617FA6">
        <w:t>V DE, NL</w:t>
      </w:r>
      <w:r w:rsidR="00617FA6">
        <w:t xml:space="preserve"> a </w:t>
      </w:r>
      <w:r w:rsidRPr="00617FA6">
        <w:t xml:space="preserve">PT sa organizovaná občianska spoločnosť domnieva, že jej príslušná vláda </w:t>
      </w:r>
      <w:r w:rsidRPr="00617FA6">
        <w:rPr>
          <w:b/>
        </w:rPr>
        <w:t>nebude schopná vyčerpať</w:t>
      </w:r>
      <w:r w:rsidRPr="00617FA6">
        <w:t xml:space="preserve"> prostriedky do skončenia mechanizmu.</w:t>
      </w:r>
    </w:p>
    <w:p w:rsidRPr="00617FA6" w:rsidR="001D6FA5" w:rsidP="001D6FA5" w:rsidRDefault="001D6FA5" w14:paraId="053E2E99" w14:textId="77777777">
      <w:pPr>
        <w:overflowPunct w:val="0"/>
        <w:autoSpaceDE w:val="0"/>
        <w:autoSpaceDN w:val="0"/>
        <w:adjustRightInd w:val="0"/>
        <w:textAlignment w:val="baseline"/>
        <w:rPr>
          <w:kern w:val="28"/>
          <w:u w:val="single"/>
        </w:rPr>
      </w:pPr>
    </w:p>
    <w:p w:rsidRPr="00617FA6" w:rsidR="001D6FA5" w:rsidP="001D6FA5" w:rsidRDefault="001D6FA5" w14:paraId="3D8E5A0E" w14:textId="54A34D70">
      <w:pPr>
        <w:overflowPunct w:val="0"/>
        <w:autoSpaceDE w:val="0"/>
        <w:autoSpaceDN w:val="0"/>
        <w:adjustRightInd w:val="0"/>
        <w:textAlignment w:val="baseline"/>
        <w:rPr>
          <w:kern w:val="28"/>
          <w:u w:val="single"/>
        </w:rPr>
      </w:pPr>
      <w:r w:rsidRPr="00617FA6">
        <w:rPr>
          <w:u w:val="single"/>
        </w:rPr>
        <w:t xml:space="preserve">Otázka č. 13: </w:t>
      </w:r>
      <w:r w:rsidRPr="00617FA6">
        <w:rPr>
          <w:b/>
        </w:rPr>
        <w:t>Ak dôjde</w:t>
      </w:r>
      <w:r w:rsidR="00617FA6">
        <w:rPr>
          <w:b/>
        </w:rPr>
        <w:t xml:space="preserve"> k </w:t>
      </w:r>
      <w:r w:rsidRPr="00617FA6">
        <w:rPr>
          <w:b/>
        </w:rPr>
        <w:t>oneskoreniu realizácie niektorých investícií</w:t>
      </w:r>
      <w:r w:rsidR="00617FA6">
        <w:rPr>
          <w:b/>
        </w:rPr>
        <w:t xml:space="preserve"> a </w:t>
      </w:r>
      <w:r w:rsidRPr="00617FA6">
        <w:rPr>
          <w:b/>
        </w:rPr>
        <w:t>reforiem, ako ich vysvetlíte? Ako administratívne zaťaženie ovplyvňuje realizáciu plánu? Ako podľa Vás možno túto situáciu napraviť</w:t>
      </w:r>
      <w:r w:rsidR="00617FA6">
        <w:rPr>
          <w:b/>
        </w:rPr>
        <w:t xml:space="preserve"> a </w:t>
      </w:r>
      <w:r w:rsidRPr="00617FA6">
        <w:rPr>
          <w:b/>
        </w:rPr>
        <w:t>aké mechanizmy existujú na riešenie prípadných oneskorení?</w:t>
      </w:r>
    </w:p>
    <w:p w:rsidRPr="00617FA6" w:rsidR="001D6FA5" w:rsidP="001D6FA5" w:rsidRDefault="001D6FA5" w14:paraId="1921A6F3" w14:textId="77777777">
      <w:pPr>
        <w:overflowPunct w:val="0"/>
        <w:autoSpaceDE w:val="0"/>
        <w:autoSpaceDN w:val="0"/>
        <w:adjustRightInd w:val="0"/>
        <w:textAlignment w:val="baseline"/>
        <w:rPr>
          <w:kern w:val="28"/>
          <w:u w:val="single"/>
        </w:rPr>
      </w:pPr>
    </w:p>
    <w:p w:rsidRPr="00617FA6" w:rsidR="001D6FA5" w:rsidP="001D6FA5" w:rsidRDefault="001D6FA5" w14:paraId="3B0E8647" w14:textId="529C94BB">
      <w:pPr>
        <w:contextualSpacing/>
        <w:rPr>
          <w:b/>
          <w:bCs/>
        </w:rPr>
      </w:pPr>
      <w:r w:rsidRPr="00617FA6">
        <w:rPr>
          <w:b/>
        </w:rPr>
        <w:t>Oneskorenia realizácie niektorých investícií</w:t>
      </w:r>
      <w:r w:rsidR="00617FA6">
        <w:rPr>
          <w:b/>
        </w:rPr>
        <w:t xml:space="preserve"> a </w:t>
      </w:r>
      <w:r w:rsidRPr="00617FA6">
        <w:rPr>
          <w:b/>
        </w:rPr>
        <w:t>reforiem</w:t>
      </w:r>
    </w:p>
    <w:p w:rsidRPr="00617FA6" w:rsidR="001D6FA5" w:rsidP="001D6FA5" w:rsidRDefault="001D6FA5" w14:paraId="37422F01" w14:textId="568F8D21">
      <w:pPr>
        <w:overflowPunct w:val="0"/>
        <w:autoSpaceDE w:val="0"/>
        <w:autoSpaceDN w:val="0"/>
        <w:adjustRightInd w:val="0"/>
        <w:textAlignment w:val="baseline"/>
      </w:pPr>
      <w:r w:rsidRPr="00617FA6">
        <w:t>V HR</w:t>
      </w:r>
      <w:r w:rsidR="00617FA6">
        <w:t xml:space="preserve"> a </w:t>
      </w:r>
      <w:r w:rsidRPr="00617FA6">
        <w:t>IT organizovaná občianska spoločnosť uznala, že oneskorenia sú bežnou súčasťou projektov, zároveň však poukázala na potrebu zlepšenia administratívnej kapacity. Tieto oneskorenia by mohli byť</w:t>
      </w:r>
      <w:r w:rsidR="00617FA6">
        <w:t xml:space="preserve"> v </w:t>
      </w:r>
      <w:r w:rsidRPr="00617FA6">
        <w:t xml:space="preserve">dôsledku </w:t>
      </w:r>
      <w:r w:rsidRPr="00617FA6">
        <w:rPr>
          <w:b/>
        </w:rPr>
        <w:t>nevhodného obsahu reforiem, nerealistických harmonogramov</w:t>
      </w:r>
      <w:r w:rsidR="00617FA6">
        <w:rPr>
          <w:b/>
        </w:rPr>
        <w:t xml:space="preserve"> a </w:t>
      </w:r>
      <w:r w:rsidRPr="00617FA6">
        <w:rPr>
          <w:b/>
        </w:rPr>
        <w:t>slabej koordinácie, neschopnosti malých projektov získať dostatočné finančné prostriedky, neflexibilných míľnikov</w:t>
      </w:r>
      <w:r w:rsidR="00617FA6">
        <w:rPr>
          <w:b/>
        </w:rPr>
        <w:t xml:space="preserve"> a </w:t>
      </w:r>
      <w:r w:rsidRPr="00617FA6">
        <w:rPr>
          <w:b/>
        </w:rPr>
        <w:t>byrokratických postupov, administratívneho zaťaženia</w:t>
      </w:r>
      <w:r w:rsidR="00617FA6">
        <w:rPr>
          <w:b/>
        </w:rPr>
        <w:t xml:space="preserve"> a </w:t>
      </w:r>
      <w:r w:rsidRPr="00617FA6">
        <w:rPr>
          <w:b/>
        </w:rPr>
        <w:t>neadekvátnej prípravy na reformy</w:t>
      </w:r>
      <w:r w:rsidR="00617FA6">
        <w:rPr>
          <w:b/>
        </w:rPr>
        <w:t xml:space="preserve"> a </w:t>
      </w:r>
      <w:r w:rsidRPr="00617FA6">
        <w:rPr>
          <w:b/>
        </w:rPr>
        <w:t>chýbajúcich konzultácií so zainteresovanými stranami</w:t>
      </w:r>
      <w:r w:rsidRPr="00617FA6">
        <w:t>, čo vedie</w:t>
      </w:r>
      <w:r w:rsidR="00617FA6">
        <w:t xml:space="preserve"> k </w:t>
      </w:r>
      <w:r w:rsidRPr="00617FA6">
        <w:t>nedostatočnej príprave na reformy.</w:t>
      </w:r>
    </w:p>
    <w:p w:rsidRPr="00617FA6" w:rsidR="001D6FA5" w:rsidP="001D6FA5" w:rsidRDefault="001D6FA5" w14:paraId="011211B5" w14:textId="77777777">
      <w:pPr>
        <w:overflowPunct w:val="0"/>
        <w:autoSpaceDE w:val="0"/>
        <w:autoSpaceDN w:val="0"/>
        <w:adjustRightInd w:val="0"/>
        <w:textAlignment w:val="baseline"/>
        <w:rPr>
          <w:lang w:eastAsia="fr-BE"/>
        </w:rPr>
      </w:pPr>
    </w:p>
    <w:p w:rsidRPr="00617FA6" w:rsidR="001D6FA5" w:rsidP="00B909C8" w:rsidRDefault="001D6FA5" w14:paraId="2D3E0627" w14:textId="77777777">
      <w:pPr>
        <w:keepNext/>
        <w:keepLines/>
        <w:contextualSpacing/>
        <w:rPr>
          <w:b/>
          <w:bCs/>
        </w:rPr>
      </w:pPr>
      <w:r w:rsidRPr="00617FA6">
        <w:rPr>
          <w:b/>
        </w:rPr>
        <w:lastRenderedPageBreak/>
        <w:t>Ako administratívne zaťaženie ovplyvňuje realizáciu plánu?</w:t>
      </w:r>
    </w:p>
    <w:p w:rsidRPr="00617FA6" w:rsidR="001D6FA5" w:rsidP="00B909C8" w:rsidRDefault="001D6FA5" w14:paraId="3F7EBEE4" w14:textId="7A27BCBC">
      <w:pPr>
        <w:keepNext/>
        <w:keepLines/>
        <w:contextualSpacing/>
      </w:pPr>
      <w:r w:rsidRPr="00617FA6">
        <w:t>V AT, HR, CY, DK, DE, EL, IT, IE, LV, LT, SK, SI</w:t>
      </w:r>
      <w:r w:rsidR="00617FA6">
        <w:t xml:space="preserve"> a </w:t>
      </w:r>
      <w:r w:rsidRPr="00617FA6">
        <w:t>ES (GII) organizovaná občianska spoločnosť uviedla nedostatok administratívnych kapacít ako kľúčový problém, ktorý vedie</w:t>
      </w:r>
      <w:r w:rsidR="00617FA6">
        <w:t xml:space="preserve"> k </w:t>
      </w:r>
      <w:r w:rsidRPr="00617FA6">
        <w:t>oneskoreniam alebo ťažkostiam pri realizácii plánov obnovy</w:t>
      </w:r>
      <w:r w:rsidR="00617FA6">
        <w:t xml:space="preserve"> a </w:t>
      </w:r>
      <w:r w:rsidRPr="00617FA6">
        <w:t xml:space="preserve">odolnosti. Patrí sem </w:t>
      </w:r>
      <w:r w:rsidRPr="00617FA6">
        <w:rPr>
          <w:b/>
        </w:rPr>
        <w:t xml:space="preserve">nedostatok zamestnancov </w:t>
      </w:r>
      <w:r w:rsidRPr="00617FA6">
        <w:t>(neprijímanie nových zamestnancov alebo chýbajúci personál)</w:t>
      </w:r>
      <w:r w:rsidR="00617FA6">
        <w:t xml:space="preserve"> </w:t>
      </w:r>
      <w:r w:rsidRPr="00B909C8" w:rsidR="00617FA6">
        <w:rPr>
          <w:b/>
          <w:bCs/>
        </w:rPr>
        <w:t>a </w:t>
      </w:r>
      <w:r w:rsidRPr="00B909C8">
        <w:rPr>
          <w:b/>
          <w:bCs/>
        </w:rPr>
        <w:t>n</w:t>
      </w:r>
      <w:r w:rsidRPr="00617FA6">
        <w:rPr>
          <w:b/>
        </w:rPr>
        <w:t>edostatočná príprava na reformy</w:t>
      </w:r>
      <w:r w:rsidRPr="00617FA6">
        <w:t>. Organizovaná občianska spoločnosť</w:t>
      </w:r>
      <w:r w:rsidR="00617FA6">
        <w:t xml:space="preserve"> v </w:t>
      </w:r>
      <w:r w:rsidRPr="00617FA6">
        <w:t>týchto krajinách uviedla, že krajiny čelia oneskoreniam, neefektívnosti</w:t>
      </w:r>
      <w:r w:rsidR="00617FA6">
        <w:t xml:space="preserve"> a </w:t>
      </w:r>
      <w:r w:rsidRPr="00617FA6">
        <w:t>pomalému rozbiehaniu projektov</w:t>
      </w:r>
      <w:r w:rsidR="00617FA6">
        <w:t xml:space="preserve"> v </w:t>
      </w:r>
      <w:r w:rsidRPr="00617FA6">
        <w:t xml:space="preserve">dôsledku </w:t>
      </w:r>
      <w:r w:rsidRPr="00617FA6">
        <w:rPr>
          <w:b/>
        </w:rPr>
        <w:t>zložitých postupov, obmedzených zdrojov</w:t>
      </w:r>
      <w:r w:rsidR="00617FA6">
        <w:rPr>
          <w:b/>
        </w:rPr>
        <w:t xml:space="preserve"> a </w:t>
      </w:r>
      <w:r w:rsidRPr="00617FA6">
        <w:rPr>
          <w:b/>
        </w:rPr>
        <w:t>roztrieštenej koordinácie medzi vládnymi agentúrami</w:t>
      </w:r>
      <w:r w:rsidRPr="00617FA6">
        <w:t>.</w:t>
      </w:r>
    </w:p>
    <w:p w:rsidRPr="00617FA6" w:rsidR="001D6FA5" w:rsidP="001D6FA5" w:rsidRDefault="001D6FA5" w14:paraId="7C6E030F" w14:textId="77777777">
      <w:pPr>
        <w:contextualSpacing/>
        <w:rPr>
          <w:rFonts w:eastAsia="Calibri"/>
        </w:rPr>
      </w:pPr>
    </w:p>
    <w:p w:rsidRPr="00617FA6" w:rsidR="001D6FA5" w:rsidP="001D6FA5" w:rsidRDefault="001D6FA5" w14:paraId="237850E2" w14:textId="14E702ED">
      <w:pPr>
        <w:contextualSpacing/>
        <w:rPr>
          <w:b/>
          <w:bCs/>
        </w:rPr>
      </w:pPr>
      <w:r w:rsidRPr="00617FA6">
        <w:rPr>
          <w:b/>
        </w:rPr>
        <w:t>Ako možno túto situáciu napraviť</w:t>
      </w:r>
      <w:r w:rsidR="00617FA6">
        <w:rPr>
          <w:b/>
        </w:rPr>
        <w:t xml:space="preserve"> a </w:t>
      </w:r>
      <w:r w:rsidRPr="00617FA6">
        <w:rPr>
          <w:b/>
        </w:rPr>
        <w:t>aké mechanizmy existujú na riešenie prípadných oneskorení</w:t>
      </w:r>
    </w:p>
    <w:p w:rsidRPr="00617FA6" w:rsidR="001D6FA5" w:rsidP="001D6FA5" w:rsidRDefault="001D6FA5" w14:paraId="59C3C072" w14:textId="48E7B8F1">
      <w:pPr>
        <w:overflowPunct w:val="0"/>
        <w:autoSpaceDE w:val="0"/>
        <w:autoSpaceDN w:val="0"/>
        <w:adjustRightInd w:val="0"/>
        <w:textAlignment w:val="baseline"/>
        <w:rPr>
          <w:kern w:val="28"/>
          <w:u w:val="single"/>
        </w:rPr>
      </w:pPr>
      <w:r w:rsidRPr="00617FA6">
        <w:t>V CZ, HR, FR, DE, EL, IE, LT, NL, RO, SK</w:t>
      </w:r>
      <w:r w:rsidR="00617FA6">
        <w:t xml:space="preserve"> a </w:t>
      </w:r>
      <w:r w:rsidRPr="00617FA6">
        <w:t xml:space="preserve">SI organizovaná občianska spoločnosť vyzvala na zlepšenie </w:t>
      </w:r>
      <w:r w:rsidRPr="00617FA6">
        <w:rPr>
          <w:b/>
        </w:rPr>
        <w:t>koordinácie</w:t>
      </w:r>
      <w:r w:rsidRPr="00617FA6">
        <w:t xml:space="preserve">, </w:t>
      </w:r>
      <w:r w:rsidRPr="00617FA6">
        <w:rPr>
          <w:b/>
        </w:rPr>
        <w:t>plánovania</w:t>
      </w:r>
      <w:r w:rsidR="00617FA6">
        <w:t xml:space="preserve"> </w:t>
      </w:r>
      <w:r w:rsidRPr="00B909C8" w:rsidR="00617FA6">
        <w:rPr>
          <w:b/>
          <w:bCs/>
        </w:rPr>
        <w:t>a </w:t>
      </w:r>
      <w:r w:rsidRPr="00617FA6">
        <w:rPr>
          <w:b/>
        </w:rPr>
        <w:t>prideľovania zdrojov</w:t>
      </w:r>
      <w:r w:rsidR="00617FA6">
        <w:t xml:space="preserve"> s </w:t>
      </w:r>
      <w:r w:rsidRPr="00617FA6">
        <w:t>cieľom prekonať oneskorenia.</w:t>
      </w:r>
      <w:r w:rsidR="00617FA6">
        <w:t xml:space="preserve"> V </w:t>
      </w:r>
      <w:r w:rsidRPr="00617FA6">
        <w:t>LV, LT</w:t>
      </w:r>
      <w:r w:rsidR="00617FA6">
        <w:t xml:space="preserve"> a </w:t>
      </w:r>
      <w:r w:rsidRPr="00617FA6">
        <w:t>SK organizovaná občianska spoločnosť vyzvala na úsilie</w:t>
      </w:r>
      <w:r w:rsidR="00617FA6">
        <w:t xml:space="preserve"> o </w:t>
      </w:r>
      <w:r w:rsidRPr="00617FA6">
        <w:t>zníženie administratívneho zaťaženia, napr.</w:t>
      </w:r>
      <w:r w:rsidRPr="00617FA6">
        <w:rPr>
          <w:b/>
        </w:rPr>
        <w:t xml:space="preserve"> zjednodušením procesov</w:t>
      </w:r>
      <w:r w:rsidRPr="00617FA6">
        <w:t>, obmedzením zbytočnej dokumentácie</w:t>
      </w:r>
      <w:r w:rsidR="00617FA6">
        <w:t xml:space="preserve"> a </w:t>
      </w:r>
      <w:r w:rsidRPr="00617FA6">
        <w:t>prijatím digitálnych riešení. Organizovaná občianska spoločnosť</w:t>
      </w:r>
      <w:r w:rsidR="00617FA6">
        <w:t xml:space="preserve"> z </w:t>
      </w:r>
      <w:r w:rsidRPr="00617FA6">
        <w:t xml:space="preserve">Chorvátska takisto navrhla prijať </w:t>
      </w:r>
      <w:r w:rsidRPr="00617FA6">
        <w:rPr>
          <w:b/>
        </w:rPr>
        <w:t>digitálne riešenia</w:t>
      </w:r>
      <w:r w:rsidRPr="00617FA6">
        <w:t xml:space="preserve"> na urýchlenie schvaľovania projektov</w:t>
      </w:r>
      <w:r w:rsidR="00617FA6">
        <w:t xml:space="preserve"> a </w:t>
      </w:r>
      <w:r w:rsidRPr="00617FA6">
        <w:t>podávania správ. Vnútroštátne zainteresované strany</w:t>
      </w:r>
      <w:r w:rsidR="00617FA6">
        <w:t xml:space="preserve"> v </w:t>
      </w:r>
      <w:r w:rsidRPr="00617FA6">
        <w:t>HR, CY, MT</w:t>
      </w:r>
      <w:r w:rsidR="00617FA6">
        <w:t xml:space="preserve"> a </w:t>
      </w:r>
      <w:r w:rsidRPr="00617FA6">
        <w:t>ES (GII) zdôraznili potrebu odbornej prípravy</w:t>
      </w:r>
      <w:r w:rsidR="00617FA6">
        <w:t xml:space="preserve"> </w:t>
      </w:r>
      <w:r w:rsidRPr="00B909C8" w:rsidR="00617FA6">
        <w:rPr>
          <w:b/>
          <w:bCs/>
        </w:rPr>
        <w:t>a </w:t>
      </w:r>
      <w:r w:rsidRPr="00617FA6">
        <w:rPr>
          <w:b/>
        </w:rPr>
        <w:t>budovania kapacít</w:t>
      </w:r>
      <w:r w:rsidR="00617FA6">
        <w:t xml:space="preserve"> s </w:t>
      </w:r>
      <w:r w:rsidRPr="00617FA6">
        <w:t>cieľom zlepšiť riadenie projektov</w:t>
      </w:r>
      <w:r w:rsidR="00617FA6">
        <w:t xml:space="preserve"> a </w:t>
      </w:r>
      <w:r w:rsidRPr="00617FA6">
        <w:t>administratívne procesy.</w:t>
      </w:r>
    </w:p>
    <w:p w:rsidRPr="00617FA6" w:rsidR="001D6FA5" w:rsidP="001D6FA5" w:rsidRDefault="001D6FA5" w14:paraId="45BAC728" w14:textId="77777777">
      <w:pPr>
        <w:overflowPunct w:val="0"/>
        <w:autoSpaceDE w:val="0"/>
        <w:autoSpaceDN w:val="0"/>
        <w:adjustRightInd w:val="0"/>
        <w:textAlignment w:val="baseline"/>
        <w:rPr>
          <w:kern w:val="28"/>
          <w:u w:val="single"/>
        </w:rPr>
      </w:pPr>
    </w:p>
    <w:p w:rsidRPr="00617FA6" w:rsidR="001D6FA5" w:rsidP="001D6FA5" w:rsidRDefault="001D6FA5" w14:paraId="29771908" w14:textId="29534BE9">
      <w:pPr>
        <w:overflowPunct w:val="0"/>
        <w:autoSpaceDE w:val="0"/>
        <w:autoSpaceDN w:val="0"/>
        <w:adjustRightInd w:val="0"/>
        <w:textAlignment w:val="baseline"/>
        <w:rPr>
          <w:kern w:val="28"/>
          <w:u w:val="single"/>
        </w:rPr>
      </w:pPr>
      <w:r w:rsidRPr="00617FA6">
        <w:rPr>
          <w:u w:val="single"/>
        </w:rPr>
        <w:t>Otázka č. 14:</w:t>
      </w:r>
      <w:r w:rsidRPr="00617FA6">
        <w:t xml:space="preserve"> </w:t>
      </w:r>
      <w:r w:rsidRPr="00617FA6">
        <w:rPr>
          <w:b/>
        </w:rPr>
        <w:t>Keďže sa blížime</w:t>
      </w:r>
      <w:r w:rsidR="00617FA6">
        <w:rPr>
          <w:b/>
        </w:rPr>
        <w:t xml:space="preserve"> k </w:t>
      </w:r>
      <w:r w:rsidRPr="00617FA6">
        <w:rPr>
          <w:b/>
        </w:rPr>
        <w:t>polovici realizácie plánov obnovy</w:t>
      </w:r>
      <w:r w:rsidR="00617FA6">
        <w:rPr>
          <w:b/>
        </w:rPr>
        <w:t xml:space="preserve"> a </w:t>
      </w:r>
      <w:r w:rsidRPr="00617FA6">
        <w:rPr>
          <w:b/>
        </w:rPr>
        <w:t>odolnosti (do roku 2026), aké poznatky, ktoré sme získali, by sa mali uplatniť na iné finančné nástroje EÚ</w:t>
      </w:r>
      <w:r w:rsidR="00617FA6">
        <w:rPr>
          <w:b/>
        </w:rPr>
        <w:t xml:space="preserve"> a </w:t>
      </w:r>
      <w:r w:rsidRPr="00617FA6">
        <w:rPr>
          <w:b/>
        </w:rPr>
        <w:t>prečo?</w:t>
      </w:r>
    </w:p>
    <w:p w:rsidRPr="00617FA6" w:rsidR="001D6FA5" w:rsidP="001D6FA5" w:rsidRDefault="001D6FA5" w14:paraId="59081708" w14:textId="5EC1AE92">
      <w:pPr>
        <w:contextualSpacing/>
        <w:rPr>
          <w:rFonts w:eastAsia="Calibri"/>
        </w:rPr>
      </w:pPr>
      <w:r w:rsidRPr="00617FA6">
        <w:t>Organizovaná občianska spoločnosť vyzdvihla niekoľko poznatkov získaných</w:t>
      </w:r>
      <w:r w:rsidR="00617FA6">
        <w:t xml:space="preserve"> z </w:t>
      </w:r>
      <w:r w:rsidRPr="00617FA6">
        <w:t>Mechanizmu na podporu obnovy</w:t>
      </w:r>
      <w:r w:rsidR="00617FA6">
        <w:t xml:space="preserve"> a </w:t>
      </w:r>
      <w:r w:rsidRPr="00617FA6">
        <w:t>odolnosti, ktoré by sa dali uplatniť na iné finančné nástroje EÚ. Tieto poznatky sa týkali rôznych tém, ako je administratívne zaťaženie</w:t>
      </w:r>
      <w:r w:rsidR="00617FA6">
        <w:t xml:space="preserve"> a </w:t>
      </w:r>
      <w:r w:rsidRPr="00617FA6">
        <w:t>zjednodušené postupy, zapojenie vnútroštátnych sociálnych partnerov</w:t>
      </w:r>
      <w:r w:rsidR="00617FA6">
        <w:t xml:space="preserve"> a </w:t>
      </w:r>
      <w:r w:rsidRPr="00617FA6">
        <w:t>organizácií občianskej spoločnosti, flexibilita pri realizácii nástroja</w:t>
      </w:r>
      <w:r w:rsidR="00617FA6">
        <w:t xml:space="preserve"> a </w:t>
      </w:r>
      <w:r w:rsidRPr="00617FA6">
        <w:t>potreba lepšej koordinácie, plánovania</w:t>
      </w:r>
      <w:r w:rsidR="00617FA6">
        <w:t xml:space="preserve"> a </w:t>
      </w:r>
      <w:r w:rsidRPr="00617FA6">
        <w:t>monitorovania.</w:t>
      </w:r>
    </w:p>
    <w:p w:rsidRPr="00617FA6" w:rsidR="001D6FA5" w:rsidP="001D6FA5" w:rsidRDefault="001D6FA5" w14:paraId="2668608E" w14:textId="77777777">
      <w:pPr>
        <w:contextualSpacing/>
        <w:rPr>
          <w:rFonts w:eastAsia="Calibri"/>
        </w:rPr>
      </w:pPr>
    </w:p>
    <w:p w:rsidRPr="00617FA6" w:rsidR="001D6FA5" w:rsidP="001D6FA5" w:rsidRDefault="001D6FA5" w14:paraId="0D4CE87A" w14:textId="58CF4148">
      <w:pPr>
        <w:contextualSpacing/>
        <w:rPr>
          <w:rFonts w:eastAsia="Calibri"/>
          <w:b/>
          <w:bCs/>
        </w:rPr>
      </w:pPr>
      <w:r w:rsidRPr="00617FA6">
        <w:rPr>
          <w:b/>
        </w:rPr>
        <w:t>Administratívne zaťaženie</w:t>
      </w:r>
      <w:r w:rsidR="00617FA6">
        <w:rPr>
          <w:b/>
        </w:rPr>
        <w:t xml:space="preserve"> a </w:t>
      </w:r>
      <w:r w:rsidRPr="00617FA6">
        <w:rPr>
          <w:b/>
        </w:rPr>
        <w:t>zjednodušené postupy</w:t>
      </w:r>
    </w:p>
    <w:p w:rsidRPr="00617FA6" w:rsidR="001D6FA5" w:rsidP="001D6FA5" w:rsidRDefault="001D6FA5" w14:paraId="5A7F4F55" w14:textId="1644F091">
      <w:pPr>
        <w:overflowPunct w:val="0"/>
        <w:autoSpaceDE w:val="0"/>
        <w:autoSpaceDN w:val="0"/>
        <w:adjustRightInd w:val="0"/>
        <w:textAlignment w:val="baseline"/>
      </w:pPr>
      <w:r w:rsidRPr="00617FA6">
        <w:t>Organizovaná občianska spoločnosť</w:t>
      </w:r>
      <w:r w:rsidR="00617FA6">
        <w:t xml:space="preserve"> v </w:t>
      </w:r>
      <w:r w:rsidRPr="00617FA6">
        <w:t>AT</w:t>
      </w:r>
      <w:r w:rsidR="00617FA6">
        <w:t xml:space="preserve"> a </w:t>
      </w:r>
      <w:r w:rsidRPr="00617FA6">
        <w:t>MT (GIII) vyzvala na zníženie administratívneho zaťaženia</w:t>
      </w:r>
      <w:r w:rsidR="00617FA6">
        <w:t xml:space="preserve"> a </w:t>
      </w:r>
      <w:r w:rsidRPr="00617FA6">
        <w:t>navrhla zjednodušené kritériá</w:t>
      </w:r>
      <w:r w:rsidR="00617FA6">
        <w:t xml:space="preserve"> v </w:t>
      </w:r>
      <w:r w:rsidRPr="00617FA6">
        <w:t>prípade nižších súm</w:t>
      </w:r>
      <w:r w:rsidR="00617FA6">
        <w:t xml:space="preserve"> a </w:t>
      </w:r>
      <w:r w:rsidRPr="00617FA6">
        <w:t>pragmatickejšiu realizáciu týchto druhov nástrojov. Na Cypre spomenula význam používania nástrojov, ako sú digitálne platformy</w:t>
      </w:r>
      <w:r w:rsidR="00617FA6">
        <w:t xml:space="preserve"> a </w:t>
      </w:r>
      <w:r w:rsidRPr="00617FA6">
        <w:t>zjednodušené vykazovanie nákladov,</w:t>
      </w:r>
      <w:r w:rsidR="00617FA6">
        <w:t xml:space="preserve"> s </w:t>
      </w:r>
      <w:r w:rsidRPr="00617FA6">
        <w:t>cieľom skrátiť oneskorenia pri realizácii projektov.</w:t>
      </w:r>
      <w:r w:rsidR="00617FA6">
        <w:t xml:space="preserve"> V </w:t>
      </w:r>
      <w:r w:rsidRPr="00617FA6">
        <w:t>EE</w:t>
      </w:r>
      <w:r w:rsidR="00617FA6">
        <w:t xml:space="preserve"> a </w:t>
      </w:r>
      <w:r w:rsidRPr="00617FA6">
        <w:t>SK vnútroštátne zainteresované strany navrhli znížiť administratívne zaťaženie využitím štandardizovaných digitálnych riešení na zvýšenie efektívnosti mechanizmov financovania</w:t>
      </w:r>
      <w:r w:rsidR="00617FA6">
        <w:t xml:space="preserve"> z </w:t>
      </w:r>
      <w:r w:rsidRPr="00617FA6">
        <w:t>prostriedkov EÚ.</w:t>
      </w:r>
      <w:r w:rsidR="00617FA6">
        <w:t xml:space="preserve"> V </w:t>
      </w:r>
      <w:r w:rsidRPr="00617FA6">
        <w:t>NL, LT</w:t>
      </w:r>
      <w:r w:rsidR="00617FA6">
        <w:t xml:space="preserve"> a </w:t>
      </w:r>
      <w:r w:rsidRPr="00617FA6">
        <w:t>PT organizovaná občianska spoločnosť spomenula potrebu zjednodušiť proces tvorby</w:t>
      </w:r>
      <w:r w:rsidR="00617FA6">
        <w:t xml:space="preserve"> a </w:t>
      </w:r>
      <w:r w:rsidRPr="00617FA6">
        <w:t>vykonávania politík. Niektorí respondenti takisto uviedli, že zníženie regulačného zaťaženia je nevyhnutné na zlepšenie administratívnej kapacity</w:t>
      </w:r>
      <w:r w:rsidR="00617FA6">
        <w:t xml:space="preserve"> a </w:t>
      </w:r>
      <w:r w:rsidRPr="00617FA6">
        <w:t>zabezpečenie toho, aby MSP neboli nadmerne zaťažené prílišnými požiadavkami na podávanie správ.</w:t>
      </w:r>
    </w:p>
    <w:p w:rsidRPr="00617FA6" w:rsidR="001D6FA5" w:rsidP="001D6FA5" w:rsidRDefault="001D6FA5" w14:paraId="611366DD" w14:textId="77777777">
      <w:pPr>
        <w:overflowPunct w:val="0"/>
        <w:autoSpaceDE w:val="0"/>
        <w:autoSpaceDN w:val="0"/>
        <w:adjustRightInd w:val="0"/>
        <w:textAlignment w:val="baseline"/>
        <w:rPr>
          <w:lang w:eastAsia="fr-BE"/>
        </w:rPr>
      </w:pPr>
    </w:p>
    <w:p w:rsidRPr="00617FA6" w:rsidR="001D6FA5" w:rsidP="001D6FA5" w:rsidRDefault="001D6FA5" w14:paraId="405E1735" w14:textId="085240A4">
      <w:pPr>
        <w:contextualSpacing/>
        <w:rPr>
          <w:rFonts w:eastAsia="Calibri"/>
          <w:b/>
          <w:bCs/>
        </w:rPr>
      </w:pPr>
      <w:r w:rsidRPr="00617FA6">
        <w:rPr>
          <w:b/>
        </w:rPr>
        <w:t>Zapojenie vnútroštátnych sociálnych partnerov</w:t>
      </w:r>
      <w:r w:rsidR="00617FA6">
        <w:rPr>
          <w:b/>
        </w:rPr>
        <w:t xml:space="preserve"> a </w:t>
      </w:r>
      <w:r w:rsidRPr="00617FA6">
        <w:rPr>
          <w:b/>
        </w:rPr>
        <w:t>organizácií občianskej spoločnosti</w:t>
      </w:r>
    </w:p>
    <w:p w:rsidRPr="00617FA6" w:rsidR="001D6FA5" w:rsidP="001D6FA5" w:rsidRDefault="001D6FA5" w14:paraId="74AD2DCF" w14:textId="7193CBA8">
      <w:pPr>
        <w:overflowPunct w:val="0"/>
        <w:autoSpaceDE w:val="0"/>
        <w:autoSpaceDN w:val="0"/>
        <w:adjustRightInd w:val="0"/>
        <w:textAlignment w:val="baseline"/>
      </w:pPr>
      <w:r w:rsidRPr="00617FA6">
        <w:t>V BE, IT, HR, HU, MT, PL, SI</w:t>
      </w:r>
      <w:r w:rsidR="00617FA6">
        <w:t xml:space="preserve"> a </w:t>
      </w:r>
      <w:r w:rsidRPr="00617FA6">
        <w:t>ES organizovaná občianska spoločnosť zdôraznila význam štruktúrovanej</w:t>
      </w:r>
      <w:r w:rsidR="00617FA6">
        <w:t xml:space="preserve"> a </w:t>
      </w:r>
      <w:r w:rsidRPr="00617FA6">
        <w:t>zmysluplnej účasti vnútroštátnych zainteresovaných strán na navrhovaní, realizácii</w:t>
      </w:r>
      <w:r w:rsidR="00617FA6">
        <w:t xml:space="preserve"> a </w:t>
      </w:r>
      <w:r w:rsidRPr="00617FA6">
        <w:t>monitorovaní týchto druhov nástrojov EÚ.</w:t>
      </w:r>
    </w:p>
    <w:p w:rsidRPr="00617FA6" w:rsidR="001D6FA5" w:rsidP="001D6FA5" w:rsidRDefault="001D6FA5" w14:paraId="32C34B12" w14:textId="77777777">
      <w:pPr>
        <w:overflowPunct w:val="0"/>
        <w:autoSpaceDE w:val="0"/>
        <w:autoSpaceDN w:val="0"/>
        <w:adjustRightInd w:val="0"/>
        <w:textAlignment w:val="baseline"/>
      </w:pPr>
    </w:p>
    <w:p w:rsidRPr="00617FA6" w:rsidR="001D6FA5" w:rsidP="00B909C8" w:rsidRDefault="001D6FA5" w14:paraId="0923C889" w14:textId="77777777">
      <w:pPr>
        <w:keepNext/>
        <w:keepLines/>
        <w:contextualSpacing/>
        <w:rPr>
          <w:rFonts w:eastAsia="Calibri"/>
          <w:b/>
          <w:bCs/>
        </w:rPr>
      </w:pPr>
      <w:r w:rsidRPr="00617FA6">
        <w:rPr>
          <w:b/>
        </w:rPr>
        <w:lastRenderedPageBreak/>
        <w:t>Flexibilita pri realizácii nástroja</w:t>
      </w:r>
    </w:p>
    <w:p w:rsidRPr="00617FA6" w:rsidR="001D6FA5" w:rsidP="00B909C8" w:rsidRDefault="001D6FA5" w14:paraId="3CD0DED3" w14:textId="58EDF6D0">
      <w:pPr>
        <w:keepNext/>
        <w:keepLines/>
        <w:contextualSpacing/>
        <w:rPr>
          <w:rFonts w:eastAsia="Calibri"/>
        </w:rPr>
      </w:pPr>
      <w:r w:rsidRPr="00617FA6">
        <w:t>Organizovaná občianska spoločnosť na Cypre vyzvala na väčšiu flexibilitu pri prispôsobovaní projektových míľnikov</w:t>
      </w:r>
      <w:r w:rsidR="00617FA6">
        <w:t xml:space="preserve"> a </w:t>
      </w:r>
      <w:r w:rsidRPr="00617FA6">
        <w:t>varovala, že príliš optimistické plánovanie by mohlo spôsobiť prekážky.</w:t>
      </w:r>
      <w:r w:rsidR="00617FA6">
        <w:t xml:space="preserve"> V </w:t>
      </w:r>
      <w:r w:rsidRPr="00617FA6">
        <w:t>EL</w:t>
      </w:r>
      <w:r w:rsidR="00617FA6">
        <w:t xml:space="preserve"> a </w:t>
      </w:r>
      <w:r w:rsidRPr="00617FA6">
        <w:t>MT (GII) spomenula potrebu väčšej flexibility</w:t>
      </w:r>
      <w:r w:rsidR="00617FA6">
        <w:t xml:space="preserve"> v </w:t>
      </w:r>
      <w:r w:rsidRPr="00617FA6">
        <w:t>procesoch financovania</w:t>
      </w:r>
      <w:r w:rsidR="00617FA6">
        <w:t xml:space="preserve"> z </w:t>
      </w:r>
      <w:r w:rsidRPr="00617FA6">
        <w:t>prostriedkov EÚ, ako aj potrebu obmedziť byrokraciu</w:t>
      </w:r>
      <w:r w:rsidR="00617FA6">
        <w:t xml:space="preserve"> a </w:t>
      </w:r>
      <w:r w:rsidRPr="00617FA6">
        <w:t>poskytnúť priestor na preformulovanie opatrení.</w:t>
      </w:r>
    </w:p>
    <w:p w:rsidRPr="00B909C8" w:rsidR="001D6FA5" w:rsidP="001D6FA5" w:rsidRDefault="001D6FA5" w14:paraId="34012131" w14:textId="77777777">
      <w:pPr>
        <w:contextualSpacing/>
        <w:rPr>
          <w:rFonts w:eastAsia="Calibri"/>
        </w:rPr>
      </w:pPr>
    </w:p>
    <w:p w:rsidRPr="00617FA6" w:rsidR="001D6FA5" w:rsidP="001D6FA5" w:rsidRDefault="001D6FA5" w14:paraId="2A6314CB" w14:textId="77777777">
      <w:pPr>
        <w:contextualSpacing/>
        <w:rPr>
          <w:rFonts w:eastAsia="Calibri"/>
          <w:b/>
          <w:bCs/>
        </w:rPr>
      </w:pPr>
      <w:r w:rsidRPr="00617FA6">
        <w:rPr>
          <w:b/>
        </w:rPr>
        <w:t>Potreba lepšej koordinácie</w:t>
      </w:r>
    </w:p>
    <w:p w:rsidRPr="00617FA6" w:rsidR="001D6FA5" w:rsidP="001D6FA5" w:rsidRDefault="001D6FA5" w14:paraId="362167DE" w14:textId="4BF9E7F6">
      <w:pPr>
        <w:overflowPunct w:val="0"/>
        <w:autoSpaceDE w:val="0"/>
        <w:autoSpaceDN w:val="0"/>
        <w:adjustRightInd w:val="0"/>
        <w:textAlignment w:val="baseline"/>
      </w:pPr>
      <w:r w:rsidRPr="00617FA6">
        <w:t>V Litve vnútroštátne zainteresované strany zdôraznili potrebu celoúnijnej koordinácie</w:t>
      </w:r>
      <w:r w:rsidR="00617FA6">
        <w:t xml:space="preserve"> s </w:t>
      </w:r>
      <w:r w:rsidRPr="00617FA6">
        <w:t>cieľom zabezpečiť lepšiu integráciu investícií jednotlivých krajín</w:t>
      </w:r>
      <w:r w:rsidR="00617FA6">
        <w:t xml:space="preserve"> a </w:t>
      </w:r>
      <w:r w:rsidRPr="00617FA6">
        <w:t>zabrániť fragmentácii jednotného trhu EÚ.</w:t>
      </w:r>
      <w:r w:rsidR="00617FA6">
        <w:t xml:space="preserve"> V </w:t>
      </w:r>
      <w:r w:rsidRPr="00617FA6">
        <w:t>EE</w:t>
      </w:r>
      <w:r w:rsidR="00617FA6">
        <w:t xml:space="preserve"> a </w:t>
      </w:r>
      <w:r w:rsidRPr="00617FA6">
        <w:t>MT (GII) organizovaná občianska spoločnosť spomenula potrebu lepšej spolupráce medzi rôznymi zdrojmi financovania</w:t>
      </w:r>
      <w:r w:rsidR="00617FA6">
        <w:t xml:space="preserve"> s </w:t>
      </w:r>
      <w:r w:rsidRPr="00617FA6">
        <w:t>cieľom zabrániť duplicite</w:t>
      </w:r>
      <w:r w:rsidR="00617FA6">
        <w:t xml:space="preserve"> a </w:t>
      </w:r>
      <w:r w:rsidRPr="00617FA6">
        <w:t>zvýšiť synergie.</w:t>
      </w:r>
    </w:p>
    <w:p w:rsidRPr="00617FA6" w:rsidR="001D6FA5" w:rsidP="001D6FA5" w:rsidRDefault="001D6FA5" w14:paraId="3A9A8B5C" w14:textId="77777777">
      <w:pPr>
        <w:overflowPunct w:val="0"/>
        <w:autoSpaceDE w:val="0"/>
        <w:autoSpaceDN w:val="0"/>
        <w:adjustRightInd w:val="0"/>
        <w:textAlignment w:val="baseline"/>
      </w:pPr>
    </w:p>
    <w:p w:rsidRPr="00617FA6" w:rsidR="001D6FA5" w:rsidP="001D6FA5" w:rsidRDefault="001D6FA5" w14:paraId="55E12ED9" w14:textId="5FCFDD3D">
      <w:pPr>
        <w:contextualSpacing/>
        <w:rPr>
          <w:rFonts w:eastAsia="Calibri"/>
          <w:b/>
          <w:bCs/>
        </w:rPr>
      </w:pPr>
      <w:r w:rsidRPr="00617FA6">
        <w:rPr>
          <w:b/>
        </w:rPr>
        <w:t>Plánovanie</w:t>
      </w:r>
      <w:r w:rsidR="00617FA6">
        <w:rPr>
          <w:b/>
        </w:rPr>
        <w:t xml:space="preserve"> a </w:t>
      </w:r>
      <w:r w:rsidRPr="00617FA6">
        <w:rPr>
          <w:b/>
        </w:rPr>
        <w:t>monitorovanie takéhoto nástroja</w:t>
      </w:r>
    </w:p>
    <w:p w:rsidRPr="00617FA6" w:rsidR="001D6FA5" w:rsidP="001D6FA5" w:rsidRDefault="001D6FA5" w14:paraId="3ACF2049" w14:textId="4C2054EA">
      <w:pPr>
        <w:overflowPunct w:val="0"/>
        <w:autoSpaceDE w:val="0"/>
        <w:autoSpaceDN w:val="0"/>
        <w:adjustRightInd w:val="0"/>
        <w:textAlignment w:val="baseline"/>
      </w:pPr>
      <w:r w:rsidRPr="00617FA6">
        <w:t>V Dánsku organizovaná občianska spoločnosť vyzdvihla význam týchto druhov nástrojov EÚ pre reformy</w:t>
      </w:r>
      <w:r w:rsidR="00617FA6">
        <w:t xml:space="preserve"> a </w:t>
      </w:r>
      <w:r w:rsidRPr="00617FA6">
        <w:t>investície</w:t>
      </w:r>
      <w:r w:rsidR="00617FA6">
        <w:t xml:space="preserve"> s </w:t>
      </w:r>
      <w:r w:rsidRPr="00617FA6">
        <w:t>jasnými kritériami</w:t>
      </w:r>
      <w:r w:rsidR="00617FA6">
        <w:t xml:space="preserve"> a </w:t>
      </w:r>
      <w:r w:rsidRPr="00617FA6">
        <w:t>hodnoteniami.</w:t>
      </w:r>
      <w:r w:rsidR="00617FA6">
        <w:t xml:space="preserve"> V </w:t>
      </w:r>
      <w:r w:rsidRPr="00617FA6">
        <w:t>Írsku zdôraznila potrebu lepšej dlhodobej tvorby politík, primeraného financovania</w:t>
      </w:r>
      <w:r w:rsidR="00617FA6">
        <w:t xml:space="preserve"> a </w:t>
      </w:r>
      <w:r w:rsidRPr="00617FA6">
        <w:t>jasných mechanizmov vyvodzovania zodpovednosti</w:t>
      </w:r>
      <w:r w:rsidR="00617FA6">
        <w:t xml:space="preserve"> v </w:t>
      </w:r>
      <w:r w:rsidRPr="00617FA6">
        <w:t>záujme účinného riešenia spoločenských výziev.</w:t>
      </w:r>
    </w:p>
    <w:p w:rsidRPr="00617FA6" w:rsidR="001D6FA5" w:rsidP="001D6FA5" w:rsidRDefault="001D6FA5" w14:paraId="3716681D" w14:textId="77777777">
      <w:pPr>
        <w:overflowPunct w:val="0"/>
        <w:autoSpaceDE w:val="0"/>
        <w:autoSpaceDN w:val="0"/>
        <w:adjustRightInd w:val="0"/>
        <w:textAlignment w:val="baseline"/>
        <w:rPr>
          <w:kern w:val="28"/>
          <w:u w:val="single"/>
        </w:rPr>
      </w:pPr>
    </w:p>
    <w:p w:rsidRPr="00617FA6" w:rsidR="001D6FA5" w:rsidP="001D6FA5" w:rsidRDefault="001D6FA5" w14:paraId="71A4E0F9" w14:textId="3F32F6BE">
      <w:pPr>
        <w:overflowPunct w:val="0"/>
        <w:autoSpaceDE w:val="0"/>
        <w:autoSpaceDN w:val="0"/>
        <w:adjustRightInd w:val="0"/>
        <w:textAlignment w:val="baseline"/>
        <w:rPr>
          <w:kern w:val="28"/>
        </w:rPr>
      </w:pPr>
      <w:r w:rsidRPr="00617FA6">
        <w:rPr>
          <w:u w:val="single"/>
        </w:rPr>
        <w:t>Otázka č. 15:</w:t>
      </w:r>
      <w:r w:rsidR="00617FA6">
        <w:t xml:space="preserve"> V </w:t>
      </w:r>
      <w:r w:rsidRPr="00617FA6">
        <w:rPr>
          <w:b/>
        </w:rPr>
        <w:t>súčasnosti sú štrukturálne fondy</w:t>
      </w:r>
      <w:r w:rsidR="00617FA6">
        <w:rPr>
          <w:b/>
        </w:rPr>
        <w:t xml:space="preserve"> v </w:t>
      </w:r>
      <w:r w:rsidRPr="00617FA6">
        <w:rPr>
          <w:b/>
        </w:rPr>
        <w:t>rámci viacročného finančného rámca, sedemročného rámca upravujúceho ročný rozpočet EÚ, založené na modeli,</w:t>
      </w:r>
      <w:r w:rsidR="00617FA6">
        <w:rPr>
          <w:b/>
        </w:rPr>
        <w:t xml:space="preserve"> v </w:t>
      </w:r>
      <w:r w:rsidRPr="00617FA6">
        <w:rPr>
          <w:b/>
        </w:rPr>
        <w:t>ktorom sa finančné prostriedky vyplácajú na základe dohodnutých kritérií. Aký je váš názor na využívanie prístupu Fondu obnovy</w:t>
      </w:r>
      <w:r w:rsidR="00617FA6">
        <w:rPr>
          <w:b/>
        </w:rPr>
        <w:t xml:space="preserve"> a </w:t>
      </w:r>
      <w:r w:rsidRPr="00617FA6">
        <w:rPr>
          <w:b/>
        </w:rPr>
        <w:t>odolnosti založeného na výkonnosti, ktorý spája vyplácanie finančných prostriedkov EÚ</w:t>
      </w:r>
      <w:r w:rsidR="00617FA6">
        <w:rPr>
          <w:b/>
        </w:rPr>
        <w:t xml:space="preserve"> s </w:t>
      </w:r>
      <w:r w:rsidRPr="00617FA6">
        <w:rPr>
          <w:b/>
        </w:rPr>
        <w:t>dosahovaním príslušných míľnikov</w:t>
      </w:r>
      <w:r w:rsidR="00617FA6">
        <w:rPr>
          <w:b/>
        </w:rPr>
        <w:t xml:space="preserve"> a </w:t>
      </w:r>
      <w:r w:rsidRPr="00617FA6">
        <w:rPr>
          <w:b/>
        </w:rPr>
        <w:t>cieľov stanovených krajinami</w:t>
      </w:r>
      <w:r w:rsidR="00617FA6">
        <w:rPr>
          <w:b/>
        </w:rPr>
        <w:t xml:space="preserve"> v </w:t>
      </w:r>
      <w:r w:rsidRPr="00617FA6">
        <w:rPr>
          <w:b/>
        </w:rPr>
        <w:t>národných operačných programoch?</w:t>
      </w:r>
    </w:p>
    <w:p w:rsidRPr="00617FA6" w:rsidR="001D6FA5" w:rsidP="001D6FA5" w:rsidRDefault="001D6FA5" w14:paraId="5D579263" w14:textId="77777777">
      <w:pPr>
        <w:overflowPunct w:val="0"/>
        <w:autoSpaceDE w:val="0"/>
        <w:autoSpaceDN w:val="0"/>
        <w:adjustRightInd w:val="0"/>
        <w:textAlignment w:val="baseline"/>
        <w:rPr>
          <w:kern w:val="28"/>
          <w:u w:val="single"/>
        </w:rPr>
      </w:pPr>
    </w:p>
    <w:p w:rsidRPr="00617FA6" w:rsidR="001D6FA5" w:rsidP="001D6FA5" w:rsidRDefault="001D6FA5" w14:paraId="0397C965" w14:textId="432C859C">
      <w:pPr>
        <w:contextualSpacing/>
        <w:rPr>
          <w:rFonts w:eastAsia="Calibri"/>
        </w:rPr>
      </w:pPr>
      <w:r w:rsidRPr="00617FA6">
        <w:t>V CY, HR, CZ, DK, FR, EL, HU, IE (GII</w:t>
      </w:r>
      <w:r w:rsidR="00617FA6">
        <w:t xml:space="preserve"> a </w:t>
      </w:r>
      <w:r w:rsidRPr="00617FA6">
        <w:t>GIII), MT, NL (GI</w:t>
      </w:r>
      <w:r w:rsidR="00617FA6">
        <w:t xml:space="preserve"> a </w:t>
      </w:r>
      <w:r w:rsidRPr="00617FA6">
        <w:t>GIII), LT, LU, PL</w:t>
      </w:r>
      <w:r w:rsidR="00617FA6">
        <w:t xml:space="preserve"> a </w:t>
      </w:r>
      <w:r w:rsidRPr="00617FA6">
        <w:t xml:space="preserve">SI je organizovaná občianska spoločnosť </w:t>
      </w:r>
      <w:r w:rsidRPr="00617FA6">
        <w:rPr>
          <w:b/>
        </w:rPr>
        <w:t>za</w:t>
      </w:r>
      <w:r w:rsidRPr="00617FA6">
        <w:t xml:space="preserve"> využívanie prístupu Fondu obnovy</w:t>
      </w:r>
      <w:r w:rsidR="00617FA6">
        <w:t xml:space="preserve"> a </w:t>
      </w:r>
      <w:r w:rsidRPr="00617FA6">
        <w:t>odolnosti založeného na výkonnosti</w:t>
      </w:r>
      <w:r w:rsidR="00617FA6">
        <w:t xml:space="preserve"> v </w:t>
      </w:r>
      <w:r w:rsidRPr="00617FA6">
        <w:t>prípade viacročného finančného rámca.</w:t>
      </w:r>
    </w:p>
    <w:p w:rsidRPr="00617FA6" w:rsidR="001D6FA5" w:rsidP="001D6FA5" w:rsidRDefault="001D6FA5" w14:paraId="7115CA9B" w14:textId="77777777">
      <w:pPr>
        <w:contextualSpacing/>
        <w:rPr>
          <w:rFonts w:eastAsia="Calibri"/>
        </w:rPr>
      </w:pPr>
    </w:p>
    <w:p w:rsidRPr="00617FA6" w:rsidR="001D6FA5" w:rsidP="001D6FA5" w:rsidRDefault="001D6FA5" w14:paraId="6C0A8EDF" w14:textId="2F55AEE7">
      <w:pPr>
        <w:contextualSpacing/>
        <w:rPr>
          <w:rFonts w:eastAsia="Calibri"/>
        </w:rPr>
      </w:pPr>
      <w:r w:rsidRPr="00617FA6">
        <w:t>Zároveň predložila návrhy týkajúce sa flexibility potrebnej na využívanie tohto prístupu</w:t>
      </w:r>
      <w:r w:rsidR="00617FA6">
        <w:t xml:space="preserve"> a </w:t>
      </w:r>
      <w:r w:rsidRPr="00617FA6">
        <w:t>vyzdvihla potrebu záväzných pravidiel.</w:t>
      </w:r>
    </w:p>
    <w:p w:rsidRPr="00617FA6" w:rsidR="001D6FA5" w:rsidP="001D6FA5" w:rsidRDefault="001D6FA5" w14:paraId="6C17F6DF" w14:textId="77777777">
      <w:pPr>
        <w:contextualSpacing/>
        <w:rPr>
          <w:rFonts w:eastAsia="Calibri"/>
        </w:rPr>
      </w:pPr>
    </w:p>
    <w:p w:rsidRPr="00617FA6" w:rsidR="001D6FA5" w:rsidP="001D6FA5" w:rsidRDefault="001D6FA5" w14:paraId="6E66BE92" w14:textId="77777777">
      <w:pPr>
        <w:contextualSpacing/>
        <w:rPr>
          <w:rFonts w:eastAsia="Calibri"/>
          <w:b/>
          <w:bCs/>
        </w:rPr>
      </w:pPr>
      <w:r w:rsidRPr="00617FA6">
        <w:rPr>
          <w:b/>
        </w:rPr>
        <w:t>Potreba flexibility</w:t>
      </w:r>
    </w:p>
    <w:p w:rsidRPr="00617FA6" w:rsidR="001D6FA5" w:rsidP="001D6FA5" w:rsidRDefault="001D6FA5" w14:paraId="76A9E717" w14:textId="3F43A170">
      <w:pPr>
        <w:overflowPunct w:val="0"/>
        <w:autoSpaceDE w:val="0"/>
        <w:autoSpaceDN w:val="0"/>
        <w:adjustRightInd w:val="0"/>
        <w:textAlignment w:val="baseline"/>
      </w:pPr>
      <w:r w:rsidRPr="00617FA6">
        <w:t>Organizovaná občianska spoločnosť na Cypre zdôraznila potrebu flexibility pri prispôsobovaní míľnikov</w:t>
      </w:r>
      <w:r w:rsidR="00617FA6">
        <w:t xml:space="preserve"> a </w:t>
      </w:r>
      <w:r w:rsidRPr="00617FA6">
        <w:t>cieľov, ak by to bolo potrebné, ako aj zjednodušených postupov vrátane zjednodušeného vykazovania nákladov.</w:t>
      </w:r>
      <w:r w:rsidR="00617FA6">
        <w:t xml:space="preserve"> V </w:t>
      </w:r>
      <w:r w:rsidRPr="00617FA6">
        <w:t>Írsku GII spomenula užitočnosť inovatívnych finančných nástrojov používaných počas pandémie, zatiaľ čo GIII vyjadrila podporu tomuto prístupu založenému na výkonnosti</w:t>
      </w:r>
      <w:r w:rsidR="00617FA6">
        <w:t xml:space="preserve"> s </w:t>
      </w:r>
      <w:r w:rsidRPr="00617FA6">
        <w:t>cieľom zabezpečiť včasné reformy. GIII však poukázala aj na potenciálne problémy, ako je relevantnosť cieľov, meniace sa okolnosti</w:t>
      </w:r>
      <w:r w:rsidR="00617FA6">
        <w:t xml:space="preserve"> a </w:t>
      </w:r>
      <w:r w:rsidRPr="00617FA6">
        <w:t>obmedzené kapacity,</w:t>
      </w:r>
      <w:r w:rsidR="00617FA6">
        <w:t xml:space="preserve"> v </w:t>
      </w:r>
      <w:r w:rsidRPr="00617FA6">
        <w:t>dôsledku ktorých by boli zlyhania</w:t>
      </w:r>
      <w:r w:rsidR="00617FA6">
        <w:t xml:space="preserve"> z </w:t>
      </w:r>
      <w:r w:rsidRPr="00617FA6">
        <w:t>hľadiska výkonnosti nevyhnutné,</w:t>
      </w:r>
      <w:r w:rsidR="00617FA6">
        <w:t xml:space="preserve"> a </w:t>
      </w:r>
      <w:r w:rsidRPr="00617FA6">
        <w:t>vysvetlila, že to považuje za dvojsečnú zbraň, ak by realizácia nebola flexibilná.</w:t>
      </w:r>
      <w:r w:rsidR="00617FA6">
        <w:t xml:space="preserve"> V </w:t>
      </w:r>
      <w:r w:rsidRPr="00617FA6">
        <w:t>Litve organizovaná občianska spoločnosť diskutovala</w:t>
      </w:r>
      <w:r w:rsidR="00617FA6">
        <w:t xml:space="preserve"> o </w:t>
      </w:r>
      <w:r w:rsidRPr="00617FA6">
        <w:t>politických rizikách spojených so zmenou politík</w:t>
      </w:r>
      <w:r w:rsidR="00617FA6">
        <w:t xml:space="preserve"> v </w:t>
      </w:r>
      <w:r w:rsidRPr="00617FA6">
        <w:t>dôsledku premien na politickej scéne</w:t>
      </w:r>
      <w:r w:rsidR="00617FA6">
        <w:t xml:space="preserve"> a </w:t>
      </w:r>
      <w:r w:rsidRPr="00617FA6">
        <w:t>odporučila flexibilitu pri plánovaní</w:t>
      </w:r>
      <w:r w:rsidR="00617FA6">
        <w:t xml:space="preserve"> a </w:t>
      </w:r>
      <w:r w:rsidRPr="00617FA6">
        <w:t>realizácii programov EÚ</w:t>
      </w:r>
      <w:r w:rsidR="00617FA6">
        <w:t xml:space="preserve"> s </w:t>
      </w:r>
      <w:r w:rsidRPr="00617FA6">
        <w:t>cieľom prispôsobiť sa meniacej sa hospodárskej</w:t>
      </w:r>
      <w:r w:rsidR="00617FA6">
        <w:t xml:space="preserve"> a </w:t>
      </w:r>
      <w:r w:rsidRPr="00617FA6">
        <w:t>politickej situácii.</w:t>
      </w:r>
    </w:p>
    <w:p w:rsidRPr="00617FA6" w:rsidR="001D6FA5" w:rsidP="001D6FA5" w:rsidRDefault="001D6FA5" w14:paraId="6F134787" w14:textId="77777777">
      <w:pPr>
        <w:overflowPunct w:val="0"/>
        <w:autoSpaceDE w:val="0"/>
        <w:autoSpaceDN w:val="0"/>
        <w:adjustRightInd w:val="0"/>
        <w:textAlignment w:val="baseline"/>
      </w:pPr>
    </w:p>
    <w:p w:rsidRPr="00617FA6" w:rsidR="001D6FA5" w:rsidP="00B909C8" w:rsidRDefault="001D6FA5" w14:paraId="51ABEEB8" w14:textId="77777777">
      <w:pPr>
        <w:keepNext/>
        <w:keepLines/>
        <w:contextualSpacing/>
        <w:rPr>
          <w:rFonts w:eastAsia="Calibri"/>
          <w:b/>
          <w:bCs/>
        </w:rPr>
      </w:pPr>
      <w:r w:rsidRPr="00617FA6">
        <w:rPr>
          <w:b/>
        </w:rPr>
        <w:lastRenderedPageBreak/>
        <w:t>Potreba záväzných pravidiel</w:t>
      </w:r>
    </w:p>
    <w:p w:rsidRPr="00617FA6" w:rsidR="001D6FA5" w:rsidP="00B909C8" w:rsidRDefault="001D6FA5" w14:paraId="4BF1D93E" w14:textId="1D3C96E1">
      <w:pPr>
        <w:keepNext/>
        <w:keepLines/>
        <w:overflowPunct w:val="0"/>
        <w:autoSpaceDE w:val="0"/>
        <w:autoSpaceDN w:val="0"/>
        <w:adjustRightInd w:val="0"/>
        <w:textAlignment w:val="baseline"/>
      </w:pPr>
      <w:r w:rsidRPr="00617FA6">
        <w:t>Vo Francúzsku organizovaná občianska spoločnosť uviedla potrebu záväzného systému na zabezpečenie toho, aby sa členské štáty držali pravidiel, pričom cieľom je atraktívnosť, ako aj možnosť presadzovania.</w:t>
      </w:r>
      <w:r w:rsidR="00617FA6">
        <w:t xml:space="preserve"> V </w:t>
      </w:r>
      <w:r w:rsidRPr="00617FA6">
        <w:t>Holandsku GIII vyzvala na viac záväzných pravidiel</w:t>
      </w:r>
      <w:r w:rsidR="00617FA6">
        <w:t xml:space="preserve"> a </w:t>
      </w:r>
      <w:r w:rsidRPr="00617FA6">
        <w:t>jasné presadzovanie, zatiaľ čo GI zdôraznila, že za realizáciu projektov</w:t>
      </w:r>
      <w:r w:rsidR="00617FA6">
        <w:t xml:space="preserve"> a </w:t>
      </w:r>
      <w:r w:rsidRPr="00617FA6">
        <w:t>vykonávanie politík by mali byť zodpovedné členské štáty, pričom uviedla, že</w:t>
      </w:r>
      <w:r w:rsidR="00617FA6">
        <w:t xml:space="preserve"> v </w:t>
      </w:r>
      <w:r w:rsidRPr="00617FA6">
        <w:t>záujme efektívnosti sú potrebné zjednodušené postupy.</w:t>
      </w:r>
    </w:p>
    <w:p w:rsidRPr="00617FA6" w:rsidR="001D6FA5" w:rsidP="001D6FA5" w:rsidRDefault="001D6FA5" w14:paraId="1827F58B" w14:textId="4F709C8D">
      <w:pPr>
        <w:overflowPunct w:val="0"/>
        <w:autoSpaceDE w:val="0"/>
        <w:autoSpaceDN w:val="0"/>
        <w:adjustRightInd w:val="0"/>
        <w:textAlignment w:val="baseline"/>
        <w:rPr>
          <w:szCs w:val="20"/>
        </w:rPr>
      </w:pPr>
      <w:r w:rsidRPr="00617FA6">
        <w:t>Organizovaná občianska spoločnosť</w:t>
      </w:r>
      <w:r w:rsidR="00617FA6">
        <w:t xml:space="preserve"> v </w:t>
      </w:r>
      <w:r w:rsidRPr="00617FA6">
        <w:t>DE, LV, PT, RO, SI</w:t>
      </w:r>
      <w:r w:rsidR="00617FA6">
        <w:t xml:space="preserve"> a </w:t>
      </w:r>
      <w:r w:rsidRPr="00617FA6">
        <w:t xml:space="preserve">SE je </w:t>
      </w:r>
      <w:r w:rsidRPr="00617FA6">
        <w:rPr>
          <w:b/>
        </w:rPr>
        <w:t>proti</w:t>
      </w:r>
      <w:r w:rsidRPr="00617FA6">
        <w:t xml:space="preserve"> využívaniu tohto prístupu založeného na výkonnosti</w:t>
      </w:r>
      <w:r w:rsidR="00617FA6">
        <w:t xml:space="preserve"> v </w:t>
      </w:r>
      <w:r w:rsidRPr="00617FA6">
        <w:t>prípade viacročného finančného rámca. Organizovaná občianska spoločnosť vo Švédsku zdôraznila, že naša generácia musí znášať následky dohodnutých politík</w:t>
      </w:r>
      <w:r w:rsidR="00617FA6">
        <w:t xml:space="preserve"> a </w:t>
      </w:r>
      <w:r w:rsidRPr="00617FA6">
        <w:t>že budúce generácie nesmieme ešte viac zadlžiť.</w:t>
      </w:r>
      <w:r w:rsidR="00617FA6">
        <w:t xml:space="preserve"> V </w:t>
      </w:r>
      <w:r w:rsidRPr="00617FA6">
        <w:t>Nemecku zdôraznila, že prístup založený na výkonnosti by sa nemal uplatňovať na iné finančné nástroje, pri ktorých by vyplácanie finančných prostriedkov malo byť spojené len</w:t>
      </w:r>
      <w:r w:rsidR="00617FA6">
        <w:t xml:space="preserve"> s </w:t>
      </w:r>
      <w:r w:rsidRPr="00617FA6">
        <w:t>reformnými odporúčaniami, ktoré by viedli</w:t>
      </w:r>
      <w:r w:rsidR="00617FA6">
        <w:t xml:space="preserve"> k </w:t>
      </w:r>
      <w:r w:rsidRPr="00617FA6">
        <w:t>lepšiemu čerpaniu prostriedkov.</w:t>
      </w:r>
      <w:r w:rsidR="00617FA6">
        <w:t xml:space="preserve"> V </w:t>
      </w:r>
      <w:r w:rsidRPr="00617FA6">
        <w:t>ES prevládal názor, že tento prístup by sa mal uplatňovať pružne</w:t>
      </w:r>
      <w:r w:rsidR="00617FA6">
        <w:t xml:space="preserve"> v </w:t>
      </w:r>
      <w:r w:rsidRPr="00617FA6">
        <w:t>závislosti od povahy fondu.</w:t>
      </w:r>
    </w:p>
    <w:p w:rsidRPr="00617FA6" w:rsidR="001D6FA5" w:rsidP="001D6FA5" w:rsidRDefault="001D6FA5" w14:paraId="50039D0D" w14:textId="77777777">
      <w:pPr>
        <w:overflowPunct w:val="0"/>
        <w:autoSpaceDE w:val="0"/>
        <w:autoSpaceDN w:val="0"/>
        <w:adjustRightInd w:val="0"/>
        <w:textAlignment w:val="baseline"/>
        <w:rPr>
          <w:szCs w:val="20"/>
        </w:rPr>
      </w:pPr>
    </w:p>
    <w:p w:rsidRPr="00617FA6" w:rsidR="001D6FA5" w:rsidP="001D6FA5" w:rsidRDefault="001D6FA5" w14:paraId="35ACE778" w14:textId="695F558D">
      <w:pPr>
        <w:overflowPunct w:val="0"/>
        <w:autoSpaceDE w:val="0"/>
        <w:autoSpaceDN w:val="0"/>
        <w:adjustRightInd w:val="0"/>
        <w:textAlignment w:val="baseline"/>
      </w:pPr>
      <w:r w:rsidRPr="00617FA6">
        <w:t>V Rakúsku organizovaná občianska spoločnosť vyzdvihla skutočnosť, že koncepcia prístupu Mechanizmu na podporu obnovy</w:t>
      </w:r>
      <w:r w:rsidR="00617FA6">
        <w:t xml:space="preserve"> a </w:t>
      </w:r>
      <w:r w:rsidRPr="00617FA6">
        <w:t>odolnosti založeného na výkonnosti má svoje nedostatky.</w:t>
      </w:r>
    </w:p>
    <w:p w:rsidRPr="00617FA6" w:rsidR="001D6FA5" w:rsidP="001D6FA5" w:rsidRDefault="001D6FA5" w14:paraId="4538C813" w14:textId="77777777">
      <w:pPr>
        <w:overflowPunct w:val="0"/>
        <w:autoSpaceDE w:val="0"/>
        <w:autoSpaceDN w:val="0"/>
        <w:adjustRightInd w:val="0"/>
        <w:textAlignment w:val="baseline"/>
        <w:rPr>
          <w:kern w:val="28"/>
          <w:u w:val="single"/>
        </w:rPr>
      </w:pPr>
    </w:p>
    <w:p w:rsidRPr="00617FA6" w:rsidR="001D6FA5" w:rsidP="001D6FA5" w:rsidRDefault="001D6FA5" w14:paraId="2E6066CE" w14:textId="39C28176">
      <w:pPr>
        <w:overflowPunct w:val="0"/>
        <w:autoSpaceDE w:val="0"/>
        <w:autoSpaceDN w:val="0"/>
        <w:adjustRightInd w:val="0"/>
        <w:textAlignment w:val="baseline"/>
        <w:rPr>
          <w:kern w:val="28"/>
        </w:rPr>
      </w:pPr>
      <w:r w:rsidRPr="00617FA6">
        <w:rPr>
          <w:u w:val="single"/>
        </w:rPr>
        <w:t>Otázka č. 16:</w:t>
      </w:r>
      <w:r w:rsidRPr="00617FA6">
        <w:t xml:space="preserve"> </w:t>
      </w:r>
      <w:r w:rsidRPr="00617FA6">
        <w:rPr>
          <w:b/>
        </w:rPr>
        <w:t>Pokiaľ ide</w:t>
      </w:r>
      <w:r w:rsidR="00617FA6">
        <w:rPr>
          <w:b/>
        </w:rPr>
        <w:t xml:space="preserve"> o </w:t>
      </w:r>
      <w:r w:rsidRPr="00617FA6">
        <w:rPr>
          <w:b/>
        </w:rPr>
        <w:t>nedostatok investícií</w:t>
      </w:r>
      <w:r w:rsidR="00617FA6">
        <w:rPr>
          <w:b/>
        </w:rPr>
        <w:t xml:space="preserve"> v </w:t>
      </w:r>
      <w:r w:rsidRPr="00617FA6">
        <w:rPr>
          <w:b/>
        </w:rPr>
        <w:t>EÚ, ste za vytvorenie nového spoločného strategického investičného nástroja EÚ, ako je napríklad Mechanizmus na podporu obnovy</w:t>
      </w:r>
      <w:r w:rsidR="00617FA6">
        <w:rPr>
          <w:b/>
        </w:rPr>
        <w:t xml:space="preserve"> a </w:t>
      </w:r>
      <w:r w:rsidRPr="00617FA6">
        <w:rPr>
          <w:b/>
        </w:rPr>
        <w:t>odolnosti, ktorý by doplnil miliardy potrebné na to, aby EÚ splnila svoje environmentálne, sociálne</w:t>
      </w:r>
      <w:r w:rsidR="00617FA6">
        <w:rPr>
          <w:b/>
        </w:rPr>
        <w:t xml:space="preserve"> a </w:t>
      </w:r>
      <w:r w:rsidRPr="00617FA6">
        <w:rPr>
          <w:b/>
        </w:rPr>
        <w:t>digitálne ciele? Vysvetlite svoje dôvody.</w:t>
      </w:r>
    </w:p>
    <w:p w:rsidRPr="00617FA6" w:rsidR="001D6FA5" w:rsidP="001D6FA5" w:rsidRDefault="001D6FA5" w14:paraId="4354C7E0" w14:textId="77777777">
      <w:pPr>
        <w:overflowPunct w:val="0"/>
        <w:autoSpaceDE w:val="0"/>
        <w:autoSpaceDN w:val="0"/>
        <w:adjustRightInd w:val="0"/>
        <w:textAlignment w:val="baseline"/>
      </w:pPr>
    </w:p>
    <w:p w:rsidRPr="00617FA6" w:rsidR="001D6FA5" w:rsidP="001D6FA5" w:rsidRDefault="001D6FA5" w14:paraId="2684AA74" w14:textId="04DB92C8">
      <w:pPr>
        <w:contextualSpacing/>
      </w:pPr>
      <w:r w:rsidRPr="00617FA6">
        <w:t>Organizovaná občianska spoločnosť</w:t>
      </w:r>
      <w:r w:rsidR="00617FA6">
        <w:t xml:space="preserve"> v </w:t>
      </w:r>
      <w:r w:rsidRPr="00617FA6">
        <w:t>BG, CY, HR, CZ, EE, FR, DE, EL, HU, IE (GII</w:t>
      </w:r>
      <w:r w:rsidR="00617FA6">
        <w:t xml:space="preserve"> a </w:t>
      </w:r>
      <w:r w:rsidRPr="00617FA6">
        <w:t>GIII), LT, LU, MT, NL, PT, RO, SK, SI</w:t>
      </w:r>
      <w:r w:rsidR="00617FA6">
        <w:t xml:space="preserve"> a </w:t>
      </w:r>
      <w:r w:rsidRPr="00617FA6">
        <w:t xml:space="preserve">ES (GII) je </w:t>
      </w:r>
      <w:r w:rsidRPr="00617FA6">
        <w:rPr>
          <w:b/>
        </w:rPr>
        <w:t>za</w:t>
      </w:r>
      <w:r w:rsidRPr="00617FA6">
        <w:t xml:space="preserve"> vytvorenie nového spoločného strategického investičného nástroja EÚ podobného Mechanizmu na podporu obnovy</w:t>
      </w:r>
      <w:r w:rsidR="00617FA6">
        <w:t xml:space="preserve"> a </w:t>
      </w:r>
      <w:r w:rsidRPr="00617FA6">
        <w:t>odolnosti, ktorý by doplnil miliardy potrebné na to, aby EÚ splnila svoje environmentálne, sociálne</w:t>
      </w:r>
      <w:r w:rsidR="00617FA6">
        <w:t xml:space="preserve"> a </w:t>
      </w:r>
      <w:r w:rsidRPr="00617FA6">
        <w:t>digitálne ciele. Organizovaná občianska spoločnosť</w:t>
      </w:r>
      <w:r w:rsidR="00617FA6">
        <w:t xml:space="preserve"> v </w:t>
      </w:r>
      <w:r w:rsidRPr="00617FA6">
        <w:t>týchto krajinách vyjadrila podporu vytvoreniu nového investičného nástroja, najmä</w:t>
      </w:r>
      <w:r w:rsidR="00617FA6">
        <w:t xml:space="preserve"> v </w:t>
      </w:r>
      <w:r w:rsidRPr="00617FA6">
        <w:t>oblastiach, ako je zelená</w:t>
      </w:r>
      <w:r w:rsidR="00617FA6">
        <w:t xml:space="preserve"> a </w:t>
      </w:r>
      <w:r w:rsidRPr="00617FA6">
        <w:t>digitálna transformácia,</w:t>
      </w:r>
      <w:r w:rsidR="00617FA6">
        <w:t xml:space="preserve"> a </w:t>
      </w:r>
      <w:r w:rsidRPr="00617FA6">
        <w:t>dosiahnutiu sociálnych cieľov.</w:t>
      </w:r>
    </w:p>
    <w:p w:rsidRPr="00617FA6" w:rsidR="001D6FA5" w:rsidP="001D6FA5" w:rsidRDefault="001D6FA5" w14:paraId="4A8BE1F5" w14:textId="77777777">
      <w:pPr>
        <w:contextualSpacing/>
        <w:rPr>
          <w:lang w:eastAsia="fr-BE"/>
        </w:rPr>
      </w:pPr>
    </w:p>
    <w:p w:rsidRPr="00617FA6" w:rsidR="001D6FA5" w:rsidP="001D6FA5" w:rsidRDefault="001D6FA5" w14:paraId="73684838" w14:textId="480E888B">
      <w:pPr>
        <w:contextualSpacing/>
      </w:pPr>
      <w:r w:rsidRPr="00617FA6">
        <w:t>V Estónsku organizovaná občianska spoločnosť vyzdvihla potrebu jednoduchšieho podnikateľského prostredia</w:t>
      </w:r>
      <w:r w:rsidR="00617FA6">
        <w:t xml:space="preserve"> a </w:t>
      </w:r>
      <w:r w:rsidRPr="00617FA6">
        <w:t>účinnej realizácie na podporu investícií</w:t>
      </w:r>
      <w:r w:rsidR="00617FA6">
        <w:t xml:space="preserve"> a </w:t>
      </w:r>
      <w:r w:rsidRPr="00617FA6">
        <w:t>zdôraznila význam uľahčenia prístupu súkromného sektora</w:t>
      </w:r>
      <w:r w:rsidR="00617FA6">
        <w:t xml:space="preserve"> k </w:t>
      </w:r>
      <w:r w:rsidRPr="00617FA6">
        <w:t>financovaniu</w:t>
      </w:r>
      <w:r w:rsidR="00617FA6">
        <w:t xml:space="preserve"> a </w:t>
      </w:r>
      <w:r w:rsidRPr="00617FA6">
        <w:t>vytvárania príležitostí pre podniky</w:t>
      </w:r>
      <w:r w:rsidR="00617FA6">
        <w:t xml:space="preserve"> v </w:t>
      </w:r>
      <w:r w:rsidRPr="00617FA6">
        <w:t>kľúčových odvetviach, ako sú zelené</w:t>
      </w:r>
      <w:r w:rsidR="00617FA6">
        <w:t xml:space="preserve"> a </w:t>
      </w:r>
      <w:r w:rsidRPr="00617FA6">
        <w:t>digitálne inovácie. Vo Francúzsku vnútroštátne zainteresované strany tvrdili, že takýto fond musí byť prepojený</w:t>
      </w:r>
      <w:r w:rsidR="00617FA6">
        <w:t xml:space="preserve"> s </w:t>
      </w:r>
      <w:r w:rsidRPr="00617FA6">
        <w:t>existujúcimi systémami, aby sa zabránilo fragmentácii priorít.</w:t>
      </w:r>
      <w:r w:rsidR="00617FA6">
        <w:t xml:space="preserve"> V </w:t>
      </w:r>
      <w:r w:rsidRPr="00617FA6">
        <w:t>Nemecku organizovaná občianska spoločnosť zdôraznila, že takýto nástroj by mal byť doplnený</w:t>
      </w:r>
      <w:r w:rsidR="00617FA6">
        <w:t xml:space="preserve"> o </w:t>
      </w:r>
      <w:r w:rsidRPr="00617FA6">
        <w:t>reformované pravidlá štátnej pomoci</w:t>
      </w:r>
      <w:r w:rsidR="00617FA6">
        <w:t xml:space="preserve"> s </w:t>
      </w:r>
      <w:r w:rsidRPr="00617FA6">
        <w:t>cieľom sprístupniť fondy na ochranu klímy, najmä pre sociálne služby</w:t>
      </w:r>
      <w:r w:rsidR="00617FA6">
        <w:t xml:space="preserve"> a </w:t>
      </w:r>
      <w:r w:rsidRPr="00617FA6">
        <w:t>služby všeobecného záujmu.</w:t>
      </w:r>
      <w:r w:rsidR="00617FA6">
        <w:t xml:space="preserve"> V </w:t>
      </w:r>
      <w:r w:rsidRPr="00617FA6">
        <w:t>Grécku zainteresované strany poznamenali, že nová stratégia spoločného investičného nástroja EÚ by posilnila súdržnosť</w:t>
      </w:r>
      <w:r w:rsidR="00617FA6">
        <w:t xml:space="preserve"> a </w:t>
      </w:r>
      <w:r w:rsidRPr="00617FA6">
        <w:t>spoločné ciele, prispela by</w:t>
      </w:r>
      <w:r w:rsidR="00617FA6">
        <w:t xml:space="preserve"> k </w:t>
      </w:r>
      <w:r w:rsidRPr="00617FA6">
        <w:t>vyváženému</w:t>
      </w:r>
      <w:r w:rsidR="00617FA6">
        <w:t xml:space="preserve"> a </w:t>
      </w:r>
      <w:r w:rsidRPr="00617FA6">
        <w:t>spravodlivému rozdeleniu finančných prostriedkov</w:t>
      </w:r>
      <w:r w:rsidR="00617FA6">
        <w:t xml:space="preserve"> a </w:t>
      </w:r>
      <w:r w:rsidRPr="00617FA6">
        <w:t>nenarušila by hospodársku súťaž.</w:t>
      </w:r>
      <w:r w:rsidR="00617FA6">
        <w:t xml:space="preserve"> V </w:t>
      </w:r>
      <w:r w:rsidRPr="00617FA6">
        <w:t>Írsku organizovaná občianska spoločnosť uznala, že mnohým členským štátom chýba fiškálna kapacita na uskutočnenie potrebných investícií, najmä do udržateľnosti,</w:t>
      </w:r>
      <w:r w:rsidR="00617FA6">
        <w:t xml:space="preserve"> a </w:t>
      </w:r>
      <w:r w:rsidRPr="00617FA6">
        <w:t>tvrdila, že takýto nástroj by pomohol znížiť fiškálne tlaky</w:t>
      </w:r>
      <w:r w:rsidR="00617FA6">
        <w:t xml:space="preserve"> a </w:t>
      </w:r>
      <w:r w:rsidRPr="00617FA6">
        <w:t>chrániť zelené investície pred úspornými opatreniami.</w:t>
      </w:r>
      <w:r w:rsidR="00617FA6">
        <w:t xml:space="preserve"> V </w:t>
      </w:r>
      <w:r w:rsidRPr="00617FA6">
        <w:t xml:space="preserve">Luxembursku vnútroštátne zainteresované strany zdôraznili význam mobilizácie verejného kapitálu </w:t>
      </w:r>
      <w:r w:rsidRPr="00617FA6">
        <w:lastRenderedPageBreak/>
        <w:t>na financovanie investícií, najmä ako páky na mobilizáciu súkromných úspor.</w:t>
      </w:r>
      <w:r w:rsidR="00617FA6">
        <w:t xml:space="preserve"> V </w:t>
      </w:r>
      <w:r w:rsidRPr="00617FA6">
        <w:t>Holandsku GI zdôraznila, že takýto fond by sa mal financovať</w:t>
      </w:r>
      <w:r w:rsidR="00617FA6">
        <w:t xml:space="preserve"> z </w:t>
      </w:r>
      <w:r w:rsidRPr="00617FA6">
        <w:t>vlastných zdrojov, ako je obchodovanie</w:t>
      </w:r>
      <w:r w:rsidR="00617FA6">
        <w:t xml:space="preserve"> s </w:t>
      </w:r>
      <w:r w:rsidRPr="00617FA6">
        <w:t>CO</w:t>
      </w:r>
      <w:r w:rsidRPr="00617FA6">
        <w:rPr>
          <w:vertAlign w:val="subscript"/>
        </w:rPr>
        <w:t>2</w:t>
      </w:r>
      <w:r w:rsidRPr="00617FA6">
        <w:t>, mechanizmus kompenzácie uhlíka na hraniciach, plasty</w:t>
      </w:r>
      <w:r w:rsidR="00617FA6">
        <w:t xml:space="preserve"> a </w:t>
      </w:r>
      <w:r w:rsidRPr="00617FA6">
        <w:t>rôzne fondy. Organizovaná občianska spoločnosť</w:t>
      </w:r>
      <w:r w:rsidR="00617FA6">
        <w:t xml:space="preserve"> v </w:t>
      </w:r>
      <w:r w:rsidRPr="00617FA6">
        <w:t>Rumunsku zdôraznila potrebu toho, aby EÚ pokračovala vo financovaní programov</w:t>
      </w:r>
      <w:r w:rsidR="00617FA6">
        <w:t xml:space="preserve"> v </w:t>
      </w:r>
      <w:r w:rsidRPr="00617FA6">
        <w:t>oblasti zmeny klímy</w:t>
      </w:r>
      <w:r w:rsidR="00617FA6">
        <w:t xml:space="preserve"> a </w:t>
      </w:r>
      <w:r w:rsidRPr="00617FA6">
        <w:t>zároveň zvýšila investície do obrany, bezpečnosti</w:t>
      </w:r>
      <w:r w:rsidR="00617FA6">
        <w:t xml:space="preserve"> a </w:t>
      </w:r>
      <w:r w:rsidRPr="00617FA6">
        <w:t>reindustrializácie,</w:t>
      </w:r>
      <w:r w:rsidR="00617FA6">
        <w:t xml:space="preserve"> a </w:t>
      </w:r>
      <w:r w:rsidRPr="00617FA6">
        <w:t>poznamenala, že rozpočet EÚ nepostačuje na súbežnú podporu všetkých týchto priorít.</w:t>
      </w:r>
    </w:p>
    <w:p w:rsidRPr="00617FA6" w:rsidR="001D6FA5" w:rsidP="001D6FA5" w:rsidRDefault="001D6FA5" w14:paraId="02A792D8" w14:textId="77777777">
      <w:pPr>
        <w:contextualSpacing/>
        <w:rPr>
          <w:lang w:eastAsia="fr-BE"/>
        </w:rPr>
      </w:pPr>
    </w:p>
    <w:p w:rsidRPr="00617FA6" w:rsidR="001D6FA5" w:rsidP="001D6FA5" w:rsidRDefault="001D6FA5" w14:paraId="71B91DBD" w14:textId="00210691">
      <w:pPr>
        <w:overflowPunct w:val="0"/>
        <w:autoSpaceDE w:val="0"/>
        <w:autoSpaceDN w:val="0"/>
        <w:adjustRightInd w:val="0"/>
        <w:textAlignment w:val="baseline"/>
      </w:pPr>
      <w:r w:rsidRPr="00617FA6">
        <w:t>V</w:t>
      </w:r>
      <w:r w:rsidR="00B909C8">
        <w:t> </w:t>
      </w:r>
      <w:r w:rsidRPr="00617FA6">
        <w:t xml:space="preserve">SE je organizovaná občianska spoločnosť </w:t>
      </w:r>
      <w:r w:rsidRPr="00617FA6">
        <w:rPr>
          <w:b/>
        </w:rPr>
        <w:t>proti</w:t>
      </w:r>
      <w:r w:rsidRPr="00617FA6">
        <w:t xml:space="preserve"> vytvoreniu nového spoločného strategického investičného nástroja EÚ podobného Mechanizmu na podporu obnovy</w:t>
      </w:r>
      <w:r w:rsidR="00617FA6">
        <w:t xml:space="preserve"> a </w:t>
      </w:r>
      <w:r w:rsidRPr="00617FA6">
        <w:t>odolnosti, pričom uviedla, že členské štáty majú dostatočný priestor na fiškálne manévrovanie</w:t>
      </w:r>
      <w:r w:rsidR="00617FA6">
        <w:t xml:space="preserve"> a </w:t>
      </w:r>
      <w:r w:rsidRPr="00617FA6">
        <w:t>zvýšenie investícií. Domnieva sa, že väčšinu týchto investícií by mal financovať súkromný sektor.</w:t>
      </w:r>
    </w:p>
    <w:p w:rsidRPr="00617FA6" w:rsidR="001D6FA5" w:rsidP="001D6FA5" w:rsidRDefault="001D6FA5" w14:paraId="65B6E17C" w14:textId="77777777">
      <w:pPr>
        <w:overflowPunct w:val="0"/>
        <w:autoSpaceDE w:val="0"/>
        <w:autoSpaceDN w:val="0"/>
        <w:adjustRightInd w:val="0"/>
        <w:textAlignment w:val="baseline"/>
      </w:pPr>
    </w:p>
    <w:p w:rsidRPr="00617FA6" w:rsidR="001D6FA5" w:rsidP="001D6FA5" w:rsidRDefault="001D6FA5" w14:paraId="33F52C56" w14:textId="77777777">
      <w:pPr>
        <w:keepNext/>
        <w:numPr>
          <w:ilvl w:val="0"/>
          <w:numId w:val="1"/>
        </w:numPr>
        <w:overflowPunct w:val="0"/>
        <w:autoSpaceDE w:val="0"/>
        <w:autoSpaceDN w:val="0"/>
        <w:adjustRightInd w:val="0"/>
        <w:ind w:left="567" w:hanging="567"/>
        <w:textAlignment w:val="baseline"/>
        <w:outlineLvl w:val="0"/>
        <w:rPr>
          <w:b/>
          <w:kern w:val="28"/>
        </w:rPr>
      </w:pPr>
      <w:r w:rsidRPr="00617FA6">
        <w:rPr>
          <w:b/>
        </w:rPr>
        <w:t>Závery</w:t>
      </w:r>
    </w:p>
    <w:p w:rsidRPr="00617FA6" w:rsidR="001D6FA5" w:rsidP="001D6FA5" w:rsidRDefault="001D6FA5" w14:paraId="5FB2B45C" w14:textId="77777777">
      <w:pPr>
        <w:keepNext/>
        <w:overflowPunct w:val="0"/>
        <w:autoSpaceDE w:val="0"/>
        <w:autoSpaceDN w:val="0"/>
        <w:adjustRightInd w:val="0"/>
        <w:textAlignment w:val="baseline"/>
        <w:rPr>
          <w:szCs w:val="20"/>
        </w:rPr>
      </w:pPr>
    </w:p>
    <w:p w:rsidRPr="00617FA6" w:rsidR="001D6FA5" w:rsidP="001D6FA5" w:rsidRDefault="001D6FA5" w14:paraId="65BE1472" w14:textId="2C40A207">
      <w:pPr>
        <w:overflowPunct w:val="0"/>
        <w:autoSpaceDE w:val="0"/>
        <w:autoSpaceDN w:val="0"/>
        <w:adjustRightInd w:val="0"/>
        <w:textAlignment w:val="baseline"/>
        <w:rPr>
          <w:szCs w:val="20"/>
        </w:rPr>
      </w:pPr>
      <w:r w:rsidRPr="00617FA6">
        <w:t>Tento dotazník bol mimoriadne komplexný</w:t>
      </w:r>
      <w:r w:rsidR="00617FA6">
        <w:t xml:space="preserve"> a </w:t>
      </w:r>
      <w:r w:rsidRPr="00617FA6">
        <w:t>tento rok sa zaoberal zložitejšími témami. Celkovo sa zdá, že sociálni partneri</w:t>
      </w:r>
      <w:r w:rsidR="00617FA6">
        <w:t xml:space="preserve"> a </w:t>
      </w:r>
      <w:r w:rsidRPr="00617FA6">
        <w:t>organizácie občianskej spoločnosti sú</w:t>
      </w:r>
      <w:r w:rsidR="00617FA6">
        <w:t xml:space="preserve"> v </w:t>
      </w:r>
      <w:r w:rsidRPr="00617FA6">
        <w:t>porovnaní</w:t>
      </w:r>
      <w:r w:rsidR="00617FA6">
        <w:t xml:space="preserve"> s </w:t>
      </w:r>
      <w:r w:rsidRPr="00617FA6">
        <w:t>predchádzajúcimi rokmi lepšie informovaní</w:t>
      </w:r>
      <w:r w:rsidR="00617FA6">
        <w:t xml:space="preserve"> a </w:t>
      </w:r>
      <w:r w:rsidRPr="00617FA6">
        <w:t>majú lepšie zručnosti. Zvýšila sa aj aktívna účasť, rovnako ako dopyt po štruktúrovanejších, nepretržitých</w:t>
      </w:r>
      <w:r w:rsidR="00617FA6">
        <w:t xml:space="preserve"> a </w:t>
      </w:r>
      <w:r w:rsidRPr="00617FA6">
        <w:t>formalizovaných konzultáciách</w:t>
      </w:r>
      <w:r w:rsidR="00617FA6">
        <w:t xml:space="preserve"> a </w:t>
      </w:r>
      <w:r w:rsidRPr="00617FA6">
        <w:t>dialógu</w:t>
      </w:r>
      <w:r w:rsidR="00617FA6">
        <w:t xml:space="preserve"> s </w:t>
      </w:r>
      <w:r w:rsidRPr="00617FA6">
        <w:t>cieľom umožniť lepšiu tvorbu politík</w:t>
      </w:r>
      <w:r w:rsidR="00617FA6">
        <w:t xml:space="preserve"> a </w:t>
      </w:r>
      <w:r w:rsidRPr="00617FA6">
        <w:t>zabezpečiť účinnejšiu realizáciu investícií</w:t>
      </w:r>
      <w:r w:rsidR="00617FA6">
        <w:t xml:space="preserve"> a </w:t>
      </w:r>
      <w:r w:rsidRPr="00617FA6">
        <w:t>reforiem, čím sa zaručí spoľahlivejší</w:t>
      </w:r>
      <w:r w:rsidR="00617FA6">
        <w:t xml:space="preserve"> a </w:t>
      </w:r>
      <w:r w:rsidRPr="00617FA6">
        <w:t>trvácnejší vplyv.</w:t>
      </w:r>
    </w:p>
    <w:p w:rsidRPr="00617FA6" w:rsidR="001D6FA5" w:rsidP="001D6FA5" w:rsidRDefault="001D6FA5" w14:paraId="48235040" w14:textId="77777777">
      <w:pPr>
        <w:overflowPunct w:val="0"/>
        <w:autoSpaceDE w:val="0"/>
        <w:autoSpaceDN w:val="0"/>
        <w:adjustRightInd w:val="0"/>
        <w:textAlignment w:val="baseline"/>
        <w:rPr>
          <w:szCs w:val="20"/>
        </w:rPr>
      </w:pPr>
    </w:p>
    <w:p w:rsidRPr="00617FA6" w:rsidR="001D6FA5" w:rsidP="001D6FA5" w:rsidRDefault="001D6FA5" w14:paraId="0DCA843D" w14:textId="20CA2FF1">
      <w:pPr>
        <w:overflowPunct w:val="0"/>
        <w:autoSpaceDE w:val="0"/>
        <w:autoSpaceDN w:val="0"/>
        <w:adjustRightInd w:val="0"/>
        <w:textAlignment w:val="baseline"/>
        <w:rPr>
          <w:szCs w:val="20"/>
        </w:rPr>
      </w:pPr>
      <w:r w:rsidRPr="00617FA6">
        <w:t>V Bruseli 30</w:t>
      </w:r>
      <w:r w:rsidR="00617FA6">
        <w:t>. apríla</w:t>
      </w:r>
      <w:r w:rsidRPr="00617FA6">
        <w:t xml:space="preserve"> 2025</w:t>
      </w:r>
    </w:p>
    <w:p w:rsidRPr="00617FA6" w:rsidR="001D6FA5" w:rsidP="001D6FA5" w:rsidRDefault="001D6FA5" w14:paraId="2D3FDB99" w14:textId="77777777">
      <w:pPr>
        <w:overflowPunct w:val="0"/>
        <w:autoSpaceDE w:val="0"/>
        <w:autoSpaceDN w:val="0"/>
        <w:adjustRightInd w:val="0"/>
        <w:textAlignment w:val="baseline"/>
        <w:rPr>
          <w:szCs w:val="20"/>
        </w:rPr>
      </w:pPr>
    </w:p>
    <w:p w:rsidRPr="00617FA6" w:rsidR="001D6FA5" w:rsidP="001D6FA5" w:rsidRDefault="001D6FA5" w14:paraId="05D84258" w14:textId="77777777">
      <w:pPr>
        <w:overflowPunct w:val="0"/>
        <w:autoSpaceDE w:val="0"/>
        <w:autoSpaceDN w:val="0"/>
        <w:adjustRightInd w:val="0"/>
        <w:textAlignment w:val="baseline"/>
        <w:rPr>
          <w:szCs w:val="20"/>
        </w:rPr>
      </w:pPr>
    </w:p>
    <w:p w:rsidRPr="00617FA6" w:rsidR="001D6FA5" w:rsidP="001D6FA5" w:rsidRDefault="001D6FA5" w14:paraId="5475E191" w14:textId="77777777">
      <w:pPr>
        <w:overflowPunct w:val="0"/>
        <w:autoSpaceDE w:val="0"/>
        <w:autoSpaceDN w:val="0"/>
        <w:adjustRightInd w:val="0"/>
        <w:textAlignment w:val="baseline"/>
        <w:rPr>
          <w:szCs w:val="20"/>
        </w:rPr>
      </w:pPr>
    </w:p>
    <w:p w:rsidRPr="00617FA6" w:rsidR="001D6FA5" w:rsidP="001D6FA5" w:rsidRDefault="001D6FA5" w14:paraId="495B48F9" w14:textId="4F8C277B">
      <w:pPr>
        <w:overflowPunct w:val="0"/>
        <w:autoSpaceDE w:val="0"/>
        <w:autoSpaceDN w:val="0"/>
        <w:adjustRightInd w:val="0"/>
        <w:textAlignment w:val="baseline"/>
        <w:rPr>
          <w:i/>
          <w:iCs/>
          <w:szCs w:val="20"/>
        </w:rPr>
      </w:pPr>
      <w:r w:rsidRPr="00617FA6">
        <w:rPr>
          <w:i/>
        </w:rPr>
        <w:t>Predseda Európskeho hospodárskeho</w:t>
      </w:r>
      <w:r w:rsidR="00617FA6">
        <w:rPr>
          <w:i/>
        </w:rPr>
        <w:t xml:space="preserve"> a </w:t>
      </w:r>
      <w:r w:rsidRPr="00617FA6">
        <w:rPr>
          <w:i/>
        </w:rPr>
        <w:t>sociálneho výboru</w:t>
      </w:r>
    </w:p>
    <w:p w:rsidRPr="00617FA6" w:rsidR="001D6FA5" w:rsidP="001D6FA5" w:rsidRDefault="001D6FA5" w14:paraId="4E0B555E" w14:textId="77777777">
      <w:pPr>
        <w:overflowPunct w:val="0"/>
        <w:autoSpaceDE w:val="0"/>
        <w:autoSpaceDN w:val="0"/>
        <w:adjustRightInd w:val="0"/>
        <w:textAlignment w:val="baseline"/>
        <w:rPr>
          <w:szCs w:val="20"/>
        </w:rPr>
      </w:pPr>
      <w:r w:rsidRPr="00617FA6">
        <w:t>Oliver RÖPKE</w:t>
      </w:r>
    </w:p>
    <w:p w:rsidRPr="00617FA6" w:rsidR="00360204" w:rsidP="00ED0759" w:rsidRDefault="00360204" w14:paraId="23D6D9FB" w14:textId="77777777"/>
    <w:p w:rsidRPr="00617FA6" w:rsidR="00ED0759" w:rsidP="00DB7F50" w:rsidRDefault="00E2376B" w14:paraId="04753C11" w14:textId="77777777">
      <w:pPr>
        <w:jc w:val="center"/>
      </w:pPr>
      <w:r w:rsidRPr="00617FA6">
        <w:t>_____________</w:t>
      </w:r>
    </w:p>
    <w:sectPr w:rsidRPr="00617FA6" w:rsidR="00ED0759" w:rsidSect="001E74A1">
      <w:headerReference w:type="even" r:id="rId18"/>
      <w:headerReference w:type="default" r:id="rId19"/>
      <w:footerReference w:type="default" r:id="rId20"/>
      <w:headerReference w:type="first" r:id="rId2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6346" w14:textId="77777777" w:rsidR="00FA305D" w:rsidRDefault="00FA305D" w:rsidP="00F53370">
      <w:pPr>
        <w:spacing w:line="240" w:lineRule="auto"/>
      </w:pPr>
      <w:r>
        <w:separator/>
      </w:r>
    </w:p>
  </w:endnote>
  <w:endnote w:type="continuationSeparator" w:id="0">
    <w:p w14:paraId="4968E27E" w14:textId="77777777" w:rsidR="00FA305D" w:rsidRDefault="00FA305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9615"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13A0" w14:textId="0262D69A" w:rsidR="0084105C" w:rsidRPr="003065C9" w:rsidRDefault="00D02D0B" w:rsidP="00D02D0B">
    <w:pPr>
      <w:pStyle w:val="Footer"/>
      <w:jc w:val="left"/>
    </w:pPr>
    <w:r>
      <w:t xml:space="preserve">ECO/651 – EESC-2024-03288-00-00-RI-TRA (EN) </w:t>
    </w:r>
    <w:r>
      <w:fldChar w:fldCharType="begin"/>
    </w:r>
    <w:r>
      <w:instrText xml:space="preserve"> PAGE  \* Arabic  \* MERGEFORMAT </w:instrText>
    </w:r>
    <w:r>
      <w:fldChar w:fldCharType="separate"/>
    </w:r>
    <w:r>
      <w:t>9</w:t>
    </w:r>
    <w:r>
      <w:fldChar w:fldCharType="end"/>
    </w:r>
    <w:r>
      <w:t>/</w:t>
    </w:r>
    <w:r>
      <w:fldChar w:fldCharType="begin"/>
    </w:r>
    <w:r>
      <w:instrText xml:space="preserve"> = </w:instrText>
    </w:r>
    <w:fldSimple w:instr=" NUMPAGES ">
      <w:r w:rsidR="00DB226F">
        <w:rPr>
          <w:noProof/>
        </w:rPr>
        <w:instrText>15</w:instrText>
      </w:r>
    </w:fldSimple>
    <w:r>
      <w:instrText xml:space="preserve"> - 2 </w:instrText>
    </w:r>
    <w:r>
      <w:fldChar w:fldCharType="separate"/>
    </w:r>
    <w:r w:rsidR="00DB226F">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AC87" w14:textId="77777777" w:rsidR="00FA305D" w:rsidRDefault="00FA305D" w:rsidP="00F53370">
      <w:pPr>
        <w:spacing w:line="240" w:lineRule="auto"/>
      </w:pPr>
      <w:r>
        <w:separator/>
      </w:r>
    </w:p>
  </w:footnote>
  <w:footnote w:type="continuationSeparator" w:id="0">
    <w:p w14:paraId="16C6137E" w14:textId="77777777" w:rsidR="00FA305D" w:rsidRDefault="00FA305D" w:rsidP="00F53370">
      <w:pPr>
        <w:spacing w:line="240" w:lineRule="auto"/>
      </w:pPr>
      <w:r>
        <w:continuationSeparator/>
      </w:r>
    </w:p>
  </w:footnote>
  <w:footnote w:id="1">
    <w:p w14:paraId="76F68A23" w14:textId="4311B18C" w:rsidR="001D6FA5" w:rsidRPr="00617FA6" w:rsidRDefault="001D6FA5" w:rsidP="001D6FA5">
      <w:pPr>
        <w:pStyle w:val="FootnoteText"/>
      </w:pPr>
      <w:r w:rsidRPr="00617FA6">
        <w:rPr>
          <w:rStyle w:val="FootnoteReference"/>
        </w:rPr>
        <w:footnoteRef/>
      </w:r>
      <w:r w:rsidRPr="00617FA6">
        <w:tab/>
      </w:r>
      <w:hyperlink r:id="rId1" w:history="1">
        <w:r w:rsidRPr="00617FA6">
          <w:rPr>
            <w:rStyle w:val="Hyperlink"/>
          </w:rPr>
          <w:t>Odporúčania EHSV</w:t>
        </w:r>
        <w:r w:rsidR="00617FA6">
          <w:rPr>
            <w:rStyle w:val="Hyperlink"/>
          </w:rPr>
          <w:t xml:space="preserve"> k </w:t>
        </w:r>
        <w:r w:rsidRPr="00617FA6">
          <w:rPr>
            <w:rStyle w:val="Hyperlink"/>
          </w:rPr>
          <w:t>reformným</w:t>
        </w:r>
        <w:r w:rsidR="00617FA6">
          <w:rPr>
            <w:rStyle w:val="Hyperlink"/>
          </w:rPr>
          <w:t xml:space="preserve"> a </w:t>
        </w:r>
        <w:r w:rsidRPr="00617FA6">
          <w:rPr>
            <w:rStyle w:val="Hyperlink"/>
          </w:rPr>
          <w:t>investičným návrhom formulovaným</w:t>
        </w:r>
        <w:r w:rsidR="00617FA6">
          <w:rPr>
            <w:rStyle w:val="Hyperlink"/>
          </w:rPr>
          <w:t xml:space="preserve"> v </w:t>
        </w:r>
        <w:r w:rsidRPr="00617FA6">
          <w:rPr>
            <w:rStyle w:val="Hyperlink"/>
          </w:rPr>
          <w:t>rámci cyklu európskeho semestra na roky 2024 – 2025</w:t>
        </w:r>
      </w:hyperlink>
      <w:r w:rsidRPr="00617FA6">
        <w:t>.</w:t>
      </w:r>
    </w:p>
  </w:footnote>
  <w:footnote w:id="2">
    <w:p w14:paraId="6B1E58D3" w14:textId="77777777" w:rsidR="001D6FA5" w:rsidRPr="00617FA6" w:rsidRDefault="001D6FA5" w:rsidP="001D6FA5">
      <w:pPr>
        <w:pStyle w:val="FootnoteText"/>
      </w:pPr>
      <w:r w:rsidRPr="00617FA6">
        <w:rPr>
          <w:rStyle w:val="FootnoteReference"/>
        </w:rPr>
        <w:footnoteRef/>
      </w:r>
      <w:r w:rsidRPr="00617FA6">
        <w:tab/>
      </w:r>
      <w:hyperlink r:id="rId2" w:history="1">
        <w:r w:rsidRPr="00617FA6">
          <w:rPr>
            <w:rStyle w:val="Hyperlink"/>
          </w:rPr>
          <w:t>Príloha</w:t>
        </w:r>
      </w:hyperlink>
      <w:r w:rsidRPr="00617FA6">
        <w:t>.</w:t>
      </w:r>
    </w:p>
  </w:footnote>
  <w:footnote w:id="3">
    <w:p w14:paraId="06427717" w14:textId="77777777" w:rsidR="001D6FA5" w:rsidRPr="00617FA6" w:rsidRDefault="001D6FA5" w:rsidP="001D6FA5">
      <w:pPr>
        <w:pStyle w:val="FootnoteText"/>
      </w:pPr>
      <w:r w:rsidRPr="00617FA6">
        <w:rPr>
          <w:rStyle w:val="FootnoteReference"/>
        </w:rPr>
        <w:footnoteRef/>
      </w:r>
      <w:r w:rsidRPr="00617FA6">
        <w:tab/>
      </w:r>
      <w:hyperlink r:id="rId3">
        <w:r w:rsidRPr="00617FA6">
          <w:rPr>
            <w:rStyle w:val="Hyperlink"/>
          </w:rPr>
          <w:t>Odporúčania pre jednotlivé krajiny na rok 2024</w:t>
        </w:r>
      </w:hyperlink>
      <w:r w:rsidRPr="00617FA6">
        <w:t>.</w:t>
      </w:r>
    </w:p>
  </w:footnote>
  <w:footnote w:id="4">
    <w:p w14:paraId="3EDF5824" w14:textId="77777777" w:rsidR="001D6FA5" w:rsidRPr="00617FA6" w:rsidRDefault="001D6FA5" w:rsidP="001D6FA5">
      <w:pPr>
        <w:pStyle w:val="FootnoteText"/>
      </w:pPr>
      <w:r w:rsidRPr="00617FA6">
        <w:rPr>
          <w:rStyle w:val="FootnoteReference"/>
        </w:rPr>
        <w:footnoteRef/>
      </w:r>
      <w:r w:rsidRPr="00617FA6">
        <w:tab/>
      </w:r>
      <w:hyperlink r:id="rId4" w:anchor="maďarsko" w:history="1">
        <w:r w:rsidRPr="00617FA6">
          <w:rPr>
            <w:rStyle w:val="Hyperlink"/>
          </w:rPr>
          <w:t>Národné strednodobé fiškálno-štrukturálne plány – Európska komisia</w:t>
        </w:r>
      </w:hyperlink>
      <w:r w:rsidRPr="00617FA6">
        <w:t>.</w:t>
      </w:r>
    </w:p>
  </w:footnote>
  <w:footnote w:id="5">
    <w:p w14:paraId="19452C0E" w14:textId="77777777" w:rsidR="001D6FA5" w:rsidRPr="00617FA6" w:rsidRDefault="001D6FA5" w:rsidP="001D6FA5">
      <w:pPr>
        <w:pStyle w:val="FootnoteText"/>
      </w:pPr>
      <w:r w:rsidRPr="00617FA6">
        <w:rPr>
          <w:rStyle w:val="FootnoteReference"/>
        </w:rPr>
        <w:footnoteRef/>
      </w:r>
      <w:r w:rsidRPr="00617FA6">
        <w:tab/>
      </w:r>
      <w:hyperlink r:id="rId5">
        <w:r w:rsidRPr="00617FA6">
          <w:rPr>
            <w:rStyle w:val="Hyperlink"/>
          </w:rPr>
          <w:t>Revízia rámca správy hospodárskych záležitostí</w:t>
        </w:r>
      </w:hyperlink>
      <w:r w:rsidRPr="00617FA6">
        <w:t>.</w:t>
      </w:r>
    </w:p>
  </w:footnote>
  <w:footnote w:id="6">
    <w:p w14:paraId="0DB7D9CC" w14:textId="452F8E0B" w:rsidR="001D6FA5" w:rsidRPr="00617FA6" w:rsidRDefault="001D6FA5" w:rsidP="001D6FA5">
      <w:pPr>
        <w:pStyle w:val="FootnoteText"/>
      </w:pPr>
      <w:r w:rsidRPr="00617FA6">
        <w:rPr>
          <w:rStyle w:val="FootnoteReference"/>
        </w:rPr>
        <w:footnoteRef/>
      </w:r>
      <w:r w:rsidRPr="00617FA6">
        <w:tab/>
      </w:r>
      <w:hyperlink r:id="rId6">
        <w:r w:rsidRPr="00617FA6">
          <w:rPr>
            <w:rStyle w:val="Hyperlink"/>
          </w:rPr>
          <w:t>Mechanizmus na podporu obnovy</w:t>
        </w:r>
        <w:r w:rsidR="00617FA6">
          <w:rPr>
            <w:rStyle w:val="Hyperlink"/>
          </w:rPr>
          <w:t xml:space="preserve"> a </w:t>
        </w:r>
        <w:r w:rsidRPr="00617FA6">
          <w:rPr>
            <w:rStyle w:val="Hyperlink"/>
          </w:rPr>
          <w:t>odolnosti</w:t>
        </w:r>
      </w:hyperlink>
      <w:r w:rsidRPr="00617FA6">
        <w:t>.</w:t>
      </w:r>
    </w:p>
  </w:footnote>
  <w:footnote w:id="7">
    <w:p w14:paraId="612B303D" w14:textId="74835AEA" w:rsidR="001D6FA5" w:rsidRPr="00617FA6" w:rsidRDefault="001D6FA5" w:rsidP="001D6FA5">
      <w:pPr>
        <w:pStyle w:val="FootnoteText"/>
      </w:pPr>
      <w:r w:rsidRPr="00617FA6">
        <w:rPr>
          <w:rStyle w:val="FootnoteReference"/>
        </w:rPr>
        <w:footnoteRef/>
      </w:r>
      <w:r w:rsidRPr="00617FA6">
        <w:tab/>
      </w:r>
      <w:hyperlink r:id="rId7" w:history="1">
        <w:r w:rsidRPr="00617FA6">
          <w:rPr>
            <w:rStyle w:val="Hyperlink"/>
          </w:rPr>
          <w:t>Európska študentská únia</w:t>
        </w:r>
      </w:hyperlink>
      <w:r w:rsidRPr="00617FA6">
        <w:t xml:space="preserve">, </w:t>
      </w:r>
      <w:hyperlink r:id="rId8" w:history="1">
        <w:r w:rsidRPr="00617FA6">
          <w:rPr>
            <w:rStyle w:val="Hyperlink"/>
          </w:rPr>
          <w:t xml:space="preserve">Erasmus </w:t>
        </w:r>
        <w:r w:rsidRPr="00617FA6">
          <w:rPr>
            <w:rStyle w:val="Hyperlink"/>
          </w:rPr>
          <w:t>Student Network</w:t>
        </w:r>
      </w:hyperlink>
      <w:r w:rsidRPr="00617FA6">
        <w:t xml:space="preserve">, </w:t>
      </w:r>
      <w:hyperlink r:id="rId9" w:history="1">
        <w:r w:rsidRPr="00617FA6">
          <w:rPr>
            <w:rStyle w:val="Hyperlink"/>
          </w:rPr>
          <w:t>YES Forum</w:t>
        </w:r>
      </w:hyperlink>
      <w:r w:rsidR="00617FA6">
        <w:t xml:space="preserve"> a </w:t>
      </w:r>
      <w:hyperlink r:id="rId10" w:history="1">
        <w:r w:rsidRPr="00617FA6">
          <w:rPr>
            <w:rStyle w:val="Hyperlink"/>
          </w:rPr>
          <w:t>Comité Nacional Español de Engineers Europe.</w:t>
        </w:r>
      </w:hyperlink>
    </w:p>
  </w:footnote>
  <w:footnote w:id="8">
    <w:p w14:paraId="50E678CA" w14:textId="36CD5593" w:rsidR="001D6FA5" w:rsidRPr="00617FA6" w:rsidRDefault="001D6FA5" w:rsidP="001D6FA5">
      <w:pPr>
        <w:pStyle w:val="FootnoteText"/>
      </w:pPr>
      <w:r w:rsidRPr="00617FA6">
        <w:rPr>
          <w:rStyle w:val="FootnoteReference"/>
        </w:rPr>
        <w:footnoteRef/>
      </w:r>
      <w:r w:rsidRPr="00617FA6">
        <w:tab/>
        <w:t>Skupina I: zamestnávatelia (GI), skupina II: pracovníci (GII)</w:t>
      </w:r>
      <w:r w:rsidR="00617FA6">
        <w:t xml:space="preserve"> a </w:t>
      </w:r>
      <w:r w:rsidRPr="00617FA6">
        <w:t>skupina III: organizácie občianskej spoločnosti (GIII).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CD6B" w14:textId="77777777" w:rsidR="00574C9B" w:rsidRDefault="009A6B20">
    <w:pPr>
      <w:pStyle w:val="Header"/>
    </w:pPr>
    <w:r>
      <w:pict w14:anchorId="6D117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D2EE" w14:textId="26DB0B21" w:rsidR="00574C9B" w:rsidRDefault="00617FA6">
    <w:pPr>
      <w:pStyle w:val="Header"/>
    </w:pPr>
    <w:r>
      <w:rPr>
        <w:noProof/>
      </w:rPr>
      <w:drawing>
        <wp:anchor distT="0" distB="0" distL="114300" distR="114300" simplePos="0" relativeHeight="251675648" behindDoc="0" locked="0" layoutInCell="1" allowOverlap="1" wp14:anchorId="0D475BCF" wp14:editId="56E70C1F">
          <wp:simplePos x="0" y="0"/>
          <wp:positionH relativeFrom="column">
            <wp:posOffset>-572110</wp:posOffset>
          </wp:positionH>
          <wp:positionV relativeFrom="paragraph">
            <wp:posOffset>-180979</wp:posOffset>
          </wp:positionV>
          <wp:extent cx="6943725" cy="33470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3725" cy="3347085"/>
                  </a:xfrm>
                  <a:prstGeom prst="rect">
                    <a:avLst/>
                  </a:prstGeom>
                  <a:noFill/>
                </pic:spPr>
              </pic:pic>
            </a:graphicData>
          </a:graphic>
        </wp:anchor>
      </w:drawing>
    </w:r>
    <w:r w:rsidR="009A6B20">
      <w:pict w14:anchorId="51FC5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B80" w14:textId="77777777" w:rsidR="00574C9B" w:rsidRDefault="009A6B20">
    <w:pPr>
      <w:pStyle w:val="Header"/>
    </w:pPr>
    <w:r>
      <w:pict w14:anchorId="4CE36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D6E2" w14:textId="77777777" w:rsidR="00574C9B" w:rsidRDefault="009A6B20">
    <w:pPr>
      <w:pStyle w:val="Header"/>
    </w:pPr>
    <w:r>
      <w:pict w14:anchorId="4C0C5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0034" w14:textId="77777777" w:rsidR="00574C9B" w:rsidRDefault="009A6B20">
    <w:pPr>
      <w:pStyle w:val="Header"/>
    </w:pPr>
    <w:r>
      <w:pict w14:anchorId="1149D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3A1A51">
      <w:rPr>
        <w:noProof/>
      </w:rPr>
      <w:drawing>
        <wp:anchor distT="0" distB="0" distL="114300" distR="114300" simplePos="0" relativeHeight="251663360" behindDoc="1" locked="0" layoutInCell="1" allowOverlap="1" wp14:anchorId="58455389" wp14:editId="76A29904">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2AD3" w14:textId="77777777" w:rsidR="00574C9B" w:rsidRDefault="009A6B20">
    <w:pPr>
      <w:pStyle w:val="Header"/>
    </w:pPr>
    <w:r>
      <w:pict w14:anchorId="56D51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7EA7" w14:textId="77777777" w:rsidR="004871B8" w:rsidRDefault="009A6B20">
    <w:pPr>
      <w:pStyle w:val="Header"/>
    </w:pPr>
    <w:r>
      <w:pict w14:anchorId="48ED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6911" w14:textId="77777777" w:rsidR="00FA08F8" w:rsidRDefault="009A6B20">
    <w:pPr>
      <w:pStyle w:val="Header"/>
    </w:pPr>
    <w:r>
      <w:pict w14:anchorId="5CF34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95F6" w14:textId="77777777" w:rsidR="004871B8" w:rsidRDefault="009A6B20">
    <w:pPr>
      <w:pStyle w:val="Header"/>
    </w:pPr>
    <w:r>
      <w:pict w14:anchorId="7B5B4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185E99"/>
    <w:rsid w:val="0019231D"/>
    <w:rsid w:val="001955B6"/>
    <w:rsid w:val="001B123E"/>
    <w:rsid w:val="001D61AC"/>
    <w:rsid w:val="001D6FA5"/>
    <w:rsid w:val="001E15AA"/>
    <w:rsid w:val="001E3FA1"/>
    <w:rsid w:val="00200E87"/>
    <w:rsid w:val="00206D14"/>
    <w:rsid w:val="00214BDC"/>
    <w:rsid w:val="00215E81"/>
    <w:rsid w:val="0024727F"/>
    <w:rsid w:val="002B6A7B"/>
    <w:rsid w:val="003353D7"/>
    <w:rsid w:val="00360204"/>
    <w:rsid w:val="003659F9"/>
    <w:rsid w:val="003A1A51"/>
    <w:rsid w:val="003A2BD6"/>
    <w:rsid w:val="00401DE5"/>
    <w:rsid w:val="00461CAF"/>
    <w:rsid w:val="004871B8"/>
    <w:rsid w:val="00574C9B"/>
    <w:rsid w:val="0058411F"/>
    <w:rsid w:val="005961A4"/>
    <w:rsid w:val="005B55E2"/>
    <w:rsid w:val="005C2475"/>
    <w:rsid w:val="006125A1"/>
    <w:rsid w:val="00617FA6"/>
    <w:rsid w:val="00653E7D"/>
    <w:rsid w:val="00662207"/>
    <w:rsid w:val="00667F09"/>
    <w:rsid w:val="006868CB"/>
    <w:rsid w:val="006B57A6"/>
    <w:rsid w:val="006D4A5B"/>
    <w:rsid w:val="006D53A6"/>
    <w:rsid w:val="00787837"/>
    <w:rsid w:val="00787ABB"/>
    <w:rsid w:val="007A3719"/>
    <w:rsid w:val="007B6C64"/>
    <w:rsid w:val="00822952"/>
    <w:rsid w:val="00836505"/>
    <w:rsid w:val="00844B87"/>
    <w:rsid w:val="0089251B"/>
    <w:rsid w:val="008A6DD4"/>
    <w:rsid w:val="008F74D7"/>
    <w:rsid w:val="00902957"/>
    <w:rsid w:val="00904C42"/>
    <w:rsid w:val="00914683"/>
    <w:rsid w:val="00924C05"/>
    <w:rsid w:val="00937CF2"/>
    <w:rsid w:val="009451D6"/>
    <w:rsid w:val="009506A6"/>
    <w:rsid w:val="00976645"/>
    <w:rsid w:val="00976F77"/>
    <w:rsid w:val="0098228C"/>
    <w:rsid w:val="009A734F"/>
    <w:rsid w:val="009B0840"/>
    <w:rsid w:val="009C37A0"/>
    <w:rsid w:val="009C7D59"/>
    <w:rsid w:val="009E2100"/>
    <w:rsid w:val="00A310E1"/>
    <w:rsid w:val="00A3397C"/>
    <w:rsid w:val="00A36AB0"/>
    <w:rsid w:val="00AA102D"/>
    <w:rsid w:val="00AB37A3"/>
    <w:rsid w:val="00AC5114"/>
    <w:rsid w:val="00AE4394"/>
    <w:rsid w:val="00B052B9"/>
    <w:rsid w:val="00B1181F"/>
    <w:rsid w:val="00B25683"/>
    <w:rsid w:val="00B361B9"/>
    <w:rsid w:val="00B51901"/>
    <w:rsid w:val="00B909C8"/>
    <w:rsid w:val="00BB0A75"/>
    <w:rsid w:val="00BC4FD4"/>
    <w:rsid w:val="00BD50F6"/>
    <w:rsid w:val="00C0056A"/>
    <w:rsid w:val="00C073E1"/>
    <w:rsid w:val="00C17B50"/>
    <w:rsid w:val="00C25647"/>
    <w:rsid w:val="00C5137B"/>
    <w:rsid w:val="00C66AEA"/>
    <w:rsid w:val="00C9040A"/>
    <w:rsid w:val="00C91E4D"/>
    <w:rsid w:val="00CA3162"/>
    <w:rsid w:val="00CB110A"/>
    <w:rsid w:val="00CB7CD0"/>
    <w:rsid w:val="00D02D0B"/>
    <w:rsid w:val="00D039AF"/>
    <w:rsid w:val="00D13128"/>
    <w:rsid w:val="00D93A1D"/>
    <w:rsid w:val="00D95232"/>
    <w:rsid w:val="00DB226F"/>
    <w:rsid w:val="00DB7F50"/>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90BE2"/>
    <w:rsid w:val="00FA305D"/>
    <w:rsid w:val="00FB1D7A"/>
    <w:rsid w:val="00FC0CEA"/>
    <w:rsid w:val="00FE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2D62BC5C"/>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B361B9"/>
    <w:rPr>
      <w:color w:val="800080"/>
      <w:u w:val="single"/>
    </w:rPr>
  </w:style>
  <w:style w:type="paragraph" w:customStyle="1" w:styleId="LOGO">
    <w:name w:val="LOGO"/>
    <w:basedOn w:val="Normal"/>
    <w:uiPriority w:val="99"/>
    <w:rsid w:val="00B361B9"/>
    <w:pPr>
      <w:overflowPunct w:val="0"/>
      <w:autoSpaceDE w:val="0"/>
      <w:autoSpaceDN w:val="0"/>
      <w:adjustRightInd w:val="0"/>
      <w:jc w:val="center"/>
      <w:textAlignment w:val="baseline"/>
    </w:pPr>
    <w:rPr>
      <w:rFonts w:ascii="Arial" w:hAnsi="Arial" w:cs="Arial"/>
      <w:b/>
      <w:bCs/>
      <w:i/>
      <w:iCs/>
      <w:sz w:val="20"/>
      <w:szCs w:val="20"/>
    </w:rPr>
  </w:style>
  <w:style w:type="character" w:customStyle="1" w:styleId="UnresolvedMention1">
    <w:name w:val="Unresolved Mention1"/>
    <w:basedOn w:val="DefaultParagraphFont"/>
    <w:uiPriority w:val="99"/>
    <w:semiHidden/>
    <w:unhideWhenUsed/>
    <w:rsid w:val="00B361B9"/>
    <w:rPr>
      <w:color w:val="605E5C"/>
      <w:shd w:val="clear" w:color="auto" w:fill="E1DFDD"/>
    </w:rPr>
  </w:style>
  <w:style w:type="paragraph" w:styleId="ListParagraph">
    <w:name w:val="List Paragraph"/>
    <w:basedOn w:val="Normal"/>
    <w:link w:val="ListParagraphChar"/>
    <w:uiPriority w:val="34"/>
    <w:qFormat/>
    <w:rsid w:val="00B361B9"/>
    <w:pPr>
      <w:spacing w:line="240" w:lineRule="auto"/>
      <w:ind w:left="720"/>
      <w:contextualSpacing/>
      <w:jc w:val="left"/>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B361B9"/>
    <w:rPr>
      <w:noProof/>
      <w:sz w:val="24"/>
      <w:szCs w:val="24"/>
      <w:lang w:val="sk-SK"/>
    </w:rPr>
  </w:style>
  <w:style w:type="paragraph" w:styleId="NormalWeb">
    <w:name w:val="Normal (Web)"/>
    <w:basedOn w:val="Normal"/>
    <w:uiPriority w:val="99"/>
    <w:unhideWhenUsed/>
    <w:rsid w:val="00B361B9"/>
    <w:pPr>
      <w:spacing w:line="240" w:lineRule="auto"/>
      <w:jc w:val="left"/>
    </w:pPr>
    <w:rPr>
      <w:rFonts w:eastAsiaTheme="minorHAnsi"/>
      <w:noProof/>
      <w:sz w:val="24"/>
      <w:szCs w:val="24"/>
    </w:rPr>
  </w:style>
  <w:style w:type="character" w:customStyle="1" w:styleId="UnresolvedMention2">
    <w:name w:val="Unresolved Mention2"/>
    <w:basedOn w:val="DefaultParagraphFont"/>
    <w:uiPriority w:val="99"/>
    <w:semiHidden/>
    <w:unhideWhenUsed/>
    <w:rsid w:val="00B361B9"/>
    <w:rPr>
      <w:color w:val="605E5C"/>
      <w:shd w:val="clear" w:color="auto" w:fill="E1DFDD"/>
    </w:rPr>
  </w:style>
  <w:style w:type="character" w:customStyle="1" w:styleId="UnresolvedMention3">
    <w:name w:val="Unresolved Mention3"/>
    <w:basedOn w:val="DefaultParagraphFont"/>
    <w:uiPriority w:val="99"/>
    <w:semiHidden/>
    <w:unhideWhenUsed/>
    <w:rsid w:val="00B361B9"/>
    <w:rPr>
      <w:color w:val="605E5C"/>
      <w:shd w:val="clear" w:color="auto" w:fill="E1DFDD"/>
    </w:rPr>
  </w:style>
  <w:style w:type="numbering" w:customStyle="1" w:styleId="NoList1">
    <w:name w:val="No List1"/>
    <w:next w:val="NoList"/>
    <w:uiPriority w:val="99"/>
    <w:semiHidden/>
    <w:unhideWhenUsed/>
    <w:rsid w:val="001D6FA5"/>
  </w:style>
  <w:style w:type="character" w:customStyle="1" w:styleId="UnresolvedMention30">
    <w:name w:val="Unresolved Mention3"/>
    <w:basedOn w:val="DefaultParagraphFont"/>
    <w:uiPriority w:val="99"/>
    <w:semiHidden/>
    <w:unhideWhenUsed/>
    <w:rsid w:val="001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sn.org/" TargetMode="External"/><Relationship Id="rId3" Type="http://schemas.openxmlformats.org/officeDocument/2006/relationships/hyperlink" Target="https://commission.europa.eu/publications/2024-european-semester-country-specific-recommendations-commission-recommendations_en" TargetMode="External"/><Relationship Id="rId7" Type="http://schemas.openxmlformats.org/officeDocument/2006/relationships/hyperlink" Target="https://esu-online.org/" TargetMode="External"/><Relationship Id="rId2" Type="http://schemas.openxmlformats.org/officeDocument/2006/relationships/hyperlink" Target="https://www.eesc.europa.eu/sk/our-work/opinions-information-reports/information-reports/point-view-organised-civil-society-eu-member-states-national-reform-and-investment-proposals-and-their-implementation" TargetMode="External"/><Relationship Id="rId1" Type="http://schemas.openxmlformats.org/officeDocument/2006/relationships/hyperlink" Target="https://www.eesc.europa.eu/sk/our-work/opinions-information-reports/opinions/eescs-recommendations-reform-and-investment-proposals-formulated-part-2024-2025-european-semester-cycle" TargetMode="External"/><Relationship Id="rId6" Type="http://schemas.openxmlformats.org/officeDocument/2006/relationships/hyperlink" Target="https://commission.europa.eu/business-economy-euro/economic-recovery/recovery-and-resilience-facility_sk" TargetMode="External"/><Relationship Id="rId5" Type="http://schemas.openxmlformats.org/officeDocument/2006/relationships/hyperlink" Target="https://economy-finance.ec.europa.eu/economic-and-fiscal-governance/new-economic-governance-framework_sk" TargetMode="External"/><Relationship Id="rId10" Type="http://schemas.openxmlformats.org/officeDocument/2006/relationships/hyperlink" Target="https://engineerseurope-spain.com/"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 Id="rId9" Type="http://schemas.openxmlformats.org/officeDocument/2006/relationships/hyperlink" Target="https://www.yes-foru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F7M6YNZUATRX-2090047846-10592</_dlc_DocId>
    <_dlc_DocIdUrl xmlns="59ace41b-6786-4ce3-be71-52c27066c6ef">
      <Url>http://dm/eesc/2024/_layouts/15/DocIdRedir.aspx?ID=F7M6YNZUATRX-2090047846-10592</Url>
      <Description>F7M6YNZUATRX-2090047846-10592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2025-05-05T12:00:00+00:00</ProductionDate>
    <DocumentNumber xmlns="699f5230-8002-47b7-b3bd-c7b6c8cbc844">3288</DocumentNumber>
    <FicheYear xmlns="59ace41b-6786-4ce3-be71-52c27066c6ef" xsi:nil="true"/>
    <DossierNumber xmlns="59ace41b-6786-4ce3-be71-52c27066c6ef">651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66</Value>
      <Value>29</Value>
      <Value>43</Value>
      <Value>37</Value>
      <Value>36</Value>
      <Value>35</Value>
      <Value>34</Value>
      <Value>33</Value>
      <Value>32</Value>
      <Value>31</Value>
      <Value>30</Value>
      <Value>304</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59ace41b-6786-4ce3-be71-52c27066c6ef">DIAMANTOUROS &amp; DOZ ORRIT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11919</FicheNumber>
    <OriginalSender xmlns="59ace41b-6786-4ce3-be71-52c27066c6ef">
      <UserInfo>
        <DisplayName>Rasevova Simona</DisplayName>
        <AccountId>1860</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0205-635A-4377-B0C0-29EA4F840690}"/>
</file>

<file path=customXml/itemProps2.xml><?xml version="1.0" encoding="utf-8"?>
<ds:datastoreItem xmlns:ds="http://schemas.openxmlformats.org/officeDocument/2006/customXml" ds:itemID="{9C631FAB-1E0B-49E1-9D69-62C2BDC7B225}"/>
</file>

<file path=customXml/itemProps3.xml><?xml version="1.0" encoding="utf-8"?>
<ds:datastoreItem xmlns:ds="http://schemas.openxmlformats.org/officeDocument/2006/customXml" ds:itemID="{E92823CC-3BC7-48A9-BDDB-0D81995BFA7D}"/>
</file>

<file path=customXml/itemProps4.xml><?xml version="1.0" encoding="utf-8"?>
<ds:datastoreItem xmlns:ds="http://schemas.openxmlformats.org/officeDocument/2006/customXml" ds:itemID="{6B019346-D7A9-4FF5-B91C-7D75BEA9F5A9}"/>
</file>

<file path=docProps/app.xml><?xml version="1.0" encoding="utf-8"?>
<Properties xmlns="http://schemas.openxmlformats.org/officeDocument/2006/extended-properties" xmlns:vt="http://schemas.openxmlformats.org/officeDocument/2006/docPropsVTypes">
  <Template>Normal.dotm</Template>
  <TotalTime>0</TotalTime>
  <Pages>15</Pages>
  <Words>6041</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EESC RI - Model</vt:lpstr>
    </vt:vector>
  </TitlesOfParts>
  <Company>CESE-CdR</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Národné reformné a investičné návrhy a ich vykonávanie: cyklus európskeho semestra na roky 2024  2025</dc:title>
  <dc:subject>RI</dc:subject>
  <dc:creator>Francois Aude</dc:creator>
  <cp:keywords>EESC-2024-03288-00-00-RI-TRA-EN</cp:keywords>
  <dc:description>Rapporteur: DIAMANTOUROS &amp; DOZ ORRIT &amp; JAHIER - Original language: EN - Date of document: 05. 05. 2025 - Date of meeting:  - External documents:  - Administrator:  PANTAZI ANNA</dc:description>
  <cp:lastModifiedBy>Rasevova Simona</cp:lastModifiedBy>
  <cp:revision>10</cp:revision>
  <dcterms:created xsi:type="dcterms:W3CDTF">2025-04-30T13:44:00Z</dcterms:created>
  <dcterms:modified xsi:type="dcterms:W3CDTF">2025-05-05T07:20:00Z</dcterms:modified>
  <cp:category>ECO/651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12/04/2024, 17/05/2022</vt:lpwstr>
  </property>
  <property fmtid="{D5CDD505-2E9C-101B-9397-08002B2CF9AE}" pid="4" name="Pref_Time">
    <vt:lpwstr>15:44:35, 12:04:59, 14:58:36</vt:lpwstr>
  </property>
  <property fmtid="{D5CDD505-2E9C-101B-9397-08002B2CF9AE}" pid="5" name="Pref_User">
    <vt:lpwstr>pacup, enied, enied</vt:lpwstr>
  </property>
  <property fmtid="{D5CDD505-2E9C-101B-9397-08002B2CF9AE}" pid="6" name="Pref_FileName">
    <vt:lpwstr>eesc-2024-03288-00-00-ri-ori.docx, COR-EESC-2024-01326-27-00-ADMIN-ORI.docx,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44875483-213f-4db4-9534-0895477ac702</vt:lpwstr>
  </property>
  <property fmtid="{D5CDD505-2E9C-101B-9397-08002B2CF9AE}" pid="9" name="AvailableTranslations">
    <vt:lpwstr>25;#DE|f6b31e5a-26fa-4935-b661-318e46daf27e;#26;#SK|46d9fce0-ef79-4f71-b89b-cd6aa82426b8;#5;#EN|f2175f21-25d7-44a3-96da-d6a61b075e1b;#23;#MT|7df99101-6854-4a26-b53a-b88c0da02c26;#28;#LV|46f7e311-5d9f-4663-b433-18aeccb7ace7;#37;#RO|feb747a2-64cd-4299-af12-4833ddc30497;#35;#FI|87606a43-d45f-42d6-b8c9-e1a3457db5b7;#24;#ES|e7a6b05b-ae16-40c8-add9-68b64b03aeba;#33;#ET|ff6c3f4c-b02c-4c3c-ab07-2c37995a7a0a;#36;#PT|50ccc04a-eadd-42ae-a0cb-acaf45f812ba;#29;#EL|6d4f4d51-af9b-4650-94b4-4276bee85c91;#43;#CS|72f9705b-0217-4fd3-bea2-cbc7ed80e26e;#22;#BG|1a1b3951-7821-4e6a-85f5-5673fc08bd2c;#14;#FR|d2afafd3-4c81-4f60-8f52-ee33f2f54ff3;#34;#LT|a7ff5ce7-6123-4f68-865a-a57c31810414;#21;#SV|c2ed69e7-a339-43d7-8f22-d93680a92aa0;#18;#GA|762d2456-c427-4ecb-b312-af3dad8e258c;#27;#SL|98a412ae-eb01-49e9-ae3d-585a81724cfc;#32;#HU|6b229040-c589-4408-b4c1-4285663d20a8;#31;#NL|55c6556c-b4f4-441d-9acf-c498d4f838bd;#17;#PL|1e03da61-4678-4e07-b136-b5024ca9197b;#30;#HR|2f555653-ed1a-4fe6-8362-9082d95989e5;#12;#IT|0774613c-01ed-4e5d-a25d-11d2388de825;#16;#DA|5d49c027-8956-412b-aa16-e85a0f96ad0e</vt:lpwstr>
  </property>
  <property fmtid="{D5CDD505-2E9C-101B-9397-08002B2CF9AE}" pid="10" name="DocumentType_0">
    <vt:lpwstr>RI|0e66e8df-1601-4fe1-947b-eb539760261a</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3288</vt:i4>
  </property>
  <property fmtid="{D5CDD505-2E9C-101B-9397-08002B2CF9AE}" pid="14" name="DocumentVersion">
    <vt:i4>0</vt:i4>
  </property>
  <property fmtid="{D5CDD505-2E9C-101B-9397-08002B2CF9AE}" pid="15" name="DossierNumber">
    <vt:i4>651</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EN|f2175f21-25d7-44a3-96da-d6a61b075e1b;FI|87606a43-d45f-42d6-b8c9-e1a3457db5b7;ES|e7a6b05b-ae16-40c8-add9-68b64b03aeba;PT|50ccc04a-eadd-42ae-a0cb-acaf45f812ba;LT|a7ff5ce7-6123-4f68-865a-a57c31810414;SL|98a412ae-eb01-49e9-ae3d-585a81724cfc;PL|1e03da61-4678-4e07-b136-b5024ca9197b;HR|2f555653-ed1a-4fe6-8362-9082d95989e5;IT|0774613c-01ed-4e5d-a25d-11d2388de825</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35;#FI|87606a43-d45f-42d6-b8c9-e1a3457db5b7;#34;#LT|a7ff5ce7-6123-4f68-865a-a57c31810414;#30;#HR|2f555653-ed1a-4fe6-8362-9082d95989e5;#66;#ECO|8df351f5-c957-404c-8cf3-8ffb22c9cba2;#27;#SL|98a412ae-eb01-49e9-ae3d-585a81724cfc;#24;#ES|e7a6b05b-ae16-40c8-add9-68b64b03aeba;#17;#PL|1e03da61-4678-4e07-b136-b5024ca9197b;#12;#IT|0774613c-01ed-4e5d-a25d-11d2388de825;#8;#Final|ea5e6674-7b27-4bac-b091-73adbb394efe;#6;#Unrestricted|826e22d7-d029-4ec0-a450-0c28ff673572;#5;#EN|f2175f21-25d7-44a3-96da-d6a61b075e1b;#304;#RI|0e66e8df-1601-4fe1-947b-eb539760261a;#3;#TRA|150d2a88-1431-44e6-a8ca-0bb753ab8672;#1;#EESC|422833ec-8d7e-4e65-8e4e-8bed07ffb729</vt:lpwstr>
  </property>
  <property fmtid="{D5CDD505-2E9C-101B-9397-08002B2CF9AE}" pid="29" name="Rapporteur">
    <vt:lpwstr>DIAMANTOUROS &amp; DOZ ORRIT &amp; JAHIER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11919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2025-04-30T12:00:00Z</vt:filetime>
  </property>
  <property fmtid="{D5CDD505-2E9C-101B-9397-08002B2CF9AE}" pid="37" name="DocumentType">
    <vt:lpwstr>304;#RI|0e66e8df-1601-4fe1-947b-eb539760261a</vt:lpwstr>
  </property>
  <property fmtid="{D5CDD505-2E9C-101B-9397-08002B2CF9AE}" pid="38" name="DocumentLanguage">
    <vt:lpwstr>26;#SK|46d9fce0-ef79-4f71-b89b-cd6aa82426b8</vt:lpwstr>
  </property>
</Properties>
</file>