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9"/>
      </w:tblGrid>
      <w:tr w:rsidRPr="002B4F9E" w:rsidR="00574C9B" w:rsidTr="008E4CC5" w14:paraId="4B18B74B" w14:textId="77777777">
        <w:trPr>
          <w:jc w:val="center"/>
        </w:trPr>
        <w:tc>
          <w:tcPr>
            <w:tcW w:w="5000" w:type="pct"/>
            <w:vAlign w:val="center"/>
          </w:tcPr>
          <w:p w:rsidRPr="002B4F9E" w:rsidR="00574C9B" w:rsidP="006125A1" w:rsidRDefault="00574C9B" w14:paraId="4B8F14AB" w14:textId="77777777">
            <w:pPr>
              <w:jc w:val="center"/>
              <w:rPr>
                <w:b/>
                <w:sz w:val="72"/>
                <w:szCs w:val="72"/>
              </w:rPr>
            </w:pPr>
            <w:r>
              <w:rPr>
                <w:b/>
                <w:sz w:val="72"/>
              </w:rPr>
              <w:t>TUAIRIM</w:t>
            </w:r>
          </w:p>
        </w:tc>
      </w:tr>
      <w:tr w:rsidRPr="002B4F9E" w:rsidR="00574C9B" w:rsidTr="008E4CC5" w14:paraId="428F80C1" w14:textId="77777777">
        <w:trPr>
          <w:trHeight w:val="567"/>
          <w:jc w:val="center"/>
        </w:trPr>
        <w:tc>
          <w:tcPr>
            <w:tcW w:w="5000" w:type="pct"/>
            <w:vAlign w:val="center"/>
          </w:tcPr>
          <w:p w:rsidRPr="002B4F9E" w:rsidR="00574C9B" w:rsidP="006125A1" w:rsidRDefault="00574C9B" w14:paraId="0E3C838D" w14:textId="2E0F4618">
            <w:pPr>
              <w:jc w:val="center"/>
              <w:rPr>
                <w:sz w:val="24"/>
                <w:szCs w:val="24"/>
              </w:rPr>
            </w:pPr>
            <w:r>
              <w:rPr>
                <w:sz w:val="24"/>
              </w:rPr>
              <w:t>Coiste Eacnamaíoch agus Sóisialta na hEorpa</w:t>
            </w:r>
          </w:p>
        </w:tc>
      </w:tr>
      <w:tr w:rsidRPr="002B4F9E" w:rsidR="00574C9B" w:rsidTr="008E4CC5" w14:paraId="5FCA7EB1" w14:textId="77777777">
        <w:trPr>
          <w:jc w:val="center"/>
        </w:trPr>
        <w:tc>
          <w:tcPr>
            <w:tcW w:w="5000" w:type="pct"/>
            <w:vAlign w:val="center"/>
          </w:tcPr>
          <w:p w:rsidRPr="00C073E1" w:rsidR="00574C9B" w:rsidP="006125A1" w:rsidRDefault="0056181D" w14:paraId="164B3F5D" w14:textId="7725A5C1">
            <w:pPr>
              <w:jc w:val="center"/>
              <w:rPr>
                <w:b/>
                <w:sz w:val="44"/>
                <w:szCs w:val="44"/>
              </w:rPr>
            </w:pPr>
            <w:r>
              <w:rPr>
                <w:b/>
                <w:sz w:val="44"/>
              </w:rPr>
              <w:t>Caillteanas cumhachta ceannaigh/neamhionannais, eisiamh agus imeallú</w:t>
            </w:r>
          </w:p>
        </w:tc>
      </w:tr>
      <w:tr w:rsidRPr="002B4F9E" w:rsidR="00574C9B" w:rsidTr="008E4CC5" w14:paraId="0A2CA787" w14:textId="77777777">
        <w:trPr>
          <w:jc w:val="center"/>
        </w:trPr>
        <w:tc>
          <w:tcPr>
            <w:tcW w:w="5000" w:type="pct"/>
            <w:vAlign w:val="center"/>
          </w:tcPr>
          <w:p w:rsidRPr="00667F09" w:rsidR="00574C9B" w:rsidP="006125A1" w:rsidRDefault="00574C9B" w14:paraId="766B3712" w14:textId="77777777">
            <w:pPr>
              <w:overflowPunct w:val="0"/>
              <w:autoSpaceDE w:val="0"/>
              <w:autoSpaceDN w:val="0"/>
              <w:adjustRightInd w:val="0"/>
              <w:jc w:val="center"/>
              <w:textAlignment w:val="baseline"/>
              <w:rPr>
                <w:b/>
                <w:position w:val="24"/>
                <w:sz w:val="24"/>
                <w:szCs w:val="24"/>
              </w:rPr>
            </w:pPr>
            <w:r>
              <w:rPr>
                <w:sz w:val="24"/>
              </w:rPr>
              <w:t>_____________</w:t>
            </w:r>
          </w:p>
        </w:tc>
      </w:tr>
      <w:tr w:rsidRPr="002B4F9E" w:rsidR="00574C9B" w:rsidTr="008E4CC5" w14:paraId="651BE820" w14:textId="77777777">
        <w:trPr>
          <w:jc w:val="center"/>
        </w:trPr>
        <w:tc>
          <w:tcPr>
            <w:tcW w:w="5000" w:type="pct"/>
            <w:vAlign w:val="center"/>
          </w:tcPr>
          <w:p w:rsidR="0056181D" w:rsidP="0056181D" w:rsidRDefault="0056181D" w14:paraId="46360502" w14:textId="77777777">
            <w:pPr>
              <w:ind w:left="567" w:right="567"/>
              <w:jc w:val="center"/>
              <w:rPr>
                <w:sz w:val="24"/>
                <w:szCs w:val="24"/>
              </w:rPr>
            </w:pPr>
            <w:r>
              <w:rPr>
                <w:sz w:val="24"/>
              </w:rPr>
              <w:t>Conas aghaidh a thabhairt ar chaillteanas cumhachta ceannaigh agus ar an mbaol go dtiocfaidh méadú ar neamhionannais, eisiamh agus imeallú</w:t>
            </w:r>
          </w:p>
          <w:p w:rsidRPr="00787837" w:rsidR="00574C9B" w:rsidP="0056181D" w:rsidRDefault="0056181D" w14:paraId="6E238E6D" w14:textId="216AEA75">
            <w:pPr>
              <w:jc w:val="center"/>
              <w:rPr>
                <w:sz w:val="24"/>
                <w:szCs w:val="24"/>
              </w:rPr>
            </w:pPr>
            <w:r>
              <w:rPr>
                <w:b/>
              </w:rPr>
              <w:t>(tuairim féintionscnaimh)</w:t>
            </w:r>
          </w:p>
        </w:tc>
      </w:tr>
      <w:tr w:rsidRPr="002B4F9E" w:rsidR="00574C9B" w:rsidTr="008E4CC5" w14:paraId="295584EE" w14:textId="77777777">
        <w:trPr>
          <w:jc w:val="center"/>
        </w:trPr>
        <w:tc>
          <w:tcPr>
            <w:tcW w:w="5000" w:type="pct"/>
            <w:vAlign w:val="center"/>
          </w:tcPr>
          <w:p w:rsidRPr="00C073E1" w:rsidR="00574C9B" w:rsidP="006125A1" w:rsidRDefault="00574C9B" w14:paraId="7AA50FA1" w14:textId="77777777">
            <w:pPr>
              <w:jc w:val="center"/>
              <w:rPr>
                <w:sz w:val="24"/>
                <w:szCs w:val="24"/>
                <w:lang w:val="en-GB"/>
              </w:rPr>
            </w:pPr>
          </w:p>
        </w:tc>
      </w:tr>
      <w:tr w:rsidRPr="002B4F9E" w:rsidR="00574C9B" w:rsidTr="008E4CC5" w14:paraId="41F47321" w14:textId="77777777">
        <w:trPr>
          <w:jc w:val="center"/>
        </w:trPr>
        <w:tc>
          <w:tcPr>
            <w:tcW w:w="5000" w:type="pct"/>
            <w:vAlign w:val="center"/>
          </w:tcPr>
          <w:p w:rsidRPr="00C073E1" w:rsidR="00574C9B" w:rsidP="006125A1" w:rsidRDefault="0056181D" w14:paraId="50D97899" w14:textId="5F90AA60">
            <w:pPr>
              <w:jc w:val="center"/>
              <w:rPr>
                <w:b/>
                <w:sz w:val="24"/>
                <w:szCs w:val="24"/>
              </w:rPr>
            </w:pPr>
            <w:r>
              <w:rPr>
                <w:b/>
                <w:sz w:val="24"/>
              </w:rPr>
              <w:t>SOC/823</w:t>
            </w:r>
          </w:p>
        </w:tc>
      </w:tr>
      <w:tr w:rsidRPr="002B4F9E" w:rsidR="00574C9B" w:rsidTr="008E4CC5" w14:paraId="2110FDEB" w14:textId="77777777">
        <w:trPr>
          <w:jc w:val="center"/>
        </w:trPr>
        <w:tc>
          <w:tcPr>
            <w:tcW w:w="5000" w:type="pct"/>
            <w:vAlign w:val="center"/>
          </w:tcPr>
          <w:p w:rsidRPr="00C073E1" w:rsidR="00574C9B" w:rsidP="006125A1" w:rsidRDefault="00574C9B" w14:paraId="59F181E4" w14:textId="77777777">
            <w:pPr>
              <w:jc w:val="center"/>
              <w:rPr>
                <w:sz w:val="24"/>
                <w:szCs w:val="24"/>
                <w:lang w:val="en-GB"/>
              </w:rPr>
            </w:pPr>
          </w:p>
        </w:tc>
      </w:tr>
      <w:tr w:rsidRPr="004F60A3" w:rsidR="00574C9B" w:rsidTr="008E4CC5" w14:paraId="5DF7EBEA" w14:textId="77777777">
        <w:trPr>
          <w:jc w:val="center"/>
        </w:trPr>
        <w:tc>
          <w:tcPr>
            <w:tcW w:w="5000" w:type="pct"/>
            <w:vAlign w:val="center"/>
          </w:tcPr>
          <w:p w:rsidRPr="0056181D" w:rsidR="00574C9B" w:rsidP="006125A1" w:rsidRDefault="0056181D" w14:paraId="23E9DE0A" w14:textId="09253F85">
            <w:pPr>
              <w:jc w:val="center"/>
              <w:rPr>
                <w:sz w:val="24"/>
                <w:szCs w:val="24"/>
              </w:rPr>
            </w:pPr>
            <w:r>
              <w:rPr>
                <w:sz w:val="24"/>
              </w:rPr>
              <w:t xml:space="preserve">Rapóirtéir: </w:t>
            </w:r>
            <w:r>
              <w:rPr>
                <w:b/>
                <w:sz w:val="24"/>
              </w:rPr>
              <w:t>María del Carmen BARRERA CHAMORRO</w:t>
            </w:r>
          </w:p>
        </w:tc>
      </w:tr>
    </w:tbl>
    <w:p w:rsidRPr="0056181D" w:rsidR="00574C9B" w:rsidP="00574C9B" w:rsidRDefault="00574C9B" w14:paraId="0B225863" w14:textId="3AD2BF12">
      <w:r>
        <w:rPr>
          <w:noProof/>
          <w:sz w:val="20"/>
        </w:rPr>
        <mc:AlternateContent>
          <mc:Choice Requires="wps">
            <w:drawing>
              <wp:anchor distT="0" distB="0" distL="114300" distR="114300" simplePos="0" relativeHeight="251659264"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GA</w:t>
                      </w:r>
                    </w:p>
                  </w:txbxContent>
                </v:textbox>
                <w10:wrap anchorx="margin" anchory="page"/>
              </v:shape>
            </w:pict>
          </mc:Fallback>
        </mc:AlternateContent>
      </w:r>
    </w:p>
    <w:p w:rsidRPr="0071627D" w:rsidR="00574C9B" w:rsidP="00574C9B" w:rsidRDefault="00574C9B" w14:paraId="3FA5826A" w14:textId="77777777">
      <w:pPr>
        <w:rPr>
          <w:lang w:val="es-ES"/>
        </w:rPr>
      </w:pPr>
    </w:p>
    <w:p w:rsidRPr="0071627D" w:rsidR="00574C9B" w:rsidP="00574C9B" w:rsidRDefault="00574C9B" w14:paraId="4B88FC0A" w14:textId="77777777">
      <w:pPr>
        <w:rPr>
          <w:lang w:val="es-ES"/>
        </w:rPr>
        <w:sectPr w:rsidRPr="0071627D" w:rsidR="00574C9B" w:rsidSect="004F60A3">
          <w:headerReference w:type="even" r:id="rId11"/>
          <w:headerReference w:type="default" r:id="rId12"/>
          <w:footerReference w:type="even" r:id="rId13"/>
          <w:footerReference w:type="default" r:id="rId14"/>
          <w:headerReference w:type="first" r:id="rId15"/>
          <w:footerReference w:type="first" r:id="rId16"/>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AC5114" w:rsidR="00914683" w:rsidTr="00E15BF4" w14:paraId="3380D050" w14:textId="77777777">
        <w:tc>
          <w:tcPr>
            <w:tcW w:w="3085" w:type="dxa"/>
          </w:tcPr>
          <w:p w:rsidR="00914683" w:rsidP="0058411F" w:rsidRDefault="00914683" w14:paraId="51BED169" w14:textId="1C94EADD">
            <w:pPr>
              <w:autoSpaceDE w:val="0"/>
              <w:autoSpaceDN w:val="0"/>
              <w:jc w:val="left"/>
              <w:rPr>
                <w:szCs w:val="20"/>
              </w:rPr>
            </w:pPr>
            <w:r>
              <w:lastRenderedPageBreak/>
              <w:t>Comhairleoirí</w:t>
            </w:r>
          </w:p>
        </w:tc>
        <w:tc>
          <w:tcPr>
            <w:tcW w:w="6204" w:type="dxa"/>
            <w:vAlign w:val="bottom"/>
          </w:tcPr>
          <w:p w:rsidRPr="00EF37C7" w:rsidR="0056181D" w:rsidP="0056181D" w:rsidRDefault="0056181D" w14:paraId="144E6B38" w14:textId="451E941C">
            <w:pPr>
              <w:autoSpaceDE w:val="0"/>
              <w:autoSpaceDN w:val="0"/>
              <w:jc w:val="left"/>
            </w:pPr>
            <w:r>
              <w:t>Ioannis GRIGORIADIS (thar ceann an rapóirtéara, Grúpa II)</w:t>
            </w:r>
          </w:p>
          <w:p w:rsidRPr="002B4F9E" w:rsidR="00914683" w:rsidP="0056181D" w:rsidRDefault="0056181D" w14:paraId="207494E5" w14:textId="1F73ECDB">
            <w:pPr>
              <w:autoSpaceDE w:val="0"/>
              <w:autoSpaceDN w:val="0"/>
              <w:jc w:val="left"/>
            </w:pPr>
            <w:r>
              <w:t>Tellervo KYLÄ-HARAKKA-RUONALA (thar ceann Ghrúpa I)</w:t>
            </w:r>
          </w:p>
        </w:tc>
      </w:tr>
      <w:tr w:rsidRPr="00AC5114" w:rsidR="0056181D" w:rsidTr="00E15BF4" w14:paraId="61980C31" w14:textId="77777777">
        <w:tc>
          <w:tcPr>
            <w:tcW w:w="3085" w:type="dxa"/>
          </w:tcPr>
          <w:p w:rsidRPr="0071627D" w:rsidR="0056181D" w:rsidP="0058411F" w:rsidRDefault="0056181D" w14:paraId="6B2967C7" w14:textId="77777777">
            <w:pPr>
              <w:autoSpaceDE w:val="0"/>
              <w:autoSpaceDN w:val="0"/>
              <w:jc w:val="left"/>
              <w:rPr>
                <w:szCs w:val="20"/>
                <w:lang w:val="fi-FI"/>
              </w:rPr>
            </w:pPr>
          </w:p>
        </w:tc>
        <w:tc>
          <w:tcPr>
            <w:tcW w:w="6204" w:type="dxa"/>
            <w:vAlign w:val="bottom"/>
          </w:tcPr>
          <w:p w:rsidRPr="0071627D" w:rsidR="0056181D" w:rsidP="0056181D" w:rsidRDefault="0056181D" w14:paraId="2E7F381A" w14:textId="77777777">
            <w:pPr>
              <w:autoSpaceDE w:val="0"/>
              <w:autoSpaceDN w:val="0"/>
              <w:jc w:val="left"/>
              <w:rPr>
                <w:lang w:val="fi-FI" w:eastAsia="en-GB" w:bidi="en-GB"/>
              </w:rPr>
            </w:pPr>
          </w:p>
        </w:tc>
      </w:tr>
      <w:tr w:rsidRPr="00AC5114" w:rsidR="00914683" w:rsidTr="00E15BF4" w14:paraId="21AF33F1" w14:textId="77777777">
        <w:tc>
          <w:tcPr>
            <w:tcW w:w="3085" w:type="dxa"/>
          </w:tcPr>
          <w:p w:rsidR="00914683" w:rsidP="0058411F" w:rsidRDefault="00914683" w14:paraId="7B26A8E7" w14:textId="568CF9D2">
            <w:pPr>
              <w:autoSpaceDE w:val="0"/>
              <w:autoSpaceDN w:val="0"/>
              <w:jc w:val="left"/>
              <w:rPr>
                <w:szCs w:val="20"/>
              </w:rPr>
            </w:pPr>
            <w:r>
              <w:t>Cinneadh ón Tionól Iomlánach</w:t>
            </w:r>
          </w:p>
        </w:tc>
        <w:tc>
          <w:tcPr>
            <w:tcW w:w="6204" w:type="dxa"/>
            <w:vAlign w:val="bottom"/>
          </w:tcPr>
          <w:p w:rsidRPr="002B4F9E" w:rsidR="00914683" w:rsidP="0058411F" w:rsidRDefault="0056181D" w14:paraId="152AB004" w14:textId="40EB9E30">
            <w:pPr>
              <w:autoSpaceDE w:val="0"/>
              <w:autoSpaceDN w:val="0"/>
              <w:jc w:val="left"/>
            </w:pPr>
            <w:r>
              <w:t>5/12/2024</w:t>
            </w:r>
          </w:p>
        </w:tc>
      </w:tr>
      <w:tr w:rsidRPr="00AC5114" w:rsidR="00914683" w:rsidTr="00E15BF4" w14:paraId="3E385435" w14:textId="77777777">
        <w:tc>
          <w:tcPr>
            <w:tcW w:w="3085" w:type="dxa"/>
          </w:tcPr>
          <w:p w:rsidR="00914683" w:rsidP="0058411F" w:rsidRDefault="00914683" w14:paraId="3054D729" w14:textId="5D5B5FF6">
            <w:pPr>
              <w:autoSpaceDE w:val="0"/>
              <w:autoSpaceDN w:val="0"/>
              <w:jc w:val="left"/>
              <w:rPr>
                <w:szCs w:val="20"/>
              </w:rPr>
            </w:pPr>
            <w:r>
              <w:t>Bunús dlí</w:t>
            </w:r>
          </w:p>
        </w:tc>
        <w:tc>
          <w:tcPr>
            <w:tcW w:w="6204" w:type="dxa"/>
            <w:vAlign w:val="bottom"/>
          </w:tcPr>
          <w:p w:rsidRPr="002B4F9E" w:rsidR="00914683" w:rsidP="0058411F" w:rsidRDefault="0056181D" w14:paraId="41CF067A" w14:textId="01D302EE">
            <w:pPr>
              <w:autoSpaceDE w:val="0"/>
              <w:autoSpaceDN w:val="0"/>
              <w:jc w:val="left"/>
            </w:pPr>
            <w:r>
              <w:t>Riail 52(2) de na Rialacha Nós Imeachta</w:t>
            </w:r>
          </w:p>
        </w:tc>
      </w:tr>
      <w:tr w:rsidRPr="00AC5114" w:rsidR="00AC5114" w:rsidTr="00E15BF4" w14:paraId="0E2099A6" w14:textId="77777777">
        <w:tc>
          <w:tcPr>
            <w:tcW w:w="3085" w:type="dxa"/>
          </w:tcPr>
          <w:p w:rsidRPr="00AC5114" w:rsidR="00AC5114" w:rsidP="0058411F" w:rsidRDefault="00AC5114" w14:paraId="0BC68BA5" w14:textId="77777777">
            <w:pPr>
              <w:autoSpaceDE w:val="0"/>
              <w:autoSpaceDN w:val="0"/>
              <w:jc w:val="left"/>
            </w:pPr>
            <w:r>
              <w:t>An rannóg atá freagrach</w:t>
            </w:r>
          </w:p>
        </w:tc>
        <w:tc>
          <w:tcPr>
            <w:tcW w:w="6204" w:type="dxa"/>
            <w:vAlign w:val="bottom"/>
          </w:tcPr>
          <w:p w:rsidRPr="00AC5114" w:rsidR="00AC5114" w:rsidP="0058411F" w:rsidRDefault="0056181D" w14:paraId="5AE7EA9E" w14:textId="74192BC9">
            <w:pPr>
              <w:autoSpaceDE w:val="0"/>
              <w:autoSpaceDN w:val="0"/>
              <w:jc w:val="left"/>
            </w:pPr>
            <w:r>
              <w:t>Fostaíocht, Gnóthaí Sóisialta agus Saoránacht</w:t>
            </w:r>
          </w:p>
        </w:tc>
      </w:tr>
      <w:tr w:rsidRPr="00AC5114" w:rsidR="00AC5114" w:rsidTr="00E15BF4" w14:paraId="53972E32" w14:textId="77777777">
        <w:tc>
          <w:tcPr>
            <w:tcW w:w="3085" w:type="dxa"/>
          </w:tcPr>
          <w:p w:rsidRPr="002B4F9E" w:rsidR="00AC5114" w:rsidP="0058411F" w:rsidRDefault="00AC5114" w14:paraId="13B33E83" w14:textId="77777777">
            <w:pPr>
              <w:autoSpaceDE w:val="0"/>
              <w:autoSpaceDN w:val="0"/>
              <w:jc w:val="left"/>
            </w:pPr>
            <w:r>
              <w:t>Dáta a glactha sa rannóg</w:t>
            </w:r>
          </w:p>
        </w:tc>
        <w:tc>
          <w:tcPr>
            <w:tcW w:w="6204" w:type="dxa"/>
            <w:vAlign w:val="bottom"/>
          </w:tcPr>
          <w:p w:rsidR="00AC5114" w:rsidP="0058411F" w:rsidRDefault="0056181D" w14:paraId="5E71ECD2" w14:textId="0F812DB0">
            <w:pPr>
              <w:autoSpaceDE w:val="0"/>
              <w:autoSpaceDN w:val="0"/>
              <w:jc w:val="left"/>
            </w:pPr>
            <w:r>
              <w:t>22/5/2025</w:t>
            </w:r>
          </w:p>
        </w:tc>
      </w:tr>
      <w:tr w:rsidRPr="00AC5114" w:rsidR="0058411F" w:rsidTr="00E15BF4" w14:paraId="7AE47B93" w14:textId="77777777">
        <w:tc>
          <w:tcPr>
            <w:tcW w:w="3085" w:type="dxa"/>
          </w:tcPr>
          <w:p w:rsidRPr="002B4F9E" w:rsidR="0058411F" w:rsidP="0058411F" w:rsidRDefault="0058411F" w14:paraId="26DE3092" w14:textId="5B7F7C13">
            <w:pPr>
              <w:autoSpaceDE w:val="0"/>
              <w:autoSpaceDN w:val="0"/>
              <w:jc w:val="left"/>
            </w:pPr>
            <w:r>
              <w:t>Dáta a glactha sa seisiún iomlánach</w:t>
            </w:r>
          </w:p>
        </w:tc>
        <w:tc>
          <w:tcPr>
            <w:tcW w:w="6204" w:type="dxa"/>
            <w:vAlign w:val="bottom"/>
          </w:tcPr>
          <w:p w:rsidR="0058411F" w:rsidP="0058411F" w:rsidRDefault="0056181D" w14:paraId="34FA2183" w14:textId="1AC7AE05">
            <w:pPr>
              <w:autoSpaceDE w:val="0"/>
              <w:autoSpaceDN w:val="0"/>
              <w:jc w:val="left"/>
            </w:pPr>
            <w:r>
              <w:t>19/6/2025</w:t>
            </w:r>
          </w:p>
        </w:tc>
      </w:tr>
      <w:tr w:rsidRPr="00AC5114" w:rsidR="0058411F" w:rsidTr="00E15BF4" w14:paraId="2FE8AE44" w14:textId="77777777">
        <w:tc>
          <w:tcPr>
            <w:tcW w:w="3085" w:type="dxa"/>
          </w:tcPr>
          <w:p w:rsidR="0058411F" w:rsidP="0058411F" w:rsidRDefault="0058411F" w14:paraId="2A65A034" w14:textId="77777777">
            <w:pPr>
              <w:autoSpaceDE w:val="0"/>
              <w:autoSpaceDN w:val="0"/>
              <w:jc w:val="left"/>
            </w:pPr>
            <w:r>
              <w:t>Seisiún iomlánach Uimh.</w:t>
            </w:r>
          </w:p>
        </w:tc>
        <w:tc>
          <w:tcPr>
            <w:tcW w:w="6204" w:type="dxa"/>
            <w:vAlign w:val="bottom"/>
          </w:tcPr>
          <w:p w:rsidRPr="002B4F9E" w:rsidR="0058411F" w:rsidP="0058411F" w:rsidRDefault="0056181D" w14:paraId="17BFB0A7" w14:textId="54917F52">
            <w:pPr>
              <w:autoSpaceDE w:val="0"/>
              <w:autoSpaceDN w:val="0"/>
              <w:jc w:val="left"/>
            </w:pPr>
            <w:r>
              <w:t>597</w:t>
            </w:r>
          </w:p>
        </w:tc>
      </w:tr>
      <w:tr w:rsidRPr="00AC5114" w:rsidR="0058411F" w:rsidTr="00E15BF4" w14:paraId="3889B17A" w14:textId="77777777">
        <w:tc>
          <w:tcPr>
            <w:tcW w:w="3085" w:type="dxa"/>
          </w:tcPr>
          <w:p w:rsidRPr="002B4F9E" w:rsidR="0058411F" w:rsidP="0058411F" w:rsidRDefault="0058411F" w14:paraId="0C723801" w14:textId="77777777">
            <w:pPr>
              <w:autoSpaceDE w:val="0"/>
              <w:autoSpaceDN w:val="0"/>
              <w:jc w:val="left"/>
            </w:pPr>
            <w:r>
              <w:t>Toradh na vótála</w:t>
            </w:r>
            <w:r>
              <w:br/>
              <w:t>(ar son/in aghaidh/staonadh)</w:t>
            </w:r>
          </w:p>
        </w:tc>
        <w:tc>
          <w:tcPr>
            <w:tcW w:w="6204" w:type="dxa"/>
            <w:vAlign w:val="bottom"/>
          </w:tcPr>
          <w:p w:rsidR="0058411F" w:rsidP="0058411F" w:rsidRDefault="0056181D" w14:paraId="14DB34EA" w14:textId="105087D8">
            <w:pPr>
              <w:autoSpaceDE w:val="0"/>
              <w:autoSpaceDN w:val="0"/>
              <w:jc w:val="left"/>
            </w:pPr>
            <w:r>
              <w:t>140/74/15</w:t>
            </w:r>
          </w:p>
        </w:tc>
      </w:tr>
    </w:tbl>
    <w:p w:rsidRPr="002B4F9E" w:rsidR="00AC5114" w:rsidP="00574C9B" w:rsidRDefault="00AC5114" w14:paraId="2CD3051D" w14:textId="77777777">
      <w:pPr>
        <w:rPr>
          <w:lang w:val="en-GB"/>
        </w:rPr>
        <w:sectPr w:rsidRPr="002B4F9E" w:rsidR="00AC5114" w:rsidSect="004F60A3">
          <w:headerReference w:type="even" r:id="rId17"/>
          <w:headerReference w:type="default" r:id="rId18"/>
          <w:footerReference w:type="default" r:id="rId19"/>
          <w:headerReference w:type="first" r:id="rId20"/>
          <w:pgSz w:w="11907" w:h="16839" w:code="9"/>
          <w:pgMar w:top="5669" w:right="1418" w:bottom="1418" w:left="1418" w:header="709" w:footer="709" w:gutter="0"/>
          <w:cols w:space="720"/>
          <w:docGrid w:linePitch="360"/>
        </w:sectPr>
      </w:pPr>
    </w:p>
    <w:p w:rsidRPr="00EF37C7" w:rsidR="0056181D" w:rsidP="0056181D" w:rsidRDefault="0056181D" w14:paraId="3AEFD515" w14:textId="77777777">
      <w:pPr>
        <w:rPr>
          <w:b/>
          <w:bCs/>
          <w:i/>
          <w:iCs/>
        </w:rPr>
      </w:pPr>
      <w:r>
        <w:rPr>
          <w:b/>
          <w:i/>
        </w:rPr>
        <w:lastRenderedPageBreak/>
        <w:t>Brollach</w:t>
      </w:r>
    </w:p>
    <w:p w:rsidRPr="00EF37C7" w:rsidR="0056181D" w:rsidP="0056181D" w:rsidRDefault="0056181D" w14:paraId="1DCE6AA9" w14:textId="77777777">
      <w:pPr>
        <w:rPr>
          <w:lang w:val="en-GB"/>
        </w:rPr>
      </w:pPr>
    </w:p>
    <w:p w:rsidRPr="00EF37C7" w:rsidR="0056181D" w:rsidRDefault="0056181D" w14:paraId="12DE9BAE" w14:textId="77777777">
      <w:pPr>
        <w:rPr>
          <w:i/>
          <w:iCs/>
        </w:rPr>
      </w:pPr>
      <w:r>
        <w:rPr>
          <w:i/>
        </w:rPr>
        <w:t>Tá an tuairim seo mar chuid de phacáiste níos leithne de thuairimí ó CESE maidir le géarchéim an chostais maireachtála. Leis an bpacáiste seo, tá na gnéithe éagsúla den dúshlán beartais seo á scrúdú ag CESE agus tá sraith chuimsitheach moltaí forleathana á gcur faoi bhráid lucht ceaptha beartas ar an leibhéal Eorpach agus ar an leibhéal náisiúnta, eagraíochtaí na sochaí sibhialta agus geallsealbhóirí eile. Tá seacht ‘dtuairim earnála’</w:t>
      </w:r>
      <w:r w:rsidRPr="00EF37C7">
        <w:rPr>
          <w:rStyle w:val="FootnoteReference"/>
          <w:i/>
          <w:iCs/>
          <w:lang w:val="en-GB"/>
        </w:rPr>
        <w:footnoteReference w:id="1"/>
      </w:r>
      <w:r>
        <w:rPr>
          <w:i/>
        </w:rPr>
        <w:t xml:space="preserve"> sa phacáiste agus gach ceann acu dírithe ar shaincheisteanna i réimse beartais ábhartha ar leith. Ina theannta sin, gabhann ‘scáth-thuairim’</w:t>
      </w:r>
      <w:r w:rsidRPr="00EF37C7">
        <w:rPr>
          <w:rStyle w:val="FootnoteReference"/>
          <w:i/>
          <w:iCs/>
          <w:lang w:val="en-GB"/>
        </w:rPr>
        <w:footnoteReference w:id="2"/>
      </w:r>
      <w:r>
        <w:rPr>
          <w:i/>
        </w:rPr>
        <w:t xml:space="preserve"> leis an bpacáiste ina gcuirtear moltaí uileghabhálacha beartais i láthair chun aghaidh a thabhairt ar ghéarchéim an chostais maireachtála ina hiomláine agus chun athléimneacht a chothú i gcoinne géarchéimeanna eile nár thit amach go fóill.</w:t>
      </w:r>
    </w:p>
    <w:p w:rsidRPr="0071627D" w:rsidR="0056181D" w:rsidP="0056181D" w:rsidRDefault="0056181D" w14:paraId="0107243A" w14:textId="77777777">
      <w:pPr>
        <w:rPr>
          <w:i/>
          <w:iCs/>
        </w:rPr>
      </w:pPr>
    </w:p>
    <w:p w:rsidRPr="00EF37C7" w:rsidR="0056181D" w:rsidP="0056181D" w:rsidRDefault="0056181D" w14:paraId="0A057986" w14:textId="77777777">
      <w:pPr>
        <w:pStyle w:val="Heading1"/>
      </w:pPr>
      <w:r>
        <w:rPr>
          <w:b/>
        </w:rPr>
        <w:t>Conclúidí agus moltaí</w:t>
      </w:r>
    </w:p>
    <w:p w:rsidRPr="00EF37C7" w:rsidR="0056181D" w:rsidP="0056181D" w:rsidRDefault="0056181D" w14:paraId="0F13C2DB" w14:textId="77777777">
      <w:pPr>
        <w:ind w:left="567" w:hanging="567"/>
        <w:rPr>
          <w:lang w:val="en-GB"/>
        </w:rPr>
      </w:pPr>
    </w:p>
    <w:p w:rsidRPr="00EF37C7" w:rsidR="0056181D" w:rsidP="0056181D" w:rsidRDefault="0056181D" w14:paraId="0426FAE1" w14:textId="77777777">
      <w:pPr>
        <w:pStyle w:val="Heading2"/>
        <w:rPr>
          <w:color w:val="000000"/>
        </w:rPr>
      </w:pPr>
      <w:r>
        <w:t xml:space="preserve">Tugann CESE dá aire gur fhág an phaindéim agus na coinbhleachtaí a bhí ann le déanaí ar fud an domhain go bhfuil géarchéim costais maireachtála ann agus gur in olcas atá an ghéarchéim sin ag dul. Tá tionchar aige sin ar shaoránaigh agus ar ghnólachtaí na hEorpa. Dá thoradh sin, tá meath tagtha ar na caighdeáin mhaireachtála agus tá dúshláin mhóra le sárú ar an leibhéal eacnamaíoch. </w:t>
      </w:r>
      <w:r>
        <w:rPr>
          <w:color w:val="000000"/>
        </w:rPr>
        <w:t>Ainneoin gur tugadh roinnt freagairtí beartais, is baol mór go fóill é baol an eisiaimh shóisialta, an neamhionannais agus an imeallaithe, maille leis na dúshláin atá le sárú ag FBManna go háirithe. Is gá na gníomhaíochtaí beartais a chur chun feidhme go diongbháilte.</w:t>
      </w:r>
    </w:p>
    <w:p w:rsidRPr="0071627D" w:rsidR="0056181D" w:rsidP="0056181D" w:rsidRDefault="0056181D" w14:paraId="6673451E" w14:textId="77777777">
      <w:pPr>
        <w:ind w:left="567" w:hanging="567"/>
        <w:rPr>
          <w:lang w:eastAsia="zh-CN"/>
        </w:rPr>
      </w:pPr>
    </w:p>
    <w:p w:rsidRPr="00EF37C7" w:rsidR="0056181D" w:rsidP="0056181D" w:rsidRDefault="0056181D" w14:paraId="6F2F7B02" w14:textId="77777777">
      <w:pPr>
        <w:pStyle w:val="Heading2"/>
      </w:pPr>
      <w:r>
        <w:t>Le geilleagar níos láidre, níos cothroime agus níos iomaíche san Aontas agus leibhéil arda oibre cuibhiúla ann, cuirfear feabhas ar sheasmhacht an Aontais i gcoinne géarchéimeanna. Tá tábhacht ar leith le dálaí tacúla le haghaidh gnólachtaí, go háirithe FBManna, agus leis an gcreatlach ghnó a chothabháil.</w:t>
      </w:r>
    </w:p>
    <w:p w:rsidRPr="0071627D" w:rsidR="0056181D" w:rsidP="0056181D" w:rsidRDefault="0056181D" w14:paraId="0B8EDB7D" w14:textId="77777777">
      <w:pPr>
        <w:ind w:left="567" w:hanging="567"/>
      </w:pPr>
    </w:p>
    <w:p w:rsidRPr="00EF37C7" w:rsidR="0056181D" w:rsidP="0056181D" w:rsidRDefault="0056181D" w14:paraId="02870349" w14:textId="4F2A9941">
      <w:pPr>
        <w:pStyle w:val="Heading2"/>
      </w:pPr>
      <w:r>
        <w:t>Chun géarchéim an chostais maireachtála a mhaolú agus chun cosaint a thabhairt ar shuaití a bheidh ann amach anseo, measann CESE go bhfuil ríthábhacht leis an infheistíocht i ndaoine agus sa gheilleagar, agus le cánachas forchéimnitheach, le seirbhísí poiblí ardcháilíochta agus inacmhainne agus le tacaíocht spriocdhírithe do na daoine is leochailí, i gcomhthráth le beartas tionsclaíochta gearrthéarmach agus fadtéarmach, sin agus le hiarrachtaí chun iomaíochas níos fearr a bhaint amach.</w:t>
      </w:r>
    </w:p>
    <w:p w:rsidRPr="0071627D" w:rsidR="0056181D" w:rsidP="0056181D" w:rsidRDefault="0056181D" w14:paraId="1095B5D4" w14:textId="77777777">
      <w:pPr>
        <w:ind w:left="567" w:hanging="567"/>
      </w:pPr>
    </w:p>
    <w:p w:rsidRPr="00EF37C7" w:rsidR="0056181D" w:rsidP="0056181D" w:rsidRDefault="0056181D" w14:paraId="5A6D433C" w14:textId="45D64B29">
      <w:pPr>
        <w:pStyle w:val="Heading2"/>
      </w:pPr>
      <w:r>
        <w:t xml:space="preserve">Meabhraíonn CESE go bhfuil an </w:t>
      </w:r>
      <w:r w:rsidR="0071627D">
        <w:t>t</w:t>
      </w:r>
      <w:r w:rsidR="0071627D">
        <w:noBreakHyphen/>
      </w:r>
      <w:r>
        <w:t xml:space="preserve">idirphlé sóisialta ina uirlis bheartais thábhachtach nach bhfuil leas iomlán á bhaint aisti go fóill chun dul i ngleic leis na dúshláin atá sa mhargadh saothair agus leis an mbaol a bhaineann le géarchéimeanna, is é sin go mbeadh caillteanas cumhachta ceannaigh ann. Tríd an gcómhargáil a neartú chun feabhas a chur ar phá agus ar chosaint </w:t>
      </w:r>
      <w:r>
        <w:lastRenderedPageBreak/>
        <w:t>shóisialta d’oibrithe, i gcomhréir le forbairtí táirgiúlachta, is féidir rannchuidiú le neamhionannais a laghdú agus deireadh a chur le baol an eisiaimh agus an imeallaithe.</w:t>
      </w:r>
    </w:p>
    <w:p w:rsidRPr="0071627D" w:rsidR="0056181D" w:rsidP="0056181D" w:rsidRDefault="0056181D" w14:paraId="2CB92EA3" w14:textId="77777777">
      <w:pPr>
        <w:ind w:left="567" w:hanging="567"/>
      </w:pPr>
    </w:p>
    <w:p w:rsidRPr="00EF37C7" w:rsidR="0056181D" w:rsidP="0056181D" w:rsidRDefault="0056181D" w14:paraId="573EF4E3" w14:textId="1BED6F7D">
      <w:pPr>
        <w:pStyle w:val="Heading2"/>
      </w:pPr>
      <w:r>
        <w:t xml:space="preserve">Ag an am céanna, ní mór an </w:t>
      </w:r>
      <w:r w:rsidR="0071627D">
        <w:t>t</w:t>
      </w:r>
      <w:r w:rsidR="0071627D">
        <w:noBreakHyphen/>
      </w:r>
      <w:r>
        <w:t>idirphlé le heagraíochtaí na sochaí sibhialta a neartú, ós rud é go bhfuil ról ríthábhachtach acu maidir le haghaidh a thabhairt ar neamhionannais, go háirithe i gcás na ndaoine is leochailí.</w:t>
      </w:r>
    </w:p>
    <w:p w:rsidRPr="0071627D" w:rsidR="0056181D" w:rsidP="0056181D" w:rsidRDefault="0056181D" w14:paraId="254581DB" w14:textId="77777777">
      <w:pPr>
        <w:pStyle w:val="Heading2"/>
        <w:numPr>
          <w:ilvl w:val="0"/>
          <w:numId w:val="0"/>
        </w:numPr>
        <w:ind w:left="567" w:hanging="567"/>
      </w:pPr>
    </w:p>
    <w:p w:rsidRPr="00EF37C7" w:rsidR="0056181D" w:rsidP="0056181D" w:rsidRDefault="0056181D" w14:paraId="76937CC8" w14:textId="4FDCC613">
      <w:pPr>
        <w:pStyle w:val="Heading2"/>
      </w:pPr>
      <w:r>
        <w:t xml:space="preserve">Aithníonn CESE a thábhachtaí atá méaduithe pá agus méaduithe pá íosta mar phríomhghnéithe chun an caillteanas cumhachta ceannaigh agus an éifeacht a bhíonn aige ar an neamhionannas, an </w:t>
      </w:r>
      <w:r w:rsidR="0071627D">
        <w:t>t</w:t>
      </w:r>
      <w:r w:rsidR="0071627D">
        <w:noBreakHyphen/>
      </w:r>
      <w:r>
        <w:t xml:space="preserve">eisiamh agus an </w:t>
      </w:r>
      <w:r w:rsidR="0071627D">
        <w:t>t</w:t>
      </w:r>
      <w:r w:rsidR="0071627D">
        <w:noBreakHyphen/>
      </w:r>
      <w:r>
        <w:t xml:space="preserve">imeallú a chomhrac agus a thábhachtaí atá sé a áirithiú go ndéanfar rachmas a athdháileadh. Cuireann CESE i dtábhacht tionchar dearfach na Treorach maidir le Pá Íosta Leordhóthanach ar mhéaduithe pá. Molann sé do na Ballstáit dlús a chur leis na hiarrachtaí chun leanúint den chur chun feidhme d’fhonn cuspóirí na Treorach sin a bhaint amach, lena </w:t>
      </w:r>
      <w:r w:rsidR="0071627D">
        <w:t>n</w:t>
      </w:r>
      <w:r w:rsidR="0071627D">
        <w:noBreakHyphen/>
      </w:r>
      <w:r>
        <w:t>áirítear Pleananna Gníomhaíochta Náisiúnta a chur ar fáil chun cur leis an gcumhdach cómhargála sna cásanna sin ina bhfuil sé faoi bhun 80 % faoi láthair.</w:t>
      </w:r>
    </w:p>
    <w:p w:rsidRPr="0071627D" w:rsidR="0056181D" w:rsidP="0056181D" w:rsidRDefault="0056181D" w14:paraId="1326F6C6" w14:textId="77777777">
      <w:pPr>
        <w:pStyle w:val="Heading2"/>
        <w:numPr>
          <w:ilvl w:val="0"/>
          <w:numId w:val="0"/>
        </w:numPr>
        <w:ind w:left="567" w:hanging="567"/>
        <w:rPr>
          <w:lang w:eastAsia="es-ES"/>
        </w:rPr>
      </w:pPr>
    </w:p>
    <w:p w:rsidRPr="00EF37C7" w:rsidR="0056181D" w:rsidP="0056181D" w:rsidRDefault="0056181D" w14:paraId="58D5D5FB" w14:textId="77777777">
      <w:pPr>
        <w:pStyle w:val="Heading2"/>
      </w:pPr>
      <w:r>
        <w:t>Tuigeann CESE nach mór cur leis an acmhainn atá san Aontas géarchéimeanna a bheidh ann sna blianta amach romhainn a thuar. Chuige sin, cuireann CESE in iúl go bhfuil ról tábhachtach ag na comhpháirtithe sóisialta agus ag gníomhaithe na sochaí sibhialta ar gach leibhéal, náisiúnta agus Eorpach, sa phróiseas sin agus go bhfuil sé cruthaithe acu gur féidir leo oiriúnú do na cásanna is deacra agus freagairt dóibh agus rannchuidiú le bearta frith-ghéarchéime.</w:t>
      </w:r>
    </w:p>
    <w:p w:rsidRPr="0071627D" w:rsidR="0056181D" w:rsidP="0056181D" w:rsidRDefault="0056181D" w14:paraId="1E7EE609" w14:textId="77777777">
      <w:pPr>
        <w:ind w:left="567" w:hanging="567"/>
      </w:pPr>
    </w:p>
    <w:p w:rsidRPr="00EF37C7" w:rsidR="0056181D" w:rsidP="0056181D" w:rsidRDefault="0056181D" w14:paraId="054BB7AC" w14:textId="45DE372C">
      <w:pPr>
        <w:pStyle w:val="Heading2"/>
      </w:pPr>
      <w:r>
        <w:t xml:space="preserve">Molann CESE, d’fhonn baol an neamhionannais, an eisiaimh shóisialta agus an imeallaithe de dheasca an chaillteanais cumhachta ceannaigh a mhaolú, gur cheart beartais phraghsála iomchuí a chur i bhfeidhm i réimsí éagsúla ar an leibhéal cuí, lena </w:t>
      </w:r>
      <w:r w:rsidR="0071627D">
        <w:t>n</w:t>
      </w:r>
      <w:r w:rsidR="0071627D">
        <w:noBreakHyphen/>
      </w:r>
      <w:r>
        <w:t xml:space="preserve">áirítear uasteorainneacha ar phraghsanna an fhuinnimh, go háirithe ar chostas billí fuinnimh, chun an amhantraíocht a chosc maidir leis an acmhainn bhunriachtanach sin, ós rud é go mbíonn tionchar ag na beartais sin ar earraí bunriachtanacha eile amhail bia agus ar phraghas na </w:t>
      </w:r>
      <w:r w:rsidR="0071627D">
        <w:t>n</w:t>
      </w:r>
      <w:r w:rsidR="0071627D">
        <w:noBreakHyphen/>
      </w:r>
      <w:r>
        <w:t>earraí sin. Dá bhrí sin, b’inmholta athchóiriú a dhéanamh ar an gcaoi a bhfeidhmíonn margadh fuinnimh an Aontais ar mhaithe le córas fuinnimh éifeachtach a áirithiú, rud lena gcinnteofar soláthar fuinnimh inacmhainne.</w:t>
      </w:r>
    </w:p>
    <w:p w:rsidRPr="0071627D" w:rsidR="0056181D" w:rsidP="0056181D" w:rsidRDefault="0056181D" w14:paraId="44D1F124" w14:textId="77777777">
      <w:pPr>
        <w:ind w:left="567" w:hanging="567"/>
      </w:pPr>
    </w:p>
    <w:p w:rsidRPr="00EF37C7" w:rsidR="0056181D" w:rsidP="0056181D" w:rsidRDefault="0056181D" w14:paraId="451CB9A2" w14:textId="77777777">
      <w:pPr>
        <w:pStyle w:val="Heading2"/>
      </w:pPr>
      <w:r>
        <w:t>Aithníonn CESE go bhfuil géarchéim an chaillteanais cumhachta ceannaigh fite fuaite le géarchéim tithíochta nach raibh a leithéid ann cheana. Molann sé beartais maidir le tithíocht inacmhainne a chur chun feidhme a luaithe is féidir, agus inniúlacht na mBallstát sa réimse seo á hurramú go hiomlán, i gcomhthráth le straitéis Eorpach chun dul i ngleic leis an easpa dídine, rud atá ag cur isteach mó sa mhó orthu siúd atá ag obair.</w:t>
      </w:r>
    </w:p>
    <w:p w:rsidRPr="0071627D" w:rsidR="0056181D" w:rsidP="0056181D" w:rsidRDefault="0056181D" w14:paraId="7A0A6798" w14:textId="77777777">
      <w:pPr>
        <w:ind w:left="567" w:hanging="567"/>
      </w:pPr>
    </w:p>
    <w:p w:rsidRPr="00EF37C7" w:rsidR="0056181D" w:rsidP="0056181D" w:rsidRDefault="0056181D" w14:paraId="7C353A0F" w14:textId="77777777">
      <w:pPr>
        <w:pStyle w:val="Heading2"/>
      </w:pPr>
      <w:r>
        <w:t>Measann CESE go bhfuil sé thar a bheith riachtanach foghlaim ó ghéarchéimeanna agus beartais choisctheacha a fhorbairt. Chuir sé in iúl le déanaí gur cheart d’institiúidí an Aontais meastóireacht a dhéanamh ar an ngá atá le hionstraim airgeadais bhuan lena gcuirfí leis an taithí a fuarthas ó chlár SURE, d’fhonn caiteachas sóisialta na mBallstát a chobhsú i gcás suaití eacnamaíocha seachtracha agus d’fhonn tacú le hoibrithe agus le fiontair in earnálacha na tionsclaíochta agus sna réigiúin sin is mó a ndéanann próisis an aistrithe dhigitigh agus an aistrithe ghlais difear dóibh</w:t>
      </w:r>
      <w:r w:rsidRPr="00EF37C7">
        <w:rPr>
          <w:sz w:val="24"/>
          <w:szCs w:val="24"/>
          <w:vertAlign w:val="superscript"/>
          <w:lang w:val="en-GB"/>
        </w:rPr>
        <w:footnoteReference w:id="3"/>
      </w:r>
      <w:r>
        <w:t xml:space="preserve">. Chun torthaí a fháil, creideann CESE nach mór leanúint freisin de </w:t>
      </w:r>
      <w:r>
        <w:lastRenderedPageBreak/>
        <w:t>dhul chun cinn a dhéanamh sna Ballstáit ar an moladh maidir le hioncam íosta a chur chun feidhme.</w:t>
      </w:r>
    </w:p>
    <w:p w:rsidRPr="0071627D" w:rsidR="0056181D" w:rsidP="0056181D" w:rsidRDefault="0056181D" w14:paraId="21015DCB" w14:textId="77777777">
      <w:pPr>
        <w:ind w:left="567" w:hanging="567"/>
      </w:pPr>
    </w:p>
    <w:p w:rsidRPr="00EF37C7" w:rsidR="0056181D" w:rsidP="0056181D" w:rsidRDefault="0056181D" w14:paraId="4C77F077" w14:textId="77777777">
      <w:pPr>
        <w:pStyle w:val="Heading2"/>
      </w:pPr>
      <w:r>
        <w:t>Cuireann CESE i bhfios go láidir ról an oideachais mar ghné choisctheach láidir i gcoinne an eisiaimh, an imeallaithe agus an neamhionannais. Bealach maith le hioncam a mhéadú agus poist ardcháilíochta a chruthú is ea tuilleadh infheistíochta a dhéanamh san oideachas agus i scileanna agus áitíonn CESE ar an Aontas agus ar na Ballstáit cur leis an infheistíocht san oideachas. Cuireann CESE i bhfios go láidir a thábhachtaí atá beartais dhea-cheaptha chun aghaidh a thabhairt ar bhearnaí scileanna agus ar ghanntanais lucht saothair, rud atá i dtuairim na ngnólachtaí ar cheann de na mórbhacainní ar an infheistíocht agus ar an bhfás.</w:t>
      </w:r>
    </w:p>
    <w:p w:rsidRPr="0071627D" w:rsidR="0056181D" w:rsidP="0056181D" w:rsidRDefault="0056181D" w14:paraId="3050D628" w14:textId="77777777">
      <w:pPr>
        <w:ind w:left="567" w:hanging="567"/>
      </w:pPr>
    </w:p>
    <w:p w:rsidRPr="00EF37C7" w:rsidR="0056181D" w:rsidP="0056181D" w:rsidRDefault="0056181D" w14:paraId="2834769A" w14:textId="50AA9AC3">
      <w:pPr>
        <w:pStyle w:val="Heading2"/>
        <w:rPr>
          <w:color w:val="000000"/>
        </w:rPr>
      </w:pPr>
      <w:r>
        <w:t xml:space="preserve">Chun an caillteanas cumhachta ceannaigh san Eoraip a mhaolú, creideann CESE gur cheart seirbhísí bunriachtanacha sóisialta, lena </w:t>
      </w:r>
      <w:r w:rsidR="0071627D">
        <w:t>n</w:t>
      </w:r>
      <w:r w:rsidR="0071627D">
        <w:noBreakHyphen/>
      </w:r>
      <w:r>
        <w:t>áirítear seirbhísí arna soláthar ag eintitis an gheilleagair shóisialta, a fhorbairt ar bhealach a théann i ngleic leis na bacainní ar rochtain.</w:t>
      </w:r>
      <w:r>
        <w:rPr>
          <w:color w:val="000000"/>
        </w:rPr>
        <w:t xml:space="preserve"> Tugann sé dá aire go soláthraítear le Prionsabal 20 de Cholún Eorpach na gCeart Sóisialta liosta neamh-uileghabhálach de sheirbhísí bunriachtanacha. Tá CESE den tuairim go bhfuil na seirbhísí sin ina gcuid ríthábhachtach de chórais cosanta sóisialta chlaochlaitheacha a chuidíonn leis na daoine is leochailí agus lena </w:t>
      </w:r>
      <w:r w:rsidR="0071627D">
        <w:rPr>
          <w:color w:val="000000"/>
        </w:rPr>
        <w:t>n</w:t>
      </w:r>
      <w:r w:rsidR="0071627D">
        <w:rPr>
          <w:color w:val="000000"/>
        </w:rPr>
        <w:noBreakHyphen/>
      </w:r>
      <w:r>
        <w:rPr>
          <w:color w:val="000000"/>
        </w:rPr>
        <w:t>áirithítear seirbhísí coisctheacha freisin.</w:t>
      </w:r>
    </w:p>
    <w:p w:rsidRPr="0071627D" w:rsidR="0056181D" w:rsidP="0056181D" w:rsidRDefault="0056181D" w14:paraId="7FB6C304" w14:textId="77777777">
      <w:pPr>
        <w:ind w:left="567" w:hanging="567"/>
        <w:rPr>
          <w:lang w:eastAsia="en-GB"/>
        </w:rPr>
      </w:pPr>
    </w:p>
    <w:p w:rsidRPr="00EF37C7" w:rsidR="0056181D" w:rsidP="0056181D" w:rsidRDefault="0056181D" w14:paraId="21645ED3" w14:textId="7F8546AA">
      <w:pPr>
        <w:pStyle w:val="Heading2"/>
      </w:pPr>
      <w:r>
        <w:t xml:space="preserve">Creideann CESE go bhfuil an Seimeastar Eorpach agus an Creat atá ann maidir le Cóineasú Sóisialta fós ar cheann de na huirlisí is ábhartha maidir le faireachán a dhéanamh ar na beartais agus na bearta a ghlac na Ballstáit chun aghaidh a thabhairt ar an ngéarchéim a d’eascair as an gcaillteanas cumhachta ceannaigh agus as an tionchar a bhí aici ar an neamhionannas agus ar an eisiamh sóisialta, agus chun dul i ngleic leis na dúshláin ghaolmhara uile atá le freagairt ag geilleagar agus sochaí na hEorpa freisin. Leagann CESE béim ar a thábhachtaí atá sé an úsáid a bhaintear as na measúnuithe ar thionchar dáileach a neartú, d’fhonn a áirithiú nach gcuirfidh na beartais sna réimsí uile leis an mbochtaineacht ná leis an neamhionannas, agus gné na </w:t>
      </w:r>
      <w:r w:rsidR="0071627D">
        <w:t>n</w:t>
      </w:r>
      <w:r w:rsidR="0071627D">
        <w:noBreakHyphen/>
      </w:r>
      <w:r>
        <w:t>inscní agus gné na hóige á gcur san áireamh freisin. Ba cheart úsáid chomhfhreagrach sonraí imdhealaithe a chur san áireamh sna beartais shóisialta uile. Athdhearbhaíonn CESE an tábhacht a bhaineann le táscairí sóisialta a mheas ar an leibhéal céanna le táscairí eacnamaíocha chun bearta agus beartais a cheapadh.</w:t>
      </w:r>
    </w:p>
    <w:p w:rsidRPr="0071627D" w:rsidR="0056181D" w:rsidP="0056181D" w:rsidRDefault="0056181D" w14:paraId="22968D8F" w14:textId="77777777">
      <w:pPr>
        <w:ind w:left="567" w:hanging="567"/>
      </w:pPr>
    </w:p>
    <w:p w:rsidRPr="00EF37C7" w:rsidR="0056181D" w:rsidP="0056181D" w:rsidRDefault="0056181D" w14:paraId="04C176AD" w14:textId="79972AC5">
      <w:pPr>
        <w:pStyle w:val="Heading2"/>
      </w:pPr>
      <w:r>
        <w:t xml:space="preserve">Ní mór na beartais lena gcuirtear Colún Eorpach na gCeart Sóisialta chun feidhme a mheas i gcomhthéacs níos leithne agus an próiseas aistrithe chóir atá ag an Aontas a chur san áireamh freisin. Ní mór díriú ar na neamhionannais struchtúracha atá ann agus ba cheart tosaíocht a thabhairt don chosaint a thugtar do ghrúpaí leochaileacha, arb iad is mó a ndéanann an </w:t>
      </w:r>
      <w:r w:rsidR="0071627D">
        <w:t>t</w:t>
      </w:r>
      <w:r w:rsidR="0071627D">
        <w:noBreakHyphen/>
      </w:r>
      <w:r>
        <w:t>aistriú atá ar siúl, an caillteanas cumhachta ceannaigh san áireamh, difear dóibh. Ní mór do na Ballstáit líontáin sábhála shóisialta láidre a choinneáil ar bun. Tathantaíonn CESE ar an Aontas na Ballstáit a spreagadh chun feabhas a chur ar na córais slándála sóisialta le go bhféadfar cosaint ioncaim iomchuí a chur ar fáil le linn breoiteachta, dífhostaíochta agus scoir. Ba ghá freisin gan baint de na hinfheistíochtaí san oideachas agus san oiliúint ach cur leo agus rannpháirtíocht mhéadaithe an lucht saothair a chur chun cinn freisin. Ba cheart caiteachas poiblí iomchuí a áirithiú sna réimsí sin</w:t>
      </w:r>
      <w:r w:rsidRPr="00EF37C7">
        <w:rPr>
          <w:rStyle w:val="FootnoteReference"/>
          <w:lang w:val="en-GB" w:eastAsia="en-GB"/>
        </w:rPr>
        <w:footnoteReference w:id="4"/>
      </w:r>
      <w:r>
        <w:t>.</w:t>
      </w:r>
    </w:p>
    <w:p w:rsidRPr="0071627D" w:rsidR="0056181D" w:rsidP="0056181D" w:rsidRDefault="0056181D" w14:paraId="0CF28884" w14:textId="77777777">
      <w:pPr>
        <w:ind w:left="567" w:hanging="567"/>
      </w:pPr>
    </w:p>
    <w:p w:rsidRPr="00EF37C7" w:rsidR="0056181D" w:rsidP="0056181D" w:rsidRDefault="0056181D" w14:paraId="4F6BF63C" w14:textId="4ABD87EF">
      <w:pPr>
        <w:pStyle w:val="Heading2"/>
      </w:pPr>
      <w:r>
        <w:lastRenderedPageBreak/>
        <w:t xml:space="preserve">Tá CESE den tuairim go bhfuil sé thar a bheith riachtanach go </w:t>
      </w:r>
      <w:r w:rsidR="0071627D">
        <w:t>n</w:t>
      </w:r>
      <w:r w:rsidR="0071627D">
        <w:noBreakHyphen/>
      </w:r>
      <w:r>
        <w:t xml:space="preserve">aimseodh na Ballstáit bealaí chun éifeachtaí an chaillteanais cumhachta ceannaigh ar an neamhionannas a mhaolú agus chun díriú ar an eisiamh agus an </w:t>
      </w:r>
      <w:r w:rsidR="0071627D">
        <w:t>t</w:t>
      </w:r>
      <w:r w:rsidR="0071627D">
        <w:noBreakHyphen/>
      </w:r>
      <w:r>
        <w:t xml:space="preserve">imeallú trí ghníomhaíochtaí agus infheistíochtaí a cheapadh le haghaidh na sláinte, an chuimsithe shóisialta agus an chúraim pobail, rud a chuirfeadh leis an dea-bhail agus an athléimneacht sa soláthar cúraim. </w:t>
      </w:r>
    </w:p>
    <w:p w:rsidRPr="0071627D" w:rsidR="0056181D" w:rsidP="0056181D" w:rsidRDefault="0056181D" w14:paraId="7BD2442B" w14:textId="77777777">
      <w:pPr>
        <w:ind w:left="567" w:hanging="567"/>
        <w:rPr>
          <w:lang w:eastAsia="en-GB"/>
        </w:rPr>
      </w:pPr>
    </w:p>
    <w:p w:rsidRPr="00EF37C7" w:rsidR="0056181D" w:rsidP="0056181D" w:rsidRDefault="0056181D" w14:paraId="4C8E26CC" w14:textId="04081500">
      <w:pPr>
        <w:pStyle w:val="Heading2"/>
      </w:pPr>
      <w:r>
        <w:t>Is díol sásaimh do CESE an tuarascáil a d’fhoilsigh an Coiste Eorpach ar Chearta Sóisialta le deireanas maidir le tionchar na géarchéime costais maireachtála ar chearta sóisialta agus tathantaíonn sé ar na Ballstáit na moltaí a chomhlíonadh</w:t>
      </w:r>
      <w:r w:rsidRPr="00EF37C7">
        <w:rPr>
          <w:rStyle w:val="FootnoteReference"/>
          <w:lang w:val="en-GB" w:eastAsia="en-GB"/>
        </w:rPr>
        <w:footnoteReference w:id="5"/>
      </w:r>
      <w:r>
        <w:t>.</w:t>
      </w:r>
    </w:p>
    <w:p w:rsidRPr="0071627D" w:rsidR="0056181D" w:rsidP="0056181D" w:rsidRDefault="0056181D" w14:paraId="04733FA6" w14:textId="77777777">
      <w:pPr>
        <w:ind w:left="567" w:hanging="567"/>
      </w:pPr>
    </w:p>
    <w:p w:rsidRPr="00EF37C7" w:rsidR="0056181D" w:rsidP="0056181D" w:rsidRDefault="0056181D" w14:paraId="545D671F" w14:textId="77777777">
      <w:pPr>
        <w:pStyle w:val="Heading1"/>
        <w:keepNext/>
        <w:keepLines/>
        <w:rPr>
          <w:b/>
          <w:bCs/>
        </w:rPr>
      </w:pPr>
      <w:r>
        <w:rPr>
          <w:b/>
        </w:rPr>
        <w:t>Barúlacha ginearálta</w:t>
      </w:r>
    </w:p>
    <w:p w:rsidRPr="00EF37C7" w:rsidR="0056181D" w:rsidP="00C43C7D" w:rsidRDefault="0056181D" w14:paraId="1E49E35C" w14:textId="77777777">
      <w:pPr>
        <w:keepNext/>
        <w:keepLines/>
        <w:tabs>
          <w:tab w:val="left" w:pos="2905"/>
        </w:tabs>
        <w:ind w:left="567" w:hanging="567"/>
        <w:rPr>
          <w:lang w:val="en-GB"/>
        </w:rPr>
      </w:pPr>
    </w:p>
    <w:p w:rsidRPr="00EF37C7" w:rsidR="0056181D" w:rsidP="0056181D" w:rsidRDefault="0056181D" w14:paraId="13A404C2" w14:textId="77777777">
      <w:pPr>
        <w:pStyle w:val="Heading2"/>
      </w:pPr>
      <w:r>
        <w:t>Tugann CESE dá aire, agus is cúis imní dó, an caillteanas cumhachta ceannaigh agus an méadú ar an gcostas maireachtála atá ann do theaghlaigh na hEorpa, mar gheall ar éifeachtaí roinnt rudaí éagsúla a tharla i ndiaidh a chéile, i.e. paindéim COVID-19, cogadh na Rúise ar an Úcráin, an ghéarchéim fuinnimh a d’eascair as sin agus an méadú tobann atá tagtha ar an mboilsciú, rud nach bhfacthas a leithéid riamh roimhe seo. Chuir suaitheadh na slabhraí soláthair domhanda go mór leis na praghsanna arda agus le méadú géar eile ar an gcostas maireachtála. Bhí an téamh domhanda agus an ghéarchéim aeráide ina gcúis freisin leis an ardú ar na praghsanna ar tháirgí tábhachtacha talmhaíochta</w:t>
      </w:r>
      <w:r w:rsidRPr="00EF37C7">
        <w:rPr>
          <w:sz w:val="24"/>
          <w:vertAlign w:val="superscript"/>
          <w:lang w:val="en-GB"/>
        </w:rPr>
        <w:footnoteReference w:id="6"/>
      </w:r>
      <w:r>
        <w:t>.</w:t>
      </w:r>
    </w:p>
    <w:p w:rsidRPr="0071627D" w:rsidR="0056181D" w:rsidP="0056181D" w:rsidRDefault="0056181D" w14:paraId="16575322" w14:textId="77777777">
      <w:pPr>
        <w:pStyle w:val="Heading2"/>
        <w:numPr>
          <w:ilvl w:val="0"/>
          <w:numId w:val="0"/>
        </w:numPr>
        <w:ind w:left="567" w:hanging="567"/>
      </w:pPr>
    </w:p>
    <w:p w:rsidRPr="00EF37C7" w:rsidR="0056181D" w:rsidP="0056181D" w:rsidRDefault="0056181D" w14:paraId="2F1CEBDC" w14:textId="71A032E8">
      <w:pPr>
        <w:pStyle w:val="Heading2"/>
      </w:pPr>
      <w:r>
        <w:t xml:space="preserve">In 2023, bhí 94.6 milliún duine san </w:t>
      </w:r>
      <w:hyperlink w:history="1" r:id="rId21">
        <w:r>
          <w:t>Aontas Eorpach</w:t>
        </w:r>
      </w:hyperlink>
      <w:r>
        <w:t xml:space="preserve"> (21 % den daonra) i mbaol na bochtaineachta nó an eisiaimh shóisialta</w:t>
      </w:r>
      <w:r w:rsidRPr="00EF37C7">
        <w:rPr>
          <w:rStyle w:val="FootnoteReference"/>
          <w:szCs w:val="24"/>
          <w:lang w:val="en-GB"/>
        </w:rPr>
        <w:footnoteReference w:id="7"/>
      </w:r>
      <w:r>
        <w:t xml:space="preserve"> agus ní raibh 10.6 % den daonra in ann a </w:t>
      </w:r>
      <w:r w:rsidR="0071627D">
        <w:t>n</w:t>
      </w:r>
      <w:r w:rsidR="0071627D">
        <w:noBreakHyphen/>
      </w:r>
      <w:r>
        <w:t xml:space="preserve">áit chónaithe a choinneáil te go leor. Tá laghdú tagtha ar an ioncam indiúscartha mar gheall ar na costais tithíochta agus i gcás 10.6 % de theaghlaigh i gcathracha agus 7 % de theaghlaigh i gceantair thuaithe bhí na costais tithíochta os cionn 40 % dá </w:t>
      </w:r>
      <w:r w:rsidR="0071627D">
        <w:t>n</w:t>
      </w:r>
      <w:r w:rsidR="0071627D">
        <w:noBreakHyphen/>
      </w:r>
      <w:r>
        <w:t>ioncam indiúscartha faoi 2023</w:t>
      </w:r>
      <w:r w:rsidRPr="00EF37C7">
        <w:rPr>
          <w:rStyle w:val="FootnoteReference"/>
          <w:lang w:val="en-GB"/>
        </w:rPr>
        <w:footnoteReference w:id="8"/>
      </w:r>
      <w:r>
        <w:t>.</w:t>
      </w:r>
    </w:p>
    <w:p w:rsidRPr="0071627D" w:rsidR="0056181D" w:rsidP="0056181D" w:rsidRDefault="0056181D" w14:paraId="03912CB8" w14:textId="77777777">
      <w:pPr>
        <w:ind w:left="567" w:hanging="567"/>
      </w:pPr>
    </w:p>
    <w:p w:rsidRPr="00EF37C7" w:rsidR="0056181D" w:rsidP="0056181D" w:rsidRDefault="0056181D" w14:paraId="736D417E" w14:textId="38D054E4">
      <w:pPr>
        <w:pStyle w:val="Heading2"/>
      </w:pPr>
      <w:r>
        <w:t>Ainneoin boilsciú níos ísle a bheith ann, tá na saoránaigh fós thíos leis na dúshláin a bhaineann leis an gcostas maireachtála ard. Ba iad ardú praghsanna, an costas maireachtála agus an staid eacnamaíoch na príomhábhair imní a bhí ag saoránaigh a chaith vóta sna toghcháin</w:t>
      </w:r>
      <w:r w:rsidRPr="00EF37C7">
        <w:rPr>
          <w:sz w:val="24"/>
          <w:szCs w:val="24"/>
          <w:vertAlign w:val="superscript"/>
          <w:lang w:val="en-GB"/>
        </w:rPr>
        <w:footnoteReference w:id="9"/>
      </w:r>
      <w:r>
        <w:t xml:space="preserve">, lena </w:t>
      </w:r>
      <w:r w:rsidR="0071627D">
        <w:t>n</w:t>
      </w:r>
      <w:r w:rsidR="0071627D">
        <w:noBreakHyphen/>
      </w:r>
      <w:r>
        <w:t>áirítear 40 % de dhaoine idir 16-30 bliain d’aois</w:t>
      </w:r>
      <w:r w:rsidRPr="00EF37C7">
        <w:rPr>
          <w:sz w:val="24"/>
          <w:szCs w:val="24"/>
          <w:vertAlign w:val="superscript"/>
          <w:lang w:val="en-GB"/>
        </w:rPr>
        <w:footnoteReference w:id="10"/>
      </w:r>
      <w:r>
        <w:t>.</w:t>
      </w:r>
    </w:p>
    <w:p w:rsidRPr="0071627D" w:rsidR="0056181D" w:rsidP="0056181D" w:rsidRDefault="0056181D" w14:paraId="417676E2" w14:textId="77777777">
      <w:pPr>
        <w:ind w:left="567" w:hanging="567"/>
      </w:pPr>
    </w:p>
    <w:p w:rsidRPr="00EF37C7" w:rsidR="0056181D" w:rsidP="0056181D" w:rsidRDefault="0056181D" w14:paraId="78BB9C88" w14:textId="77777777">
      <w:pPr>
        <w:pStyle w:val="Heading2"/>
      </w:pPr>
      <w:r>
        <w:t>Cuireann praghsanna arda fuinnimh isteach go mór ar iomaíochas thionscail, ghnólachtaí agus, go háirithe, FBManna na hEorpa, rud a fhágann go bhfuil praghsanna na dtáirgí agus na seirbhísí a sholáthraíonn siad méadaithe freisin.</w:t>
      </w:r>
    </w:p>
    <w:p w:rsidRPr="0071627D" w:rsidR="0056181D" w:rsidP="0056181D" w:rsidRDefault="0056181D" w14:paraId="507104D7" w14:textId="77777777">
      <w:pPr>
        <w:pStyle w:val="Heading2"/>
        <w:numPr>
          <w:ilvl w:val="0"/>
          <w:numId w:val="0"/>
        </w:numPr>
        <w:ind w:left="567" w:hanging="567"/>
        <w:rPr>
          <w:lang w:eastAsia="zh-CN"/>
        </w:rPr>
      </w:pPr>
    </w:p>
    <w:p w:rsidRPr="00EF37C7" w:rsidR="0056181D" w:rsidRDefault="0056181D" w14:paraId="1AD39AA1" w14:textId="77777777">
      <w:pPr>
        <w:pStyle w:val="Heading2"/>
        <w:rPr>
          <w:sz w:val="16"/>
          <w:szCs w:val="16"/>
        </w:rPr>
      </w:pPr>
      <w:r>
        <w:t>Cé go mbraitheann formhór na dteaghlach éifeachtaí an chaillteanais cumhachta ceannaigh, is iad na teaghlaigh ar ioncam íseal agus ar mheánioncam íseal na teaghlaigh is mó atá neamhchosanta i bhformhór na mBallstát</w:t>
      </w:r>
      <w:r w:rsidRPr="00EF37C7">
        <w:rPr>
          <w:sz w:val="24"/>
          <w:vertAlign w:val="superscript"/>
          <w:lang w:val="en-GB"/>
        </w:rPr>
        <w:footnoteReference w:id="11"/>
      </w:r>
      <w:r>
        <w:t>. Is féidir le hinscne, aois, míchumas, eitneacht, leibhéal ioncaim agus stádas úinéireachta tí difear díréireach a dhéanamh freisin don acmhainn atá i ndaoine íoc as na bunriachtanais.</w:t>
      </w:r>
    </w:p>
    <w:p w:rsidRPr="0071627D" w:rsidR="0056181D" w:rsidP="0056181D" w:rsidRDefault="0056181D" w14:paraId="42DFC2E4" w14:textId="77777777">
      <w:pPr>
        <w:ind w:left="567" w:hanging="567"/>
      </w:pPr>
    </w:p>
    <w:p w:rsidRPr="00EF37C7" w:rsidR="0056181D" w:rsidP="0056181D" w:rsidRDefault="0056181D" w14:paraId="1D448BB5" w14:textId="50C4753F">
      <w:pPr>
        <w:pStyle w:val="Heading2"/>
      </w:pPr>
      <w:r>
        <w:t>In 2023, bhí 24.8 % de na leanaí san Aontas Eorpach i mbaol na bochtaineachta nó an eisiaimh shóisialta, rud a thugann le fios go bhfuil leibhéil arda bochtaineachta leanaí fós ann i gceann de na réigiúin is saibhre ar domhan. Tháinig méadú ar rátaí bochtaineachta leanaí i 16 Bhallstát agus tháinig laghdú ar bhaol na bochtaineachta san Aontas ar an iomlán</w:t>
      </w:r>
      <w:r w:rsidRPr="00EF37C7">
        <w:rPr>
          <w:rStyle w:val="FootnoteReference"/>
          <w:lang w:val="en-GB"/>
        </w:rPr>
        <w:footnoteReference w:id="12"/>
      </w:r>
      <w:r>
        <w:t>. Tá mná agus teaghlaigh a bhfuil leanaí acu a</w:t>
      </w:r>
      <w:r w:rsidR="0071627D">
        <w:t>n</w:t>
      </w:r>
      <w:r w:rsidR="0071627D">
        <w:noBreakHyphen/>
      </w:r>
      <w:r>
        <w:t>leochaileach, agus bhí beagnach leath (48 %) de thuismitheoirí tar éis gearradh siar ar a mbia féin chun a leanaí a bheathú</w:t>
      </w:r>
      <w:r w:rsidRPr="00EF37C7">
        <w:rPr>
          <w:sz w:val="24"/>
          <w:vertAlign w:val="superscript"/>
          <w:lang w:val="en-GB"/>
        </w:rPr>
        <w:footnoteReference w:id="13"/>
      </w:r>
      <w:r>
        <w:t>. Níor tháinig ach laghdú beag ar bhochtaineacht lucht oibre, go 8.3 % in 2023 (méadú 0.2 pointe céatadáin). Ainneoin éifeacht chosantach na hoibre, tá a lán oibrithe fós i mbaol na bochtaineachta agus an eisiaimh shóisialta</w:t>
      </w:r>
      <w:r w:rsidRPr="00EF37C7">
        <w:rPr>
          <w:sz w:val="24"/>
          <w:vertAlign w:val="superscript"/>
          <w:lang w:val="en-GB"/>
        </w:rPr>
        <w:footnoteReference w:id="14"/>
      </w:r>
      <w:r>
        <w:t>.</w:t>
      </w:r>
    </w:p>
    <w:p w:rsidRPr="0071627D" w:rsidR="0056181D" w:rsidP="0056181D" w:rsidRDefault="0056181D" w14:paraId="69B0614A" w14:textId="77777777">
      <w:pPr>
        <w:ind w:left="567" w:hanging="567"/>
      </w:pPr>
    </w:p>
    <w:p w:rsidRPr="00EF37C7" w:rsidR="0056181D" w:rsidP="0056181D" w:rsidRDefault="0056181D" w14:paraId="2E91391D" w14:textId="77777777">
      <w:pPr>
        <w:pStyle w:val="Heading2"/>
      </w:pPr>
      <w:r>
        <w:t>Cuireann CESE i dtábhacht ról an oideachais mar tháscaire tábhachtach i dtaca le leibhéil na bochtaineachta a thomhas. In 2023, thug beagnach aon trian (28.8 %) de dhaonra an Aontais ar leibhéal íseal oideachais a bhí acu le fios go raibh siad den tuairim go raibh siad féin bocht.</w:t>
      </w:r>
    </w:p>
    <w:p w:rsidRPr="0071627D" w:rsidR="0056181D" w:rsidP="0056181D" w:rsidRDefault="0056181D" w14:paraId="1448D039" w14:textId="77777777">
      <w:pPr>
        <w:ind w:left="567" w:hanging="567"/>
      </w:pPr>
    </w:p>
    <w:p w:rsidRPr="00EF37C7" w:rsidR="0056181D" w:rsidP="0056181D" w:rsidRDefault="0056181D" w14:paraId="4868E782" w14:textId="77777777">
      <w:pPr>
        <w:pStyle w:val="Heading2"/>
      </w:pPr>
      <w:r>
        <w:t>Téann na seirbhísí poiblí i ngleic le bunriachtanais na saoránach, rud a chuireann leis an dea-bhail agus leis an gcomhtháthú sóisialta agus a chuireann le geilleagar cobhsaí. Tá seirbhísí poiblí ardcháilíochta, inacmhainne agus inrochtana ríthábhachtach freisin chun cuidiú leis an tionchar a bhíonn ag méadú an chostais maireachtála a mhaolú, go háirithe dóibh siúd atá sa chúigil íochtarach den dáileadh ioncaim, a mbíonn tionchar díréireach ag an méadú sin orthu.</w:t>
      </w:r>
    </w:p>
    <w:p w:rsidRPr="0071627D" w:rsidR="0056181D" w:rsidP="0056181D" w:rsidRDefault="0056181D" w14:paraId="7B864708" w14:textId="77777777">
      <w:pPr>
        <w:pStyle w:val="Heading2"/>
        <w:numPr>
          <w:ilvl w:val="0"/>
          <w:numId w:val="0"/>
        </w:numPr>
        <w:ind w:left="567" w:hanging="567"/>
        <w:rPr>
          <w:highlight w:val="yellow"/>
        </w:rPr>
      </w:pPr>
    </w:p>
    <w:p w:rsidRPr="00EF37C7" w:rsidR="0056181D" w:rsidP="0056181D" w:rsidRDefault="0056181D" w14:paraId="695FF1D1" w14:textId="77777777">
      <w:pPr>
        <w:pStyle w:val="Heading2"/>
      </w:pPr>
      <w:r>
        <w:t>Is cúis imní do CESE freisin an tionchar atá ag an gcogadh trádála idir na Stáit Aontaithe agus an tAontas Eorpach ar an mboilsciú, ar gheilleagar an Aontais, ar ghnólachtaí agus ar chumhacht cheannaigh na saoránach, go háirithe na daoine is leochailí. Cuireann sé i bhfios go láidir nach mór don Aontas agus do na Ballstáit bearta iomchuí a dhéanamh chun gníomhú in aghaidh an tionchair fhéideartha sin.</w:t>
      </w:r>
    </w:p>
    <w:p w:rsidRPr="0071627D" w:rsidR="0056181D" w:rsidP="0056181D" w:rsidRDefault="0056181D" w14:paraId="20CCDF21" w14:textId="77777777">
      <w:pPr>
        <w:pStyle w:val="Heading2"/>
        <w:numPr>
          <w:ilvl w:val="0"/>
          <w:numId w:val="0"/>
        </w:numPr>
        <w:ind w:left="567" w:hanging="567"/>
      </w:pPr>
    </w:p>
    <w:p w:rsidRPr="00EF37C7" w:rsidR="0056181D" w:rsidP="0056181D" w:rsidRDefault="0056181D" w14:paraId="6E98C6A8" w14:textId="77777777">
      <w:pPr>
        <w:pStyle w:val="Heading2"/>
      </w:pPr>
      <w:r>
        <w:rPr>
          <w:shd w:val="clear" w:color="auto" w:fill="FFFFFF"/>
        </w:rPr>
        <w:t>Tugann CESE dá aire go bhfuil éiginnteachtaí nua ann atá ag cur moill ar an bhfás arís eile, ainneoin na bhfeabhsuithe ar an ngeilleagar le deireanas</w:t>
      </w:r>
      <w:r w:rsidRPr="00EF37C7">
        <w:rPr>
          <w:rStyle w:val="FootnoteReference"/>
          <w:shd w:val="clear" w:color="auto" w:fill="FFFFFF"/>
          <w:lang w:val="en-GB"/>
        </w:rPr>
        <w:footnoteReference w:id="15"/>
      </w:r>
      <w:r>
        <w:rPr>
          <w:shd w:val="clear" w:color="auto" w:fill="FFFFFF"/>
        </w:rPr>
        <w:t>, agus gur ábhar imní fós an boilsciú. Tá an fíorphá fós faoi bhun leibhéil 2019 agus tá difríochtaí suntasacha sa mheánphá ó Bhallstát go chéile</w:t>
      </w:r>
      <w:r w:rsidRPr="00EF37C7">
        <w:rPr>
          <w:color w:val="000000"/>
          <w:sz w:val="24"/>
          <w:shd w:val="clear" w:color="auto" w:fill="FFFFFF"/>
          <w:vertAlign w:val="superscript"/>
          <w:lang w:val="en-GB"/>
        </w:rPr>
        <w:footnoteReference w:id="16"/>
      </w:r>
      <w:r>
        <w:rPr>
          <w:shd w:val="clear" w:color="auto" w:fill="FFFFFF"/>
        </w:rPr>
        <w:t>.</w:t>
      </w:r>
      <w:r>
        <w:rPr>
          <w:color w:val="000000"/>
          <w:shd w:val="clear" w:color="auto" w:fill="FFFFFF"/>
        </w:rPr>
        <w:t xml:space="preserve"> </w:t>
      </w:r>
      <w:r>
        <w:t>Tá an neamhionannas saibhris fós ina fhadhb mhór san Aontas: bhí 56 % den ghlansaibhreas ag an 10 % ba shaibhre den daonra agus ní raibh ach 5 % den ghlansaibhreas ag an 50 % ba bhoichte den daonra</w:t>
      </w:r>
      <w:r w:rsidRPr="00EF37C7">
        <w:rPr>
          <w:rStyle w:val="FootnoteReference"/>
          <w:lang w:val="en-GB"/>
        </w:rPr>
        <w:footnoteReference w:id="17"/>
      </w:r>
      <w:r>
        <w:t>.</w:t>
      </w:r>
    </w:p>
    <w:p w:rsidRPr="0071627D" w:rsidR="0056181D" w:rsidP="0056181D" w:rsidRDefault="0056181D" w14:paraId="760A1AC8" w14:textId="77777777">
      <w:pPr>
        <w:ind w:left="567" w:hanging="567"/>
        <w:rPr>
          <w:lang w:eastAsia="zh-CN"/>
        </w:rPr>
      </w:pPr>
    </w:p>
    <w:p w:rsidRPr="00EF37C7" w:rsidR="0056181D" w:rsidP="0056181D" w:rsidRDefault="0056181D" w14:paraId="7CB25F51" w14:textId="3A1855A5">
      <w:pPr>
        <w:pStyle w:val="Heading2"/>
      </w:pPr>
      <w:r>
        <w:t>D’fhéadfadh sé go mbeadh an caillteanas cumhachta ceannaigh i measc theaghlaigh na hEorpa ina chúis le fadhb mhór sláinte poiblí. Tá an tearc-chothú nó an míchothú ag bagairt ar chodanna móra de dhaonra na hEorpa</w:t>
      </w:r>
      <w:r w:rsidRPr="00EF37C7">
        <w:rPr>
          <w:rStyle w:val="FootnoteReference"/>
          <w:color w:val="000000"/>
          <w:szCs w:val="24"/>
          <w:lang w:val="en-GB" w:eastAsia="zh-CN"/>
        </w:rPr>
        <w:footnoteReference w:id="18"/>
      </w:r>
      <w:r>
        <w:t xml:space="preserve">. </w:t>
      </w:r>
      <w:r>
        <w:rPr>
          <w:color w:val="000000"/>
        </w:rPr>
        <w:t>Tá caiteachas iomarcach ar shláinte ag bagairt ar thart ar an deichiú cuid de na teaghlaigh, i.e. íocaíochtaí cúraim sláinte neamh-i</w:t>
      </w:r>
      <w:r w:rsidR="0071627D">
        <w:rPr>
          <w:color w:val="000000"/>
        </w:rPr>
        <w:t>n</w:t>
      </w:r>
      <w:r w:rsidR="0071627D">
        <w:rPr>
          <w:color w:val="000000"/>
        </w:rPr>
        <w:noBreakHyphen/>
      </w:r>
      <w:r>
        <w:rPr>
          <w:color w:val="000000"/>
        </w:rPr>
        <w:t>aisíoctha atá níos airde ná na hacmhainní atá acu chun íoc as an gcúram sláinte</w:t>
      </w:r>
      <w:r w:rsidRPr="00EF37C7">
        <w:rPr>
          <w:sz w:val="24"/>
          <w:vertAlign w:val="superscript"/>
          <w:lang w:val="en-GB" w:eastAsia="zh-CN"/>
        </w:rPr>
        <w:footnoteReference w:id="19"/>
      </w:r>
      <w:r>
        <w:t>. D’fhéadfadh tionchar a bheith aige sin ar an gcúram coisctheach agus moill a chur ar dhiagnóisí, rud a d’fhéadfadh tionchar mór a imirt ar dhaoine aonair agus ar na córais cúraim sláinte.</w:t>
      </w:r>
    </w:p>
    <w:p w:rsidRPr="0071627D" w:rsidR="0056181D" w:rsidP="0056181D" w:rsidRDefault="0056181D" w14:paraId="61FF9F95" w14:textId="77777777">
      <w:pPr>
        <w:pStyle w:val="Heading2"/>
        <w:numPr>
          <w:ilvl w:val="0"/>
          <w:numId w:val="0"/>
        </w:numPr>
        <w:ind w:left="567" w:hanging="567"/>
        <w:rPr>
          <w:lang w:eastAsia="zh-CN"/>
        </w:rPr>
      </w:pPr>
    </w:p>
    <w:p w:rsidRPr="00EF37C7" w:rsidR="0056181D" w:rsidP="0056181D" w:rsidRDefault="0056181D" w14:paraId="269A0C65" w14:textId="77777777">
      <w:pPr>
        <w:pStyle w:val="Heading1"/>
        <w:keepNext/>
        <w:keepLines/>
        <w:rPr>
          <w:b/>
          <w:bCs/>
        </w:rPr>
      </w:pPr>
      <w:r>
        <w:rPr>
          <w:b/>
        </w:rPr>
        <w:t>Barúlacha sonracha</w:t>
      </w:r>
    </w:p>
    <w:p w:rsidRPr="00EF37C7" w:rsidR="0056181D" w:rsidP="0056181D" w:rsidRDefault="0056181D" w14:paraId="7EDA3C6E" w14:textId="77777777">
      <w:pPr>
        <w:keepNext/>
        <w:keepLines/>
        <w:ind w:left="567" w:hanging="567"/>
        <w:rPr>
          <w:lang w:val="en-GB"/>
        </w:rPr>
      </w:pPr>
    </w:p>
    <w:p w:rsidRPr="00EF37C7" w:rsidR="0056181D" w:rsidP="0056181D" w:rsidRDefault="0056181D" w14:paraId="154D3B94" w14:textId="77777777">
      <w:pPr>
        <w:pStyle w:val="Heading2"/>
      </w:pPr>
      <w:r>
        <w:rPr>
          <w:rStyle w:val="Heading1Char"/>
        </w:rPr>
        <w:t>Cé go bhfuil an cruatan agus an éiginnteacht airgeadais méadaithe ar fud na hEorpa de dheasca ghéarchéim an chostais maireachtála, ní hionann an tionchar atá aici ó thír go chéile</w:t>
      </w:r>
      <w:r w:rsidRPr="00EF37C7">
        <w:rPr>
          <w:rStyle w:val="Heading1Char"/>
          <w:sz w:val="24"/>
          <w:szCs w:val="24"/>
          <w:vertAlign w:val="superscript"/>
          <w:lang w:val="en-GB"/>
        </w:rPr>
        <w:footnoteReference w:id="20"/>
      </w:r>
      <w:r>
        <w:rPr>
          <w:rStyle w:val="Heading1Char"/>
        </w:rPr>
        <w:t xml:space="preserve">. Tá forluí nach beag ann maidir leis an gcaoi ar roghnaigh na rialtais na héagsúlachtaí i dtaca leis na leibhéil ioncaim a fhritháireamh, agus maidir leis an tosaíocht a thugtar do chineálacha éagsúla cabhrach. </w:t>
      </w:r>
    </w:p>
    <w:p w:rsidRPr="0071627D" w:rsidR="0056181D" w:rsidP="0056181D" w:rsidRDefault="0056181D" w14:paraId="4EF35ABB" w14:textId="77777777">
      <w:pPr>
        <w:ind w:left="567"/>
      </w:pPr>
    </w:p>
    <w:p w:rsidRPr="00EF37C7" w:rsidR="0056181D" w:rsidP="0056181D" w:rsidRDefault="0056181D" w14:paraId="68EC9A16" w14:textId="77777777">
      <w:pPr>
        <w:pStyle w:val="Heading2"/>
        <w:numPr>
          <w:ilvl w:val="0"/>
          <w:numId w:val="0"/>
        </w:numPr>
        <w:ind w:left="567"/>
      </w:pPr>
      <w:r>
        <w:t>Cé gur inniúlacht náisiúnta é, den chuid is mó, an dul i ngleic le géarchéim an chostais maireachtála, tá neart deiseanna ann bearta a dhéanamh ar an leibhéal Eorpach chun géarchéimeanna nua a chosc agus athléimneacht i leith géarchéimeanna a neartú agus chun an fhoghlaim fhrithpháirteach a chleachtadh chun tacú leis na bearta náisiúnta trí leas a bhaint as dea-chleachtais, agus ba cheart staidéar agus aithris a dhéanamh ar na dea-chleachtais sin.</w:t>
      </w:r>
    </w:p>
    <w:p w:rsidRPr="0071627D" w:rsidR="0056181D" w:rsidP="0056181D" w:rsidRDefault="0056181D" w14:paraId="57E03C3F" w14:textId="77777777">
      <w:pPr>
        <w:ind w:left="567" w:hanging="567"/>
      </w:pPr>
    </w:p>
    <w:p w:rsidRPr="00EF37C7" w:rsidR="0056181D" w:rsidP="0056181D" w:rsidRDefault="0056181D" w14:paraId="50741933" w14:textId="77777777">
      <w:pPr>
        <w:pStyle w:val="Heading2"/>
      </w:pPr>
      <w:r>
        <w:t>Tá CESE den tuairim go bhfuil fiúntas le hidirphlé sóisialta agus le cómhargáil atá láidir dea</w:t>
      </w:r>
      <w:r>
        <w:noBreakHyphen/>
        <w:t>fheidhmiúil, i gcomhréir le cleachtais caidrimh thionsclaíoch gach Ballstáit ar leith agus neamhspleáchas na gcomhpháirtithe sóisialta á urramú go hiomlán, chun gur féidir dul i ngleic leis an gcaillteanas cumhachta ceannaigh agus le dúshláin ghaolmhara.</w:t>
      </w:r>
    </w:p>
    <w:p w:rsidRPr="0071627D" w:rsidR="0056181D" w:rsidP="0056181D" w:rsidRDefault="0056181D" w14:paraId="10F78AFA" w14:textId="77777777">
      <w:pPr>
        <w:ind w:left="567" w:hanging="567"/>
      </w:pPr>
    </w:p>
    <w:p w:rsidRPr="00EF37C7" w:rsidR="0056181D" w:rsidP="0056181D" w:rsidRDefault="0056181D" w14:paraId="039B5D4F" w14:textId="77777777">
      <w:pPr>
        <w:pStyle w:val="Heading2"/>
      </w:pPr>
      <w:r>
        <w:t xml:space="preserve">Tugann CESE dá aire gur dúshláin shonracha do na comhpháirtithe sóisialta iad tréimhsí ina mbíonn an boilsciú ard agus go bhféadfadh sé nach gcuirfí an méadú ar an mboilsciú san áireamh i mbabhtaí cómhargála ná i gcomhaontuithe cómhargála. Tugann sé dá aire freisin, áfach, an raon leathan sásraí atá ann trína ndéantar iarracht sna comhaontuithe cómhargála an pá a nascadh le treochtaí boilscithe chun caillteanais gan choinne sa chumhacht cheannaigh a sheachaint agus gur féidir leis na comhpháirtithe sóisialta sásraí </w:t>
      </w:r>
      <w:r>
        <w:rPr>
          <w:i/>
        </w:rPr>
        <w:t>ad hoc</w:t>
      </w:r>
      <w:r>
        <w:t xml:space="preserve"> a ghlacadh freisin chun dul i ngleic le géarchéim an bhoilscithe. Tá bearnaí scileanna agus ganntanas lucht saothair fós san Aontas, rud atá i dtuairim na ngnólachtaí ar cheann de na mórbhacainní ar an infheistíocht agus ar an bhfás. Ag an am céanna, tá beagnach 25 % de dhaoine in aois oibre san Aontas fós neamhghníomhach</w:t>
      </w:r>
      <w:r w:rsidRPr="00EF37C7">
        <w:rPr>
          <w:rStyle w:val="FootnoteReference"/>
          <w:lang w:val="en-GB" w:eastAsia="en-GB"/>
        </w:rPr>
        <w:footnoteReference w:id="21"/>
      </w:r>
      <w:r>
        <w:t>. Léiríonn sé sin a thábhachtaí atá sé beartais ghníomhachtúcháin dhea</w:t>
      </w:r>
      <w:r>
        <w:noBreakHyphen/>
        <w:t>cheaptha a chur i bhfeidhm i margadh an tsaothair. Tá gá le malartú dea-chleachtas a chur chun cinn maidir le hathchóirithe ar na seirbhísí poiblí fostaíochta ionas go mbeidh siad níos éifeachtúla agus go mbeidh comhar níos fearr ann idir na seirbhísí fostaíochta poiblí agus na seirbhísí fostaíochta príobháideacha.</w:t>
      </w:r>
    </w:p>
    <w:p w:rsidRPr="0071627D" w:rsidR="0056181D" w:rsidP="0056181D" w:rsidRDefault="0056181D" w14:paraId="7A5753EC" w14:textId="77777777">
      <w:pPr>
        <w:ind w:left="567" w:hanging="567"/>
        <w:rPr>
          <w:lang w:eastAsia="zh-CN"/>
        </w:rPr>
      </w:pPr>
    </w:p>
    <w:p w:rsidRPr="00EF37C7" w:rsidR="0056181D" w:rsidP="0056181D" w:rsidRDefault="0056181D" w14:paraId="033B75BB" w14:textId="097D380B">
      <w:pPr>
        <w:pStyle w:val="Heading2"/>
        <w:rPr>
          <w:color w:val="000000"/>
        </w:rPr>
      </w:pPr>
      <w:r>
        <w:t xml:space="preserve">Mar a cheanglaítear leis an Treoir maidir le Pá Íosta Leordhóthanach san Aontas, ba cheart do na Ballstáit a bhfuil cumhdach cómhargála níos ísle ná 80 % acu creat coinníollacha a chur ar fáil go tapa chun an chómhargáil a éascú agus, i gcomhairle leis na comhpháirtithe sóisialta, a bPleananna Gníomhaíochta Náisiúnta a dhearadh i gcaoi is go gcuirtear an chómhargáil chun cinn. Ba cheart don Choimisiún tacaíocht ábhartha a chur ar fáil, lena </w:t>
      </w:r>
      <w:r w:rsidR="0071627D">
        <w:t>n</w:t>
      </w:r>
      <w:r w:rsidR="0071627D">
        <w:noBreakHyphen/>
      </w:r>
      <w:r>
        <w:t>áirítear le haghaidh fothú acmhainneachta ar bhonn leanúnach, agus beart ábhartha forfheidhmiúcháin a dhéanamh.</w:t>
      </w:r>
    </w:p>
    <w:p w:rsidRPr="0071627D" w:rsidR="0056181D" w:rsidP="0056181D" w:rsidRDefault="0056181D" w14:paraId="1B20371D" w14:textId="77777777">
      <w:pPr>
        <w:ind w:left="567" w:hanging="567"/>
        <w:rPr>
          <w:lang w:eastAsia="zh-CN"/>
        </w:rPr>
      </w:pPr>
    </w:p>
    <w:p w:rsidRPr="00EF37C7" w:rsidR="0056181D" w:rsidP="0056181D" w:rsidRDefault="0056181D" w14:paraId="3DEF2582" w14:textId="77777777">
      <w:pPr>
        <w:pStyle w:val="Heading2"/>
      </w:pPr>
      <w:r>
        <w:t>Ní mór ról sonrach an idirphlé shóisialta a aithint agus a urramú ina iomláine, agus aitheantas a thabhairt freisin don ról ar leith atá ag an idirphlé sibhialta. Is féidir le heagraíochtaí na sochaí sibhialta ról thar a bheith tábhachtach a bheith acu i gceapadh beartas rannpháirteach maidir le saincheisteanna nach mbaineann leis an obair trí ionadaíocht a dhéanamh thar ceann daoine atá lasmuigh de mhargadh foirmiúil an tsaothair agus is féidir leo rannchuidiú freisin le haghaidh a thabhairt ar neamhionannais, go háirithe i measc na ngrúpaí is leochailí.</w:t>
      </w:r>
    </w:p>
    <w:p w:rsidRPr="0071627D" w:rsidR="0056181D" w:rsidP="0056181D" w:rsidRDefault="0056181D" w14:paraId="1A7ED222" w14:textId="77777777">
      <w:pPr>
        <w:ind w:left="567" w:hanging="567"/>
        <w:rPr>
          <w:lang w:eastAsia="zh-CN"/>
        </w:rPr>
      </w:pPr>
    </w:p>
    <w:p w:rsidRPr="00EF37C7" w:rsidR="0056181D" w:rsidP="0056181D" w:rsidRDefault="0056181D" w14:paraId="0E501708" w14:textId="77777777">
      <w:pPr>
        <w:pStyle w:val="Heading2"/>
      </w:pPr>
      <w:r>
        <w:t>Ba cheart cosaint na cumhachta ceannaigh a bheith ar cheann de na critéir atá le cur san áireamh agus an pá íosta á choigeartú. Is díol sásaimh do CESE an méadú ar an bpá íosta náisiúnta a fógraíodh do 2025, go háirithe na méaduithe móra i bhformhór na mBallstát i lár na hEorpa agus in oirthear na hEorpa</w:t>
      </w:r>
      <w:r w:rsidRPr="00EF37C7">
        <w:rPr>
          <w:rStyle w:val="FootnoteReference"/>
          <w:color w:val="000000"/>
          <w:shd w:val="clear" w:color="auto" w:fill="FFFFFF"/>
          <w:lang w:val="en-GB"/>
        </w:rPr>
        <w:footnoteReference w:id="22"/>
      </w:r>
      <w:r>
        <w:t>. I gcás rátaí nua 2025, tugann sé dá aire na méaduithe struchtúracha sna rátaí is féidir a thabhairt faoi deara a bhfuil dlúthbhaint acu le forálacha na Treorach maidir le Pá Íosta Leordhóthanach</w:t>
      </w:r>
      <w:r w:rsidRPr="00EF37C7">
        <w:rPr>
          <w:rStyle w:val="FootnoteReference"/>
          <w:color w:val="000000"/>
          <w:shd w:val="clear" w:color="auto" w:fill="FFFFFF"/>
          <w:lang w:val="en-GB"/>
        </w:rPr>
        <w:footnoteReference w:id="23"/>
      </w:r>
      <w:r>
        <w:t>.</w:t>
      </w:r>
    </w:p>
    <w:p w:rsidRPr="0071627D" w:rsidR="0056181D" w:rsidP="0056181D" w:rsidRDefault="0056181D" w14:paraId="3190359F" w14:textId="77777777">
      <w:pPr>
        <w:ind w:left="567" w:hanging="567"/>
        <w:rPr>
          <w:lang w:eastAsia="zh-CN"/>
        </w:rPr>
      </w:pPr>
    </w:p>
    <w:p w:rsidRPr="00EF37C7" w:rsidR="0056181D" w:rsidP="0056181D" w:rsidRDefault="0056181D" w14:paraId="0465D295" w14:textId="5932531D">
      <w:pPr>
        <w:pStyle w:val="Heading2"/>
      </w:pPr>
      <w:r>
        <w:t xml:space="preserve">Anuas air sin, ba cheart éifeacht chobhsaíochta na gcóras ioncaim íosta ar an ngeilleagar a chur san áireamh ina hiomláine sa chomhthéacs seo. Áitíonn CESE gur gá a áirithiú go bhfuil an </w:t>
      </w:r>
      <w:r w:rsidR="0071627D">
        <w:t>t</w:t>
      </w:r>
      <w:r w:rsidR="0071627D">
        <w:noBreakHyphen/>
      </w:r>
      <w:r>
        <w:t xml:space="preserve">ioncam íosta i gcomhréir i gcónaí leis an mboilsciú, go háirithe i bhfianaise an mhéadaithe ar an gcostas maireachtála, agus gur cheart é sin a dhéanamh ar bhonn rialta. Tá sé ríthábhachtach freisin cur chun feidhme an Mholta ón gComhairle i mí Eanáir 2023 maidir le hioncam íosta leordhóthanach lena </w:t>
      </w:r>
      <w:r w:rsidR="0071627D">
        <w:t>n</w:t>
      </w:r>
      <w:r w:rsidR="0071627D">
        <w:noBreakHyphen/>
      </w:r>
      <w:r>
        <w:t>áirithítear cuimsiú gníomhach</w:t>
      </w:r>
      <w:r w:rsidRPr="00EF37C7">
        <w:rPr>
          <w:rStyle w:val="FootnoteReference"/>
          <w:color w:val="000000"/>
          <w:szCs w:val="24"/>
          <w:lang w:val="en-GB" w:eastAsia="en-GB"/>
        </w:rPr>
        <w:footnoteReference w:id="24"/>
      </w:r>
      <w:r>
        <w:t xml:space="preserve"> a neartú.</w:t>
      </w:r>
    </w:p>
    <w:p w:rsidRPr="0071627D" w:rsidR="0056181D" w:rsidP="0056181D" w:rsidRDefault="0056181D" w14:paraId="514C4BFC" w14:textId="77777777">
      <w:pPr>
        <w:pStyle w:val="Heading2"/>
        <w:numPr>
          <w:ilvl w:val="0"/>
          <w:numId w:val="0"/>
        </w:numPr>
        <w:ind w:left="567" w:hanging="567"/>
        <w:rPr>
          <w:lang w:eastAsia="en-GB"/>
        </w:rPr>
      </w:pPr>
    </w:p>
    <w:p w:rsidRPr="00EF37C7" w:rsidR="0056181D" w:rsidP="0056181D" w:rsidRDefault="0056181D" w14:paraId="770BE2AD" w14:textId="52AD338F">
      <w:pPr>
        <w:pStyle w:val="Heading2"/>
      </w:pPr>
      <w:r>
        <w:t xml:space="preserve">Tá CESE den tuairim nach mór dálaí oibre cuibhiúla a áirithiú, lena </w:t>
      </w:r>
      <w:r w:rsidR="0071627D">
        <w:t>n</w:t>
      </w:r>
      <w:r w:rsidR="0071627D">
        <w:noBreakHyphen/>
      </w:r>
      <w:r>
        <w:t xml:space="preserve">áirítear trí rialacha an Aontais agus rialacha náisiúnta atá ann cheana féin a chur chun feidhme agus a chur i bhfeidhm, is é sin rialacha lena gcumhdaítear réimsí amhail an neamh-idirdhealú, an chosaint shóisialta, an chosaint sláinte agus sábháilteachta, an athoiliúint ghairmiúil agus an </w:t>
      </w:r>
      <w:r w:rsidR="0071627D">
        <w:t>t</w:t>
      </w:r>
      <w:r w:rsidR="0071627D">
        <w:noBreakHyphen/>
      </w:r>
      <w:r>
        <w:t xml:space="preserve">uas-sciliú oibrithe, an </w:t>
      </w:r>
      <w:r w:rsidR="0071627D">
        <w:t>t</w:t>
      </w:r>
      <w:r w:rsidR="0071627D">
        <w:noBreakHyphen/>
      </w:r>
      <w:r>
        <w:t>idirphlé sóisialta agus ionadaíocht na gceardchumann, an pá cuibhiúil, an comhionannas inscne agus, go háirithe, pá comhionann as obair ar comhionann a luach.</w:t>
      </w:r>
    </w:p>
    <w:p w:rsidRPr="0071627D" w:rsidR="0056181D" w:rsidP="0056181D" w:rsidRDefault="0056181D" w14:paraId="1E0408C7" w14:textId="77777777">
      <w:pPr>
        <w:ind w:left="567" w:hanging="567"/>
        <w:rPr>
          <w:lang w:eastAsia="en-GB"/>
        </w:rPr>
      </w:pPr>
    </w:p>
    <w:p w:rsidRPr="00EF37C7" w:rsidR="0056181D" w:rsidP="0056181D" w:rsidRDefault="0056181D" w14:paraId="1BD16C93" w14:textId="77777777">
      <w:pPr>
        <w:pStyle w:val="Heading2"/>
      </w:pPr>
      <w:r>
        <w:t>Ba cheart faireachán agus measúnú a dhéanamh ar an mbochtaineacht dhigiteach agus ar an eisiamh digiteach san Aontas i ndáil leis an rochtain ar sheirbhísí bunriachtanacha</w:t>
      </w:r>
      <w:r w:rsidRPr="00EF37C7">
        <w:rPr>
          <w:rStyle w:val="FootnoteReference"/>
          <w:szCs w:val="24"/>
          <w:lang w:val="en-GB"/>
        </w:rPr>
        <w:footnoteReference w:id="25"/>
      </w:r>
      <w:r>
        <w:t>.</w:t>
      </w:r>
    </w:p>
    <w:p w:rsidRPr="0071627D" w:rsidR="0056181D" w:rsidP="0056181D" w:rsidRDefault="0056181D" w14:paraId="4C3EF24F" w14:textId="77777777">
      <w:pPr>
        <w:ind w:left="567" w:hanging="567"/>
        <w:rPr>
          <w:lang w:eastAsia="en-GB"/>
        </w:rPr>
      </w:pPr>
    </w:p>
    <w:p w:rsidRPr="00EF37C7" w:rsidR="0056181D" w:rsidP="0056181D" w:rsidRDefault="0056181D" w14:paraId="25E28F4D" w14:textId="3F7AB888">
      <w:pPr>
        <w:pStyle w:val="Heading2"/>
      </w:pPr>
      <w:r>
        <w:t xml:space="preserve">Ní mór an rochtain ar bhia inacmhainne agus sláintiúil a chomhtháthú i gcreat na </w:t>
      </w:r>
      <w:r w:rsidR="0071627D">
        <w:t>n</w:t>
      </w:r>
      <w:r w:rsidR="0071627D">
        <w:noBreakHyphen/>
      </w:r>
      <w:r>
        <w:t>earraí agus na seirbhísí bunriachtanacha, rud atá nasctha le pobal sláintiúil agus le pláinéad sláintiúil sa Chomhaontú Glas don Eoraip</w:t>
      </w:r>
      <w:r w:rsidRPr="00EF37C7">
        <w:rPr>
          <w:rStyle w:val="FootnoteReference"/>
          <w:szCs w:val="24"/>
          <w:lang w:val="en-GB"/>
        </w:rPr>
        <w:footnoteReference w:id="26"/>
      </w:r>
      <w:r>
        <w:t>.</w:t>
      </w:r>
    </w:p>
    <w:p w:rsidRPr="0071627D" w:rsidR="0056181D" w:rsidP="0056181D" w:rsidRDefault="0056181D" w14:paraId="7FA04533" w14:textId="77777777">
      <w:pPr>
        <w:ind w:left="567" w:hanging="567"/>
        <w:rPr>
          <w:lang w:eastAsia="zh-CN"/>
        </w:rPr>
      </w:pPr>
    </w:p>
    <w:p w:rsidRPr="00EF37C7" w:rsidR="0056181D" w:rsidP="0056181D" w:rsidRDefault="0056181D" w14:paraId="428BB9A0" w14:textId="4EFD724A">
      <w:pPr>
        <w:pStyle w:val="Heading2"/>
      </w:pPr>
      <w:r>
        <w:t xml:space="preserve">Leagann CESE béim ar an ngá atá le hinfheistíochtaí níos éifeachtaí a dhéanamh sna seirbhísí poiblí agus sa bhonneagar poiblí, lena </w:t>
      </w:r>
      <w:r w:rsidR="0071627D">
        <w:t>n</w:t>
      </w:r>
      <w:r w:rsidR="0071627D">
        <w:noBreakHyphen/>
      </w:r>
      <w:r>
        <w:t xml:space="preserve">áirítear an cúram sláinte agus an </w:t>
      </w:r>
      <w:r w:rsidR="0071627D">
        <w:t>t</w:t>
      </w:r>
      <w:r w:rsidR="0071627D">
        <w:noBreakHyphen/>
      </w:r>
      <w:r>
        <w:t>oideachas, agus an tsláinte agus an tithíocht a chur san áireamh le chéile, ionas gur féidir tithíocht shóisialta leormhaith inacmhainne a chur ar fáil, i gcomhthráth le hinfheistíochtaí sóisialta eile a dhéanamh. Má chuirtear tacaíocht spriocdhírithe ar fáil d’eagraíochtaí an gheilleagair shóisialta, cuidiú a bheidh ann chun an bonneagar sóisialta a neartú, chun poist ardcháilíochta a chruthú agus chun rochtain ar sheirbhísí bunriachtanacha inacmhainne a áirithiú. Meabhraíonn sé nár cheart é sin a chur i mbaol mar gheall ar infheistíocht bhreise a bheith á déanamh i dtionscal na cosanta, go háirithe nuair atá lear mór Ballstát ag déileáil le srianta fioscacha agus le ciorruithe nua ar an maoiniú a thugtar do na seirbhísí poiblí bunriachtanacha. Iarrann sé freisin bearta a thabhairt isteach chun cur le fás an gheilleagair agus leis an táirgiúlacht ionas go bhféadfar infheistíocht a dhéanamh ar mhaithe leis an leas coiteann.</w:t>
      </w:r>
    </w:p>
    <w:p w:rsidRPr="0071627D" w:rsidR="0056181D" w:rsidP="0056181D" w:rsidRDefault="0056181D" w14:paraId="055D11F6" w14:textId="77777777">
      <w:pPr>
        <w:pStyle w:val="Heading2"/>
        <w:numPr>
          <w:ilvl w:val="0"/>
          <w:numId w:val="0"/>
        </w:numPr>
        <w:ind w:left="567" w:hanging="567"/>
        <w:rPr>
          <w:lang w:eastAsia="en-GB"/>
        </w:rPr>
      </w:pPr>
    </w:p>
    <w:p w:rsidRPr="00EF37C7" w:rsidR="0056181D" w:rsidP="0056181D" w:rsidRDefault="0056181D" w14:paraId="5E86ADE2" w14:textId="518FFC55">
      <w:pPr>
        <w:pStyle w:val="Heading2"/>
      </w:pPr>
      <w:r>
        <w:t>Meabhraíonn CESE gur cearta daonna iad na cearta chun bia, tithíochta leormhaithe, uisce agus sláintíochta agus gur cheart rochtain a bheith ag saoránaigh uile an Aontais Eorpaigh orthu. Tá dhá rud i gceist le tithíocht leormhaith, mar atá, inacmhainneacht</w:t>
      </w:r>
      <w:r w:rsidRPr="00EF37C7">
        <w:rPr>
          <w:rStyle w:val="FootnoteReference"/>
          <w:lang w:val="en-GB" w:eastAsia="en-GB"/>
        </w:rPr>
        <w:footnoteReference w:id="27"/>
      </w:r>
      <w:r>
        <w:t xml:space="preserve"> agus an cumas teach teolaí a bheith ag duine, lena </w:t>
      </w:r>
      <w:r w:rsidR="0071627D">
        <w:t>n</w:t>
      </w:r>
      <w:r w:rsidR="0071627D">
        <w:noBreakHyphen/>
      </w:r>
      <w:r>
        <w:t xml:space="preserve">áirítear cosc a chur ar ghearradh fuinnimh do dhaoine atá ag maireachtáil go leochaileach, ar beart é lena ráthófaí go ndéanfaí an </w:t>
      </w:r>
      <w:r w:rsidR="0071627D">
        <w:t>t</w:t>
      </w:r>
      <w:r w:rsidR="0071627D">
        <w:noBreakHyphen/>
      </w:r>
      <w:r>
        <w:t>eisiamh agus an bhochtaineacht a chosc, i gcás inarb iomchuí.</w:t>
      </w:r>
    </w:p>
    <w:p w:rsidRPr="0071627D" w:rsidR="0056181D" w:rsidP="0056181D" w:rsidRDefault="0056181D" w14:paraId="6FC994AF" w14:textId="77777777">
      <w:pPr>
        <w:rPr>
          <w:lang w:eastAsia="en-GB"/>
        </w:rPr>
      </w:pPr>
    </w:p>
    <w:p w:rsidRPr="00EF37C7" w:rsidR="0056181D" w:rsidP="0056181D" w:rsidRDefault="0056181D" w14:paraId="2359F8C2" w14:textId="77777777">
      <w:pPr>
        <w:pStyle w:val="Heading2"/>
      </w:pPr>
      <w:r>
        <w:t>Tá CESE den tuairim go bhfuil géarghá le heisceachtaí ó chur i bhfeidhm rialacha Eorpacha an mhargaidh inmheánaigh agus na hiomaíochta a fhad a bhaineann sé le seirbhísí bunriachtanacha a sholáthar, chun an teacht a bhíonn ag na saoránaigh ar sheirbhísí a chosaint, fiú i gcás inarb ann d’oibleagáid seirbhíse poiblí</w:t>
      </w:r>
      <w:r w:rsidRPr="00EF37C7">
        <w:rPr>
          <w:rStyle w:val="FootnoteReference"/>
          <w:szCs w:val="24"/>
          <w:lang w:val="en-GB"/>
        </w:rPr>
        <w:footnoteReference w:id="28"/>
      </w:r>
      <w:r>
        <w:t>.</w:t>
      </w:r>
    </w:p>
    <w:p w:rsidRPr="0071627D" w:rsidR="0056181D" w:rsidP="0056181D" w:rsidRDefault="0056181D" w14:paraId="4DA8F5A1" w14:textId="77777777">
      <w:pPr>
        <w:ind w:left="567" w:hanging="567"/>
        <w:rPr>
          <w:lang w:eastAsia="en-GB"/>
        </w:rPr>
      </w:pPr>
    </w:p>
    <w:p w:rsidRPr="00EF37C7" w:rsidR="0056181D" w:rsidP="0056181D" w:rsidRDefault="0056181D" w14:paraId="65E40272" w14:textId="77777777">
      <w:pPr>
        <w:pStyle w:val="Heading2"/>
      </w:pPr>
      <w:r>
        <w:t>Molann CESE comhlíonadh fhorálacha an chorpais reachtaíochta atá ann maidir leis na seirbhísí leasa ghinearálta a áirithiú maille le comhlíonadh reachtaíochta nach í, ina measc an rialachán maidir le catagóirí cabhrach atá comhoiriúnach don mhargadh inmheánach, an Treoir um Sheirbhísí, bearta cosanta tomhaltóirí agus an Creat Cáilíochta maidir le Seirbhísí Leasa Ghinearálta san Aontas Eorpach</w:t>
      </w:r>
      <w:r w:rsidRPr="00EF37C7">
        <w:rPr>
          <w:rStyle w:val="FootnoteReference"/>
          <w:szCs w:val="24"/>
          <w:lang w:val="en-GB"/>
        </w:rPr>
        <w:footnoteReference w:id="29"/>
      </w:r>
      <w:r>
        <w:t>.</w:t>
      </w:r>
    </w:p>
    <w:p w:rsidRPr="0071627D" w:rsidR="0056181D" w:rsidP="0056181D" w:rsidRDefault="0056181D" w14:paraId="773EAAE6" w14:textId="77777777">
      <w:pPr>
        <w:ind w:left="567" w:hanging="567"/>
        <w:rPr>
          <w:lang w:eastAsia="en-GB"/>
        </w:rPr>
      </w:pPr>
    </w:p>
    <w:p w:rsidRPr="00EF37C7" w:rsidR="0056181D" w:rsidP="0056181D" w:rsidRDefault="0056181D" w14:paraId="3A2F3171" w14:textId="77777777">
      <w:pPr>
        <w:pStyle w:val="Heading2"/>
      </w:pPr>
      <w:r>
        <w:t>Chun an caillteanas cumhachta ceannaigh san Eoraip a mhaolú, creideann CESE gur cheart seirbhísí bunriachtanacha agus sóisialta a fhorbairt a thuilleadh le gur féidir na bacainní ar an rochtain a shárú. Tugann CESE dá aire go soláthraítear le Prionsabal 20 de Cholún Eorpach na gCeart Sóisialta liosta neamh-uileghabhálach de sheirbhísí bunriachtanacha.</w:t>
      </w:r>
    </w:p>
    <w:p w:rsidRPr="0071627D" w:rsidR="0056181D" w:rsidP="0056181D" w:rsidRDefault="0056181D" w14:paraId="3F888781" w14:textId="77777777"/>
    <w:p w:rsidRPr="00EF37C7" w:rsidR="0056181D" w:rsidP="0056181D" w:rsidRDefault="0056181D" w14:paraId="73C33654" w14:textId="77777777">
      <w:pPr>
        <w:pStyle w:val="Heading2"/>
      </w:pPr>
      <w:r>
        <w:t>Ní mór an comhrac i gcoinne na bochtaineachta fuinnimh agus an eisiaimh fuinnimh a bheith ina phríomhthosaíocht. Faoi chuimsiú sprioc Cholún Eorpach na gCeart Sóisialta maidir leis an mbochtaineacht a laghdú, tá ag na Ballstáit sraith uirlisí beartais lena leagtar síos spriocanna soiléire agus lena ndéantar measúnú agus lena dtugtar aghaidh ar na riachtanais a bhíonn ag teaghlaigh leochaileacha</w:t>
      </w:r>
      <w:r w:rsidRPr="00EF37C7">
        <w:rPr>
          <w:rStyle w:val="FootnoteReference"/>
          <w:color w:val="000000"/>
          <w:lang w:val="en-GB" w:eastAsia="en-GB"/>
        </w:rPr>
        <w:footnoteReference w:id="30"/>
      </w:r>
      <w:r>
        <w:t>.</w:t>
      </w:r>
    </w:p>
    <w:p w:rsidRPr="0071627D" w:rsidR="0056181D" w:rsidP="0056181D" w:rsidRDefault="0056181D" w14:paraId="230825E2" w14:textId="77777777">
      <w:pPr>
        <w:ind w:left="567" w:hanging="567"/>
      </w:pPr>
    </w:p>
    <w:p w:rsidRPr="00EF37C7" w:rsidR="0056181D" w:rsidP="0056181D" w:rsidRDefault="0056181D" w14:paraId="0AA22233" w14:textId="3DD1021B">
      <w:pPr>
        <w:pStyle w:val="Heading2"/>
        <w:rPr>
          <w:color w:val="000000"/>
        </w:rPr>
      </w:pPr>
      <w:r>
        <w:t>Creideann CESE go bhfuil an Seimeastar Eorpach agus an Creat atá ann maidir le Cóineasú Sóisialta fós ar cheann de na huirlisí is ábhartha maidir le faireachán a dhéanamh ar na beartais agus na bearta a ghlac na Ballstáit chun aghaidh a thabhairt ar an ngéarchéim a d’eascair as an gcaillteanas cumhachta ceannaigh agus as an tionchar a bhí aici ar an neamhionannas agus ar an eisiamh sóisialta, agus chun dul i ngleic leis na dúshláin ghaolmhara uile atá le freagairt ag geilleagar agus sochaí na hEorpa freisin. Leagann CESE béim ar a thábhachtaí atá sé an úsáid a bhaintear as na measúnuithe ar thionchar dáileach a neartú, d’fhonn a áirithiú nach gcuirfidh na beartais sna réimsí uile leis an mbochtaineacht ná leis an neamhionannas</w:t>
      </w:r>
      <w:r w:rsidRPr="00EF37C7">
        <w:rPr>
          <w:sz w:val="24"/>
          <w:szCs w:val="24"/>
          <w:vertAlign w:val="superscript"/>
          <w:lang w:val="en-GB"/>
        </w:rPr>
        <w:footnoteReference w:id="31"/>
      </w:r>
      <w:r>
        <w:t xml:space="preserve">, agus gné na </w:t>
      </w:r>
      <w:r w:rsidR="0071627D">
        <w:t>n</w:t>
      </w:r>
      <w:r w:rsidR="0071627D">
        <w:noBreakHyphen/>
      </w:r>
      <w:r>
        <w:t xml:space="preserve">inscní agus gné na hóige á gcur san áireamh freisin. Ba cheart úsáid chomhfhreagrach sonraí imdhealaithe a chur san áireamh, i gcás inarb ábhartha, sna beartais shóisialta uile. </w:t>
      </w:r>
      <w:r>
        <w:rPr>
          <w:color w:val="000000"/>
        </w:rPr>
        <w:t>Athdhearbhaíonn CESE an tábhacht a bhaineann le táscairí sóisialta a mheas ar an leibhéal céanna le táscairí eacnamaíocha chun bearta agus beartais a cheapadh.</w:t>
      </w:r>
    </w:p>
    <w:p w:rsidRPr="0071627D" w:rsidR="0056181D" w:rsidP="0056181D" w:rsidRDefault="0056181D" w14:paraId="0906C2DE" w14:textId="77777777">
      <w:pPr>
        <w:ind w:left="567" w:hanging="567"/>
        <w:rPr>
          <w:lang w:eastAsia="en-GB"/>
        </w:rPr>
      </w:pPr>
    </w:p>
    <w:p w:rsidRPr="00EF37C7" w:rsidR="0056181D" w:rsidP="0056181D" w:rsidRDefault="0056181D" w14:paraId="636E64EF" w14:textId="77777777">
      <w:pPr>
        <w:pStyle w:val="Heading2"/>
      </w:pPr>
      <w:r>
        <w:t>Creideann CESE gur cheart anailís agus measúnú cúramach a dhéanamh ar na ceachtanna a foghlaimíodh le linn ghéarchéim COVID-19 – lenar tugadh údar bailí le beartais fhioscacha níos boige a chur chun feidhme tríd an gclásal cosanta ginearálta – agus gur cheart foráil a dhéanamh maidir le sásraí a sholáthar chun na hinfheistíochtaí agus na hathchóirithe náisiúnta a theastaíonn a spreagadh agus chun ciorruithe ar an infheistíocht shóisialta a sheachaint san fhadtéarma</w:t>
      </w:r>
      <w:r w:rsidRPr="00EF37C7">
        <w:rPr>
          <w:rStyle w:val="FootnoteReference"/>
          <w:szCs w:val="24"/>
          <w:lang w:val="en-GB"/>
        </w:rPr>
        <w:footnoteReference w:id="32"/>
      </w:r>
      <w:r>
        <w:t>.</w:t>
      </w:r>
    </w:p>
    <w:p w:rsidRPr="0071627D" w:rsidR="0056181D" w:rsidP="0056181D" w:rsidRDefault="0056181D" w14:paraId="1D231E10" w14:textId="77777777">
      <w:pPr>
        <w:rPr>
          <w:lang w:eastAsia="en-GB"/>
        </w:rPr>
      </w:pPr>
    </w:p>
    <w:p w:rsidRPr="00EF37C7" w:rsidR="0056181D" w:rsidP="0056181D" w:rsidRDefault="0056181D" w14:paraId="6744FB3D" w14:textId="77777777">
      <w:r>
        <w:t>An Bhruiséil, 19 Meitheamh 2025</w:t>
      </w:r>
    </w:p>
    <w:p w:rsidRPr="0071627D" w:rsidR="0056181D" w:rsidP="0056181D" w:rsidRDefault="0056181D" w14:paraId="5C675289" w14:textId="77777777">
      <w:pPr>
        <w:rPr>
          <w:lang w:eastAsia="en-GB"/>
        </w:rPr>
      </w:pPr>
    </w:p>
    <w:p w:rsidRPr="0071627D" w:rsidR="0056181D" w:rsidP="0056181D" w:rsidRDefault="0056181D" w14:paraId="02D649E2" w14:textId="77777777">
      <w:pPr>
        <w:rPr>
          <w:lang w:eastAsia="en-GB"/>
        </w:rPr>
      </w:pPr>
    </w:p>
    <w:p w:rsidRPr="00EF37C7" w:rsidR="0056181D" w:rsidP="0056181D" w:rsidRDefault="0056181D" w14:paraId="71DD1D18" w14:textId="77777777">
      <w:pPr>
        <w:keepNext/>
        <w:keepLines/>
        <w:jc w:val="left"/>
        <w:rPr>
          <w:i/>
          <w:iCs/>
        </w:rPr>
      </w:pPr>
      <w:r>
        <w:rPr>
          <w:i/>
        </w:rPr>
        <w:t>Uachtarán Choiste Eacnamaíoch agus Sóisialta na hEorpa</w:t>
      </w:r>
    </w:p>
    <w:p w:rsidRPr="00026B2B" w:rsidR="0056181D" w:rsidP="0056181D" w:rsidRDefault="0056181D" w14:paraId="4AB21230" w14:textId="3E6960F3">
      <w:r>
        <w:t>Oliver RÖPKE</w:t>
      </w:r>
    </w:p>
    <w:p w:rsidRPr="0071627D" w:rsidR="00D86124" w:rsidP="00D86124" w:rsidRDefault="00D86124" w14:paraId="3E7F9164" w14:textId="77777777">
      <w:pPr>
        <w:jc w:val="center"/>
      </w:pPr>
    </w:p>
    <w:p w:rsidRPr="0071627D" w:rsidR="00D86124" w:rsidP="00D86124" w:rsidRDefault="00D86124" w14:paraId="3EF97BD4" w14:textId="77777777">
      <w:pPr>
        <w:jc w:val="center"/>
      </w:pPr>
    </w:p>
    <w:p w:rsidRPr="00026B2B" w:rsidR="00D86124" w:rsidP="00D86124" w:rsidRDefault="00D86124" w14:paraId="04103DF9" w14:textId="77777777">
      <w:pPr>
        <w:jc w:val="center"/>
      </w:pPr>
      <w:r>
        <w:t>*</w:t>
      </w:r>
    </w:p>
    <w:p w:rsidRPr="0071627D" w:rsidR="00D86124" w:rsidP="00D86124" w:rsidRDefault="00D86124" w14:paraId="7E2637A5" w14:textId="77777777">
      <w:pPr>
        <w:jc w:val="center"/>
      </w:pPr>
    </w:p>
    <w:p w:rsidRPr="00026B2B" w:rsidR="00D86124" w:rsidP="00D86124" w:rsidRDefault="00D86124" w14:paraId="1B31AC01" w14:textId="77777777">
      <w:pPr>
        <w:jc w:val="center"/>
      </w:pPr>
      <w:r>
        <w:t>*</w:t>
      </w:r>
      <w:r>
        <w:tab/>
        <w:t>*</w:t>
      </w:r>
    </w:p>
    <w:p w:rsidRPr="0071627D" w:rsidR="00D86124" w:rsidP="00D86124" w:rsidRDefault="00D86124" w14:paraId="5BA06DF7" w14:textId="77777777"/>
    <w:p w:rsidRPr="00026B2B" w:rsidR="00D86124" w:rsidP="00D86124" w:rsidRDefault="00D86124" w14:paraId="34A78123" w14:textId="77777777">
      <w:pPr>
        <w:keepNext/>
        <w:jc w:val="left"/>
      </w:pPr>
      <w:r>
        <w:rPr>
          <w:b/>
        </w:rPr>
        <w:t>N.B.</w:t>
      </w:r>
      <w:r>
        <w:t>: Foscríbhinn ar an taobh eile den bhileog.</w:t>
      </w:r>
    </w:p>
    <w:p w:rsidRPr="00026B2B" w:rsidR="00D86124" w:rsidRDefault="00D86124" w14:paraId="6BB9289C" w14:textId="44F81F7C">
      <w:pPr>
        <w:spacing w:after="160" w:line="259" w:lineRule="auto"/>
        <w:jc w:val="left"/>
      </w:pPr>
      <w:r>
        <w:br w:type="page"/>
      </w:r>
    </w:p>
    <w:p w:rsidRPr="005A3C9D" w:rsidR="00D86124" w:rsidP="00D86124" w:rsidRDefault="00D86124" w14:paraId="24B7056D" w14:textId="77777777">
      <w:pPr>
        <w:spacing w:line="240" w:lineRule="auto"/>
        <w:jc w:val="center"/>
      </w:pPr>
      <w:r>
        <w:rPr>
          <w:b/>
        </w:rPr>
        <w:t>FOSCRÍBHINN a ghabhann leis an TUAIRIM</w:t>
      </w:r>
      <w:r>
        <w:br/>
        <w:t>ó</w:t>
      </w:r>
      <w:r>
        <w:br/>
        <w:t xml:space="preserve">Choiste Eacnamaíoch agus Sóisialta na hEorpa </w:t>
      </w:r>
    </w:p>
    <w:p w:rsidRPr="0071627D" w:rsidR="00D86124" w:rsidP="00D86124" w:rsidRDefault="00D86124" w14:paraId="1C57DDE6" w14:textId="77777777">
      <w:pPr>
        <w:jc w:val="left"/>
      </w:pPr>
    </w:p>
    <w:p w:rsidR="00D86124" w:rsidP="00D86124" w:rsidRDefault="00D86124" w14:paraId="71E875FA" w14:textId="213C8E73">
      <w:r>
        <w:t>I rith na díospóireachta, diúltaíodh do na leasuithe seo a leanas, a raibh an ceathrú cuid ar a laghad de na vótaí arna gcaitheamh ar a son (Riail 74(3) de na Rialacha Nós Imeachta).</w:t>
      </w:r>
    </w:p>
    <w:p w:rsidRPr="0071627D" w:rsidR="00D86124" w:rsidP="0056181D" w:rsidRDefault="00D86124" w14:paraId="7DDC9FC0" w14:textId="03F3C7F2">
      <w:pPr>
        <w:rPr>
          <w:lang w:eastAsia="en-GB"/>
        </w:rPr>
      </w:pP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719766C1" w14:textId="77777777">
        <w:tc>
          <w:tcPr>
            <w:tcW w:w="2826" w:type="pct"/>
            <w:tcBorders>
              <w:top w:val="nil"/>
              <w:left w:val="nil"/>
              <w:bottom w:val="nil"/>
              <w:right w:val="nil"/>
            </w:tcBorders>
          </w:tcPr>
          <w:p w:rsidRPr="00026B2B" w:rsidR="00D86124" w:rsidRDefault="00D86124" w14:paraId="41D197C8" w14:textId="77777777">
            <w:pPr>
              <w:rPr>
                <w:b/>
                <w:bCs/>
                <w:sz w:val="32"/>
                <w:szCs w:val="32"/>
              </w:rPr>
            </w:pPr>
            <w:r>
              <w:rPr>
                <w:b/>
                <w:sz w:val="32"/>
              </w:rPr>
              <w:t>LEASÚ 5</w:t>
            </w:r>
          </w:p>
          <w:p w:rsidRPr="0071627D" w:rsidR="00D86124" w:rsidRDefault="00D86124" w14:paraId="20B899DE" w14:textId="77777777">
            <w:pPr>
              <w:rPr>
                <w:b/>
                <w:bCs/>
              </w:rPr>
            </w:pPr>
          </w:p>
          <w:p w:rsidRPr="00026B2B" w:rsidR="00D86124" w:rsidRDefault="00D86124" w14:paraId="64F3ABB1" w14:textId="77777777">
            <w:pPr>
              <w:rPr>
                <w:b/>
                <w:bCs/>
              </w:rPr>
            </w:pPr>
            <w:r>
              <w:rPr>
                <w:b/>
              </w:rPr>
              <w:t>SOC/823</w:t>
            </w:r>
          </w:p>
          <w:p w:rsidRPr="00026B2B" w:rsidR="00D86124" w:rsidRDefault="00D86124" w14:paraId="730EA187" w14:textId="77777777">
            <w:pPr>
              <w:jc w:val="left"/>
              <w:rPr>
                <w:b/>
                <w:bCs/>
              </w:rPr>
            </w:pPr>
            <w:r>
              <w:rPr>
                <w:b/>
              </w:rPr>
              <w:t>Caillteanas cumhachta ceannaigh/neamhionannais, eisiamh agus imeallú</w:t>
            </w:r>
          </w:p>
          <w:p w:rsidRPr="0071627D" w:rsidR="00D86124" w:rsidRDefault="00D86124" w14:paraId="1357BE64" w14:textId="77777777">
            <w:pPr>
              <w:rPr>
                <w:b/>
                <w:bCs/>
              </w:rPr>
            </w:pPr>
          </w:p>
          <w:p w:rsidR="00D86124" w:rsidRDefault="00D86124" w14:paraId="282FD008" w14:textId="77777777">
            <w:pPr>
              <w:rPr>
                <w:b/>
                <w:bCs/>
              </w:rPr>
            </w:pPr>
            <w:r>
              <w:rPr>
                <w:b/>
              </w:rPr>
              <w:t>Pointe 3.3</w:t>
            </w:r>
          </w:p>
          <w:p w:rsidRPr="0071627D" w:rsidR="00D86124" w:rsidRDefault="00D86124" w14:paraId="4D4C843E" w14:textId="77777777">
            <w:pPr>
              <w:rPr>
                <w:b/>
                <w:bCs/>
                <w:lang w:val="it-IT"/>
              </w:rPr>
            </w:pPr>
          </w:p>
          <w:p w:rsidR="00D86124" w:rsidRDefault="00D86124" w14:paraId="0B7A275A" w14:textId="77777777">
            <w:pPr>
              <w:rPr>
                <w:b/>
                <w:bCs/>
              </w:rPr>
            </w:pPr>
            <w:r>
              <w:rPr>
                <w:b/>
              </w:rPr>
              <w:t>Le leasú mar a leanas:</w:t>
            </w:r>
          </w:p>
        </w:tc>
        <w:tc>
          <w:tcPr>
            <w:tcW w:w="2174" w:type="pct"/>
            <w:tcBorders>
              <w:top w:val="nil"/>
              <w:left w:val="nil"/>
              <w:bottom w:val="nil"/>
              <w:right w:val="nil"/>
            </w:tcBorders>
          </w:tcPr>
          <w:p w:rsidRPr="0071627D" w:rsidR="00D86124" w:rsidRDefault="00D86124" w14:paraId="1E7E628C" w14:textId="445304D5">
            <w:pPr>
              <w:jc w:val="left"/>
              <w:rPr>
                <w:lang w:val="it-IT"/>
              </w:rPr>
            </w:pPr>
          </w:p>
        </w:tc>
      </w:tr>
    </w:tbl>
    <w:p w:rsidRPr="0071627D" w:rsidR="00D86124" w:rsidP="00D86124" w:rsidRDefault="00D86124" w14:paraId="584DE868"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03C686BA"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FD9C602"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08E079B" w14:textId="77777777">
            <w:pPr>
              <w:jc w:val="center"/>
              <w:rPr>
                <w:b/>
                <w:bCs/>
                <w:i/>
              </w:rPr>
            </w:pPr>
            <w:r>
              <w:rPr>
                <w:b/>
                <w:i/>
              </w:rPr>
              <w:t>Leasú</w:t>
            </w:r>
          </w:p>
        </w:tc>
      </w:tr>
      <w:tr w:rsidR="00D86124" w:rsidTr="00D86124" w14:paraId="47014972"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722B30A2" w14:textId="77777777">
            <w:pPr>
              <w:spacing w:before="80" w:after="40"/>
              <w:ind w:left="80" w:right="80"/>
            </w:pPr>
            <w:r>
              <w:t xml:space="preserve">Tugann CESE dá aire gur dúshláin shonracha do na comhpháirtithe sóisialta iad tréimhsí ina mbíonn an boilsciú ard agus go bhféadfadh sé nach gcuirfí an méadú ar an mboilsciú san áireamh i mbabhtaí cómhargála ná i gcomhaontuithe cómhargála. Tugann sé dá aire freisin, áfach, </w:t>
            </w:r>
            <w:r>
              <w:rPr>
                <w:b/>
                <w:i/>
              </w:rPr>
              <w:t>an raon leathan</w:t>
            </w:r>
            <w:r>
              <w:t xml:space="preserve"> sásraí atá ann trína ndéantar iarracht sna comhaontuithe cómhargála an pá a nascadh le treochtaí boilscithe chun caillteanais gan choinne sa chumhacht cheannaigh a sheachaint</w:t>
            </w:r>
            <w:r>
              <w:rPr>
                <w:b/>
                <w:i/>
              </w:rPr>
              <w:t xml:space="preserve"> agus gur féidir leis na comhpháirtithe sóisialta sásraí ad hoc a ghlacadh freisin chun dul i ngleic le géarchéim an bhoilscithe</w:t>
            </w:r>
            <w:r>
              <w:t>. Tá bearnaí scileanna agus ganntanas lucht saothair fós san Aontas, rud atá i dtuairim na ngnólachtaí ar cheann de na mórbhacainní ar an infheistíocht agus ar an bhfás. Ag an am céanna, tá beagnach 25 % de dhaoine in aois oibre san Aontas fós neamhghníomhach[1]. Léiríonn sé sin a thábhachtaí atá sé beartais ghníomhachtúcháin dhea-cheaptha a chur i bhfeidhm i margadh an tsaothair. Tá gá le malartú dea-chleachtas a chur chun cinn maidir le hathchóirithe ar na seirbhísí poiblí fostaíochta ionas go mbeidh siad níos éifeachtúla agus go mbeidh comhar níos fearr ann idir na seirbhísí fostaíochta poiblí agus na seirbhísí fostaíochta príobháideacha.</w:t>
            </w:r>
          </w:p>
          <w:p w:rsidRPr="00026B2B" w:rsidR="00D86124" w:rsidRDefault="00D86124" w14:paraId="7DF5B75A" w14:textId="77777777">
            <w:pPr>
              <w:spacing w:before="40" w:after="80"/>
              <w:ind w:left="80" w:right="80"/>
            </w:pPr>
            <w:r>
              <w:t>[1] STATISTA, Sciar an daonra a bhí neamhghníomhach de réir tíre in 2024.</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5687E550" w14:textId="77777777">
            <w:pPr>
              <w:spacing w:before="80" w:after="40"/>
              <w:ind w:left="80" w:right="80"/>
            </w:pPr>
            <w:r>
              <w:t xml:space="preserve">Tugann CESE dá aire gur dúshláin shonracha do na comhpháirtithe sóisialta iad tréimhsí ina mbíonn an boilsciú ard agus go bhféadfadh sé nach gcuirfí an méadú ar an mboilsciú san áireamh i mbabhtaí cómhargála ná i gcomhaontuithe cómhargála. Tugann sé dá aire freisin, áfach, </w:t>
            </w:r>
            <w:r>
              <w:rPr>
                <w:b/>
                <w:i/>
              </w:rPr>
              <w:t>na</w:t>
            </w:r>
            <w:r>
              <w:t xml:space="preserve"> sásraí </w:t>
            </w:r>
            <w:r>
              <w:rPr>
                <w:b/>
                <w:i/>
              </w:rPr>
              <w:t>tírshonracha éagsúla</w:t>
            </w:r>
            <w:r>
              <w:t xml:space="preserve"> atá ann trína ndéantar iarracht sna comhaontuithe cómhargála an pá a nascadh le treochtaí boilscithe chun caillteanais gan choinne sa chumhacht cheannaigh a sheachaint. Tá bearnaí scileanna agus ganntanas lucht saothair fós san Aontas, rud atá i dtuairim na ngnólachtaí ar cheann de na mórbhacainní ar an infheistíocht agus ar an bhfás. Ag an am céanna, tá beagnach 25 % de dhaoine in aois oibre san Aontas fós neamhghníomhach[1]. Léiríonn sé sin a thábhachtaí atá sé beartais ghníomhachtúcháin dhea-cheaptha a chur i bhfeidhm i margadh an tsaothair. Tá gá le malartú dea-chleachtas a chur chun cinn maidir le hathchóirithe ar na seirbhísí poiblí fostaíochta ionas go mbeidh siad níos éifeachtúla agus go mbeidh comhar níos fearr ann idir na seirbhísí fostaíochta poiblí agus na seirbhísí fostaíochta príobháideacha.</w:t>
            </w:r>
          </w:p>
          <w:p w:rsidRPr="00026B2B" w:rsidR="00D86124" w:rsidRDefault="00D86124" w14:paraId="36752460" w14:textId="77777777">
            <w:pPr>
              <w:spacing w:before="40" w:after="80"/>
              <w:ind w:left="80" w:right="80"/>
            </w:pPr>
            <w:r>
              <w:t>[1] STATISTA, Sciar an daonra a bhí neamhghníomhach de réir tíre in 2024.</w:t>
            </w:r>
          </w:p>
        </w:tc>
      </w:tr>
    </w:tbl>
    <w:p w:rsidR="00D86124" w:rsidP="00D86124" w:rsidRDefault="00D86124" w14:paraId="176B7AB3" w14:textId="77777777">
      <w:pPr>
        <w:jc w:val="center"/>
      </w:pPr>
    </w:p>
    <w:tbl>
      <w:tblPr>
        <w:tblStyle w:val="TableGrid"/>
        <w:tblW w:w="5000" w:type="pct"/>
        <w:tblLook w:val="01E0" w:firstRow="1" w:lastRow="1" w:firstColumn="1" w:lastColumn="1" w:noHBand="0" w:noVBand="0"/>
      </w:tblPr>
      <w:tblGrid>
        <w:gridCol w:w="9287"/>
      </w:tblGrid>
      <w:tr w:rsidR="00D86124" w:rsidTr="00D86124" w14:paraId="1B2D6382"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114EE82B" w14:textId="77777777">
            <w:pPr>
              <w:jc w:val="center"/>
            </w:pPr>
            <w:r>
              <w:rPr>
                <w:b/>
              </w:rPr>
              <w:t>Cúis</w:t>
            </w:r>
          </w:p>
        </w:tc>
      </w:tr>
      <w:tr w:rsidR="00D86124" w:rsidTr="00D86124" w14:paraId="757CB87F"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374F3A4F" w14:textId="77777777">
            <w:r>
              <w:t>Is fearr tagairt go sonrach do na sásraí éagsúla atá i roinnt de na Ballstáit.</w:t>
            </w:r>
          </w:p>
        </w:tc>
      </w:tr>
    </w:tbl>
    <w:p w:rsidRPr="0071627D" w:rsidR="00D86124" w:rsidP="00D86124" w:rsidRDefault="00D86124" w14:paraId="4CBECB22" w14:textId="77777777">
      <w:pPr>
        <w:rPr>
          <w:b/>
          <w:bCs/>
          <w:lang w:val="pt-PT"/>
        </w:rPr>
      </w:pPr>
    </w:p>
    <w:tbl>
      <w:tblPr>
        <w:tblStyle w:val="TableGrid"/>
        <w:tblW w:w="5000" w:type="pct"/>
        <w:tblLook w:val="01E0" w:firstRow="1" w:lastRow="1" w:firstColumn="1" w:lastColumn="1" w:noHBand="0" w:noVBand="0"/>
      </w:tblPr>
      <w:tblGrid>
        <w:gridCol w:w="9287"/>
      </w:tblGrid>
      <w:tr w:rsidRPr="005A3C9D" w:rsidR="00D86124" w:rsidTr="00963130" w14:paraId="449C9956" w14:textId="77777777">
        <w:tc>
          <w:tcPr>
            <w:tcW w:w="5000" w:type="pct"/>
          </w:tcPr>
          <w:p w:rsidRPr="005A3C9D" w:rsidR="00D86124" w:rsidP="00963130" w:rsidRDefault="00D86124" w14:paraId="49545DBB" w14:textId="77777777">
            <w:pPr>
              <w:jc w:val="left"/>
            </w:pPr>
            <w:r>
              <w:rPr>
                <w:b/>
              </w:rPr>
              <w:t>Toradh na vótála</w:t>
            </w:r>
          </w:p>
        </w:tc>
      </w:tr>
      <w:tr w:rsidRPr="005A3C9D" w:rsidR="00D86124" w:rsidTr="00963130" w14:paraId="62747455" w14:textId="77777777">
        <w:tc>
          <w:tcPr>
            <w:tcW w:w="5000" w:type="pct"/>
            <w:hideMark/>
          </w:tcPr>
          <w:p w:rsidRPr="005A3C9D" w:rsidR="00D86124" w:rsidP="00963130" w:rsidRDefault="00D86124" w14:paraId="46B3603E" w14:textId="77777777">
            <w:pPr>
              <w:tabs>
                <w:tab w:val="right" w:pos="1701"/>
              </w:tabs>
            </w:pPr>
            <w:r>
              <w:t>Ar son:</w:t>
            </w:r>
            <w:r>
              <w:tab/>
              <w:t>82</w:t>
            </w:r>
          </w:p>
          <w:p w:rsidRPr="005A3C9D" w:rsidR="00D86124" w:rsidP="00963130" w:rsidRDefault="00D86124" w14:paraId="6A8008DB" w14:textId="325E34C9">
            <w:pPr>
              <w:tabs>
                <w:tab w:val="right" w:pos="1701"/>
              </w:tabs>
            </w:pPr>
            <w:r>
              <w:t>In aghaidh:</w:t>
            </w:r>
            <w:r>
              <w:tab/>
              <w:t>111</w:t>
            </w:r>
          </w:p>
          <w:p w:rsidRPr="005A3C9D" w:rsidR="00D86124" w:rsidP="00963130" w:rsidRDefault="00D86124" w14:paraId="4CE0ADB2" w14:textId="0C0B91FA">
            <w:r>
              <w:t>Staonadh:</w:t>
            </w:r>
            <w:r>
              <w:tab/>
              <w:t xml:space="preserve"> 7</w:t>
            </w:r>
          </w:p>
        </w:tc>
      </w:tr>
    </w:tbl>
    <w:tbl>
      <w:tblPr>
        <w:tblW w:w="5040" w:type="pct"/>
        <w:tblInd w:w="108" w:type="dxa"/>
        <w:tblBorders>
          <w:insideH w:val="nil"/>
          <w:insideV w:val="nil"/>
        </w:tblBorders>
        <w:tblLook w:val="01E0" w:firstRow="1" w:lastRow="1" w:firstColumn="1" w:lastColumn="1" w:noHBand="0" w:noVBand="0"/>
      </w:tblPr>
      <w:tblGrid>
        <w:gridCol w:w="5291"/>
        <w:gridCol w:w="4070"/>
      </w:tblGrid>
      <w:tr w:rsidRPr="00D504AB" w:rsidR="00D86124" w:rsidTr="00026B2B" w14:paraId="25725F16" w14:textId="77777777">
        <w:tc>
          <w:tcPr>
            <w:tcW w:w="2826" w:type="pct"/>
            <w:tcBorders>
              <w:top w:val="nil"/>
              <w:left w:val="nil"/>
              <w:bottom w:val="nil"/>
              <w:right w:val="nil"/>
            </w:tcBorders>
          </w:tcPr>
          <w:p w:rsidRPr="00026B2B" w:rsidR="00D86124" w:rsidRDefault="00D86124" w14:paraId="3D0A9583" w14:textId="77777777">
            <w:pPr>
              <w:rPr>
                <w:b/>
                <w:bCs/>
                <w:sz w:val="32"/>
                <w:szCs w:val="32"/>
              </w:rPr>
            </w:pPr>
            <w:r>
              <w:rPr>
                <w:b/>
                <w:sz w:val="32"/>
              </w:rPr>
              <w:t>LEASÚ 6</w:t>
            </w:r>
          </w:p>
          <w:p w:rsidRPr="0071627D" w:rsidR="00D86124" w:rsidRDefault="00D86124" w14:paraId="5A168C05" w14:textId="77777777">
            <w:pPr>
              <w:rPr>
                <w:b/>
                <w:bCs/>
              </w:rPr>
            </w:pPr>
          </w:p>
          <w:p w:rsidRPr="00026B2B" w:rsidR="00D86124" w:rsidRDefault="00D86124" w14:paraId="2E0675F5" w14:textId="77777777">
            <w:pPr>
              <w:rPr>
                <w:b/>
                <w:bCs/>
              </w:rPr>
            </w:pPr>
            <w:r>
              <w:rPr>
                <w:b/>
              </w:rPr>
              <w:t>SOC/823</w:t>
            </w:r>
          </w:p>
          <w:p w:rsidRPr="00026B2B" w:rsidR="00D86124" w:rsidRDefault="00D86124" w14:paraId="48E7FF30" w14:textId="77777777">
            <w:pPr>
              <w:jc w:val="left"/>
              <w:rPr>
                <w:b/>
                <w:bCs/>
              </w:rPr>
            </w:pPr>
            <w:r>
              <w:rPr>
                <w:b/>
              </w:rPr>
              <w:t>Caillteanas cumhachta ceannaigh/neamhionannais, eisiamh agus imeallú</w:t>
            </w:r>
          </w:p>
          <w:p w:rsidRPr="0071627D" w:rsidR="00D86124" w:rsidRDefault="00D86124" w14:paraId="07359D59" w14:textId="77777777">
            <w:pPr>
              <w:rPr>
                <w:b/>
                <w:bCs/>
              </w:rPr>
            </w:pPr>
          </w:p>
          <w:p w:rsidR="00D86124" w:rsidRDefault="00D86124" w14:paraId="2EE208B2" w14:textId="77777777">
            <w:pPr>
              <w:rPr>
                <w:b/>
                <w:bCs/>
              </w:rPr>
            </w:pPr>
            <w:r>
              <w:rPr>
                <w:b/>
              </w:rPr>
              <w:t>Pointe 3.4</w:t>
            </w:r>
          </w:p>
          <w:p w:rsidRPr="0071627D" w:rsidR="00D86124" w:rsidRDefault="00D86124" w14:paraId="30745255" w14:textId="77777777">
            <w:pPr>
              <w:rPr>
                <w:b/>
                <w:bCs/>
                <w:lang w:val="it-IT"/>
              </w:rPr>
            </w:pPr>
          </w:p>
          <w:p w:rsidR="00D86124" w:rsidRDefault="00D86124" w14:paraId="79874D29" w14:textId="77777777">
            <w:pPr>
              <w:rPr>
                <w:b/>
                <w:bCs/>
              </w:rPr>
            </w:pPr>
            <w:r>
              <w:rPr>
                <w:b/>
              </w:rPr>
              <w:t>Le leasú mar a leanas:</w:t>
            </w:r>
          </w:p>
        </w:tc>
        <w:tc>
          <w:tcPr>
            <w:tcW w:w="2174" w:type="pct"/>
            <w:tcBorders>
              <w:top w:val="nil"/>
              <w:left w:val="nil"/>
              <w:bottom w:val="nil"/>
              <w:right w:val="nil"/>
            </w:tcBorders>
          </w:tcPr>
          <w:p w:rsidRPr="0071627D" w:rsidR="00D86124" w:rsidRDefault="00D86124" w14:paraId="1C954485" w14:textId="69EB1A8B">
            <w:pPr>
              <w:jc w:val="left"/>
              <w:rPr>
                <w:lang w:val="it-IT"/>
              </w:rPr>
            </w:pPr>
          </w:p>
        </w:tc>
      </w:tr>
    </w:tbl>
    <w:p w:rsidRPr="0071627D" w:rsidR="00D86124" w:rsidP="00D86124" w:rsidRDefault="00D86124" w14:paraId="2FB68E62"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0FF95830"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98112B5"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7B759B5" w14:textId="77777777">
            <w:pPr>
              <w:jc w:val="center"/>
              <w:rPr>
                <w:b/>
                <w:bCs/>
                <w:i/>
              </w:rPr>
            </w:pPr>
            <w:r>
              <w:rPr>
                <w:b/>
                <w:i/>
              </w:rPr>
              <w:t>Leasú</w:t>
            </w:r>
          </w:p>
        </w:tc>
      </w:tr>
      <w:tr w:rsidR="00D86124" w:rsidTr="00D86124" w14:paraId="78E29E98"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BB8DE56" w14:textId="34E8FADB">
            <w:pPr>
              <w:spacing w:before="80" w:after="80"/>
              <w:ind w:left="80" w:right="80"/>
            </w:pPr>
            <w:r>
              <w:t xml:space="preserve">Mar a cheanglaítear leis an Treoir maidir le Pá Íosta Leordhóthanach san Aontas, ba cheart do na Ballstáit a bhfuil cumhdach cómhargála níos ísle ná 80 % acu creat coinníollacha a chur ar fáil </w:t>
            </w:r>
            <w:r>
              <w:rPr>
                <w:b/>
                <w:i/>
              </w:rPr>
              <w:t>go tapa</w:t>
            </w:r>
            <w:r>
              <w:t xml:space="preserve"> chun an chómhargáil a éascú agus, i gcomhairle leis na comhpháirtithe sóisialta, a bPleananna Gníomhaíochta Náisiúnta a dhearadh i gcaoi is go gcuirtear an chómhargáil chun cinn. Ba cheart don Choimisiún tacaíocht ábhartha a chur ar fáil, lena </w:t>
            </w:r>
            <w:r w:rsidR="0071627D">
              <w:t>n</w:t>
            </w:r>
            <w:r w:rsidR="0071627D">
              <w:noBreakHyphen/>
            </w:r>
            <w:r>
              <w:t>áirítear le haghaidh fothú acmhainneachta ar bhonn leanúnach, agus beart ábhartha forfheidhmiúcháin a dhéanamh.</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E366C39" w14:textId="539D3BA6">
            <w:pPr>
              <w:spacing w:before="80" w:after="80"/>
              <w:ind w:left="80" w:right="80"/>
            </w:pPr>
            <w:r>
              <w:t xml:space="preserve">Mar a cheanglaítear leis an Treoir maidir le Pá Íosta Leordhóthanach san Aontas, ba cheart do na Ballstáit a bhfuil cumhdach cómhargála níos ísle ná 80 % acu creat coinníollacha a chur ar fáil chun an chómhargáil a éascú agus, i gcomhairle leis na comhpháirtithe sóisialta, a bPleananna Gníomhaíochta Náisiúnta a dhearadh i gcaoi is go gcuirtear an chómhargáil chun cinn. Ba cheart don Choimisiún tacaíocht ábhartha a chur ar fáil, lena </w:t>
            </w:r>
            <w:r w:rsidR="0071627D">
              <w:t>n</w:t>
            </w:r>
            <w:r w:rsidR="0071627D">
              <w:noBreakHyphen/>
            </w:r>
            <w:r>
              <w:t>áirítear le haghaidh fothú acmhainneachta ar bhonn leanúnach, agus beart ábhartha forfheidhmiúcháin a dhéanamh</w:t>
            </w:r>
            <w:r>
              <w:rPr>
                <w:b/>
                <w:i/>
              </w:rPr>
              <w:t>. Mar sin féin, tá an Treoir maidir le Pá Íosta Leordhóthanach faoi réir cás de chuid CBAE atá ar feitheamh (C-19/23), cás ina ndéantar dlíthiúlacht na Treorach a cheistiú</w:t>
            </w:r>
            <w:r>
              <w:t>.</w:t>
            </w:r>
          </w:p>
        </w:tc>
      </w:tr>
    </w:tbl>
    <w:p w:rsidR="00D86124" w:rsidP="00D86124" w:rsidRDefault="00D86124" w14:paraId="28EB2FE5" w14:textId="77777777">
      <w:pPr>
        <w:jc w:val="center"/>
      </w:pPr>
    </w:p>
    <w:tbl>
      <w:tblPr>
        <w:tblStyle w:val="TableGrid"/>
        <w:tblW w:w="5000" w:type="pct"/>
        <w:tblLook w:val="01E0" w:firstRow="1" w:lastRow="1" w:firstColumn="1" w:lastColumn="1" w:noHBand="0" w:noVBand="0"/>
      </w:tblPr>
      <w:tblGrid>
        <w:gridCol w:w="9287"/>
      </w:tblGrid>
      <w:tr w:rsidR="00D86124" w:rsidTr="00D86124" w14:paraId="4DAB9910"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619935A3" w14:textId="77777777">
            <w:pPr>
              <w:jc w:val="center"/>
            </w:pPr>
            <w:r>
              <w:rPr>
                <w:b/>
              </w:rPr>
              <w:t>Cúis</w:t>
            </w:r>
          </w:p>
        </w:tc>
      </w:tr>
      <w:tr w:rsidR="00D86124" w:rsidTr="00D86124" w14:paraId="05D69B0D"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4B1BD567" w14:textId="77777777">
            <w:r>
              <w:t>Ba cheart a shoiléiriú go bhfuil an Treoir maidir le Pá Íosta Leordhóthanach fós faoi réir chás C-19/23 CBAE ar cás é atá ar feitheamh.</w:t>
            </w:r>
          </w:p>
        </w:tc>
      </w:tr>
    </w:tbl>
    <w:p w:rsidRPr="0071627D" w:rsidR="00D86124" w:rsidP="00D86124" w:rsidRDefault="00D86124" w14:paraId="02A06895" w14:textId="77777777">
      <w:pPr>
        <w:rPr>
          <w:b/>
          <w:bCs/>
        </w:rPr>
      </w:pPr>
    </w:p>
    <w:p w:rsidRPr="0071627D" w:rsidR="00D86124" w:rsidP="00D86124" w:rsidRDefault="00D86124" w14:paraId="3AECE55B" w14:textId="77777777">
      <w:pPr>
        <w:rPr>
          <w:b/>
          <w:bCs/>
        </w:rPr>
      </w:pPr>
    </w:p>
    <w:tbl>
      <w:tblPr>
        <w:tblStyle w:val="TableGrid"/>
        <w:tblW w:w="5000" w:type="pct"/>
        <w:tblLook w:val="01E0" w:firstRow="1" w:lastRow="1" w:firstColumn="1" w:lastColumn="1" w:noHBand="0" w:noVBand="0"/>
      </w:tblPr>
      <w:tblGrid>
        <w:gridCol w:w="9287"/>
      </w:tblGrid>
      <w:tr w:rsidRPr="005A3C9D" w:rsidR="00D86124" w:rsidTr="00963130" w14:paraId="7BFD5DEB" w14:textId="77777777">
        <w:tc>
          <w:tcPr>
            <w:tcW w:w="5000" w:type="pct"/>
          </w:tcPr>
          <w:p w:rsidRPr="005A3C9D" w:rsidR="00D86124" w:rsidP="00963130" w:rsidRDefault="00D86124" w14:paraId="452A1F3E" w14:textId="77777777">
            <w:pPr>
              <w:jc w:val="left"/>
            </w:pPr>
            <w:r>
              <w:rPr>
                <w:b/>
              </w:rPr>
              <w:t>Toradh na vótála</w:t>
            </w:r>
          </w:p>
        </w:tc>
      </w:tr>
      <w:tr w:rsidRPr="005A3C9D" w:rsidR="00D86124" w:rsidTr="00963130" w14:paraId="5DC21C47" w14:textId="77777777">
        <w:tc>
          <w:tcPr>
            <w:tcW w:w="5000" w:type="pct"/>
            <w:hideMark/>
          </w:tcPr>
          <w:p w:rsidRPr="005A3C9D" w:rsidR="00D86124" w:rsidP="00963130" w:rsidRDefault="00D86124" w14:paraId="4208FCC1" w14:textId="27BFD9F2">
            <w:pPr>
              <w:tabs>
                <w:tab w:val="right" w:pos="1701"/>
              </w:tabs>
            </w:pPr>
            <w:r>
              <w:t>Ar son:</w:t>
            </w:r>
            <w:r>
              <w:tab/>
              <w:t>81</w:t>
            </w:r>
          </w:p>
          <w:p w:rsidRPr="005A3C9D" w:rsidR="00D86124" w:rsidP="00963130" w:rsidRDefault="00D86124" w14:paraId="6DD53FAB" w14:textId="37509754">
            <w:pPr>
              <w:tabs>
                <w:tab w:val="right" w:pos="1701"/>
              </w:tabs>
            </w:pPr>
            <w:r>
              <w:t>In aghaidh:</w:t>
            </w:r>
            <w:r>
              <w:tab/>
              <w:t>119</w:t>
            </w:r>
          </w:p>
          <w:p w:rsidRPr="005A3C9D" w:rsidR="00D86124" w:rsidP="00963130" w:rsidRDefault="00D86124" w14:paraId="28F86EDF" w14:textId="69732C7D">
            <w:r>
              <w:t>Staonadh:</w:t>
            </w:r>
            <w:r>
              <w:tab/>
              <w:t xml:space="preserve"> 7</w:t>
            </w:r>
          </w:p>
        </w:tc>
      </w:tr>
    </w:tbl>
    <w:p w:rsidR="00D86124" w:rsidP="0056181D" w:rsidRDefault="00D86124" w14:paraId="4F811770" w14:textId="6862A847"/>
    <w:p w:rsidR="00D86124" w:rsidRDefault="00D86124" w14:paraId="2BDEA15B" w14:textId="77777777">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22B79110" w14:textId="77777777">
        <w:tc>
          <w:tcPr>
            <w:tcW w:w="2826" w:type="pct"/>
            <w:tcBorders>
              <w:top w:val="nil"/>
              <w:left w:val="nil"/>
              <w:bottom w:val="nil"/>
              <w:right w:val="nil"/>
            </w:tcBorders>
          </w:tcPr>
          <w:p w:rsidRPr="00026B2B" w:rsidR="00D86124" w:rsidRDefault="00D86124" w14:paraId="54D39695" w14:textId="77777777">
            <w:pPr>
              <w:rPr>
                <w:b/>
                <w:bCs/>
                <w:sz w:val="32"/>
                <w:szCs w:val="32"/>
              </w:rPr>
            </w:pPr>
            <w:r>
              <w:rPr>
                <w:b/>
                <w:sz w:val="32"/>
              </w:rPr>
              <w:t>LEASÚ 7</w:t>
            </w:r>
          </w:p>
          <w:p w:rsidRPr="0071627D" w:rsidR="00D86124" w:rsidRDefault="00D86124" w14:paraId="5444A4C6" w14:textId="77777777">
            <w:pPr>
              <w:rPr>
                <w:b/>
                <w:bCs/>
              </w:rPr>
            </w:pPr>
          </w:p>
          <w:p w:rsidRPr="00026B2B" w:rsidR="00D86124" w:rsidRDefault="00D86124" w14:paraId="6872272E" w14:textId="77777777">
            <w:pPr>
              <w:rPr>
                <w:b/>
                <w:bCs/>
              </w:rPr>
            </w:pPr>
            <w:r>
              <w:rPr>
                <w:b/>
              </w:rPr>
              <w:t>SOC/823</w:t>
            </w:r>
          </w:p>
          <w:p w:rsidRPr="00026B2B" w:rsidR="00D86124" w:rsidRDefault="00D86124" w14:paraId="7E55F516" w14:textId="77777777">
            <w:pPr>
              <w:jc w:val="left"/>
              <w:rPr>
                <w:b/>
                <w:bCs/>
              </w:rPr>
            </w:pPr>
            <w:r>
              <w:rPr>
                <w:b/>
              </w:rPr>
              <w:t>Caillteanas cumhachta ceannaigh/neamhionannais, eisiamh agus imeallú</w:t>
            </w:r>
          </w:p>
          <w:p w:rsidRPr="0071627D" w:rsidR="00D86124" w:rsidRDefault="00D86124" w14:paraId="42A843FA" w14:textId="77777777">
            <w:pPr>
              <w:rPr>
                <w:b/>
                <w:bCs/>
              </w:rPr>
            </w:pPr>
          </w:p>
          <w:p w:rsidR="00D86124" w:rsidRDefault="00D86124" w14:paraId="4C44B8BE" w14:textId="77777777">
            <w:pPr>
              <w:rPr>
                <w:b/>
                <w:bCs/>
              </w:rPr>
            </w:pPr>
            <w:r>
              <w:rPr>
                <w:b/>
              </w:rPr>
              <w:t>Pointe 3.6</w:t>
            </w:r>
          </w:p>
          <w:p w:rsidRPr="0071627D" w:rsidR="00D86124" w:rsidRDefault="00D86124" w14:paraId="03703296" w14:textId="77777777">
            <w:pPr>
              <w:rPr>
                <w:b/>
                <w:bCs/>
                <w:lang w:val="it-IT"/>
              </w:rPr>
            </w:pPr>
          </w:p>
          <w:p w:rsidR="00D86124" w:rsidRDefault="00D86124" w14:paraId="025144A4" w14:textId="77777777">
            <w:pPr>
              <w:rPr>
                <w:b/>
                <w:bCs/>
              </w:rPr>
            </w:pPr>
            <w:r>
              <w:rPr>
                <w:b/>
              </w:rPr>
              <w:t>Le leasú mar a leanas:</w:t>
            </w:r>
          </w:p>
        </w:tc>
        <w:tc>
          <w:tcPr>
            <w:tcW w:w="2174" w:type="pct"/>
            <w:tcBorders>
              <w:top w:val="nil"/>
              <w:left w:val="nil"/>
              <w:bottom w:val="nil"/>
              <w:right w:val="nil"/>
            </w:tcBorders>
          </w:tcPr>
          <w:p w:rsidRPr="0071627D" w:rsidR="00D86124" w:rsidRDefault="00D86124" w14:paraId="421109F3" w14:textId="1E51164E">
            <w:pPr>
              <w:jc w:val="left"/>
              <w:rPr>
                <w:lang w:val="it-IT"/>
              </w:rPr>
            </w:pPr>
          </w:p>
        </w:tc>
      </w:tr>
    </w:tbl>
    <w:p w:rsidRPr="0071627D" w:rsidR="00D86124" w:rsidP="00D86124" w:rsidRDefault="00D86124" w14:paraId="7744C7DC"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11B25F2D"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4B433D7"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0358EC1" w14:textId="77777777">
            <w:pPr>
              <w:jc w:val="center"/>
              <w:rPr>
                <w:b/>
                <w:bCs/>
                <w:i/>
              </w:rPr>
            </w:pPr>
            <w:r>
              <w:rPr>
                <w:b/>
                <w:i/>
              </w:rPr>
              <w:t>Leasú</w:t>
            </w:r>
          </w:p>
        </w:tc>
      </w:tr>
      <w:tr w:rsidR="00D86124" w:rsidTr="00D86124" w14:paraId="76183E5C"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02FA0BC1" w14:textId="77777777">
            <w:pPr>
              <w:spacing w:before="80" w:after="40"/>
              <w:ind w:left="80" w:right="80"/>
            </w:pPr>
            <w:r>
              <w:rPr>
                <w:b/>
                <w:i/>
              </w:rPr>
              <w:t>Ba cheart cosaint na cumhachta ceannaigh a bheith</w:t>
            </w:r>
            <w:r>
              <w:t xml:space="preserve"> ar cheann de na critéir atá le cur san áireamh agus an pá íosta á choigeartú. </w:t>
            </w:r>
            <w:r>
              <w:rPr>
                <w:b/>
                <w:i/>
              </w:rPr>
              <w:t>Is díol sásaimh do</w:t>
            </w:r>
            <w:r>
              <w:t xml:space="preserve"> CESE an méadú ar an bpá íosta náisiúnta a fógraíodh do 2025, go háirithe na méaduithe móra i bhformhór na mBallstát i lár na hEorpa agus in oirthear na hEorpa[1]. I gcás rátaí nua 2025, tugann sé dá aire na méaduithe struchtúracha sna rátaí </w:t>
            </w:r>
            <w:r>
              <w:rPr>
                <w:b/>
                <w:i/>
              </w:rPr>
              <w:t>is féidir</w:t>
            </w:r>
            <w:r>
              <w:t xml:space="preserve"> a thabhairt faoi deara</w:t>
            </w:r>
            <w:r>
              <w:rPr>
                <w:b/>
                <w:i/>
              </w:rPr>
              <w:t xml:space="preserve"> a bhfuil dlúthbhaint acu le forálacha na Treorach maidir le Pá Íosta Leordhóthanach</w:t>
            </w:r>
            <w:r>
              <w:t>[2].</w:t>
            </w:r>
          </w:p>
          <w:p w:rsidRPr="00026B2B" w:rsidR="00D86124" w:rsidRDefault="00D86124" w14:paraId="4DA1ACC0" w14:textId="77777777">
            <w:pPr>
              <w:spacing w:before="40" w:after="40"/>
              <w:ind w:left="80" w:right="80"/>
            </w:pPr>
            <w:r>
              <w:t xml:space="preserve">[1] EUROFOUND, </w:t>
            </w:r>
            <w:r>
              <w:rPr>
                <w:i/>
                <w:iCs/>
              </w:rPr>
              <w:t>Substantial rises in national minimum wages for 2025</w:t>
            </w:r>
            <w:r>
              <w:t>.</w:t>
            </w:r>
          </w:p>
          <w:p w:rsidRPr="00026B2B" w:rsidR="00D86124" w:rsidRDefault="00D86124" w14:paraId="4E6D2016" w14:textId="77777777">
            <w:pPr>
              <w:spacing w:before="40" w:after="80"/>
              <w:ind w:left="80" w:right="80"/>
            </w:pPr>
            <w:r>
              <w:t xml:space="preserve">[2] EUROFOUND, </w:t>
            </w:r>
            <w:r>
              <w:rPr>
                <w:i/>
                <w:iCs/>
              </w:rPr>
              <w:t>Substantial rises in national minimum wages for 2025</w:t>
            </w:r>
            <w:r>
              <w:t>.</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4B74D0C5" w14:textId="77777777">
            <w:pPr>
              <w:spacing w:before="80" w:after="40"/>
              <w:ind w:left="80" w:right="80"/>
            </w:pPr>
            <w:r>
              <w:rPr>
                <w:b/>
                <w:i/>
              </w:rPr>
              <w:t>De réir na Treorach maidir le Pá Íosta Leordhóthanach, tá cumhacht cheannaigh an phá íosta reachtúil</w:t>
            </w:r>
            <w:r>
              <w:t xml:space="preserve"> ar cheann de na critéir atá le cur san áireamh agus an pá íosta </w:t>
            </w:r>
            <w:r>
              <w:rPr>
                <w:b/>
                <w:i/>
              </w:rPr>
              <w:t>á shocrú nó</w:t>
            </w:r>
            <w:r>
              <w:t xml:space="preserve"> á choigeartú. </w:t>
            </w:r>
            <w:r>
              <w:rPr>
                <w:b/>
                <w:i/>
              </w:rPr>
              <w:t>Tugann</w:t>
            </w:r>
            <w:r>
              <w:t xml:space="preserve"> CESE </w:t>
            </w:r>
            <w:r>
              <w:rPr>
                <w:b/>
                <w:i/>
              </w:rPr>
              <w:t>dá aire</w:t>
            </w:r>
            <w:r>
              <w:t xml:space="preserve"> an méadú ar an bpá íosta náisiúnta a fógraíodh do 2025, go háirithe na méaduithe móra i bhformhór na mBallstát i lár na hEorpa agus in oirthear na hEorpa[1]. I gcás rátaí nua 2025, tugann sé dá aire </w:t>
            </w:r>
            <w:r>
              <w:rPr>
                <w:b/>
                <w:i/>
              </w:rPr>
              <w:t>gur mó an méadú a rinneadh ar an bpá íosta ná ráta an bhoilscithe, agus gur féidir</w:t>
            </w:r>
            <w:r>
              <w:t xml:space="preserve"> na méaduithe struchtúracha sna rátaí a thabhairt faoi deara[2].</w:t>
            </w:r>
          </w:p>
          <w:p w:rsidRPr="00026B2B" w:rsidR="00D86124" w:rsidRDefault="00D86124" w14:paraId="5B79FB2B" w14:textId="77777777">
            <w:pPr>
              <w:spacing w:before="40" w:after="40"/>
              <w:ind w:left="80" w:right="80"/>
            </w:pPr>
            <w:r>
              <w:t xml:space="preserve">[1] EUROFOUND, </w:t>
            </w:r>
            <w:r>
              <w:rPr>
                <w:i/>
                <w:iCs/>
              </w:rPr>
              <w:t>Substantial rises in national minimum wages for 2025</w:t>
            </w:r>
            <w:r>
              <w:t>.</w:t>
            </w:r>
          </w:p>
          <w:p w:rsidRPr="00026B2B" w:rsidR="00D86124" w:rsidRDefault="00D86124" w14:paraId="71A58625" w14:textId="77777777">
            <w:pPr>
              <w:spacing w:before="40" w:after="80"/>
              <w:ind w:left="80" w:right="80"/>
            </w:pPr>
            <w:r>
              <w:t xml:space="preserve">[2] EUROFOUND, </w:t>
            </w:r>
            <w:r>
              <w:rPr>
                <w:i/>
                <w:iCs/>
              </w:rPr>
              <w:t>Substantial rises in national minimum wages for 2025</w:t>
            </w:r>
            <w:r>
              <w:t>.</w:t>
            </w:r>
          </w:p>
        </w:tc>
      </w:tr>
    </w:tbl>
    <w:p w:rsidR="00D86124" w:rsidP="00D86124" w:rsidRDefault="00D86124" w14:paraId="1B1D589E" w14:textId="77777777">
      <w:pPr>
        <w:jc w:val="center"/>
      </w:pPr>
    </w:p>
    <w:tbl>
      <w:tblPr>
        <w:tblStyle w:val="TableGrid"/>
        <w:tblW w:w="5000" w:type="pct"/>
        <w:tblLook w:val="01E0" w:firstRow="1" w:lastRow="1" w:firstColumn="1" w:lastColumn="1" w:noHBand="0" w:noVBand="0"/>
      </w:tblPr>
      <w:tblGrid>
        <w:gridCol w:w="9287"/>
      </w:tblGrid>
      <w:tr w:rsidR="00D86124" w:rsidTr="00D86124" w14:paraId="7D05B43F"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4FDD6F5A" w14:textId="77777777">
            <w:pPr>
              <w:jc w:val="center"/>
            </w:pPr>
            <w:r>
              <w:rPr>
                <w:b/>
              </w:rPr>
              <w:t>Cúis</w:t>
            </w:r>
          </w:p>
        </w:tc>
      </w:tr>
      <w:tr w:rsidR="00D86124" w:rsidTr="00D86124" w14:paraId="70FCF4E1"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5EE0CBF2" w14:textId="77777777">
            <w:r>
              <w:t>De réir na Treorach maidir le Pá Íosta Leordhóthanach, is le pá íosta reachtúil a bhaineann na critéir dá dtagraítear in Airteagal 5. Tugtar le fios san fhoinse ó Eurofound go bhfuil an méadú ar an bpá íosta os cionn ráta an bhoilscithe.</w:t>
            </w:r>
          </w:p>
        </w:tc>
      </w:tr>
    </w:tbl>
    <w:p w:rsidRPr="0071627D" w:rsidR="00D86124" w:rsidP="00D86124" w:rsidRDefault="00D86124" w14:paraId="334B4025" w14:textId="77777777">
      <w:pPr>
        <w:rPr>
          <w:b/>
          <w:bCs/>
        </w:rPr>
      </w:pPr>
    </w:p>
    <w:tbl>
      <w:tblPr>
        <w:tblStyle w:val="TableGrid"/>
        <w:tblW w:w="5000" w:type="pct"/>
        <w:tblLook w:val="01E0" w:firstRow="1" w:lastRow="1" w:firstColumn="1" w:lastColumn="1" w:noHBand="0" w:noVBand="0"/>
      </w:tblPr>
      <w:tblGrid>
        <w:gridCol w:w="9287"/>
      </w:tblGrid>
      <w:tr w:rsidRPr="005A3C9D" w:rsidR="00D86124" w:rsidTr="00963130" w14:paraId="4828D5E4" w14:textId="77777777">
        <w:tc>
          <w:tcPr>
            <w:tcW w:w="5000" w:type="pct"/>
          </w:tcPr>
          <w:p w:rsidRPr="005A3C9D" w:rsidR="00D86124" w:rsidP="00963130" w:rsidRDefault="00D86124" w14:paraId="1F16C8FA" w14:textId="77777777">
            <w:pPr>
              <w:jc w:val="left"/>
            </w:pPr>
            <w:r>
              <w:rPr>
                <w:b/>
              </w:rPr>
              <w:t>Toradh na vótála</w:t>
            </w:r>
          </w:p>
        </w:tc>
      </w:tr>
      <w:tr w:rsidRPr="005A3C9D" w:rsidR="00D86124" w:rsidTr="00963130" w14:paraId="43ECF475" w14:textId="77777777">
        <w:tc>
          <w:tcPr>
            <w:tcW w:w="5000" w:type="pct"/>
            <w:hideMark/>
          </w:tcPr>
          <w:p w:rsidRPr="005A3C9D" w:rsidR="00D86124" w:rsidP="00963130" w:rsidRDefault="00D86124" w14:paraId="61A27912" w14:textId="4D3F8C5B">
            <w:pPr>
              <w:tabs>
                <w:tab w:val="right" w:pos="1701"/>
              </w:tabs>
            </w:pPr>
            <w:r>
              <w:t>Ar son:</w:t>
            </w:r>
            <w:r>
              <w:tab/>
              <w:t>84</w:t>
            </w:r>
          </w:p>
          <w:p w:rsidRPr="005A3C9D" w:rsidR="00D86124" w:rsidP="00963130" w:rsidRDefault="00D86124" w14:paraId="310BA14C" w14:textId="3D56DC57">
            <w:pPr>
              <w:tabs>
                <w:tab w:val="right" w:pos="1701"/>
              </w:tabs>
            </w:pPr>
            <w:r>
              <w:t>In aghaidh:</w:t>
            </w:r>
            <w:r>
              <w:tab/>
              <w:t>124</w:t>
            </w:r>
          </w:p>
          <w:p w:rsidRPr="005A3C9D" w:rsidR="00D86124" w:rsidP="00963130" w:rsidRDefault="00D86124" w14:paraId="2637C0D2" w14:textId="405925E0">
            <w:r>
              <w:t>Staonadh:</w:t>
            </w:r>
            <w:r>
              <w:tab/>
              <w:t>4</w:t>
            </w:r>
          </w:p>
        </w:tc>
      </w:tr>
    </w:tbl>
    <w:p w:rsidR="00D86124" w:rsidP="00D86124" w:rsidRDefault="00D86124" w14:paraId="68E88E33" w14:textId="77777777">
      <w:pPr>
        <w:rPr>
          <w:b/>
          <w:bCs/>
        </w:rPr>
      </w:pPr>
    </w:p>
    <w:p w:rsidR="00D86124" w:rsidRDefault="00D86124" w14:paraId="7F151F67" w14:textId="7A2F993D">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2F07C85C" w14:textId="77777777">
        <w:tc>
          <w:tcPr>
            <w:tcW w:w="2826" w:type="pct"/>
            <w:tcBorders>
              <w:top w:val="nil"/>
              <w:left w:val="nil"/>
              <w:bottom w:val="nil"/>
              <w:right w:val="nil"/>
            </w:tcBorders>
          </w:tcPr>
          <w:p w:rsidRPr="00026B2B" w:rsidR="00D86124" w:rsidRDefault="00D86124" w14:paraId="4B5705E7" w14:textId="77777777">
            <w:pPr>
              <w:rPr>
                <w:b/>
                <w:bCs/>
                <w:sz w:val="32"/>
                <w:szCs w:val="32"/>
              </w:rPr>
            </w:pPr>
            <w:r>
              <w:rPr>
                <w:b/>
                <w:sz w:val="32"/>
              </w:rPr>
              <w:t>LEASÚ 8</w:t>
            </w:r>
          </w:p>
          <w:p w:rsidRPr="0071627D" w:rsidR="00D86124" w:rsidRDefault="00D86124" w14:paraId="648A4EC0" w14:textId="77777777">
            <w:pPr>
              <w:rPr>
                <w:b/>
                <w:bCs/>
              </w:rPr>
            </w:pPr>
          </w:p>
          <w:p w:rsidRPr="00026B2B" w:rsidR="00D86124" w:rsidRDefault="00D86124" w14:paraId="28FC01CE" w14:textId="77777777">
            <w:pPr>
              <w:rPr>
                <w:b/>
                <w:bCs/>
              </w:rPr>
            </w:pPr>
            <w:r>
              <w:rPr>
                <w:b/>
              </w:rPr>
              <w:t>SOC/823</w:t>
            </w:r>
          </w:p>
          <w:p w:rsidRPr="00026B2B" w:rsidR="00D86124" w:rsidRDefault="00D86124" w14:paraId="66DDFE72" w14:textId="77777777">
            <w:pPr>
              <w:jc w:val="left"/>
              <w:rPr>
                <w:b/>
                <w:bCs/>
              </w:rPr>
            </w:pPr>
            <w:r>
              <w:rPr>
                <w:b/>
              </w:rPr>
              <w:t>Caillteanas cumhachta ceannaigh/neamhionannais, eisiamh agus imeallú</w:t>
            </w:r>
          </w:p>
          <w:p w:rsidRPr="0071627D" w:rsidR="00D86124" w:rsidRDefault="00D86124" w14:paraId="6D77479C" w14:textId="77777777">
            <w:pPr>
              <w:rPr>
                <w:b/>
                <w:bCs/>
              </w:rPr>
            </w:pPr>
          </w:p>
          <w:p w:rsidR="00D86124" w:rsidRDefault="00D86124" w14:paraId="1403109A" w14:textId="77777777">
            <w:pPr>
              <w:rPr>
                <w:b/>
                <w:bCs/>
              </w:rPr>
            </w:pPr>
            <w:r>
              <w:rPr>
                <w:b/>
              </w:rPr>
              <w:t>Pointe 3.7</w:t>
            </w:r>
          </w:p>
          <w:p w:rsidRPr="0071627D" w:rsidR="00D86124" w:rsidRDefault="00D86124" w14:paraId="54A0B132" w14:textId="77777777">
            <w:pPr>
              <w:rPr>
                <w:b/>
                <w:bCs/>
                <w:lang w:val="it-IT"/>
              </w:rPr>
            </w:pPr>
          </w:p>
          <w:p w:rsidR="00D86124" w:rsidRDefault="00D86124" w14:paraId="33BAAF6B" w14:textId="77777777">
            <w:pPr>
              <w:rPr>
                <w:b/>
                <w:bCs/>
              </w:rPr>
            </w:pPr>
            <w:r>
              <w:rPr>
                <w:b/>
              </w:rPr>
              <w:t>Le leasú mar a leanas:</w:t>
            </w:r>
          </w:p>
        </w:tc>
        <w:tc>
          <w:tcPr>
            <w:tcW w:w="2174" w:type="pct"/>
            <w:tcBorders>
              <w:top w:val="nil"/>
              <w:left w:val="nil"/>
              <w:bottom w:val="nil"/>
              <w:right w:val="nil"/>
            </w:tcBorders>
          </w:tcPr>
          <w:p w:rsidRPr="0071627D" w:rsidR="00D86124" w:rsidRDefault="00D86124" w14:paraId="78BABD94" w14:textId="4F162830">
            <w:pPr>
              <w:jc w:val="left"/>
              <w:rPr>
                <w:lang w:val="it-IT"/>
              </w:rPr>
            </w:pPr>
          </w:p>
        </w:tc>
      </w:tr>
    </w:tbl>
    <w:p w:rsidRPr="0071627D" w:rsidR="00D86124" w:rsidP="00D86124" w:rsidRDefault="00D86124" w14:paraId="589E32FC"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3BB48A37"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4816C4EA"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C8D16E8" w14:textId="77777777">
            <w:pPr>
              <w:jc w:val="center"/>
              <w:rPr>
                <w:b/>
                <w:bCs/>
                <w:i/>
              </w:rPr>
            </w:pPr>
            <w:r>
              <w:rPr>
                <w:b/>
                <w:i/>
              </w:rPr>
              <w:t>Leasú</w:t>
            </w:r>
          </w:p>
        </w:tc>
      </w:tr>
      <w:tr w:rsidR="00D86124" w:rsidTr="00D86124" w14:paraId="2AD0CB11"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182721D8" w14:textId="33EAA0B5">
            <w:pPr>
              <w:spacing w:before="80" w:after="40"/>
              <w:ind w:left="80" w:right="80"/>
            </w:pPr>
            <w:r>
              <w:t>Anuas air sin, ba cheart éifeacht chobhsaíochta na gcóras ioncaim íosta ar an ngeilleagar a chur san áireamh ina hiomláine sa chomhthéacs seo.</w:t>
            </w:r>
            <w:r>
              <w:rPr>
                <w:b/>
                <w:i/>
              </w:rPr>
              <w:t xml:space="preserve"> Áitíonn CESE gur gá a áirithiú go bhfuil an </w:t>
            </w:r>
            <w:r w:rsidR="0071627D">
              <w:rPr>
                <w:b/>
                <w:i/>
              </w:rPr>
              <w:t>t</w:t>
            </w:r>
            <w:r w:rsidR="0071627D">
              <w:rPr>
                <w:b/>
                <w:i/>
              </w:rPr>
              <w:noBreakHyphen/>
            </w:r>
            <w:r>
              <w:rPr>
                <w:b/>
                <w:i/>
              </w:rPr>
              <w:t>ioncam</w:t>
            </w:r>
            <w:r>
              <w:t xml:space="preserve"> íosta </w:t>
            </w:r>
            <w:r>
              <w:rPr>
                <w:b/>
                <w:i/>
              </w:rPr>
              <w:t>i gcomhréir i gcónaí leis an mboilsciú,</w:t>
            </w:r>
            <w:r>
              <w:t xml:space="preserve"> go háirithe </w:t>
            </w:r>
            <w:r>
              <w:rPr>
                <w:b/>
                <w:i/>
              </w:rPr>
              <w:t>i bhfianaise an mhéadaithe</w:t>
            </w:r>
            <w:r>
              <w:t xml:space="preserve"> ar an gcostas maireachtála</w:t>
            </w:r>
            <w:r>
              <w:rPr>
                <w:b/>
                <w:i/>
              </w:rPr>
              <w:t>, agus gur cheart é sin a dhéanamh ar bhonn rialta</w:t>
            </w:r>
            <w:r>
              <w:t xml:space="preserve">. Tá sé ríthábhachtach freisin cur chun feidhme an Mholta ón gComhairle i mí Eanáir 2023 maidir le hioncam íosta leordhóthanach lena </w:t>
            </w:r>
            <w:r w:rsidR="0071627D">
              <w:t>n</w:t>
            </w:r>
            <w:r w:rsidR="0071627D">
              <w:noBreakHyphen/>
            </w:r>
            <w:r>
              <w:t>áirithítear cuimsiú gníomhach a neartú[1].</w:t>
            </w:r>
          </w:p>
          <w:p w:rsidRPr="00026B2B" w:rsidR="00D86124" w:rsidRDefault="00D86124" w14:paraId="304A2859" w14:textId="7C9338F9">
            <w:pPr>
              <w:spacing w:before="40" w:after="80"/>
              <w:ind w:left="80" w:right="80"/>
            </w:pPr>
            <w:r>
              <w:t xml:space="preserve">[1] Moladh ón gComhairle maidir le hioncam íosta leordhóthanach lena </w:t>
            </w:r>
            <w:r w:rsidR="0071627D">
              <w:t>n</w:t>
            </w:r>
            <w:r w:rsidR="0071627D">
              <w:noBreakHyphen/>
            </w:r>
            <w:r>
              <w:t>áirithítear cuimsiú gníomhach.</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7FA9FBF" w14:textId="288B5E6F">
            <w:pPr>
              <w:spacing w:before="80" w:after="40"/>
              <w:ind w:left="80" w:right="80"/>
            </w:pPr>
            <w:r>
              <w:t>Anuas air sin, ba cheart éifeacht chobhsaíochta na gcóras ioncaim íosta ar an ngeilleagar a chur san áireamh ina hiomláine sa chomhthéacs seo.</w:t>
            </w:r>
            <w:r>
              <w:rPr>
                <w:b/>
                <w:i/>
              </w:rPr>
              <w:t xml:space="preserve"> Ba cheart do na Ballstáit measúnú rialta a dhéanamh ar an ioncam</w:t>
            </w:r>
            <w:r>
              <w:t xml:space="preserve"> íosta </w:t>
            </w:r>
            <w:r>
              <w:rPr>
                <w:b/>
                <w:i/>
              </w:rPr>
              <w:t>agus, nuair is iomchuí, coigeartuithe a dhéanamh air d’fhonn freagairt do chásanna atá ag athrú i rith an ama,</w:t>
            </w:r>
            <w:r>
              <w:t xml:space="preserve"> go háirithe </w:t>
            </w:r>
            <w:r>
              <w:rPr>
                <w:b/>
                <w:i/>
              </w:rPr>
              <w:t>don mhéadú</w:t>
            </w:r>
            <w:r>
              <w:t xml:space="preserve"> ar an gcostas maireachtála. Tá sé ríthábhachtach freisin cur chun feidhme an Mholta ón gComhairle i mí Eanáir 2023 maidir le hioncam íosta leordhóthanach lena </w:t>
            </w:r>
            <w:r w:rsidR="0071627D">
              <w:t>n</w:t>
            </w:r>
            <w:r w:rsidR="0071627D">
              <w:noBreakHyphen/>
            </w:r>
            <w:r>
              <w:t>áirithítear cuimsiú gníomhach a neartú[1].</w:t>
            </w:r>
          </w:p>
          <w:p w:rsidRPr="00026B2B" w:rsidR="00D86124" w:rsidRDefault="00D86124" w14:paraId="54CF2BD1" w14:textId="68265B65">
            <w:pPr>
              <w:spacing w:before="40" w:after="80"/>
              <w:ind w:left="80" w:right="80"/>
            </w:pPr>
            <w:r>
              <w:t xml:space="preserve">[1] Moladh ón gComhairle maidir le hioncam íosta leordhóthanach lena </w:t>
            </w:r>
            <w:r w:rsidR="0071627D">
              <w:t>n</w:t>
            </w:r>
            <w:r w:rsidR="0071627D">
              <w:noBreakHyphen/>
            </w:r>
            <w:r>
              <w:t>áirithítear cuimsiú gníomhach.</w:t>
            </w:r>
          </w:p>
        </w:tc>
      </w:tr>
    </w:tbl>
    <w:p w:rsidR="00D86124" w:rsidP="00D86124" w:rsidRDefault="00D86124" w14:paraId="270B125C" w14:textId="77777777">
      <w:pPr>
        <w:jc w:val="center"/>
      </w:pPr>
    </w:p>
    <w:tbl>
      <w:tblPr>
        <w:tblStyle w:val="TableGrid"/>
        <w:tblW w:w="5000" w:type="pct"/>
        <w:tblLook w:val="01E0" w:firstRow="1" w:lastRow="1" w:firstColumn="1" w:lastColumn="1" w:noHBand="0" w:noVBand="0"/>
      </w:tblPr>
      <w:tblGrid>
        <w:gridCol w:w="9287"/>
      </w:tblGrid>
      <w:tr w:rsidR="00D86124" w:rsidTr="00D86124" w14:paraId="2767923E"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6ECC1C53" w14:textId="77777777">
            <w:pPr>
              <w:jc w:val="center"/>
            </w:pPr>
            <w:r>
              <w:rPr>
                <w:b/>
              </w:rPr>
              <w:t>Cúis</w:t>
            </w:r>
          </w:p>
        </w:tc>
      </w:tr>
      <w:tr w:rsidR="00D86124" w:rsidTr="00D86124" w14:paraId="0C60A816"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4B621230" w14:textId="352E2260">
            <w:r>
              <w:t xml:space="preserve">Ní hé an boilsciú an </w:t>
            </w:r>
            <w:r w:rsidR="0071627D">
              <w:t>t</w:t>
            </w:r>
            <w:r w:rsidR="0071627D">
              <w:noBreakHyphen/>
            </w:r>
            <w:r>
              <w:t>aon chúis leis an ardú ar an gcostas maireachtála.</w:t>
            </w:r>
          </w:p>
        </w:tc>
      </w:tr>
    </w:tbl>
    <w:p w:rsidR="00D86124" w:rsidP="00D86124" w:rsidRDefault="00D86124" w14:paraId="731D1600" w14:textId="77777777">
      <w:pPr>
        <w:rPr>
          <w:b/>
          <w:bCs/>
          <w:lang w:val="en-GB"/>
        </w:rPr>
      </w:pPr>
    </w:p>
    <w:tbl>
      <w:tblPr>
        <w:tblStyle w:val="TableGrid"/>
        <w:tblW w:w="5000" w:type="pct"/>
        <w:tblLook w:val="01E0" w:firstRow="1" w:lastRow="1" w:firstColumn="1" w:lastColumn="1" w:noHBand="0" w:noVBand="0"/>
      </w:tblPr>
      <w:tblGrid>
        <w:gridCol w:w="9287"/>
      </w:tblGrid>
      <w:tr w:rsidRPr="005A3C9D" w:rsidR="00D86124" w:rsidTr="00963130" w14:paraId="25A3F38E" w14:textId="77777777">
        <w:tc>
          <w:tcPr>
            <w:tcW w:w="5000" w:type="pct"/>
          </w:tcPr>
          <w:p w:rsidRPr="005A3C9D" w:rsidR="00D86124" w:rsidP="00963130" w:rsidRDefault="00D86124" w14:paraId="438D7A91" w14:textId="77777777">
            <w:pPr>
              <w:jc w:val="left"/>
            </w:pPr>
            <w:r>
              <w:rPr>
                <w:b/>
              </w:rPr>
              <w:t>Toradh na vótála</w:t>
            </w:r>
          </w:p>
        </w:tc>
      </w:tr>
      <w:tr w:rsidRPr="005A3C9D" w:rsidR="00D86124" w:rsidTr="00963130" w14:paraId="40B4FEAB" w14:textId="77777777">
        <w:tc>
          <w:tcPr>
            <w:tcW w:w="5000" w:type="pct"/>
            <w:hideMark/>
          </w:tcPr>
          <w:p w:rsidRPr="005A3C9D" w:rsidR="00D86124" w:rsidP="00963130" w:rsidRDefault="00D86124" w14:paraId="1DC35120" w14:textId="77777777">
            <w:pPr>
              <w:tabs>
                <w:tab w:val="right" w:pos="1701"/>
              </w:tabs>
            </w:pPr>
            <w:r>
              <w:t>Ar son:</w:t>
            </w:r>
            <w:r>
              <w:tab/>
              <w:t>82</w:t>
            </w:r>
          </w:p>
          <w:p w:rsidRPr="005A3C9D" w:rsidR="00D86124" w:rsidP="00963130" w:rsidRDefault="00D86124" w14:paraId="690BF77D" w14:textId="746C7A91">
            <w:pPr>
              <w:tabs>
                <w:tab w:val="right" w:pos="1701"/>
              </w:tabs>
            </w:pPr>
            <w:r>
              <w:t>In aghaidh:</w:t>
            </w:r>
            <w:r>
              <w:tab/>
              <w:t>121</w:t>
            </w:r>
          </w:p>
          <w:p w:rsidRPr="005A3C9D" w:rsidR="00D86124" w:rsidP="00963130" w:rsidRDefault="00D86124" w14:paraId="0B225F77" w14:textId="5AC111A5">
            <w:r>
              <w:t>Staonadh:</w:t>
            </w:r>
            <w:r>
              <w:tab/>
              <w:t>4</w:t>
            </w:r>
          </w:p>
        </w:tc>
      </w:tr>
    </w:tbl>
    <w:p w:rsidR="00D86124" w:rsidP="00D86124" w:rsidRDefault="00D86124" w14:paraId="3DE1FF2D" w14:textId="77777777">
      <w:pPr>
        <w:rPr>
          <w:b/>
          <w:bCs/>
        </w:rPr>
      </w:pPr>
    </w:p>
    <w:p w:rsidR="00D86124" w:rsidRDefault="00D86124" w14:paraId="0F16B120" w14:textId="6D53FC21">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38A84991" w14:textId="77777777">
        <w:tc>
          <w:tcPr>
            <w:tcW w:w="2826" w:type="pct"/>
            <w:tcBorders>
              <w:top w:val="nil"/>
              <w:left w:val="nil"/>
              <w:bottom w:val="nil"/>
              <w:right w:val="nil"/>
            </w:tcBorders>
          </w:tcPr>
          <w:p w:rsidRPr="00026B2B" w:rsidR="00D86124" w:rsidRDefault="00D86124" w14:paraId="6DB176D1" w14:textId="77777777">
            <w:pPr>
              <w:rPr>
                <w:b/>
                <w:bCs/>
                <w:sz w:val="32"/>
                <w:szCs w:val="32"/>
              </w:rPr>
            </w:pPr>
            <w:r>
              <w:rPr>
                <w:b/>
                <w:sz w:val="32"/>
              </w:rPr>
              <w:t>LEASÚ 9</w:t>
            </w:r>
          </w:p>
          <w:p w:rsidRPr="0071627D" w:rsidR="00D86124" w:rsidRDefault="00D86124" w14:paraId="4C282FE7" w14:textId="77777777">
            <w:pPr>
              <w:rPr>
                <w:b/>
                <w:bCs/>
              </w:rPr>
            </w:pPr>
          </w:p>
          <w:p w:rsidRPr="00026B2B" w:rsidR="00D86124" w:rsidRDefault="00D86124" w14:paraId="3CC2940C" w14:textId="77777777">
            <w:pPr>
              <w:rPr>
                <w:b/>
                <w:bCs/>
              </w:rPr>
            </w:pPr>
            <w:r>
              <w:rPr>
                <w:b/>
              </w:rPr>
              <w:t>SOC/823</w:t>
            </w:r>
          </w:p>
          <w:p w:rsidRPr="00026B2B" w:rsidR="00D86124" w:rsidRDefault="00D86124" w14:paraId="0FB6761E" w14:textId="77777777">
            <w:pPr>
              <w:jc w:val="left"/>
              <w:rPr>
                <w:b/>
                <w:bCs/>
              </w:rPr>
            </w:pPr>
            <w:r>
              <w:rPr>
                <w:b/>
              </w:rPr>
              <w:t>Caillteanas cumhachta ceannaigh/neamhionannais, eisiamh agus imeallú</w:t>
            </w:r>
          </w:p>
          <w:p w:rsidRPr="0071627D" w:rsidR="00D86124" w:rsidRDefault="00D86124" w14:paraId="65DE03A2" w14:textId="77777777">
            <w:pPr>
              <w:rPr>
                <w:b/>
                <w:bCs/>
              </w:rPr>
            </w:pPr>
          </w:p>
          <w:p w:rsidR="00D86124" w:rsidRDefault="00D86124" w14:paraId="113E5A89" w14:textId="77777777">
            <w:pPr>
              <w:rPr>
                <w:b/>
                <w:bCs/>
              </w:rPr>
            </w:pPr>
            <w:r>
              <w:rPr>
                <w:b/>
              </w:rPr>
              <w:t>Pointe 3.10</w:t>
            </w:r>
          </w:p>
          <w:p w:rsidRPr="0071627D" w:rsidR="00D86124" w:rsidRDefault="00D86124" w14:paraId="2023F6D7" w14:textId="77777777">
            <w:pPr>
              <w:rPr>
                <w:b/>
                <w:bCs/>
                <w:lang w:val="it-IT"/>
              </w:rPr>
            </w:pPr>
          </w:p>
          <w:p w:rsidR="00D86124" w:rsidRDefault="00D86124" w14:paraId="1EC14B02" w14:textId="77777777">
            <w:pPr>
              <w:rPr>
                <w:b/>
                <w:bCs/>
              </w:rPr>
            </w:pPr>
            <w:r>
              <w:rPr>
                <w:b/>
              </w:rPr>
              <w:t>Le leasú mar a leanas:</w:t>
            </w:r>
          </w:p>
        </w:tc>
        <w:tc>
          <w:tcPr>
            <w:tcW w:w="2174" w:type="pct"/>
            <w:tcBorders>
              <w:top w:val="nil"/>
              <w:left w:val="nil"/>
              <w:bottom w:val="nil"/>
              <w:right w:val="nil"/>
            </w:tcBorders>
          </w:tcPr>
          <w:p w:rsidRPr="0071627D" w:rsidR="00D86124" w:rsidRDefault="00D86124" w14:paraId="3F2CE70A" w14:textId="50F06AEB">
            <w:pPr>
              <w:jc w:val="left"/>
              <w:rPr>
                <w:lang w:val="it-IT"/>
              </w:rPr>
            </w:pPr>
          </w:p>
        </w:tc>
      </w:tr>
    </w:tbl>
    <w:p w:rsidRPr="0071627D" w:rsidR="00D86124" w:rsidP="00D86124" w:rsidRDefault="00D86124" w14:paraId="2B1B1ED6"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7B9A1992"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4A7AC571"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62F567C0" w14:textId="77777777">
            <w:pPr>
              <w:jc w:val="center"/>
              <w:rPr>
                <w:b/>
                <w:bCs/>
                <w:i/>
              </w:rPr>
            </w:pPr>
            <w:r>
              <w:rPr>
                <w:b/>
                <w:i/>
              </w:rPr>
              <w:t>Leasú</w:t>
            </w:r>
          </w:p>
        </w:tc>
      </w:tr>
      <w:tr w:rsidR="00D86124" w:rsidTr="00D86124" w14:paraId="0ADD8C92"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1D3FAA9" w14:textId="63B93280">
            <w:pPr>
              <w:spacing w:before="80" w:after="40"/>
              <w:ind w:left="80" w:right="80"/>
            </w:pPr>
            <w:r>
              <w:t>Ní mór an rochtain ar bhia inacmhainne agus sláintiúil</w:t>
            </w:r>
            <w:r>
              <w:rPr>
                <w:b/>
                <w:i/>
              </w:rPr>
              <w:t xml:space="preserve"> a chomhtháthú i gcreat na </w:t>
            </w:r>
            <w:r w:rsidR="0071627D">
              <w:rPr>
                <w:b/>
                <w:i/>
              </w:rPr>
              <w:t>n</w:t>
            </w:r>
            <w:r w:rsidR="0071627D">
              <w:rPr>
                <w:b/>
                <w:i/>
              </w:rPr>
              <w:noBreakHyphen/>
            </w:r>
            <w:r>
              <w:rPr>
                <w:b/>
                <w:i/>
              </w:rPr>
              <w:t>earraí agus na seirbhísí bunriachtanacha, rud</w:t>
            </w:r>
            <w:r>
              <w:t xml:space="preserve"> atá nasctha le pobal sláintiúil agus le pláinéad sláintiúil sa Chomhaontú Glas don Eoraip[1].</w:t>
            </w:r>
          </w:p>
          <w:p w:rsidR="00D86124" w:rsidRDefault="00D86124" w14:paraId="1C4412B8" w14:textId="77777777">
            <w:pPr>
              <w:spacing w:before="40" w:after="80"/>
              <w:ind w:left="80" w:right="80"/>
            </w:pPr>
            <w:r>
              <w:t xml:space="preserve">[1] Tuarascáil ón Líonra Eorpach um Fhrithbhochtaineacht (EAPN), </w:t>
            </w:r>
            <w:r>
              <w:rPr>
                <w:i/>
                <w:iCs/>
              </w:rPr>
              <w:t>Equal access to affordable, quality essential services</w:t>
            </w:r>
            <w:r>
              <w:t>.</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7A8ED0D7" w14:textId="77777777">
            <w:pPr>
              <w:spacing w:before="80" w:after="40"/>
              <w:ind w:left="80" w:right="80"/>
            </w:pPr>
            <w:r>
              <w:t>Ní mór</w:t>
            </w:r>
            <w:r>
              <w:rPr>
                <w:b/>
                <w:i/>
              </w:rPr>
              <w:t xml:space="preserve"> feabhas a chur ar</w:t>
            </w:r>
            <w:r>
              <w:t xml:space="preserve"> an rochtain ar bhia inacmhainne agus sláintiúil </w:t>
            </w:r>
            <w:r>
              <w:rPr>
                <w:b/>
                <w:i/>
              </w:rPr>
              <w:t>trí dhálaí fabhracha a áirithiú le haghaidh feirmeoireacht inbhuanaithe agus táirgeadh bia san Aontas, dálaí</w:t>
            </w:r>
            <w:r>
              <w:t xml:space="preserve"> atá nasctha le pobal sláintiúil agus le pláinéad sláintiúil sa Chomhaontú Glas don Eoraip[1].</w:t>
            </w:r>
          </w:p>
          <w:p w:rsidR="00D86124" w:rsidRDefault="00D86124" w14:paraId="53EECA8E" w14:textId="77777777">
            <w:pPr>
              <w:spacing w:before="40" w:after="80"/>
              <w:ind w:left="80" w:right="80"/>
            </w:pPr>
            <w:r>
              <w:t xml:space="preserve">[1] Tuarascáil ón Líonra Eorpach um Fhrithbhochtaineacht (EAPN), </w:t>
            </w:r>
            <w:r>
              <w:rPr>
                <w:i/>
                <w:iCs/>
              </w:rPr>
              <w:t>Equal access to affordable, quality essential services</w:t>
            </w:r>
            <w:r>
              <w:t>.</w:t>
            </w:r>
          </w:p>
        </w:tc>
      </w:tr>
    </w:tbl>
    <w:p w:rsidR="00D86124" w:rsidP="00D86124" w:rsidRDefault="00D86124" w14:paraId="70666E7D" w14:textId="77777777">
      <w:pPr>
        <w:jc w:val="center"/>
      </w:pPr>
    </w:p>
    <w:tbl>
      <w:tblPr>
        <w:tblStyle w:val="TableGrid"/>
        <w:tblW w:w="5000" w:type="pct"/>
        <w:tblLook w:val="01E0" w:firstRow="1" w:lastRow="1" w:firstColumn="1" w:lastColumn="1" w:noHBand="0" w:noVBand="0"/>
      </w:tblPr>
      <w:tblGrid>
        <w:gridCol w:w="9287"/>
      </w:tblGrid>
      <w:tr w:rsidR="00D86124" w:rsidTr="00D86124" w14:paraId="1C632D8B"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4A9AD1E" w14:textId="77777777">
            <w:pPr>
              <w:jc w:val="center"/>
            </w:pPr>
            <w:r>
              <w:rPr>
                <w:b/>
              </w:rPr>
              <w:t>Cúis</w:t>
            </w:r>
          </w:p>
        </w:tc>
      </w:tr>
      <w:tr w:rsidR="00D86124" w:rsidTr="00D86124" w14:paraId="090AF965"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3D6F894" w14:textId="77777777">
            <w:r>
              <w:t>Ní leor sainmhínithe nua chun rochtain ar bhia inacmhainne agus sláintiúil a áirithiú. Is éard a theastaíonn córas táirgthe bia atá rathúil agus inbhuanaithe laistigh den Aontas.</w:t>
            </w:r>
          </w:p>
        </w:tc>
      </w:tr>
    </w:tbl>
    <w:p w:rsidRPr="0071627D" w:rsidR="00D86124" w:rsidP="00D86124" w:rsidRDefault="00D86124" w14:paraId="050E50F1" w14:textId="77777777">
      <w:pPr>
        <w:rPr>
          <w:b/>
          <w:bCs/>
        </w:rPr>
      </w:pPr>
    </w:p>
    <w:tbl>
      <w:tblPr>
        <w:tblStyle w:val="TableGrid"/>
        <w:tblW w:w="5000" w:type="pct"/>
        <w:tblLook w:val="01E0" w:firstRow="1" w:lastRow="1" w:firstColumn="1" w:lastColumn="1" w:noHBand="0" w:noVBand="0"/>
      </w:tblPr>
      <w:tblGrid>
        <w:gridCol w:w="9287"/>
      </w:tblGrid>
      <w:tr w:rsidRPr="005A3C9D" w:rsidR="00D86124" w:rsidTr="00963130" w14:paraId="2C289607" w14:textId="77777777">
        <w:tc>
          <w:tcPr>
            <w:tcW w:w="5000" w:type="pct"/>
          </w:tcPr>
          <w:p w:rsidRPr="005A3C9D" w:rsidR="00D86124" w:rsidP="00963130" w:rsidRDefault="00D86124" w14:paraId="29A14D8B" w14:textId="77777777">
            <w:pPr>
              <w:jc w:val="left"/>
            </w:pPr>
            <w:r>
              <w:rPr>
                <w:b/>
              </w:rPr>
              <w:t>Toradh na vótála</w:t>
            </w:r>
          </w:p>
        </w:tc>
      </w:tr>
      <w:tr w:rsidRPr="005A3C9D" w:rsidR="00D86124" w:rsidTr="00963130" w14:paraId="33762FAC" w14:textId="77777777">
        <w:tc>
          <w:tcPr>
            <w:tcW w:w="5000" w:type="pct"/>
            <w:hideMark/>
          </w:tcPr>
          <w:p w:rsidRPr="005A3C9D" w:rsidR="00D86124" w:rsidP="00963130" w:rsidRDefault="00D86124" w14:paraId="2C105DCA" w14:textId="3E84C1B5">
            <w:pPr>
              <w:tabs>
                <w:tab w:val="right" w:pos="1701"/>
              </w:tabs>
            </w:pPr>
            <w:r>
              <w:t>Ar son:</w:t>
            </w:r>
            <w:r>
              <w:tab/>
              <w:t>87</w:t>
            </w:r>
          </w:p>
          <w:p w:rsidRPr="005A3C9D" w:rsidR="00D86124" w:rsidP="00963130" w:rsidRDefault="00D86124" w14:paraId="0AEAE0A8" w14:textId="53130E44">
            <w:pPr>
              <w:tabs>
                <w:tab w:val="right" w:pos="1701"/>
              </w:tabs>
            </w:pPr>
            <w:r>
              <w:t>In aghaidh:</w:t>
            </w:r>
            <w:r>
              <w:tab/>
              <w:t>120</w:t>
            </w:r>
          </w:p>
          <w:p w:rsidRPr="005A3C9D" w:rsidR="00D86124" w:rsidP="00963130" w:rsidRDefault="00D86124" w14:paraId="6FB95170" w14:textId="275FF939">
            <w:r>
              <w:t>Staonadh:</w:t>
            </w:r>
            <w:r>
              <w:tab/>
              <w:t>2</w:t>
            </w:r>
          </w:p>
        </w:tc>
      </w:tr>
    </w:tbl>
    <w:p w:rsidRPr="00026B2B" w:rsidR="00D86124" w:rsidP="00D86124" w:rsidRDefault="00D86124" w14:paraId="1143D857" w14:textId="77777777">
      <w:pPr>
        <w:rPr>
          <w:b/>
          <w:bCs/>
          <w:lang w:val="en-GB"/>
        </w:rPr>
      </w:pPr>
    </w:p>
    <w:p w:rsidR="00D86124" w:rsidRDefault="00D86124" w14:paraId="49FC8203" w14:textId="0610DB2A">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1DD26411" w14:textId="77777777">
        <w:tc>
          <w:tcPr>
            <w:tcW w:w="2826" w:type="pct"/>
            <w:tcBorders>
              <w:top w:val="nil"/>
              <w:left w:val="nil"/>
              <w:bottom w:val="nil"/>
              <w:right w:val="nil"/>
            </w:tcBorders>
          </w:tcPr>
          <w:p w:rsidRPr="00026B2B" w:rsidR="00D86124" w:rsidRDefault="00D86124" w14:paraId="51332B45" w14:textId="77777777">
            <w:pPr>
              <w:rPr>
                <w:b/>
                <w:bCs/>
                <w:sz w:val="32"/>
                <w:szCs w:val="32"/>
              </w:rPr>
            </w:pPr>
            <w:r>
              <w:rPr>
                <w:b/>
                <w:sz w:val="32"/>
              </w:rPr>
              <w:t>LEASÚ 10</w:t>
            </w:r>
          </w:p>
          <w:p w:rsidRPr="0071627D" w:rsidR="00D86124" w:rsidRDefault="00D86124" w14:paraId="330FCE1C" w14:textId="77777777">
            <w:pPr>
              <w:rPr>
                <w:b/>
                <w:bCs/>
              </w:rPr>
            </w:pPr>
          </w:p>
          <w:p w:rsidRPr="00026B2B" w:rsidR="00D86124" w:rsidRDefault="00D86124" w14:paraId="0062CC10" w14:textId="77777777">
            <w:pPr>
              <w:rPr>
                <w:b/>
                <w:bCs/>
              </w:rPr>
            </w:pPr>
            <w:r>
              <w:rPr>
                <w:b/>
              </w:rPr>
              <w:t>SOC/823</w:t>
            </w:r>
          </w:p>
          <w:p w:rsidRPr="00026B2B" w:rsidR="00D86124" w:rsidRDefault="00D86124" w14:paraId="693B24A7" w14:textId="77777777">
            <w:pPr>
              <w:jc w:val="left"/>
              <w:rPr>
                <w:b/>
                <w:bCs/>
              </w:rPr>
            </w:pPr>
            <w:r>
              <w:rPr>
                <w:b/>
              </w:rPr>
              <w:t>Caillteanas cumhachta ceannaigh/neamhionannais, eisiamh agus imeallú</w:t>
            </w:r>
          </w:p>
          <w:p w:rsidRPr="0071627D" w:rsidR="00D86124" w:rsidRDefault="00D86124" w14:paraId="1CFA0645" w14:textId="77777777">
            <w:pPr>
              <w:rPr>
                <w:b/>
                <w:bCs/>
              </w:rPr>
            </w:pPr>
          </w:p>
          <w:p w:rsidR="00D86124" w:rsidRDefault="00D86124" w14:paraId="3ECF40A3" w14:textId="77777777">
            <w:pPr>
              <w:rPr>
                <w:b/>
                <w:bCs/>
              </w:rPr>
            </w:pPr>
            <w:r>
              <w:rPr>
                <w:b/>
              </w:rPr>
              <w:t>Pointe 3.11</w:t>
            </w:r>
          </w:p>
          <w:p w:rsidRPr="0071627D" w:rsidR="00D86124" w:rsidRDefault="00D86124" w14:paraId="2FEF7034" w14:textId="77777777">
            <w:pPr>
              <w:rPr>
                <w:b/>
                <w:bCs/>
                <w:lang w:val="it-IT"/>
              </w:rPr>
            </w:pPr>
          </w:p>
          <w:p w:rsidR="00D86124" w:rsidRDefault="00D86124" w14:paraId="0FB03D35" w14:textId="77777777">
            <w:pPr>
              <w:rPr>
                <w:b/>
                <w:bCs/>
              </w:rPr>
            </w:pPr>
            <w:r>
              <w:rPr>
                <w:b/>
              </w:rPr>
              <w:t>Le leasú mar a leanas:</w:t>
            </w:r>
          </w:p>
        </w:tc>
        <w:tc>
          <w:tcPr>
            <w:tcW w:w="2174" w:type="pct"/>
            <w:tcBorders>
              <w:top w:val="nil"/>
              <w:left w:val="nil"/>
              <w:bottom w:val="nil"/>
              <w:right w:val="nil"/>
            </w:tcBorders>
          </w:tcPr>
          <w:p w:rsidRPr="0071627D" w:rsidR="00D86124" w:rsidRDefault="00D86124" w14:paraId="45064D5B" w14:textId="540F8D87">
            <w:pPr>
              <w:jc w:val="left"/>
              <w:rPr>
                <w:lang w:val="it-IT"/>
              </w:rPr>
            </w:pPr>
          </w:p>
        </w:tc>
      </w:tr>
    </w:tbl>
    <w:p w:rsidRPr="0071627D" w:rsidR="00D86124" w:rsidP="00D86124" w:rsidRDefault="00D86124" w14:paraId="2B55A902"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3CCDDFA7"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10417A7C"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B04A8D6" w14:textId="77777777">
            <w:pPr>
              <w:jc w:val="center"/>
              <w:rPr>
                <w:b/>
                <w:bCs/>
                <w:i/>
              </w:rPr>
            </w:pPr>
            <w:r>
              <w:rPr>
                <w:b/>
                <w:i/>
              </w:rPr>
              <w:t>Leasú</w:t>
            </w:r>
          </w:p>
        </w:tc>
      </w:tr>
      <w:tr w:rsidR="00D86124" w:rsidTr="00D86124" w14:paraId="3F030F93"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4109CF34" w14:textId="42D16A9B">
            <w:pPr>
              <w:spacing w:before="80" w:after="80"/>
              <w:ind w:left="80" w:right="80"/>
            </w:pPr>
            <w:r>
              <w:t xml:space="preserve">Leagann CESE béim ar an ngá atá le hinfheistíochtaí níos éifeachtaí a dhéanamh sna seirbhísí poiblí agus sa bhonneagar poiblí, lena </w:t>
            </w:r>
            <w:r w:rsidR="0071627D">
              <w:t>n</w:t>
            </w:r>
            <w:r w:rsidR="0071627D">
              <w:noBreakHyphen/>
            </w:r>
            <w:r>
              <w:t xml:space="preserve">áirítear an cúram sláinte agus an </w:t>
            </w:r>
            <w:r w:rsidR="0071627D">
              <w:t>t</w:t>
            </w:r>
            <w:r w:rsidR="0071627D">
              <w:noBreakHyphen/>
            </w:r>
            <w:r>
              <w:t xml:space="preserve">oideachas, agus an tsláinte agus an tithíocht a chur san áireamh le chéile, ionas gur féidir tithíocht shóisialta leormhaith inacmhainne a chur ar fáil, i gcomhthráth le hinfheistíochtaí sóisialta eile a dhéanamh. Má chuirtear tacaíocht spriocdhírithe ar fáil d’eagraíochtaí an gheilleagair shóisialta, cuidiú a bheidh ann chun an bonneagar sóisialta a neartú, chun poist ardcháilíochta a chruthú agus chun rochtain ar sheirbhísí bunriachtanacha inacmhainne a áirithiú. </w:t>
            </w:r>
            <w:r>
              <w:rPr>
                <w:b/>
                <w:i/>
              </w:rPr>
              <w:t xml:space="preserve">Meabhraíonn sé nár cheart é sin a chur i mbaol mar gheall ar infheistíocht bhreise a bheith á déanamh i dtionscal na cosanta, go háirithe nuair atá lear mór Ballstát ag déileáil le srianta fioscacha agus le ciorruithe nua ar an maoiniú a thugtar do na seirbhísí poiblí bunriachtanacha. </w:t>
            </w:r>
            <w:r>
              <w:t xml:space="preserve">Iarrann sé freisin bearta a thabhairt isteach chun cur le fás an gheilleagair agus leis an táirgiúlacht ionas go bhféadfar infheistíocht a dhéanamh </w:t>
            </w:r>
            <w:r>
              <w:rPr>
                <w:b/>
                <w:i/>
              </w:rPr>
              <w:t>ar mhaithe leis an</w:t>
            </w:r>
            <w:r>
              <w:t xml:space="preserve"> leas coiteann.</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305EC6F2" w14:textId="4C57F626">
            <w:pPr>
              <w:spacing w:before="80" w:after="80"/>
              <w:ind w:left="80" w:right="80"/>
            </w:pPr>
            <w:r>
              <w:t xml:space="preserve">Leagann CESE béim ar an ngá atá le hinfheistíochtaí níos éifeachtaí a dhéanamh sna seirbhísí poiblí agus sa bhonneagar poiblí, lena </w:t>
            </w:r>
            <w:r w:rsidR="0071627D">
              <w:t>n</w:t>
            </w:r>
            <w:r w:rsidR="0071627D">
              <w:noBreakHyphen/>
            </w:r>
            <w:r>
              <w:t xml:space="preserve">áirítear an cúram sláinte agus an </w:t>
            </w:r>
            <w:r w:rsidR="0071627D">
              <w:t>t</w:t>
            </w:r>
            <w:r w:rsidR="0071627D">
              <w:noBreakHyphen/>
            </w:r>
            <w:r>
              <w:t xml:space="preserve">oideachas, agus an tsláinte agus an tithíocht a chur san áireamh le chéile, ionas gur féidir tithíocht shóisialta leormhaith inacmhainne a chur ar fáil, i gcomhthráth le hinfheistíochtaí sóisialta eile a dhéanamh. Má chuirtear tacaíocht spriocdhírithe ar fáil d’eagraíochtaí an gheilleagair shóisialta, cuidiú a bheidh ann chun an bonneagar sóisialta a neartú, chun poist ardcháilíochta a chruthú agus chun rochtain ar sheirbhísí bunriachtanacha inacmhainne a áirithiú. Iarrann sé freisin bearta a thabhairt isteach chun cur le fás an gheilleagair agus leis an táirgiúlacht ionas go bhféadfar infheistíocht a dhéanamh </w:t>
            </w:r>
            <w:r>
              <w:rPr>
                <w:b/>
                <w:i/>
              </w:rPr>
              <w:t>sna gnéithe éagsúla den</w:t>
            </w:r>
            <w:r>
              <w:t xml:space="preserve"> leas coiteann</w:t>
            </w:r>
            <w:r>
              <w:rPr>
                <w:b/>
                <w:i/>
              </w:rPr>
              <w:t>. Cuireann CESE chun suntais nach mór maoiniú na seirbhísí bunriachtanacha a áirithiú i gcónaí</w:t>
            </w:r>
            <w:r>
              <w:t>.</w:t>
            </w:r>
          </w:p>
        </w:tc>
      </w:tr>
    </w:tbl>
    <w:p w:rsidR="00D86124" w:rsidP="00D86124" w:rsidRDefault="00D86124" w14:paraId="73795630" w14:textId="77777777">
      <w:pPr>
        <w:jc w:val="center"/>
      </w:pPr>
    </w:p>
    <w:tbl>
      <w:tblPr>
        <w:tblStyle w:val="TableGrid"/>
        <w:tblW w:w="5000" w:type="pct"/>
        <w:tblLook w:val="01E0" w:firstRow="1" w:lastRow="1" w:firstColumn="1" w:lastColumn="1" w:noHBand="0" w:noVBand="0"/>
      </w:tblPr>
      <w:tblGrid>
        <w:gridCol w:w="9287"/>
      </w:tblGrid>
      <w:tr w:rsidR="00D86124" w:rsidTr="00D86124" w14:paraId="56B238B6"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10EC5CD6" w14:textId="77777777">
            <w:pPr>
              <w:jc w:val="center"/>
            </w:pPr>
            <w:r>
              <w:rPr>
                <w:b/>
              </w:rPr>
              <w:t>Cúis</w:t>
            </w:r>
          </w:p>
        </w:tc>
      </w:tr>
      <w:tr w:rsidR="00D86124" w:rsidTr="00D86124" w14:paraId="5A5CE6E8"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0E367616" w14:textId="77777777">
            <w:r>
              <w:t>Tá sé tábhachtach seirbhísí bunriachtanacha a mhaoiniú go hiomchuí, gan codanna éagsúla den leas coiteann a bheith ag teacht salach ar a chéile.</w:t>
            </w:r>
          </w:p>
        </w:tc>
      </w:tr>
    </w:tbl>
    <w:p w:rsidRPr="0071627D" w:rsidR="00D86124" w:rsidP="00D86124" w:rsidRDefault="00D86124" w14:paraId="391345F9" w14:textId="33336B66">
      <w:pPr>
        <w:rPr>
          <w:b/>
          <w:bCs/>
        </w:rPr>
      </w:pPr>
    </w:p>
    <w:tbl>
      <w:tblPr>
        <w:tblStyle w:val="TableGrid"/>
        <w:tblW w:w="5000" w:type="pct"/>
        <w:tblLook w:val="01E0" w:firstRow="1" w:lastRow="1" w:firstColumn="1" w:lastColumn="1" w:noHBand="0" w:noVBand="0"/>
      </w:tblPr>
      <w:tblGrid>
        <w:gridCol w:w="9287"/>
      </w:tblGrid>
      <w:tr w:rsidRPr="005A3C9D" w:rsidR="00D86124" w:rsidTr="00963130" w14:paraId="557FDEC1" w14:textId="77777777">
        <w:tc>
          <w:tcPr>
            <w:tcW w:w="5000" w:type="pct"/>
          </w:tcPr>
          <w:p w:rsidRPr="005A3C9D" w:rsidR="00D86124" w:rsidP="00963130" w:rsidRDefault="00D86124" w14:paraId="76311F04" w14:textId="77777777">
            <w:pPr>
              <w:jc w:val="left"/>
            </w:pPr>
            <w:r>
              <w:rPr>
                <w:b/>
              </w:rPr>
              <w:t>Toradh na vótála</w:t>
            </w:r>
          </w:p>
        </w:tc>
      </w:tr>
      <w:tr w:rsidRPr="005A3C9D" w:rsidR="00D86124" w:rsidTr="00963130" w14:paraId="4562EA64" w14:textId="77777777">
        <w:tc>
          <w:tcPr>
            <w:tcW w:w="5000" w:type="pct"/>
            <w:hideMark/>
          </w:tcPr>
          <w:p w:rsidRPr="005A3C9D" w:rsidR="00D86124" w:rsidP="00963130" w:rsidRDefault="00D86124" w14:paraId="25916729" w14:textId="143314FA">
            <w:pPr>
              <w:tabs>
                <w:tab w:val="right" w:pos="1701"/>
              </w:tabs>
            </w:pPr>
            <w:r>
              <w:t>Ar son:</w:t>
            </w:r>
            <w:r>
              <w:tab/>
              <w:t>86</w:t>
            </w:r>
          </w:p>
          <w:p w:rsidRPr="005A3C9D" w:rsidR="00D86124" w:rsidP="00963130" w:rsidRDefault="00D86124" w14:paraId="562F4997" w14:textId="7CC785DD">
            <w:pPr>
              <w:tabs>
                <w:tab w:val="right" w:pos="1701"/>
              </w:tabs>
            </w:pPr>
            <w:r>
              <w:t>In aghaidh:</w:t>
            </w:r>
            <w:r>
              <w:tab/>
              <w:t>123</w:t>
            </w:r>
          </w:p>
          <w:p w:rsidRPr="005A3C9D" w:rsidR="00D86124" w:rsidP="00963130" w:rsidRDefault="00D86124" w14:paraId="6F26FA72" w14:textId="70F49FFE">
            <w:r>
              <w:t>Staonadh:</w:t>
            </w:r>
            <w:r>
              <w:tab/>
              <w:t xml:space="preserve"> 3</w:t>
            </w:r>
          </w:p>
        </w:tc>
      </w:tr>
    </w:tbl>
    <w:p w:rsidR="00D86124" w:rsidP="00D86124" w:rsidRDefault="00D86124" w14:paraId="4D1A8467" w14:textId="77777777">
      <w:pPr>
        <w:rPr>
          <w:b/>
          <w:bCs/>
          <w:lang w:val="en-GB"/>
        </w:rPr>
      </w:pPr>
    </w:p>
    <w:p w:rsidR="00D86124" w:rsidRDefault="00D86124" w14:paraId="71656EBB" w14:textId="3478D011">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209082F0" w14:textId="77777777">
        <w:tc>
          <w:tcPr>
            <w:tcW w:w="2826" w:type="pct"/>
            <w:tcBorders>
              <w:top w:val="nil"/>
              <w:left w:val="nil"/>
              <w:bottom w:val="nil"/>
              <w:right w:val="nil"/>
            </w:tcBorders>
          </w:tcPr>
          <w:p w:rsidRPr="00026B2B" w:rsidR="00D86124" w:rsidRDefault="00D86124" w14:paraId="48BB7A2D" w14:textId="77777777">
            <w:pPr>
              <w:rPr>
                <w:b/>
                <w:bCs/>
                <w:sz w:val="32"/>
                <w:szCs w:val="32"/>
              </w:rPr>
            </w:pPr>
            <w:r>
              <w:rPr>
                <w:b/>
                <w:sz w:val="32"/>
              </w:rPr>
              <w:t>LEASÚ 12</w:t>
            </w:r>
          </w:p>
          <w:p w:rsidRPr="0071627D" w:rsidR="00D86124" w:rsidRDefault="00D86124" w14:paraId="5B4ADA00" w14:textId="77777777">
            <w:pPr>
              <w:rPr>
                <w:b/>
                <w:bCs/>
              </w:rPr>
            </w:pPr>
          </w:p>
          <w:p w:rsidRPr="00026B2B" w:rsidR="00D86124" w:rsidRDefault="00D86124" w14:paraId="619A210B" w14:textId="77777777">
            <w:pPr>
              <w:rPr>
                <w:b/>
                <w:bCs/>
              </w:rPr>
            </w:pPr>
            <w:r>
              <w:rPr>
                <w:b/>
              </w:rPr>
              <w:t>SOC/823</w:t>
            </w:r>
          </w:p>
          <w:p w:rsidRPr="00026B2B" w:rsidR="00D86124" w:rsidRDefault="00D86124" w14:paraId="70F2842D" w14:textId="77777777">
            <w:pPr>
              <w:jc w:val="left"/>
              <w:rPr>
                <w:b/>
                <w:bCs/>
              </w:rPr>
            </w:pPr>
            <w:r>
              <w:rPr>
                <w:b/>
              </w:rPr>
              <w:t>Caillteanas cumhachta ceannaigh/neamhionannais, eisiamh agus imeallú</w:t>
            </w:r>
          </w:p>
          <w:p w:rsidRPr="0071627D" w:rsidR="00D86124" w:rsidRDefault="00D86124" w14:paraId="22C5A2BE" w14:textId="77777777">
            <w:pPr>
              <w:rPr>
                <w:b/>
                <w:bCs/>
              </w:rPr>
            </w:pPr>
          </w:p>
          <w:p w:rsidR="00D86124" w:rsidRDefault="00D86124" w14:paraId="1301182F" w14:textId="77777777">
            <w:pPr>
              <w:rPr>
                <w:b/>
                <w:bCs/>
              </w:rPr>
            </w:pPr>
            <w:r>
              <w:rPr>
                <w:b/>
              </w:rPr>
              <w:t>Pointe 3.13</w:t>
            </w:r>
          </w:p>
          <w:p w:rsidRPr="0071627D" w:rsidR="00D86124" w:rsidRDefault="00D86124" w14:paraId="2C098FA7" w14:textId="77777777">
            <w:pPr>
              <w:rPr>
                <w:b/>
                <w:bCs/>
                <w:lang w:val="it-IT"/>
              </w:rPr>
            </w:pPr>
          </w:p>
          <w:p w:rsidR="00D86124" w:rsidRDefault="00D86124" w14:paraId="05D8C593" w14:textId="77777777">
            <w:pPr>
              <w:rPr>
                <w:b/>
                <w:bCs/>
              </w:rPr>
            </w:pPr>
            <w:r>
              <w:rPr>
                <w:b/>
              </w:rPr>
              <w:t>Le leasú mar a leanas:</w:t>
            </w:r>
          </w:p>
        </w:tc>
        <w:tc>
          <w:tcPr>
            <w:tcW w:w="2174" w:type="pct"/>
            <w:tcBorders>
              <w:top w:val="nil"/>
              <w:left w:val="nil"/>
              <w:bottom w:val="nil"/>
              <w:right w:val="nil"/>
            </w:tcBorders>
          </w:tcPr>
          <w:p w:rsidRPr="0071627D" w:rsidR="00D86124" w:rsidRDefault="00D86124" w14:paraId="479B015F" w14:textId="579833DC">
            <w:pPr>
              <w:jc w:val="left"/>
              <w:rPr>
                <w:lang w:val="it-IT"/>
              </w:rPr>
            </w:pPr>
          </w:p>
        </w:tc>
      </w:tr>
    </w:tbl>
    <w:p w:rsidRPr="0071627D" w:rsidR="00D86124" w:rsidP="00D86124" w:rsidRDefault="00D86124" w14:paraId="62FBFA77"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3F9AADED"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77C499CB"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4C4CF688" w14:textId="77777777">
            <w:pPr>
              <w:jc w:val="center"/>
              <w:rPr>
                <w:b/>
                <w:bCs/>
                <w:i/>
              </w:rPr>
            </w:pPr>
            <w:r>
              <w:rPr>
                <w:b/>
                <w:i/>
              </w:rPr>
              <w:t>Leasú</w:t>
            </w:r>
          </w:p>
        </w:tc>
      </w:tr>
      <w:tr w:rsidR="00D86124" w:rsidTr="00D86124" w14:paraId="7E183A81"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C0F33DE" w14:textId="77777777">
            <w:pPr>
              <w:spacing w:before="80" w:after="40"/>
              <w:ind w:left="80" w:right="80"/>
            </w:pPr>
            <w:r>
              <w:t xml:space="preserve">Tá CESE den tuairim go bhfuil </w:t>
            </w:r>
            <w:r>
              <w:rPr>
                <w:b/>
                <w:i/>
              </w:rPr>
              <w:t>géarghá le heisceachtaí ó chur</w:t>
            </w:r>
            <w:r>
              <w:t xml:space="preserve"> i bhfeidhm rialacha Eorpacha an mhargaidh inmheánaigh agus na hiomaíochta a fhad a bhaineann sé le seirbhísí bunriachtanacha a sholáthar, chun an teacht a bhíonn ag na saoránaigh ar sheirbhísí a chosaint, fiú i gcás inarb ann d’oibleagáid seirbhíse poiblí[1].</w:t>
            </w:r>
          </w:p>
          <w:p w:rsidR="00D86124" w:rsidRDefault="00D86124" w14:paraId="5E458C29" w14:textId="77777777">
            <w:pPr>
              <w:spacing w:before="40" w:after="80"/>
              <w:ind w:left="80" w:right="80"/>
            </w:pPr>
            <w:r>
              <w:t xml:space="preserve">[1] Tuarascáil ón Líonra Eorpach um Fhrithbhochtaineacht (EAPN), </w:t>
            </w:r>
            <w:r>
              <w:rPr>
                <w:i/>
                <w:iCs/>
              </w:rPr>
              <w:t>Equal access to affordable, quality essential services</w:t>
            </w:r>
            <w:r>
              <w:t>.</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D1EE9CC" w14:textId="77777777">
            <w:pPr>
              <w:spacing w:before="80" w:after="40"/>
              <w:ind w:left="80" w:right="80"/>
            </w:pPr>
            <w:r>
              <w:t xml:space="preserve">Tá CESE den tuairim go bhfuil </w:t>
            </w:r>
            <w:r>
              <w:rPr>
                <w:b/>
                <w:bCs/>
                <w:i/>
                <w:iCs/>
              </w:rPr>
              <w:t>sé ríthábhachtach cur</w:t>
            </w:r>
            <w:r>
              <w:t xml:space="preserve"> i bhfeidhm rialacha Eorpacha an mhargaidh inmheánaigh agus na hiomaíochta</w:t>
            </w:r>
            <w:r>
              <w:rPr>
                <w:b/>
                <w:bCs/>
                <w:i/>
                <w:iCs/>
              </w:rPr>
              <w:t xml:space="preserve"> a chur chun cinn</w:t>
            </w:r>
            <w:r>
              <w:t xml:space="preserve"> a fhad a bhaineann sé le seirbhísí bunriachtanacha a sholáthar, chun an teacht a bhíonn ag na saoránaigh ar sheirbhísí a chosaint, fiú i gcás inarb ann d’oibleagáid seirbhíse poiblí[1].</w:t>
            </w:r>
          </w:p>
          <w:p w:rsidR="00D86124" w:rsidRDefault="00D86124" w14:paraId="15FBF5FA" w14:textId="77777777">
            <w:pPr>
              <w:spacing w:before="40" w:after="80"/>
              <w:ind w:left="80" w:right="80"/>
            </w:pPr>
            <w:r>
              <w:t xml:space="preserve">[1] Tuarascáil ón Líonra Eorpach um Fhrithbhochtaineacht (EAPN), </w:t>
            </w:r>
            <w:r>
              <w:rPr>
                <w:i/>
                <w:iCs/>
              </w:rPr>
              <w:t>Equal access to affordable, quality essential services</w:t>
            </w:r>
            <w:r>
              <w:t>.</w:t>
            </w:r>
          </w:p>
        </w:tc>
      </w:tr>
    </w:tbl>
    <w:p w:rsidR="00D86124" w:rsidP="00D86124" w:rsidRDefault="00D86124" w14:paraId="02895A08" w14:textId="77777777">
      <w:pPr>
        <w:jc w:val="center"/>
      </w:pPr>
    </w:p>
    <w:tbl>
      <w:tblPr>
        <w:tblStyle w:val="TableGrid"/>
        <w:tblW w:w="5000" w:type="pct"/>
        <w:tblLook w:val="01E0" w:firstRow="1" w:lastRow="1" w:firstColumn="1" w:lastColumn="1" w:noHBand="0" w:noVBand="0"/>
      </w:tblPr>
      <w:tblGrid>
        <w:gridCol w:w="9287"/>
      </w:tblGrid>
      <w:tr w:rsidR="00D86124" w:rsidTr="00D86124" w14:paraId="0BA3ED1F"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6A4F9F6C" w14:textId="77777777">
            <w:pPr>
              <w:jc w:val="center"/>
            </w:pPr>
            <w:r>
              <w:rPr>
                <w:b/>
              </w:rPr>
              <w:t>Cúis</w:t>
            </w:r>
          </w:p>
        </w:tc>
      </w:tr>
      <w:tr w:rsidR="00D86124" w:rsidTr="00D86124" w14:paraId="0305B0E0"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ACC848C" w14:textId="77777777">
            <w:r>
              <w:t>Is rud tábhachtach é go mbeadh saoránaigh in ann tairbhe a bhaint as an margadh inmheánach agus as iomaíocht riailbhunaithe freisin i gcás seirbhísí bunriachtanacha.</w:t>
            </w:r>
          </w:p>
        </w:tc>
      </w:tr>
    </w:tbl>
    <w:p w:rsidRPr="0071627D" w:rsidR="00D86124" w:rsidP="00D86124" w:rsidRDefault="00D86124" w14:paraId="0C5F35D4" w14:textId="77777777">
      <w:pPr>
        <w:rPr>
          <w:b/>
          <w:bCs/>
        </w:rPr>
      </w:pPr>
    </w:p>
    <w:tbl>
      <w:tblPr>
        <w:tblStyle w:val="TableGrid"/>
        <w:tblW w:w="5000" w:type="pct"/>
        <w:tblLook w:val="01E0" w:firstRow="1" w:lastRow="1" w:firstColumn="1" w:lastColumn="1" w:noHBand="0" w:noVBand="0"/>
      </w:tblPr>
      <w:tblGrid>
        <w:gridCol w:w="9287"/>
      </w:tblGrid>
      <w:tr w:rsidRPr="005A3C9D" w:rsidR="00D86124" w:rsidTr="00963130" w14:paraId="142AEB22" w14:textId="77777777">
        <w:tc>
          <w:tcPr>
            <w:tcW w:w="5000" w:type="pct"/>
          </w:tcPr>
          <w:p w:rsidRPr="005A3C9D" w:rsidR="00D86124" w:rsidP="00963130" w:rsidRDefault="00D86124" w14:paraId="03133D7F" w14:textId="77777777">
            <w:pPr>
              <w:jc w:val="left"/>
            </w:pPr>
            <w:r>
              <w:rPr>
                <w:b/>
              </w:rPr>
              <w:t>Toradh na vótála</w:t>
            </w:r>
          </w:p>
        </w:tc>
      </w:tr>
      <w:tr w:rsidRPr="005A3C9D" w:rsidR="00D86124" w:rsidTr="00963130" w14:paraId="728E4B8F" w14:textId="77777777">
        <w:tc>
          <w:tcPr>
            <w:tcW w:w="5000" w:type="pct"/>
            <w:hideMark/>
          </w:tcPr>
          <w:p w:rsidRPr="005A3C9D" w:rsidR="00D86124" w:rsidP="00963130" w:rsidRDefault="00D86124" w14:paraId="4D8B4175" w14:textId="27EC7531">
            <w:pPr>
              <w:tabs>
                <w:tab w:val="right" w:pos="1701"/>
              </w:tabs>
            </w:pPr>
            <w:r>
              <w:t>Ar son:</w:t>
            </w:r>
            <w:r>
              <w:tab/>
              <w:t>96</w:t>
            </w:r>
          </w:p>
          <w:p w:rsidRPr="005A3C9D" w:rsidR="00D86124" w:rsidP="00963130" w:rsidRDefault="00D86124" w14:paraId="725B08A2" w14:textId="0E7EA925">
            <w:pPr>
              <w:tabs>
                <w:tab w:val="right" w:pos="1701"/>
              </w:tabs>
            </w:pPr>
            <w:r>
              <w:t>In aghaidh:</w:t>
            </w:r>
            <w:r>
              <w:tab/>
              <w:t>121</w:t>
            </w:r>
          </w:p>
          <w:p w:rsidRPr="005A3C9D" w:rsidR="00D86124" w:rsidP="00963130" w:rsidRDefault="00D86124" w14:paraId="2967149B" w14:textId="2227AABF">
            <w:r>
              <w:t>Staonadh:</w:t>
            </w:r>
            <w:r>
              <w:tab/>
              <w:t>3</w:t>
            </w:r>
          </w:p>
        </w:tc>
      </w:tr>
    </w:tbl>
    <w:p w:rsidRPr="00026B2B" w:rsidR="00D86124" w:rsidP="00D86124" w:rsidRDefault="00D86124" w14:paraId="3BA0BF30" w14:textId="77777777">
      <w:pPr>
        <w:rPr>
          <w:b/>
          <w:bCs/>
          <w:lang w:val="en-GB"/>
        </w:rPr>
      </w:pPr>
    </w:p>
    <w:p w:rsidR="00D86124" w:rsidRDefault="00D86124" w14:paraId="4285F737" w14:textId="77777777">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0E285B4D" w14:textId="77777777">
        <w:tc>
          <w:tcPr>
            <w:tcW w:w="2826" w:type="pct"/>
            <w:tcBorders>
              <w:top w:val="nil"/>
              <w:left w:val="nil"/>
              <w:bottom w:val="nil"/>
              <w:right w:val="nil"/>
            </w:tcBorders>
          </w:tcPr>
          <w:p w:rsidRPr="00026B2B" w:rsidR="00D86124" w:rsidRDefault="00D86124" w14:paraId="66E6B940" w14:textId="77777777">
            <w:pPr>
              <w:rPr>
                <w:b/>
                <w:bCs/>
                <w:sz w:val="32"/>
                <w:szCs w:val="32"/>
              </w:rPr>
            </w:pPr>
            <w:r>
              <w:rPr>
                <w:b/>
                <w:sz w:val="32"/>
              </w:rPr>
              <w:t>LEASÚ 13</w:t>
            </w:r>
          </w:p>
          <w:p w:rsidRPr="0071627D" w:rsidR="00D86124" w:rsidRDefault="00D86124" w14:paraId="3C5DB11B" w14:textId="77777777">
            <w:pPr>
              <w:rPr>
                <w:b/>
                <w:bCs/>
              </w:rPr>
            </w:pPr>
          </w:p>
          <w:p w:rsidRPr="00026B2B" w:rsidR="00D86124" w:rsidRDefault="00D86124" w14:paraId="71601F04" w14:textId="77777777">
            <w:pPr>
              <w:rPr>
                <w:b/>
                <w:bCs/>
              </w:rPr>
            </w:pPr>
            <w:r>
              <w:rPr>
                <w:b/>
              </w:rPr>
              <w:t>SOC/823</w:t>
            </w:r>
          </w:p>
          <w:p w:rsidRPr="00026B2B" w:rsidR="00D86124" w:rsidRDefault="00D86124" w14:paraId="0F92BDDD" w14:textId="77777777">
            <w:pPr>
              <w:jc w:val="left"/>
              <w:rPr>
                <w:b/>
                <w:bCs/>
              </w:rPr>
            </w:pPr>
            <w:r>
              <w:rPr>
                <w:b/>
              </w:rPr>
              <w:t>Caillteanas cumhachta ceannaigh/neamhionannais, eisiamh agus imeallú</w:t>
            </w:r>
          </w:p>
          <w:p w:rsidRPr="0071627D" w:rsidR="00D86124" w:rsidRDefault="00D86124" w14:paraId="0B8A7FDC" w14:textId="77777777">
            <w:pPr>
              <w:rPr>
                <w:b/>
                <w:bCs/>
              </w:rPr>
            </w:pPr>
          </w:p>
          <w:p w:rsidR="00D86124" w:rsidRDefault="00D86124" w14:paraId="5B57D3B7" w14:textId="77777777">
            <w:pPr>
              <w:rPr>
                <w:b/>
                <w:bCs/>
              </w:rPr>
            </w:pPr>
            <w:r>
              <w:rPr>
                <w:b/>
              </w:rPr>
              <w:t>Pointe 3.17</w:t>
            </w:r>
          </w:p>
          <w:p w:rsidRPr="0071627D" w:rsidR="00D86124" w:rsidRDefault="00D86124" w14:paraId="5362078B" w14:textId="77777777">
            <w:pPr>
              <w:rPr>
                <w:b/>
                <w:bCs/>
                <w:lang w:val="it-IT"/>
              </w:rPr>
            </w:pPr>
          </w:p>
          <w:p w:rsidR="00D86124" w:rsidRDefault="00D86124" w14:paraId="72C84732" w14:textId="77777777">
            <w:pPr>
              <w:rPr>
                <w:b/>
                <w:bCs/>
              </w:rPr>
            </w:pPr>
            <w:r>
              <w:rPr>
                <w:b/>
              </w:rPr>
              <w:t>Le leasú mar a leanas:</w:t>
            </w:r>
          </w:p>
        </w:tc>
        <w:tc>
          <w:tcPr>
            <w:tcW w:w="2174" w:type="pct"/>
            <w:tcBorders>
              <w:top w:val="nil"/>
              <w:left w:val="nil"/>
              <w:bottom w:val="nil"/>
              <w:right w:val="nil"/>
            </w:tcBorders>
          </w:tcPr>
          <w:p w:rsidRPr="0071627D" w:rsidR="00D86124" w:rsidRDefault="00D86124" w14:paraId="0C615C8E" w14:textId="7C5DB0F6">
            <w:pPr>
              <w:jc w:val="left"/>
              <w:rPr>
                <w:lang w:val="it-IT"/>
              </w:rPr>
            </w:pPr>
          </w:p>
        </w:tc>
      </w:tr>
    </w:tbl>
    <w:p w:rsidRPr="0071627D" w:rsidR="00D86124" w:rsidP="00D86124" w:rsidRDefault="00D86124" w14:paraId="3D4356CA"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4A23CDD4"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5B65579A"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59DE8F14" w14:textId="77777777">
            <w:pPr>
              <w:jc w:val="center"/>
              <w:rPr>
                <w:b/>
                <w:bCs/>
                <w:i/>
              </w:rPr>
            </w:pPr>
            <w:r>
              <w:rPr>
                <w:b/>
                <w:i/>
              </w:rPr>
              <w:t>Leasú</w:t>
            </w:r>
          </w:p>
        </w:tc>
      </w:tr>
      <w:tr w:rsidR="00D86124" w:rsidTr="00D86124" w14:paraId="60EDC0D9"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5A9C1681" w14:textId="0AE9E6BD">
            <w:pPr>
              <w:spacing w:before="80" w:after="40"/>
              <w:ind w:left="80" w:right="80"/>
            </w:pPr>
            <w:r>
              <w:t xml:space="preserve">Creideann CESE go bhfuil an Seimeastar Eorpach </w:t>
            </w:r>
            <w:r>
              <w:rPr>
                <w:b/>
                <w:i/>
              </w:rPr>
              <w:t>agus an Creat atá ann maidir le Cóineasú</w:t>
            </w:r>
            <w:r>
              <w:t xml:space="preserve"> Sóisialta fós ar cheann de na huirlisí is ábhartha maidir le faireachán a dhéanamh ar na beartais agus na bearta a ghlac na Ballstáit chun aghaidh a thabhairt ar an ngéarchéim a d’eascair as an gcaillteanas cumhachta ceannaigh agus as an tionchar a bhí aici ar an neamhionannas agus ar an eisiamh sóisialta, agus chun dul i ngleic leis na dúshláin ghaolmhara uile atá le freagairt ag geilleagar agus sochaí na hEorpa freisin. Leagann CESE béim ar a thábhachtaí atá sé an úsáid a bhaintear as na measúnuithe ar thionchar dáileach a neartú, d’fhonn a áirithiú nach gcuirfidh na beartais sna réimsí uile leis an mbochtaineacht ná leis an neamhionannas[1], agus gné na </w:t>
            </w:r>
            <w:r w:rsidR="0071627D">
              <w:t>n</w:t>
            </w:r>
            <w:r w:rsidR="0071627D">
              <w:noBreakHyphen/>
            </w:r>
            <w:r>
              <w:t xml:space="preserve">inscní agus gné na hóige á gcur san áireamh freisin. Ba cheart úsáid chomhfhreagrach sonraí imdhealaithe a chur san áireamh, i gcás inarb ábhartha, sna beartais shóisialta uile. Athdhearbhaíonn CESE an tábhacht a bhaineann le táscairí sóisialta a mheas </w:t>
            </w:r>
            <w:r>
              <w:rPr>
                <w:b/>
                <w:i/>
              </w:rPr>
              <w:t>ar an leibhéal céanna le táscairí eacnamaíocha</w:t>
            </w:r>
            <w:r>
              <w:t xml:space="preserve"> chun bearta agus beartais a cheapadh.</w:t>
            </w:r>
          </w:p>
          <w:p w:rsidR="00D86124" w:rsidRDefault="00D86124" w14:paraId="3118408F" w14:textId="77777777">
            <w:pPr>
              <w:spacing w:before="40" w:after="80"/>
              <w:ind w:left="80" w:right="80"/>
            </w:pPr>
            <w:r>
              <w:t>[1] Féach Dearbhú La Hulpe.</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0A7184CB" w14:textId="4D1DABE0">
            <w:pPr>
              <w:spacing w:before="80" w:after="40"/>
              <w:ind w:left="80" w:right="80"/>
            </w:pPr>
            <w:r>
              <w:t xml:space="preserve">Creideann CESE go bhfuil an Seimeastar Eorpach </w:t>
            </w:r>
            <w:r>
              <w:rPr>
                <w:b/>
                <w:i/>
              </w:rPr>
              <w:t>gona Scórchlár</w:t>
            </w:r>
            <w:r>
              <w:t xml:space="preserve"> Sóisialta fós ar cheann de na huirlisí is ábhartha maidir le faireachán a dhéanamh ar na beartais agus na bearta a ghlac na Ballstáit chun aghaidh a thabhairt ar an ngéarchéim a d’eascair as an gcaillteanas cumhachta ceannaigh agus as an tionchar a bhí aici ar an neamhionannas agus ar an eisiamh sóisialta, agus chun dul i ngleic leis na dúshláin ghaolmhara uile atá le freagairt ag geilleagar agus sochaí na hEorpa freisin.</w:t>
            </w:r>
            <w:r>
              <w:rPr>
                <w:b/>
                <w:i/>
              </w:rPr>
              <w:t xml:space="preserve"> Ina theannta sin, feictear do CESE gur deis atá sa Chreat maidir le Cóineasú Sóisialta chun comhordú na </w:t>
            </w:r>
            <w:r w:rsidR="0071627D">
              <w:rPr>
                <w:b/>
                <w:i/>
              </w:rPr>
              <w:t>n</w:t>
            </w:r>
            <w:r w:rsidR="0071627D">
              <w:rPr>
                <w:b/>
                <w:i/>
              </w:rPr>
              <w:noBreakHyphen/>
            </w:r>
            <w:r>
              <w:rPr>
                <w:b/>
                <w:i/>
              </w:rPr>
              <w:t>iarrachtaí náisiúnta a fheabhsú d’fhonn cóineasú sóisialta aníos a bhaint amach. Ba cheart, dá thoradh sin, go mbainfí úsáid ní b’fhearr as an struchtúr rialachais atá ann faoi láthair san Aontas freisin.</w:t>
            </w:r>
            <w:r>
              <w:t xml:space="preserve"> Leagann CESE béim ar a thábhachtaí atá sé an úsáid a bhaintear as na measúnuithe ar thionchar dáileach a neartú, d’fhonn a áirithiú nach gcuirfidh na beartais sna réimsí uile leis an mbochtaineacht ná leis an neamhionannas[1], agus gné na </w:t>
            </w:r>
            <w:r w:rsidR="0071627D">
              <w:t>n</w:t>
            </w:r>
            <w:r w:rsidR="0071627D">
              <w:noBreakHyphen/>
            </w:r>
            <w:r>
              <w:t xml:space="preserve">inscní agus gné na hóige á gcur san áireamh freisin. Ba cheart úsáid chomhfhreagrach sonraí imdhealaithe a chur san áireamh, i gcás inarb ábhartha, sna beartais shóisialta uile. Athdhearbhaíonn CESE an tábhacht a bhaineann le táscairí sóisialta a mheas </w:t>
            </w:r>
            <w:r>
              <w:rPr>
                <w:b/>
                <w:i/>
              </w:rPr>
              <w:t>i gceart</w:t>
            </w:r>
            <w:r>
              <w:t xml:space="preserve"> chun bearta agus beartais a cheapadh.</w:t>
            </w:r>
          </w:p>
          <w:p w:rsidR="00D86124" w:rsidRDefault="00D86124" w14:paraId="4000273A" w14:textId="77777777">
            <w:pPr>
              <w:spacing w:before="40" w:after="80"/>
              <w:ind w:left="80" w:right="80"/>
            </w:pPr>
            <w:r>
              <w:t>[1] Féach Dearbhú La Hulpe.</w:t>
            </w:r>
          </w:p>
        </w:tc>
      </w:tr>
    </w:tbl>
    <w:p w:rsidR="00D86124" w:rsidP="00D86124" w:rsidRDefault="00D86124" w14:paraId="1C0C2A70" w14:textId="77777777">
      <w:pPr>
        <w:jc w:val="center"/>
      </w:pPr>
    </w:p>
    <w:tbl>
      <w:tblPr>
        <w:tblStyle w:val="TableGrid"/>
        <w:tblW w:w="5000" w:type="pct"/>
        <w:tblLook w:val="01E0" w:firstRow="1" w:lastRow="1" w:firstColumn="1" w:lastColumn="1" w:noHBand="0" w:noVBand="0"/>
      </w:tblPr>
      <w:tblGrid>
        <w:gridCol w:w="9287"/>
      </w:tblGrid>
      <w:tr w:rsidR="00D86124" w:rsidTr="00D86124" w14:paraId="2D808EC2"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19C4C9DB" w14:textId="77777777">
            <w:pPr>
              <w:jc w:val="center"/>
            </w:pPr>
            <w:r>
              <w:rPr>
                <w:b/>
              </w:rPr>
              <w:t>Cúis</w:t>
            </w:r>
          </w:p>
        </w:tc>
      </w:tr>
      <w:tr w:rsidR="00D86124" w:rsidTr="00D86124" w14:paraId="42B4A20D"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37F164CB" w14:textId="77777777">
            <w:r>
              <w:t>Tá an Scórchlár Sóisialta níos ábhartha sa chomhthéacs seo. San abairt dheireanach, tá brí níos leithne le ‘i gceart’, rud a chumhdaíonn na gnéithe ábhartha uile atá le cur san áireamh. De mheon an chomhréitigh, molaimid freisin abairt faoin gCreat maidir le Cóineasú Sóisialta a chur isteach sa mhír.</w:t>
            </w:r>
          </w:p>
        </w:tc>
      </w:tr>
    </w:tbl>
    <w:p w:rsidRPr="0071627D" w:rsidR="00D86124" w:rsidP="00D86124" w:rsidRDefault="00D86124" w14:paraId="26B9B28D" w14:textId="39C9A5DB">
      <w:pPr>
        <w:rPr>
          <w:b/>
          <w:bCs/>
        </w:rPr>
      </w:pPr>
    </w:p>
    <w:tbl>
      <w:tblPr>
        <w:tblStyle w:val="TableGrid"/>
        <w:tblW w:w="5000" w:type="pct"/>
        <w:tblLook w:val="01E0" w:firstRow="1" w:lastRow="1" w:firstColumn="1" w:lastColumn="1" w:noHBand="0" w:noVBand="0"/>
      </w:tblPr>
      <w:tblGrid>
        <w:gridCol w:w="9287"/>
      </w:tblGrid>
      <w:tr w:rsidRPr="005A3C9D" w:rsidR="00D86124" w:rsidTr="00963130" w14:paraId="06B07239" w14:textId="77777777">
        <w:tc>
          <w:tcPr>
            <w:tcW w:w="5000" w:type="pct"/>
          </w:tcPr>
          <w:p w:rsidRPr="005A3C9D" w:rsidR="00D86124" w:rsidP="00963130" w:rsidRDefault="00D86124" w14:paraId="6FA0CB9E" w14:textId="77777777">
            <w:pPr>
              <w:jc w:val="left"/>
            </w:pPr>
            <w:r>
              <w:rPr>
                <w:b/>
              </w:rPr>
              <w:t>Toradh na vótála</w:t>
            </w:r>
          </w:p>
        </w:tc>
      </w:tr>
      <w:tr w:rsidRPr="005A3C9D" w:rsidR="00D86124" w:rsidTr="00963130" w14:paraId="5A06A781" w14:textId="77777777">
        <w:tc>
          <w:tcPr>
            <w:tcW w:w="5000" w:type="pct"/>
            <w:hideMark/>
          </w:tcPr>
          <w:p w:rsidRPr="005A3C9D" w:rsidR="00D86124" w:rsidP="00963130" w:rsidRDefault="00D86124" w14:paraId="3A1AB811" w14:textId="2911BCF4">
            <w:pPr>
              <w:tabs>
                <w:tab w:val="right" w:pos="1701"/>
              </w:tabs>
            </w:pPr>
            <w:r>
              <w:t>Ar son:</w:t>
            </w:r>
            <w:r>
              <w:tab/>
              <w:t>96</w:t>
            </w:r>
          </w:p>
          <w:p w:rsidRPr="005A3C9D" w:rsidR="00D86124" w:rsidP="00963130" w:rsidRDefault="00D86124" w14:paraId="2E144955" w14:textId="09B5E232">
            <w:pPr>
              <w:tabs>
                <w:tab w:val="right" w:pos="1701"/>
              </w:tabs>
            </w:pPr>
            <w:r>
              <w:t>In aghaidh:</w:t>
            </w:r>
            <w:r>
              <w:tab/>
              <w:t>130</w:t>
            </w:r>
          </w:p>
          <w:p w:rsidRPr="005A3C9D" w:rsidR="00D86124" w:rsidP="00963130" w:rsidRDefault="00D86124" w14:paraId="5B4DFD98" w14:textId="2505B8DC">
            <w:r>
              <w:t>Staonadh:</w:t>
            </w:r>
            <w:r>
              <w:tab/>
              <w:t>2</w:t>
            </w:r>
          </w:p>
        </w:tc>
      </w:tr>
    </w:tbl>
    <w:p w:rsidR="00D86124" w:rsidP="00D86124" w:rsidRDefault="00D86124" w14:paraId="07EC852C" w14:textId="77777777">
      <w:pPr>
        <w:rPr>
          <w:b/>
          <w:bCs/>
          <w:lang w:val="en-GB"/>
        </w:rPr>
      </w:pPr>
    </w:p>
    <w:p w:rsidR="00D86124" w:rsidRDefault="00D86124" w14:paraId="25E1B361" w14:textId="02465031">
      <w:pPr>
        <w:spacing w:after="160" w:line="259" w:lineRule="auto"/>
        <w:jc w:val="left"/>
      </w:pP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26D23742" w14:textId="77777777">
        <w:tc>
          <w:tcPr>
            <w:tcW w:w="2826" w:type="pct"/>
            <w:tcBorders>
              <w:top w:val="nil"/>
              <w:left w:val="nil"/>
              <w:bottom w:val="nil"/>
              <w:right w:val="nil"/>
            </w:tcBorders>
          </w:tcPr>
          <w:p w:rsidRPr="00026B2B" w:rsidR="00D86124" w:rsidRDefault="00D86124" w14:paraId="7EE77B1E" w14:textId="77777777">
            <w:pPr>
              <w:rPr>
                <w:b/>
                <w:bCs/>
                <w:sz w:val="32"/>
                <w:szCs w:val="32"/>
              </w:rPr>
            </w:pPr>
            <w:r>
              <w:rPr>
                <w:b/>
                <w:sz w:val="32"/>
              </w:rPr>
              <w:t>LEASÚ 1</w:t>
            </w:r>
          </w:p>
          <w:p w:rsidRPr="0071627D" w:rsidR="00D86124" w:rsidRDefault="00D86124" w14:paraId="116B35D2" w14:textId="77777777">
            <w:pPr>
              <w:rPr>
                <w:b/>
                <w:bCs/>
              </w:rPr>
            </w:pPr>
          </w:p>
          <w:p w:rsidRPr="00026B2B" w:rsidR="00D86124" w:rsidRDefault="00D86124" w14:paraId="58FC7FF2" w14:textId="77777777">
            <w:pPr>
              <w:rPr>
                <w:b/>
                <w:bCs/>
              </w:rPr>
            </w:pPr>
            <w:r>
              <w:rPr>
                <w:b/>
              </w:rPr>
              <w:t>SOC/823</w:t>
            </w:r>
          </w:p>
          <w:p w:rsidRPr="00026B2B" w:rsidR="00D86124" w:rsidRDefault="00D86124" w14:paraId="69C54BC4" w14:textId="77777777">
            <w:pPr>
              <w:jc w:val="left"/>
              <w:rPr>
                <w:b/>
                <w:bCs/>
              </w:rPr>
            </w:pPr>
            <w:r>
              <w:rPr>
                <w:b/>
              </w:rPr>
              <w:t>Caillteanas cumhachta ceannaigh/neamhionannais, eisiamh agus imeallú</w:t>
            </w:r>
          </w:p>
          <w:p w:rsidRPr="0071627D" w:rsidR="00D86124" w:rsidRDefault="00D86124" w14:paraId="50F88AC6" w14:textId="77777777">
            <w:pPr>
              <w:rPr>
                <w:b/>
                <w:bCs/>
              </w:rPr>
            </w:pPr>
          </w:p>
          <w:p w:rsidR="00D86124" w:rsidRDefault="00D86124" w14:paraId="69F0AF56" w14:textId="77777777">
            <w:pPr>
              <w:rPr>
                <w:b/>
                <w:bCs/>
              </w:rPr>
            </w:pPr>
            <w:r>
              <w:rPr>
                <w:b/>
              </w:rPr>
              <w:t>Pointe 1.6</w:t>
            </w:r>
          </w:p>
          <w:p w:rsidRPr="0071627D" w:rsidR="00D86124" w:rsidRDefault="00D86124" w14:paraId="5183552D" w14:textId="77777777">
            <w:pPr>
              <w:rPr>
                <w:b/>
                <w:bCs/>
                <w:lang w:val="it-IT"/>
              </w:rPr>
            </w:pPr>
          </w:p>
          <w:p w:rsidR="00D86124" w:rsidRDefault="00D86124" w14:paraId="36677E82" w14:textId="77777777">
            <w:pPr>
              <w:rPr>
                <w:b/>
                <w:bCs/>
              </w:rPr>
            </w:pPr>
            <w:r>
              <w:rPr>
                <w:b/>
              </w:rPr>
              <w:t>Le leasú mar a leanas:</w:t>
            </w:r>
          </w:p>
        </w:tc>
        <w:tc>
          <w:tcPr>
            <w:tcW w:w="2174" w:type="pct"/>
            <w:tcBorders>
              <w:top w:val="nil"/>
              <w:left w:val="nil"/>
              <w:bottom w:val="nil"/>
              <w:right w:val="nil"/>
            </w:tcBorders>
          </w:tcPr>
          <w:p w:rsidRPr="0071627D" w:rsidR="00D86124" w:rsidRDefault="00D86124" w14:paraId="582BE3E2" w14:textId="79292904">
            <w:pPr>
              <w:jc w:val="left"/>
              <w:rPr>
                <w:lang w:val="it-IT"/>
              </w:rPr>
            </w:pPr>
          </w:p>
        </w:tc>
      </w:tr>
    </w:tbl>
    <w:p w:rsidRPr="0071627D" w:rsidR="00D86124" w:rsidP="00D86124" w:rsidRDefault="00D86124" w14:paraId="699EB6DE"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312CFA69"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8DA3EF7"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7AE34D1" w14:textId="77777777">
            <w:pPr>
              <w:jc w:val="center"/>
              <w:rPr>
                <w:b/>
                <w:bCs/>
                <w:i/>
              </w:rPr>
            </w:pPr>
            <w:r>
              <w:rPr>
                <w:b/>
                <w:i/>
              </w:rPr>
              <w:t>Leasú</w:t>
            </w:r>
          </w:p>
        </w:tc>
      </w:tr>
      <w:tr w:rsidR="00D86124" w:rsidTr="00D86124" w14:paraId="02F660A5"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58F68BC" w14:textId="7D8E81FF">
            <w:pPr>
              <w:spacing w:before="80" w:after="80"/>
              <w:ind w:left="80" w:right="80"/>
            </w:pPr>
            <w:r>
              <w:t>Aithníonn CESE a thábhachtaí atá</w:t>
            </w:r>
            <w:r>
              <w:rPr>
                <w:b/>
                <w:i/>
              </w:rPr>
              <w:t xml:space="preserve"> méaduithe</w:t>
            </w:r>
            <w:r>
              <w:t xml:space="preserve"> pá agus</w:t>
            </w:r>
            <w:r>
              <w:rPr>
                <w:b/>
                <w:i/>
              </w:rPr>
              <w:t xml:space="preserve"> méaduithe</w:t>
            </w:r>
            <w:r>
              <w:t xml:space="preserve"> pá íosta mar phríomhghnéithe chun an caillteanas cumhachta ceannaigh </w:t>
            </w:r>
            <w:r>
              <w:rPr>
                <w:b/>
                <w:i/>
              </w:rPr>
              <w:t>agus</w:t>
            </w:r>
            <w:r>
              <w:t xml:space="preserve"> an éifeacht a bhíonn aige ar an neamhionannas, an </w:t>
            </w:r>
            <w:r w:rsidR="0071627D">
              <w:rPr>
                <w:b/>
                <w:i/>
              </w:rPr>
              <w:t>t</w:t>
            </w:r>
            <w:r w:rsidR="0071627D">
              <w:rPr>
                <w:b/>
                <w:i/>
              </w:rPr>
              <w:noBreakHyphen/>
            </w:r>
            <w:r>
              <w:rPr>
                <w:b/>
                <w:i/>
              </w:rPr>
              <w:t>eisiamh</w:t>
            </w:r>
            <w:r>
              <w:t xml:space="preserve"> agus an </w:t>
            </w:r>
            <w:r w:rsidR="0071627D">
              <w:rPr>
                <w:b/>
                <w:i/>
              </w:rPr>
              <w:t>t</w:t>
            </w:r>
            <w:r w:rsidR="0071627D">
              <w:rPr>
                <w:b/>
                <w:i/>
              </w:rPr>
              <w:noBreakHyphen/>
            </w:r>
            <w:r>
              <w:rPr>
                <w:b/>
                <w:i/>
              </w:rPr>
              <w:t>imeallú</w:t>
            </w:r>
            <w:r>
              <w:t xml:space="preserve"> a </w:t>
            </w:r>
            <w:r>
              <w:rPr>
                <w:b/>
                <w:i/>
              </w:rPr>
              <w:t>chomhrac</w:t>
            </w:r>
            <w:r>
              <w:t xml:space="preserve"> agus </w:t>
            </w:r>
            <w:r>
              <w:rPr>
                <w:b/>
                <w:i/>
              </w:rPr>
              <w:t>a thábhachtaí atá sé</w:t>
            </w:r>
            <w:r>
              <w:t xml:space="preserve"> a </w:t>
            </w:r>
            <w:r>
              <w:rPr>
                <w:b/>
                <w:i/>
              </w:rPr>
              <w:t>áirithiú</w:t>
            </w:r>
            <w:r>
              <w:t xml:space="preserve"> go ndéanfar rachmas a athdháileadh.</w:t>
            </w:r>
            <w:r>
              <w:rPr>
                <w:b/>
                <w:i/>
              </w:rPr>
              <w:t xml:space="preserve"> Cuireann CESE i dtábhacht tionchar dearfach na Treorach maidir le Pá Íosta Leordhóthanach ar mhéaduithe pá. Molann sé do na Ballstáit dlús a chur leis na hiarrachtaí chun leanúint den chur chun feidhme d’fhonn cuspóirí na Treorach sin a bhaint amach, lena </w:t>
            </w:r>
            <w:r w:rsidR="0071627D">
              <w:rPr>
                <w:b/>
                <w:i/>
              </w:rPr>
              <w:t>n</w:t>
            </w:r>
            <w:r w:rsidR="0071627D">
              <w:rPr>
                <w:b/>
                <w:i/>
              </w:rPr>
              <w:noBreakHyphen/>
            </w:r>
            <w:r>
              <w:rPr>
                <w:b/>
                <w:i/>
              </w:rPr>
              <w:t>áirítear Pleananna Gníomhaíochta Náisiúnta a chur ar fáil chun cur leis an gcumhdach cómhargála sna cásanna sin ina bhfuil sé faoi bhun 80 % faoi láthair.</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09B1BEEE" w14:textId="77777777">
            <w:pPr>
              <w:spacing w:before="80" w:after="80"/>
              <w:ind w:left="80" w:right="80"/>
            </w:pPr>
            <w:r>
              <w:t>Aithníonn CESE a thábhachtaí atá pá agus pá íosta</w:t>
            </w:r>
            <w:r>
              <w:rPr>
                <w:b/>
                <w:i/>
              </w:rPr>
              <w:t>, mar aon le cosaint shóisialta, beartais ghníomhacha maidir le margadh an tsaothair agus córais chánachais,</w:t>
            </w:r>
            <w:r>
              <w:t xml:space="preserve"> mar phríomhghnéithe chun an caillteanas cumhachta ceannaigh </w:t>
            </w:r>
            <w:r>
              <w:rPr>
                <w:b/>
                <w:i/>
              </w:rPr>
              <w:t>a chomhrac ar shlí chothrom, rud a dhéanann</w:t>
            </w:r>
            <w:r>
              <w:t xml:space="preserve"> an éifeacht a bhíonn aige ar an neamhionannas, </w:t>
            </w:r>
            <w:r>
              <w:rPr>
                <w:b/>
                <w:i/>
              </w:rPr>
              <w:t>ar</w:t>
            </w:r>
            <w:r>
              <w:t xml:space="preserve"> an </w:t>
            </w:r>
            <w:r>
              <w:rPr>
                <w:b/>
                <w:i/>
              </w:rPr>
              <w:t>eisiamh</w:t>
            </w:r>
            <w:r>
              <w:t xml:space="preserve"> agus </w:t>
            </w:r>
            <w:r>
              <w:rPr>
                <w:b/>
                <w:i/>
              </w:rPr>
              <w:t>ar</w:t>
            </w:r>
            <w:r>
              <w:t xml:space="preserve"> an </w:t>
            </w:r>
            <w:r>
              <w:rPr>
                <w:b/>
                <w:i/>
              </w:rPr>
              <w:t>imeallú</w:t>
            </w:r>
            <w:r>
              <w:t xml:space="preserve"> a </w:t>
            </w:r>
            <w:r>
              <w:rPr>
                <w:b/>
                <w:i/>
              </w:rPr>
              <w:t>laghdú</w:t>
            </w:r>
            <w:r>
              <w:t xml:space="preserve"> agus </w:t>
            </w:r>
            <w:r>
              <w:rPr>
                <w:b/>
                <w:i/>
              </w:rPr>
              <w:t>rud</w:t>
            </w:r>
            <w:r>
              <w:t xml:space="preserve"> a </w:t>
            </w:r>
            <w:r>
              <w:rPr>
                <w:b/>
                <w:i/>
              </w:rPr>
              <w:t>áirithíonn</w:t>
            </w:r>
            <w:r>
              <w:t xml:space="preserve"> go ndéanfar rachmas a athdháileadh.</w:t>
            </w:r>
          </w:p>
        </w:tc>
      </w:tr>
    </w:tbl>
    <w:p w:rsidR="00D86124" w:rsidP="00D86124" w:rsidRDefault="00D86124" w14:paraId="40E6458D" w14:textId="77777777">
      <w:pPr>
        <w:jc w:val="center"/>
      </w:pPr>
    </w:p>
    <w:tbl>
      <w:tblPr>
        <w:tblStyle w:val="TableGrid"/>
        <w:tblW w:w="5000" w:type="pct"/>
        <w:tblLook w:val="01E0" w:firstRow="1" w:lastRow="1" w:firstColumn="1" w:lastColumn="1" w:noHBand="0" w:noVBand="0"/>
      </w:tblPr>
      <w:tblGrid>
        <w:gridCol w:w="9287"/>
      </w:tblGrid>
      <w:tr w:rsidR="00D86124" w:rsidTr="00D86124" w14:paraId="70C2FD5E"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5D07011F" w14:textId="77777777">
            <w:pPr>
              <w:jc w:val="center"/>
            </w:pPr>
            <w:r>
              <w:rPr>
                <w:b/>
              </w:rPr>
              <w:t>Cúis</w:t>
            </w:r>
          </w:p>
        </w:tc>
      </w:tr>
      <w:tr w:rsidR="00D86124" w:rsidTr="00D86124" w14:paraId="36D836E5"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037EE9B3" w14:textId="77777777">
            <w:r>
              <w:t>Níl sa phá ach gné amháin den chumhacht cheannaigh, agus déantar neamhaird sa téacs ar dhaoine dífhostaithe agus ar dhaoine a mhaireann i gcásanna leochaileacha eile.</w:t>
            </w:r>
          </w:p>
        </w:tc>
      </w:tr>
    </w:tbl>
    <w:p w:rsidRPr="0071627D" w:rsidR="00D86124" w:rsidP="00D86124" w:rsidRDefault="00D86124" w14:paraId="1FBEB1E1" w14:textId="77777777">
      <w:pPr>
        <w:rPr>
          <w:b/>
          <w:bCs/>
        </w:rPr>
      </w:pPr>
    </w:p>
    <w:tbl>
      <w:tblPr>
        <w:tblStyle w:val="TableGrid"/>
        <w:tblW w:w="5000" w:type="pct"/>
        <w:tblLook w:val="01E0" w:firstRow="1" w:lastRow="1" w:firstColumn="1" w:lastColumn="1" w:noHBand="0" w:noVBand="0"/>
      </w:tblPr>
      <w:tblGrid>
        <w:gridCol w:w="9287"/>
      </w:tblGrid>
      <w:tr w:rsidRPr="005A3C9D" w:rsidR="00D86124" w:rsidTr="00963130" w14:paraId="6B7214CB" w14:textId="77777777">
        <w:tc>
          <w:tcPr>
            <w:tcW w:w="5000" w:type="pct"/>
          </w:tcPr>
          <w:p w:rsidRPr="005A3C9D" w:rsidR="00D86124" w:rsidP="00963130" w:rsidRDefault="00D86124" w14:paraId="0E54EF6E" w14:textId="77777777">
            <w:pPr>
              <w:jc w:val="left"/>
            </w:pPr>
            <w:r>
              <w:rPr>
                <w:b/>
              </w:rPr>
              <w:t>Toradh na vótála</w:t>
            </w:r>
          </w:p>
        </w:tc>
      </w:tr>
      <w:tr w:rsidRPr="005A3C9D" w:rsidR="00D86124" w:rsidTr="00963130" w14:paraId="0397E36F" w14:textId="77777777">
        <w:tc>
          <w:tcPr>
            <w:tcW w:w="5000" w:type="pct"/>
            <w:hideMark/>
          </w:tcPr>
          <w:p w:rsidRPr="005A3C9D" w:rsidR="00D86124" w:rsidP="00963130" w:rsidRDefault="00D86124" w14:paraId="129494AD" w14:textId="0E286C48">
            <w:pPr>
              <w:tabs>
                <w:tab w:val="right" w:pos="1701"/>
              </w:tabs>
            </w:pPr>
            <w:r>
              <w:t>Ar son:</w:t>
            </w:r>
            <w:r>
              <w:tab/>
              <w:t>90</w:t>
            </w:r>
          </w:p>
          <w:p w:rsidRPr="005A3C9D" w:rsidR="00D86124" w:rsidP="00963130" w:rsidRDefault="00D86124" w14:paraId="69187E19" w14:textId="47D30C6E">
            <w:pPr>
              <w:tabs>
                <w:tab w:val="right" w:pos="1701"/>
              </w:tabs>
            </w:pPr>
            <w:r>
              <w:t>In aghaidh:</w:t>
            </w:r>
            <w:r>
              <w:tab/>
              <w:t>119</w:t>
            </w:r>
          </w:p>
          <w:p w:rsidRPr="005A3C9D" w:rsidR="00D86124" w:rsidP="00963130" w:rsidRDefault="00D86124" w14:paraId="6BAA6955" w14:textId="165B0737">
            <w:r>
              <w:t>Staonadh:</w:t>
            </w:r>
            <w:r>
              <w:tab/>
              <w:t>5</w:t>
            </w:r>
          </w:p>
        </w:tc>
      </w:tr>
    </w:tbl>
    <w:p w:rsidR="00D86124" w:rsidP="00D86124" w:rsidRDefault="00D86124" w14:paraId="71BAD189" w14:textId="77777777">
      <w:pPr>
        <w:rPr>
          <w:b/>
          <w:bCs/>
        </w:rPr>
      </w:pPr>
    </w:p>
    <w:p w:rsidR="00D86124" w:rsidRDefault="00D86124" w14:paraId="000A2464" w14:textId="77777777">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206107DA" w14:textId="77777777">
        <w:tc>
          <w:tcPr>
            <w:tcW w:w="2826" w:type="pct"/>
            <w:tcBorders>
              <w:top w:val="nil"/>
              <w:left w:val="nil"/>
              <w:bottom w:val="nil"/>
              <w:right w:val="nil"/>
            </w:tcBorders>
          </w:tcPr>
          <w:p w:rsidRPr="00026B2B" w:rsidR="00D86124" w:rsidRDefault="00D86124" w14:paraId="0E3EFE35" w14:textId="77777777">
            <w:pPr>
              <w:rPr>
                <w:b/>
                <w:bCs/>
                <w:sz w:val="32"/>
                <w:szCs w:val="32"/>
              </w:rPr>
            </w:pPr>
            <w:r>
              <w:rPr>
                <w:b/>
                <w:sz w:val="32"/>
              </w:rPr>
              <w:t>LEASÚ 2</w:t>
            </w:r>
          </w:p>
          <w:p w:rsidRPr="0071627D" w:rsidR="00D86124" w:rsidRDefault="00D86124" w14:paraId="21AAEF14" w14:textId="77777777">
            <w:pPr>
              <w:rPr>
                <w:b/>
                <w:bCs/>
              </w:rPr>
            </w:pPr>
          </w:p>
          <w:p w:rsidRPr="00026B2B" w:rsidR="00D86124" w:rsidRDefault="00D86124" w14:paraId="35A2921B" w14:textId="77777777">
            <w:pPr>
              <w:rPr>
                <w:b/>
                <w:bCs/>
              </w:rPr>
            </w:pPr>
            <w:r>
              <w:rPr>
                <w:b/>
              </w:rPr>
              <w:t>SOC/823</w:t>
            </w:r>
          </w:p>
          <w:p w:rsidRPr="00026B2B" w:rsidR="00D86124" w:rsidRDefault="00D86124" w14:paraId="38CBE65B" w14:textId="77777777">
            <w:pPr>
              <w:jc w:val="left"/>
              <w:rPr>
                <w:b/>
                <w:bCs/>
              </w:rPr>
            </w:pPr>
            <w:r>
              <w:rPr>
                <w:b/>
              </w:rPr>
              <w:t>Caillteanas cumhachta ceannaigh/neamhionannais, eisiamh agus imeallú</w:t>
            </w:r>
          </w:p>
          <w:p w:rsidRPr="0071627D" w:rsidR="00D86124" w:rsidRDefault="00D86124" w14:paraId="01511504" w14:textId="77777777">
            <w:pPr>
              <w:rPr>
                <w:b/>
                <w:bCs/>
              </w:rPr>
            </w:pPr>
          </w:p>
          <w:p w:rsidR="00D86124" w:rsidRDefault="00D86124" w14:paraId="1E9FF9C5" w14:textId="77777777">
            <w:pPr>
              <w:rPr>
                <w:b/>
                <w:bCs/>
              </w:rPr>
            </w:pPr>
            <w:r>
              <w:rPr>
                <w:b/>
              </w:rPr>
              <w:t>Pointe 1.8</w:t>
            </w:r>
          </w:p>
          <w:p w:rsidRPr="0071627D" w:rsidR="00D86124" w:rsidRDefault="00D86124" w14:paraId="7A3DC0B2" w14:textId="77777777">
            <w:pPr>
              <w:rPr>
                <w:b/>
                <w:bCs/>
                <w:lang w:val="it-IT"/>
              </w:rPr>
            </w:pPr>
          </w:p>
          <w:p w:rsidR="00D86124" w:rsidRDefault="00D86124" w14:paraId="2E1678F8" w14:textId="77777777">
            <w:pPr>
              <w:rPr>
                <w:b/>
                <w:bCs/>
              </w:rPr>
            </w:pPr>
            <w:r>
              <w:rPr>
                <w:b/>
              </w:rPr>
              <w:t>Le leasú mar a leanas:</w:t>
            </w:r>
          </w:p>
        </w:tc>
        <w:tc>
          <w:tcPr>
            <w:tcW w:w="2174" w:type="pct"/>
            <w:tcBorders>
              <w:top w:val="nil"/>
              <w:left w:val="nil"/>
              <w:bottom w:val="nil"/>
              <w:right w:val="nil"/>
            </w:tcBorders>
          </w:tcPr>
          <w:p w:rsidRPr="0071627D" w:rsidR="00D86124" w:rsidRDefault="00D86124" w14:paraId="5D6254EE" w14:textId="53FB29AC">
            <w:pPr>
              <w:jc w:val="left"/>
              <w:rPr>
                <w:lang w:val="it-IT"/>
              </w:rPr>
            </w:pPr>
          </w:p>
        </w:tc>
      </w:tr>
    </w:tbl>
    <w:p w:rsidRPr="0071627D" w:rsidR="00D86124" w:rsidP="00D86124" w:rsidRDefault="00D86124" w14:paraId="4577046C"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5A3E0459"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1F16EFE"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63BABE4" w14:textId="77777777">
            <w:pPr>
              <w:jc w:val="center"/>
              <w:rPr>
                <w:b/>
                <w:bCs/>
                <w:i/>
              </w:rPr>
            </w:pPr>
            <w:r>
              <w:rPr>
                <w:b/>
                <w:i/>
              </w:rPr>
              <w:t>Leasú</w:t>
            </w:r>
          </w:p>
        </w:tc>
      </w:tr>
      <w:tr w:rsidR="00D86124" w:rsidTr="00D86124" w14:paraId="6B088D9D"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1839B5DB" w14:textId="15F7F868">
            <w:pPr>
              <w:spacing w:before="80" w:after="80"/>
              <w:ind w:left="80" w:right="80"/>
            </w:pPr>
            <w:r>
              <w:t xml:space="preserve">Molann CESE, d’fhonn baol an neamhionannais, an eisiaimh shóisialta agus an imeallaithe de dheasca an chaillteanais cumhachta ceannaigh a mhaolú, gur cheart beartais phraghsála iomchuí a chur i bhfeidhm i réimsí éagsúla ar an leibhéal cuí, lena </w:t>
            </w:r>
            <w:r w:rsidR="0071627D">
              <w:t>n</w:t>
            </w:r>
            <w:r w:rsidR="0071627D">
              <w:noBreakHyphen/>
            </w:r>
            <w:r>
              <w:t xml:space="preserve">áirítear </w:t>
            </w:r>
            <w:r>
              <w:rPr>
                <w:b/>
                <w:i/>
              </w:rPr>
              <w:t>uasteorainneacha ar phraghsanna an fhuinnimh, go háirithe ar chostas billí</w:t>
            </w:r>
            <w:r>
              <w:t xml:space="preserve"> fuinnimh,</w:t>
            </w:r>
            <w:r>
              <w:rPr>
                <w:b/>
                <w:i/>
              </w:rPr>
              <w:t xml:space="preserve"> chun an amhantraíocht a chosc maidir leis an acmhainn bhunriachtanach sin, ós rud é go mbíonn tionchar</w:t>
            </w:r>
            <w:r>
              <w:t xml:space="preserve"> ag </w:t>
            </w:r>
            <w:r>
              <w:rPr>
                <w:b/>
                <w:i/>
              </w:rPr>
              <w:t>na beartais sin</w:t>
            </w:r>
            <w:r>
              <w:t xml:space="preserve"> ar earraí bunriachtanacha eile amhail bia agus ar phraghas na </w:t>
            </w:r>
            <w:r w:rsidR="0071627D">
              <w:t>n</w:t>
            </w:r>
            <w:r w:rsidR="0071627D">
              <w:noBreakHyphen/>
            </w:r>
            <w:r>
              <w:t xml:space="preserve">earraí sin. Dá bhrí sin, </w:t>
            </w:r>
            <w:r>
              <w:rPr>
                <w:b/>
                <w:bCs/>
                <w:i/>
                <w:iCs/>
              </w:rPr>
              <w:t>b’inmholta</w:t>
            </w:r>
            <w:r>
              <w:t xml:space="preserve"> athchóiriú a dhéanamh ar an gcaoi a bhfeidhmíonn margadh fuinnimh an Aontais ar mhaithe le córas fuinnimh éifeachtach a áirithiú, rud lena gcinnteofar soláthar fuinnimh inacmhainne.</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79025F22" w14:textId="357CC59A">
            <w:pPr>
              <w:spacing w:before="80" w:after="80"/>
              <w:ind w:left="80" w:right="80"/>
            </w:pPr>
            <w:r>
              <w:t xml:space="preserve">Molann CESE, d’fhonn baol an neamhionannais, an eisiaimh shóisialta agus an imeallaithe de dheasca an chaillteanais cumhachta ceannaigh a mhaolú, gur cheart beartais phraghsála iomchuí a chur i bhfeidhm i réimsí éagsúla ar an leibhéal cuí, lena </w:t>
            </w:r>
            <w:r w:rsidR="0071627D">
              <w:t>n</w:t>
            </w:r>
            <w:r w:rsidR="0071627D">
              <w:noBreakHyphen/>
            </w:r>
            <w:r>
              <w:t xml:space="preserve">áirítear </w:t>
            </w:r>
            <w:r>
              <w:rPr>
                <w:b/>
                <w:i/>
              </w:rPr>
              <w:t>i dtaca le beartas</w:t>
            </w:r>
            <w:r>
              <w:t xml:space="preserve"> fuinnimh,</w:t>
            </w:r>
            <w:r>
              <w:rPr>
                <w:b/>
                <w:i/>
              </w:rPr>
              <w:t xml:space="preserve"> i bhfianaise an tionchair a bhíonn</w:t>
            </w:r>
            <w:r>
              <w:t xml:space="preserve"> ag </w:t>
            </w:r>
            <w:r>
              <w:rPr>
                <w:b/>
                <w:i/>
              </w:rPr>
              <w:t>praghsanna fuinnimh</w:t>
            </w:r>
            <w:r>
              <w:t xml:space="preserve"> ar earraí bunriachtanacha eile amhail bia agus ar phraghas na </w:t>
            </w:r>
            <w:r w:rsidR="0071627D">
              <w:t>n</w:t>
            </w:r>
            <w:r w:rsidR="0071627D">
              <w:noBreakHyphen/>
            </w:r>
            <w:r>
              <w:t xml:space="preserve">earraí sin. Dá bhrí sin, </w:t>
            </w:r>
            <w:r>
              <w:rPr>
                <w:b/>
                <w:i/>
              </w:rPr>
              <w:t xml:space="preserve">b’é ab inmholta  an </w:t>
            </w:r>
            <w:r w:rsidR="0071627D">
              <w:rPr>
                <w:b/>
                <w:i/>
              </w:rPr>
              <w:t>t</w:t>
            </w:r>
            <w:r w:rsidR="0071627D">
              <w:rPr>
                <w:b/>
                <w:i/>
              </w:rPr>
              <w:noBreakHyphen/>
            </w:r>
            <w:r>
              <w:rPr>
                <w:b/>
                <w:i/>
              </w:rPr>
              <w:t>aistriú chuig fuinneamh glas a spreagadh agus</w:t>
            </w:r>
            <w:r>
              <w:t xml:space="preserve"> athchóiriú a dhéanamh ar an gcaoi a bhfeidhmíonn margadh fuinnimh an Aontais ar mhaithe le córas fuinnimh éifeachtach a áirithiú, rud lena gcinnteofar soláthar fuinnimh inacmhainne.</w:t>
            </w:r>
          </w:p>
        </w:tc>
      </w:tr>
    </w:tbl>
    <w:p w:rsidR="00D86124" w:rsidP="00D86124" w:rsidRDefault="00D86124" w14:paraId="422DC063" w14:textId="77777777">
      <w:pPr>
        <w:jc w:val="center"/>
      </w:pPr>
    </w:p>
    <w:tbl>
      <w:tblPr>
        <w:tblStyle w:val="TableGrid"/>
        <w:tblW w:w="5000" w:type="pct"/>
        <w:tblLook w:val="01E0" w:firstRow="1" w:lastRow="1" w:firstColumn="1" w:lastColumn="1" w:noHBand="0" w:noVBand="0"/>
      </w:tblPr>
      <w:tblGrid>
        <w:gridCol w:w="9287"/>
      </w:tblGrid>
      <w:tr w:rsidR="00D86124" w:rsidTr="00D86124" w14:paraId="0DC0396C"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703A75A5" w14:textId="77777777">
            <w:pPr>
              <w:jc w:val="center"/>
            </w:pPr>
            <w:r>
              <w:rPr>
                <w:b/>
              </w:rPr>
              <w:t>Cúis</w:t>
            </w:r>
          </w:p>
        </w:tc>
      </w:tr>
      <w:tr w:rsidR="00D86124" w:rsidTr="00D86124" w14:paraId="7EB4CA70"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267AF17" w14:textId="77777777">
            <w:r>
              <w:t>Is é an bealach is inbhuanaithe chun praghsanna fuinnimh níos ísle a bhaint amach aistriú go fuinneamh glan agus é sin a chur chun feidhme i gceart.</w:t>
            </w:r>
          </w:p>
        </w:tc>
      </w:tr>
    </w:tbl>
    <w:p w:rsidRPr="00026B2B" w:rsidR="00D86124" w:rsidP="00D86124" w:rsidRDefault="00D86124" w14:paraId="78C716A8" w14:textId="77777777">
      <w:pPr>
        <w:rPr>
          <w:b/>
          <w:bCs/>
        </w:rPr>
      </w:pPr>
    </w:p>
    <w:tbl>
      <w:tblPr>
        <w:tblStyle w:val="TableGrid"/>
        <w:tblW w:w="5000" w:type="pct"/>
        <w:tblLook w:val="01E0" w:firstRow="1" w:lastRow="1" w:firstColumn="1" w:lastColumn="1" w:noHBand="0" w:noVBand="0"/>
      </w:tblPr>
      <w:tblGrid>
        <w:gridCol w:w="9287"/>
      </w:tblGrid>
      <w:tr w:rsidRPr="005A3C9D" w:rsidR="00D86124" w:rsidTr="00963130" w14:paraId="62779F78" w14:textId="77777777">
        <w:tc>
          <w:tcPr>
            <w:tcW w:w="5000" w:type="pct"/>
          </w:tcPr>
          <w:p w:rsidRPr="005A3C9D" w:rsidR="00D86124" w:rsidP="00963130" w:rsidRDefault="00D86124" w14:paraId="5D034B96" w14:textId="77777777">
            <w:pPr>
              <w:jc w:val="left"/>
            </w:pPr>
            <w:r>
              <w:rPr>
                <w:b/>
              </w:rPr>
              <w:t>Toradh na vótála</w:t>
            </w:r>
          </w:p>
        </w:tc>
      </w:tr>
      <w:tr w:rsidRPr="005A3C9D" w:rsidR="00D86124" w:rsidTr="00963130" w14:paraId="585F3ACD" w14:textId="77777777">
        <w:tc>
          <w:tcPr>
            <w:tcW w:w="5000" w:type="pct"/>
            <w:hideMark/>
          </w:tcPr>
          <w:p w:rsidRPr="005A3C9D" w:rsidR="00D86124" w:rsidP="00963130" w:rsidRDefault="00D86124" w14:paraId="222DAEFD" w14:textId="56B06A55">
            <w:pPr>
              <w:tabs>
                <w:tab w:val="right" w:pos="1701"/>
              </w:tabs>
            </w:pPr>
            <w:r>
              <w:t>Ar son:</w:t>
            </w:r>
            <w:r>
              <w:tab/>
              <w:t>86</w:t>
            </w:r>
          </w:p>
          <w:p w:rsidRPr="005A3C9D" w:rsidR="00D86124" w:rsidP="00963130" w:rsidRDefault="00D86124" w14:paraId="4D9EE512" w14:textId="60CFBF7E">
            <w:pPr>
              <w:tabs>
                <w:tab w:val="right" w:pos="1701"/>
              </w:tabs>
            </w:pPr>
            <w:r>
              <w:t>In aghaidh:</w:t>
            </w:r>
            <w:r>
              <w:tab/>
              <w:t>126</w:t>
            </w:r>
          </w:p>
          <w:p w:rsidRPr="005A3C9D" w:rsidR="00D86124" w:rsidP="00963130" w:rsidRDefault="00D86124" w14:paraId="63C6B01D" w14:textId="13A04EEE">
            <w:r>
              <w:t>Staonadh:</w:t>
            </w:r>
            <w:r>
              <w:tab/>
              <w:t>6</w:t>
            </w:r>
          </w:p>
        </w:tc>
      </w:tr>
    </w:tbl>
    <w:p w:rsidR="00D86124" w:rsidP="00D86124" w:rsidRDefault="00D86124" w14:paraId="4A054785" w14:textId="77777777"/>
    <w:p w:rsidR="00D86124" w:rsidRDefault="00D86124" w14:paraId="6E89AEA2" w14:textId="61EB5053">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D86124" w:rsidTr="00026B2B" w14:paraId="01CC75F2" w14:textId="77777777">
        <w:tc>
          <w:tcPr>
            <w:tcW w:w="2826" w:type="pct"/>
            <w:tcBorders>
              <w:top w:val="nil"/>
              <w:left w:val="nil"/>
              <w:bottom w:val="nil"/>
              <w:right w:val="nil"/>
            </w:tcBorders>
          </w:tcPr>
          <w:p w:rsidRPr="00026B2B" w:rsidR="00D86124" w:rsidRDefault="00D86124" w14:paraId="6B8159E1" w14:textId="77777777">
            <w:pPr>
              <w:rPr>
                <w:b/>
                <w:bCs/>
                <w:sz w:val="32"/>
                <w:szCs w:val="32"/>
              </w:rPr>
            </w:pPr>
            <w:r>
              <w:rPr>
                <w:b/>
                <w:sz w:val="32"/>
              </w:rPr>
              <w:t>LEASÚ 3</w:t>
            </w:r>
          </w:p>
          <w:p w:rsidRPr="0071627D" w:rsidR="00D86124" w:rsidRDefault="00D86124" w14:paraId="5C61EF31" w14:textId="77777777">
            <w:pPr>
              <w:rPr>
                <w:b/>
                <w:bCs/>
              </w:rPr>
            </w:pPr>
          </w:p>
          <w:p w:rsidRPr="00026B2B" w:rsidR="00D86124" w:rsidRDefault="00D86124" w14:paraId="34221EB7" w14:textId="77777777">
            <w:pPr>
              <w:rPr>
                <w:b/>
                <w:bCs/>
              </w:rPr>
            </w:pPr>
            <w:r>
              <w:rPr>
                <w:b/>
              </w:rPr>
              <w:t>SOC/823</w:t>
            </w:r>
          </w:p>
          <w:p w:rsidRPr="00026B2B" w:rsidR="00D86124" w:rsidRDefault="00D86124" w14:paraId="1C012C3F" w14:textId="77777777">
            <w:pPr>
              <w:jc w:val="left"/>
              <w:rPr>
                <w:b/>
                <w:bCs/>
              </w:rPr>
            </w:pPr>
            <w:r>
              <w:rPr>
                <w:b/>
              </w:rPr>
              <w:t>Caillteanas cumhachta ceannaigh/neamhionannais, eisiamh agus imeallú</w:t>
            </w:r>
          </w:p>
          <w:p w:rsidRPr="0071627D" w:rsidR="00D86124" w:rsidRDefault="00D86124" w14:paraId="740B3796" w14:textId="77777777">
            <w:pPr>
              <w:rPr>
                <w:b/>
                <w:bCs/>
              </w:rPr>
            </w:pPr>
          </w:p>
          <w:p w:rsidR="00D86124" w:rsidRDefault="00D86124" w14:paraId="6D60795D" w14:textId="77777777">
            <w:pPr>
              <w:rPr>
                <w:b/>
                <w:bCs/>
              </w:rPr>
            </w:pPr>
            <w:r>
              <w:rPr>
                <w:b/>
              </w:rPr>
              <w:t>Pointe 1.13</w:t>
            </w:r>
          </w:p>
          <w:p w:rsidRPr="0071627D" w:rsidR="00D86124" w:rsidRDefault="00D86124" w14:paraId="291CD900" w14:textId="77777777">
            <w:pPr>
              <w:rPr>
                <w:b/>
                <w:bCs/>
                <w:lang w:val="it-IT"/>
              </w:rPr>
            </w:pPr>
          </w:p>
          <w:p w:rsidR="00D86124" w:rsidRDefault="00D86124" w14:paraId="52BDA459" w14:textId="77777777">
            <w:pPr>
              <w:rPr>
                <w:b/>
                <w:bCs/>
              </w:rPr>
            </w:pPr>
            <w:r>
              <w:rPr>
                <w:b/>
              </w:rPr>
              <w:t>Le leasú mar a leanas:</w:t>
            </w:r>
          </w:p>
        </w:tc>
        <w:tc>
          <w:tcPr>
            <w:tcW w:w="2174" w:type="pct"/>
            <w:tcBorders>
              <w:top w:val="nil"/>
              <w:left w:val="nil"/>
              <w:bottom w:val="nil"/>
              <w:right w:val="nil"/>
            </w:tcBorders>
          </w:tcPr>
          <w:p w:rsidRPr="0071627D" w:rsidR="00D86124" w:rsidRDefault="00D86124" w14:paraId="7A614CCE" w14:textId="25C7F505">
            <w:pPr>
              <w:jc w:val="left"/>
              <w:rPr>
                <w:lang w:val="it-IT"/>
              </w:rPr>
            </w:pPr>
          </w:p>
        </w:tc>
      </w:tr>
    </w:tbl>
    <w:p w:rsidRPr="0071627D" w:rsidR="00D86124" w:rsidP="00D86124" w:rsidRDefault="00D86124" w14:paraId="1BD5892D"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D86124" w:rsidTr="00D86124" w14:paraId="780B5B44"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69FC4908"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E8AA5E8" w14:textId="77777777">
            <w:pPr>
              <w:jc w:val="center"/>
              <w:rPr>
                <w:b/>
                <w:bCs/>
                <w:i/>
              </w:rPr>
            </w:pPr>
            <w:r>
              <w:rPr>
                <w:b/>
                <w:i/>
              </w:rPr>
              <w:t>Leasú</w:t>
            </w:r>
          </w:p>
        </w:tc>
      </w:tr>
      <w:tr w:rsidR="00D86124" w:rsidTr="00D86124" w14:paraId="368132A2"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6B9436D" w14:textId="4327BE7D">
            <w:pPr>
              <w:spacing w:before="80" w:after="80"/>
              <w:ind w:left="80" w:right="80"/>
            </w:pPr>
            <w:r>
              <w:t xml:space="preserve">Creideann CESE go bhfuil an Seimeastar Eorpach </w:t>
            </w:r>
            <w:r>
              <w:rPr>
                <w:b/>
                <w:i/>
              </w:rPr>
              <w:t>agus an Creat atá ann maidir le Cóineasú</w:t>
            </w:r>
            <w:r>
              <w:t xml:space="preserve"> Sóisialta fós ar cheann de na huirlisí is ábhartha maidir le faireachán a dhéanamh ar na beartais agus na bearta a ghlac na Ballstáit chun aghaidh a thabhairt ar an ngéarchéim a d’eascair as an gcaillteanas cumhachta ceannaigh agus as an tionchar a bhí aici ar an neamhionannas agus ar an eisiamh sóisialta, agus chun dul i ngleic leis na dúshláin ghaolmhara uile atá le freagairt ag geilleagar agus sochaí na hEorpa freisin. Leagann CESE béim ar a thábhachtaí atá sé an úsáid a bhaintear as na measúnuithe ar thionchar dáileach a neartú, d’fhonn a áirithiú nach gcuirfidh na beartais sna réimsí uile leis an mbochtaineacht ná leis an neamhionannas, agus gné na </w:t>
            </w:r>
            <w:r w:rsidR="0071627D">
              <w:t>n</w:t>
            </w:r>
            <w:r w:rsidR="0071627D">
              <w:noBreakHyphen/>
            </w:r>
            <w:r>
              <w:t xml:space="preserve">inscní agus gné na hóige á gcur san áireamh freisin. Ba cheart úsáid chomhfhreagrach sonraí imdhealaithe a chur san áireamh sna beartais shóisialta uile. Athdhearbhaíonn CESE an tábhacht a bhaineann le táscairí sóisialta a mheas </w:t>
            </w:r>
            <w:r>
              <w:rPr>
                <w:b/>
                <w:i/>
              </w:rPr>
              <w:t>ar an leibhéal céanna le táscairí eacnamaíocha</w:t>
            </w:r>
            <w:r>
              <w:t xml:space="preserve"> chun bearta agus beartais a cheapadh.</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C5C9306" w14:textId="67222AEC">
            <w:pPr>
              <w:spacing w:before="80" w:after="80"/>
              <w:ind w:left="80" w:right="80"/>
            </w:pPr>
            <w:r>
              <w:t xml:space="preserve">Creideann CESE go bhfuil an Seimeastar Eorpach </w:t>
            </w:r>
            <w:r>
              <w:rPr>
                <w:b/>
                <w:i/>
              </w:rPr>
              <w:t>gona Scórchlár</w:t>
            </w:r>
            <w:r>
              <w:t xml:space="preserve"> Sóisialta fós ar cheann de na huirlisí is ábhartha maidir le faireachán a dhéanamh ar na beartais agus na bearta a ghlac na Ballstáit chun aghaidh a thabhairt ar an ngéarchéim a d’eascair as an gcaillteanas cumhachta ceannaigh agus as an tionchar a bhí aici ar an neamhionannas agus ar an eisiamh sóisialta, agus chun dul i ngleic leis na dúshláin ghaolmhara uile atá le freagairt ag geilleagar agus sochaí na hEorpa freisin.</w:t>
            </w:r>
            <w:r>
              <w:rPr>
                <w:b/>
                <w:i/>
              </w:rPr>
              <w:t xml:space="preserve"> Ina theannta sin, feictear do CESE gur deis atá sa Chreat maidir le Cóineasú Sóisialta chun comhordú na </w:t>
            </w:r>
            <w:r w:rsidR="0071627D">
              <w:rPr>
                <w:b/>
                <w:i/>
              </w:rPr>
              <w:t>n</w:t>
            </w:r>
            <w:r w:rsidR="0071627D">
              <w:rPr>
                <w:b/>
                <w:i/>
              </w:rPr>
              <w:noBreakHyphen/>
            </w:r>
            <w:r>
              <w:rPr>
                <w:b/>
                <w:i/>
              </w:rPr>
              <w:t>iarrachtaí náisiúnta a fheabhsú d’fhonn cóineasú sóisialta aníos a bhaint amach. Ba cheart, dá thoradh sin, go mbainfí úsáid ní b’fhearr as an struchtúr rialachais atá ann faoi láthair san Aontas freisin.</w:t>
            </w:r>
            <w:r>
              <w:t xml:space="preserve"> Leagann CESE béim ar a thábhachtaí atá sé an úsáid a bhaintear as na measúnuithe ar thionchar dáileach a neartú, d’fhonn a áirithiú nach gcuirfidh na beartais sna réimsí uile leis an mbochtaineacht ná leis an neamhionannas, agus gné na </w:t>
            </w:r>
            <w:r w:rsidR="0071627D">
              <w:t>n</w:t>
            </w:r>
            <w:r w:rsidR="0071627D">
              <w:noBreakHyphen/>
            </w:r>
            <w:r>
              <w:t xml:space="preserve">inscní agus gné na hóige á gcur san áireamh freisin. Ba cheart úsáid chomhfhreagrach sonraí imdhealaithe a chur san áireamh sna beartais shóisialta uile. Athdhearbhaíonn CESE an tábhacht a bhaineann le táscairí sóisialta a mheas </w:t>
            </w:r>
            <w:r>
              <w:rPr>
                <w:b/>
                <w:i/>
              </w:rPr>
              <w:t>i gceart</w:t>
            </w:r>
            <w:r>
              <w:t xml:space="preserve"> chun bearta agus beartais a cheapadh.</w:t>
            </w:r>
          </w:p>
        </w:tc>
      </w:tr>
    </w:tbl>
    <w:p w:rsidR="00D86124" w:rsidP="00D86124" w:rsidRDefault="00D86124" w14:paraId="15804898" w14:textId="77777777">
      <w:pPr>
        <w:jc w:val="center"/>
      </w:pPr>
    </w:p>
    <w:tbl>
      <w:tblPr>
        <w:tblStyle w:val="TableGrid"/>
        <w:tblW w:w="5000" w:type="pct"/>
        <w:tblLook w:val="01E0" w:firstRow="1" w:lastRow="1" w:firstColumn="1" w:lastColumn="1" w:noHBand="0" w:noVBand="0"/>
      </w:tblPr>
      <w:tblGrid>
        <w:gridCol w:w="9287"/>
      </w:tblGrid>
      <w:tr w:rsidR="00D86124" w:rsidTr="00D86124" w14:paraId="0E0F49E9"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756DBD97" w14:textId="77777777">
            <w:pPr>
              <w:jc w:val="center"/>
            </w:pPr>
            <w:r>
              <w:rPr>
                <w:b/>
              </w:rPr>
              <w:t>Cúis</w:t>
            </w:r>
          </w:p>
        </w:tc>
      </w:tr>
      <w:tr w:rsidR="00D86124" w:rsidTr="00D86124" w14:paraId="5929D1BD"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7B933374" w14:textId="77777777">
            <w:r>
              <w:t>Tá an Scórchlár Sóisialta níos ábhartha sa chomhthéacs seo. San abairt dheireanach, tá brí níos leithne le ‘i gceart’, rud a chumhdaíonn na gnéithe ábhartha uile atá le cur san áireamh. (Sa dréacht den tuairim ó Rannóg SOC, bhí an fhoclaíocht ‘Scórchlár Sóisialta’ curtha i dtéacs phointe 1.14 agus ghlac Rannóg SOC leis an bhfoclaíocht sin ina raibh ‘scórchlár sóisialta’. Sa tuairim ó Rannóg SOC a cuireadh faoi bhráid an tseisiúin iomlánaigh, áfach, bhí an téarma sin athraithe go ‘Creat maidir le Cóineasú Sóisialta’). De mheon an chomhréitigh, molaimid freisin abairt faoin gCreat maidir le Cóineasú Sóisialta a chur isteach sa mhír.</w:t>
            </w:r>
          </w:p>
        </w:tc>
      </w:tr>
    </w:tbl>
    <w:p w:rsidR="00D86124" w:rsidP="00D86124" w:rsidRDefault="00D86124" w14:paraId="3AA8BB40" w14:textId="77777777">
      <w:pPr>
        <w:jc w:val="center"/>
      </w:pPr>
    </w:p>
    <w:tbl>
      <w:tblPr>
        <w:tblStyle w:val="TableGrid"/>
        <w:tblW w:w="5000" w:type="pct"/>
        <w:tblLook w:val="01E0" w:firstRow="1" w:lastRow="1" w:firstColumn="1" w:lastColumn="1" w:noHBand="0" w:noVBand="0"/>
      </w:tblPr>
      <w:tblGrid>
        <w:gridCol w:w="9287"/>
      </w:tblGrid>
      <w:tr w:rsidRPr="005A3C9D" w:rsidR="00D86124" w:rsidTr="00963130" w14:paraId="2F6ADA22" w14:textId="77777777">
        <w:tc>
          <w:tcPr>
            <w:tcW w:w="5000" w:type="pct"/>
          </w:tcPr>
          <w:p w:rsidRPr="005A3C9D" w:rsidR="00D86124" w:rsidP="00963130" w:rsidRDefault="00D86124" w14:paraId="1C777FB4" w14:textId="77777777">
            <w:pPr>
              <w:jc w:val="left"/>
            </w:pPr>
            <w:r>
              <w:rPr>
                <w:b/>
              </w:rPr>
              <w:t>Toradh na vótála</w:t>
            </w:r>
          </w:p>
        </w:tc>
      </w:tr>
      <w:tr w:rsidRPr="005A3C9D" w:rsidR="00D86124" w:rsidTr="00963130" w14:paraId="16FD967F" w14:textId="77777777">
        <w:tc>
          <w:tcPr>
            <w:tcW w:w="5000" w:type="pct"/>
            <w:hideMark/>
          </w:tcPr>
          <w:p w:rsidRPr="005A3C9D" w:rsidR="00D86124" w:rsidP="00963130" w:rsidRDefault="00D86124" w14:paraId="313F179B" w14:textId="68772063">
            <w:pPr>
              <w:tabs>
                <w:tab w:val="right" w:pos="1701"/>
              </w:tabs>
            </w:pPr>
            <w:r>
              <w:t>Ar son:</w:t>
            </w:r>
            <w:r>
              <w:tab/>
              <w:t>93</w:t>
            </w:r>
          </w:p>
          <w:p w:rsidRPr="005A3C9D" w:rsidR="00D86124" w:rsidP="00963130" w:rsidRDefault="00D86124" w14:paraId="5C795333" w14:textId="2DB7AA67">
            <w:pPr>
              <w:tabs>
                <w:tab w:val="right" w:pos="1701"/>
              </w:tabs>
            </w:pPr>
            <w:r>
              <w:t>In aghaidh:</w:t>
            </w:r>
            <w:r>
              <w:tab/>
              <w:t>130</w:t>
            </w:r>
          </w:p>
          <w:p w:rsidRPr="005A3C9D" w:rsidR="00D86124" w:rsidP="00963130" w:rsidRDefault="00D86124" w14:paraId="3579A6B7" w14:textId="733C8407">
            <w:r>
              <w:t>Staonadh:</w:t>
            </w:r>
            <w:r>
              <w:tab/>
              <w:t>2</w:t>
            </w:r>
          </w:p>
        </w:tc>
      </w:tr>
    </w:tbl>
    <w:tbl>
      <w:tblPr>
        <w:tblpPr w:leftFromText="180" w:rightFromText="180" w:vertAnchor="page" w:horzAnchor="margin" w:tblpY="2593"/>
        <w:tblW w:w="5040" w:type="pct"/>
        <w:tblBorders>
          <w:insideH w:val="nil"/>
          <w:insideV w:val="nil"/>
        </w:tblBorders>
        <w:tblLook w:val="01E0" w:firstRow="1" w:lastRow="1" w:firstColumn="1" w:lastColumn="1" w:noHBand="0" w:noVBand="0"/>
      </w:tblPr>
      <w:tblGrid>
        <w:gridCol w:w="5291"/>
        <w:gridCol w:w="4070"/>
      </w:tblGrid>
      <w:tr w:rsidRPr="00D504AB" w:rsidR="00C35F44" w:rsidTr="00026B2B" w14:paraId="16299DAF" w14:textId="77777777">
        <w:tc>
          <w:tcPr>
            <w:tcW w:w="2826" w:type="pct"/>
            <w:tcBorders>
              <w:top w:val="nil"/>
              <w:left w:val="nil"/>
              <w:bottom w:val="nil"/>
              <w:right w:val="nil"/>
            </w:tcBorders>
          </w:tcPr>
          <w:p w:rsidRPr="00026B2B" w:rsidR="00C35F44" w:rsidP="00F92DA4" w:rsidRDefault="00C35F44" w14:paraId="55C088F5" w14:textId="77777777">
            <w:pPr>
              <w:rPr>
                <w:b/>
                <w:bCs/>
                <w:sz w:val="32"/>
                <w:szCs w:val="32"/>
              </w:rPr>
            </w:pPr>
            <w:r>
              <w:rPr>
                <w:b/>
                <w:sz w:val="32"/>
              </w:rPr>
              <w:t>LEASÚ 15</w:t>
            </w:r>
          </w:p>
          <w:p w:rsidRPr="0071627D" w:rsidR="00C35F44" w:rsidP="00F92DA4" w:rsidRDefault="00C35F44" w14:paraId="5652F086" w14:textId="77777777">
            <w:pPr>
              <w:rPr>
                <w:b/>
                <w:bCs/>
              </w:rPr>
            </w:pPr>
          </w:p>
          <w:p w:rsidRPr="00026B2B" w:rsidR="00C35F44" w:rsidP="00F92DA4" w:rsidRDefault="00C35F44" w14:paraId="46E2367F" w14:textId="77777777">
            <w:pPr>
              <w:rPr>
                <w:b/>
                <w:bCs/>
              </w:rPr>
            </w:pPr>
            <w:r>
              <w:rPr>
                <w:b/>
              </w:rPr>
              <w:t>SOC/823</w:t>
            </w:r>
          </w:p>
          <w:p w:rsidRPr="00026B2B" w:rsidR="00C35F44" w:rsidP="00F92DA4" w:rsidRDefault="00C35F44" w14:paraId="6F517C9A" w14:textId="77777777">
            <w:pPr>
              <w:jc w:val="left"/>
              <w:rPr>
                <w:b/>
                <w:bCs/>
              </w:rPr>
            </w:pPr>
            <w:r>
              <w:rPr>
                <w:b/>
              </w:rPr>
              <w:t>Caillteanas cumhachta ceannaigh/neamhionannais, eisiamh agus imeallú</w:t>
            </w:r>
          </w:p>
          <w:p w:rsidRPr="0071627D" w:rsidR="00C35F44" w:rsidP="00F92DA4" w:rsidRDefault="00C35F44" w14:paraId="24261150" w14:textId="77777777">
            <w:pPr>
              <w:rPr>
                <w:b/>
                <w:bCs/>
              </w:rPr>
            </w:pPr>
          </w:p>
          <w:p w:rsidR="00C35F44" w:rsidP="00F92DA4" w:rsidRDefault="00C35F44" w14:paraId="6372FD28" w14:textId="77777777">
            <w:pPr>
              <w:rPr>
                <w:b/>
                <w:bCs/>
              </w:rPr>
            </w:pPr>
            <w:r>
              <w:rPr>
                <w:b/>
              </w:rPr>
              <w:t>Pointe 1.3</w:t>
            </w:r>
          </w:p>
          <w:p w:rsidRPr="0071627D" w:rsidR="00C35F44" w:rsidP="00F92DA4" w:rsidRDefault="00C35F44" w14:paraId="4D66D23B" w14:textId="77777777">
            <w:pPr>
              <w:rPr>
                <w:b/>
                <w:bCs/>
                <w:lang w:val="it-IT"/>
              </w:rPr>
            </w:pPr>
          </w:p>
          <w:p w:rsidR="00C35F44" w:rsidP="00F92DA4" w:rsidRDefault="00C35F44" w14:paraId="7C9BEE15" w14:textId="77777777">
            <w:pPr>
              <w:rPr>
                <w:b/>
                <w:bCs/>
              </w:rPr>
            </w:pPr>
            <w:r>
              <w:rPr>
                <w:b/>
              </w:rPr>
              <w:t>Le leasú mar a leanas:</w:t>
            </w:r>
          </w:p>
        </w:tc>
        <w:tc>
          <w:tcPr>
            <w:tcW w:w="2174" w:type="pct"/>
            <w:tcBorders>
              <w:top w:val="nil"/>
              <w:left w:val="nil"/>
              <w:bottom w:val="nil"/>
              <w:right w:val="nil"/>
            </w:tcBorders>
          </w:tcPr>
          <w:p w:rsidRPr="0071627D" w:rsidR="00C35F44" w:rsidP="00F92DA4" w:rsidRDefault="00C35F44" w14:paraId="077E5FB0" w14:textId="6A1416F2">
            <w:pPr>
              <w:jc w:val="left"/>
              <w:rPr>
                <w:lang w:val="it-IT"/>
              </w:rPr>
            </w:pPr>
          </w:p>
        </w:tc>
      </w:tr>
    </w:tbl>
    <w:p w:rsidRPr="005A3C9D" w:rsidR="00F92DA4" w:rsidP="00F92DA4" w:rsidRDefault="00F92DA4" w14:paraId="5885063E" w14:textId="551D3798">
      <w:r>
        <w:t>Leasaíodh na míreanna seo a leanas den tuairim ón rannóg d’fhonn an leasú a ghlac an Tionól agus a fuair níos mó ná an ceathrú cuid de na vótaí arna gcaitheamh a chur san áireamh (Riail 74(4) de na Rialacha Nós Imeachta):</w:t>
      </w:r>
    </w:p>
    <w:p w:rsidRPr="0071627D" w:rsidR="00C35F44" w:rsidP="00C35F44" w:rsidRDefault="00C35F44" w14:paraId="559305A2" w14:textId="20610326">
      <w:pPr>
        <w:jc w:val="center"/>
      </w:pPr>
    </w:p>
    <w:p w:rsidRPr="0071627D" w:rsidR="00F92DA4" w:rsidP="00C35F44" w:rsidRDefault="00F92DA4" w14:paraId="44C2950B" w14:textId="61E2F2F0">
      <w:pPr>
        <w:jc w:val="center"/>
      </w:pPr>
    </w:p>
    <w:p w:rsidRPr="0071627D" w:rsidR="00F92DA4" w:rsidP="00C35F44" w:rsidRDefault="00F92DA4" w14:paraId="5F13D70E" w14:textId="77777777">
      <w:pPr>
        <w:jc w:val="cente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C35F44" w:rsidTr="00C35F44" w14:paraId="68FE5C07" w14:textId="77777777">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044C0780"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73C85F56" w14:textId="77777777">
            <w:pPr>
              <w:jc w:val="center"/>
              <w:rPr>
                <w:b/>
                <w:bCs/>
                <w:i/>
              </w:rPr>
            </w:pPr>
            <w:r>
              <w:rPr>
                <w:b/>
                <w:i/>
              </w:rPr>
              <w:t>Leasú</w:t>
            </w:r>
          </w:p>
        </w:tc>
      </w:tr>
      <w:tr w:rsidR="00C35F44" w:rsidTr="00C35F44" w14:paraId="20B4BFA5"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011D6711" w14:textId="77777777">
            <w:pPr>
              <w:spacing w:before="80" w:after="80"/>
              <w:ind w:left="80" w:right="80"/>
            </w:pPr>
            <w:r>
              <w:t xml:space="preserve">Chun géarchéim an chostais maireachtála a mhaolú agus chun cosaint a thabhairt ar shuaití a bheidh ann amach anseo, measann CESE go bhfuil ríthábhacht leis an infheistíocht i ndaoine agus sa gheilleagar, agus le cánachas </w:t>
            </w:r>
            <w:r>
              <w:rPr>
                <w:b/>
                <w:i/>
              </w:rPr>
              <w:t>cothrom</w:t>
            </w:r>
            <w:r>
              <w:t>, le seirbhísí poiblí ardcháilíochta agus inacmhainne agus le tacaíocht spriocdhírithe do na daoine is leochailí, i gcomhthráth le beartas tionsclaíochta gearrthéarmach agus fadtéarmach, sin agus le hiarrachtaí chun iomaíochas níos fearr a bhaint amach.</w:t>
            </w:r>
          </w:p>
        </w:tc>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6007A794" w14:textId="77777777">
            <w:pPr>
              <w:spacing w:before="80" w:after="80"/>
              <w:ind w:left="80" w:right="80"/>
            </w:pPr>
            <w:r>
              <w:t xml:space="preserve">Chun géarchéim an chostais maireachtála a mhaolú agus chun cosaint a thabhairt ar shuaití a bheidh ann amach anseo, measann CESE go bhfuil ríthábhacht leis an infheistíocht i ndaoine agus sa gheilleagar, agus le cánachas </w:t>
            </w:r>
            <w:r>
              <w:rPr>
                <w:b/>
                <w:i/>
              </w:rPr>
              <w:t>forchéimnitheach</w:t>
            </w:r>
            <w:r>
              <w:t>, le seirbhísí poiblí ardcháilíochta agus inacmhainne agus le tacaíocht spriocdhírithe do na daoine is leochailí, i gcomhthráth le beartas tionsclaíochta gearrthéarmach agus fadtéarmach, sin agus le hiarrachtaí chun iomaíochas níos fearr a bhaint amach.</w:t>
            </w:r>
          </w:p>
        </w:tc>
      </w:tr>
    </w:tbl>
    <w:p w:rsidR="00F92DA4" w:rsidP="00D86124" w:rsidRDefault="00F92DA4" w14:paraId="18D2AA3E" w14:textId="77777777">
      <w:pPr>
        <w:jc w:val="center"/>
      </w:pPr>
    </w:p>
    <w:tbl>
      <w:tblPr>
        <w:tblStyle w:val="TableGrid"/>
        <w:tblW w:w="5000" w:type="pct"/>
        <w:tblLook w:val="01E0" w:firstRow="1" w:lastRow="1" w:firstColumn="1" w:lastColumn="1" w:noHBand="0" w:noVBand="0"/>
      </w:tblPr>
      <w:tblGrid>
        <w:gridCol w:w="9287"/>
      </w:tblGrid>
      <w:tr w:rsidRPr="005A3C9D" w:rsidR="00C35F44" w:rsidTr="00963130" w14:paraId="16752D40" w14:textId="77777777">
        <w:tc>
          <w:tcPr>
            <w:tcW w:w="5000" w:type="pct"/>
          </w:tcPr>
          <w:p w:rsidRPr="005A3C9D" w:rsidR="00C35F44" w:rsidP="00963130" w:rsidRDefault="00C35F44" w14:paraId="45F300DE" w14:textId="77777777">
            <w:pPr>
              <w:jc w:val="left"/>
            </w:pPr>
            <w:r>
              <w:rPr>
                <w:b/>
              </w:rPr>
              <w:t>Toradh na vótála</w:t>
            </w:r>
          </w:p>
        </w:tc>
      </w:tr>
      <w:tr w:rsidRPr="005A3C9D" w:rsidR="00C35F44" w:rsidTr="00963130" w14:paraId="751C3983" w14:textId="77777777">
        <w:tc>
          <w:tcPr>
            <w:tcW w:w="5000" w:type="pct"/>
            <w:hideMark/>
          </w:tcPr>
          <w:p w:rsidRPr="005A3C9D" w:rsidR="00C35F44" w:rsidP="00963130" w:rsidRDefault="00C35F44" w14:paraId="2855B99B" w14:textId="2F446033">
            <w:pPr>
              <w:tabs>
                <w:tab w:val="right" w:pos="1701"/>
              </w:tabs>
            </w:pPr>
            <w:r>
              <w:t>Ar son:</w:t>
            </w:r>
            <w:r>
              <w:tab/>
              <w:t>111</w:t>
            </w:r>
          </w:p>
          <w:p w:rsidRPr="005A3C9D" w:rsidR="00C35F44" w:rsidP="00963130" w:rsidRDefault="00C35F44" w14:paraId="7BBE427A" w14:textId="70474DB1">
            <w:pPr>
              <w:tabs>
                <w:tab w:val="right" w:pos="1701"/>
              </w:tabs>
            </w:pPr>
            <w:r>
              <w:t>In aghaidh:</w:t>
            </w:r>
            <w:r>
              <w:tab/>
              <w:t>109</w:t>
            </w:r>
          </w:p>
          <w:p w:rsidRPr="005A3C9D" w:rsidR="00C35F44" w:rsidP="00963130" w:rsidRDefault="00C35F44" w14:paraId="4D0933FC" w14:textId="37B88DF6">
            <w:r>
              <w:t>Staonadh:</w:t>
            </w:r>
            <w:r>
              <w:tab/>
              <w:t>4</w:t>
            </w:r>
          </w:p>
        </w:tc>
      </w:tr>
    </w:tbl>
    <w:p w:rsidR="00C35F44" w:rsidP="00D86124" w:rsidRDefault="00C35F44" w14:paraId="05F0BDD6" w14:textId="77777777">
      <w:pPr>
        <w:jc w:val="center"/>
      </w:pPr>
    </w:p>
    <w:p w:rsidR="00C35F44" w:rsidRDefault="00C35F44" w14:paraId="1B755F64" w14:textId="3570AF9A">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250"/>
        <w:gridCol w:w="4039"/>
      </w:tblGrid>
      <w:tr w:rsidRPr="00D504AB" w:rsidR="00C35F44" w:rsidTr="00026B2B" w14:paraId="26BCC4F3" w14:textId="77777777">
        <w:tc>
          <w:tcPr>
            <w:tcW w:w="2826" w:type="pct"/>
            <w:tcBorders>
              <w:top w:val="nil"/>
              <w:left w:val="nil"/>
              <w:bottom w:val="nil"/>
              <w:right w:val="nil"/>
            </w:tcBorders>
          </w:tcPr>
          <w:p w:rsidRPr="00026B2B" w:rsidR="00C35F44" w:rsidRDefault="00C35F44" w14:paraId="34788CD5" w14:textId="77777777">
            <w:pPr>
              <w:rPr>
                <w:b/>
                <w:bCs/>
                <w:sz w:val="32"/>
                <w:szCs w:val="32"/>
              </w:rPr>
            </w:pPr>
            <w:r>
              <w:rPr>
                <w:b/>
                <w:sz w:val="32"/>
              </w:rPr>
              <w:t>LEASÚ 14</w:t>
            </w:r>
          </w:p>
          <w:p w:rsidRPr="0071627D" w:rsidR="00C35F44" w:rsidRDefault="00C35F44" w14:paraId="0FBF8F9D" w14:textId="77777777">
            <w:pPr>
              <w:rPr>
                <w:b/>
                <w:bCs/>
              </w:rPr>
            </w:pPr>
          </w:p>
          <w:p w:rsidRPr="00026B2B" w:rsidR="00C35F44" w:rsidRDefault="00C35F44" w14:paraId="42F53168" w14:textId="77777777">
            <w:pPr>
              <w:rPr>
                <w:b/>
                <w:bCs/>
              </w:rPr>
            </w:pPr>
            <w:r>
              <w:rPr>
                <w:b/>
              </w:rPr>
              <w:t>SOC/823</w:t>
            </w:r>
          </w:p>
          <w:p w:rsidRPr="00026B2B" w:rsidR="00C35F44" w:rsidRDefault="00C35F44" w14:paraId="53754589" w14:textId="77777777">
            <w:pPr>
              <w:jc w:val="left"/>
              <w:rPr>
                <w:b/>
                <w:bCs/>
              </w:rPr>
            </w:pPr>
            <w:r>
              <w:rPr>
                <w:b/>
              </w:rPr>
              <w:t>Caillteanas cumhachta ceannaigh/neamhionannais, eisiamh agus imeallú</w:t>
            </w:r>
          </w:p>
          <w:p w:rsidRPr="0071627D" w:rsidR="00C35F44" w:rsidRDefault="00C35F44" w14:paraId="54F9820B" w14:textId="77777777">
            <w:pPr>
              <w:rPr>
                <w:b/>
                <w:bCs/>
              </w:rPr>
            </w:pPr>
          </w:p>
          <w:p w:rsidR="00C35F44" w:rsidRDefault="00C35F44" w14:paraId="02FEC1B5" w14:textId="77777777">
            <w:pPr>
              <w:rPr>
                <w:b/>
                <w:bCs/>
              </w:rPr>
            </w:pPr>
            <w:r>
              <w:rPr>
                <w:b/>
              </w:rPr>
              <w:t>Pointe 1.16</w:t>
            </w:r>
          </w:p>
          <w:p w:rsidRPr="0071627D" w:rsidR="00C35F44" w:rsidRDefault="00C35F44" w14:paraId="0259EAD7" w14:textId="77777777">
            <w:pPr>
              <w:rPr>
                <w:b/>
                <w:bCs/>
                <w:lang w:val="it-IT"/>
              </w:rPr>
            </w:pPr>
          </w:p>
          <w:p w:rsidR="00C35F44" w:rsidRDefault="00C35F44" w14:paraId="4E92E26B" w14:textId="77777777">
            <w:pPr>
              <w:rPr>
                <w:b/>
                <w:bCs/>
              </w:rPr>
            </w:pPr>
            <w:r>
              <w:rPr>
                <w:b/>
              </w:rPr>
              <w:t>Le leasú mar a leanas:</w:t>
            </w:r>
          </w:p>
        </w:tc>
        <w:tc>
          <w:tcPr>
            <w:tcW w:w="2174" w:type="pct"/>
            <w:tcBorders>
              <w:top w:val="nil"/>
              <w:left w:val="nil"/>
              <w:bottom w:val="nil"/>
              <w:right w:val="nil"/>
            </w:tcBorders>
          </w:tcPr>
          <w:p w:rsidRPr="0071627D" w:rsidR="00C35F44" w:rsidRDefault="00C35F44" w14:paraId="7506F39D" w14:textId="51593F08">
            <w:pPr>
              <w:jc w:val="left"/>
              <w:rPr>
                <w:lang w:val="it-IT"/>
              </w:rPr>
            </w:pPr>
          </w:p>
        </w:tc>
      </w:tr>
    </w:tbl>
    <w:p w:rsidRPr="0071627D" w:rsidR="00C35F44" w:rsidP="00C35F44" w:rsidRDefault="00C35F44" w14:paraId="32DC5BF2" w14:textId="77777777">
      <w:pPr>
        <w:jc w:val="center"/>
        <w:rPr>
          <w:lang w:val="it-IT"/>
        </w:rPr>
      </w:pPr>
    </w:p>
    <w:tbl>
      <w:tblPr>
        <w:tblStyle w:val="TableGrid1"/>
        <w:tblW w:w="5000" w:type="pct"/>
        <w:tblInd w:w="0" w:type="dxa"/>
        <w:tblCellMar>
          <w:left w:w="115" w:type="dxa"/>
          <w:right w:w="115" w:type="dxa"/>
        </w:tblCellMar>
        <w:tblLook w:val="01E0" w:firstRow="1" w:lastRow="1" w:firstColumn="1" w:lastColumn="1" w:noHBand="0" w:noVBand="0"/>
      </w:tblPr>
      <w:tblGrid>
        <w:gridCol w:w="4650"/>
        <w:gridCol w:w="4651"/>
      </w:tblGrid>
      <w:tr w:rsidR="00C35F44" w:rsidTr="00C35F44" w14:paraId="22F737F3" w14:textId="77777777">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4AC01932" w14:textId="77777777">
            <w:pPr>
              <w:jc w:val="center"/>
              <w:rPr>
                <w:b/>
                <w:bCs/>
                <w:i/>
              </w:rPr>
            </w:pPr>
            <w:r>
              <w:rPr>
                <w:b/>
                <w:i/>
              </w:rPr>
              <w:t>An tuairim ón rannóg</w:t>
            </w:r>
          </w:p>
        </w:tc>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46937B8A" w14:textId="77777777">
            <w:pPr>
              <w:jc w:val="center"/>
              <w:rPr>
                <w:b/>
                <w:bCs/>
                <w:i/>
              </w:rPr>
            </w:pPr>
            <w:r>
              <w:rPr>
                <w:b/>
                <w:i/>
              </w:rPr>
              <w:t>Leasú</w:t>
            </w:r>
          </w:p>
        </w:tc>
      </w:tr>
      <w:tr w:rsidR="00C35F44" w:rsidTr="00C35F44" w14:paraId="0DBFE786"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012A1E74" w14:textId="77777777">
            <w:pPr>
              <w:spacing w:before="80" w:after="40"/>
              <w:ind w:left="80" w:right="80"/>
            </w:pPr>
            <w:r>
              <w:rPr>
                <w:b/>
                <w:i/>
              </w:rPr>
              <w:t>Tugann</w:t>
            </w:r>
            <w:r>
              <w:t xml:space="preserve"> CESE</w:t>
            </w:r>
            <w:r>
              <w:rPr>
                <w:b/>
                <w:i/>
              </w:rPr>
              <w:t xml:space="preserve"> dá aire</w:t>
            </w:r>
            <w:r>
              <w:t xml:space="preserve"> an tuarascáil a d’fhoilsigh an Coiste Eorpach ar Chearta Sóisialta le deireanas maidir le tionchar na géarchéime costais maireachtála ar chearta sóisialta agus na moltaí </w:t>
            </w:r>
            <w:r>
              <w:rPr>
                <w:b/>
                <w:i/>
              </w:rPr>
              <w:t>atá inti do na Stáit is Páirtithe i gCairt Shóisialta na hEorpa faoi Chomhairle na hEorpa</w:t>
            </w:r>
            <w:r>
              <w:t>[1].</w:t>
            </w:r>
          </w:p>
          <w:p w:rsidRPr="00026B2B" w:rsidR="00C35F44" w:rsidRDefault="00C35F44" w14:paraId="47DEEBF5" w14:textId="77777777">
            <w:pPr>
              <w:spacing w:before="40" w:after="80"/>
              <w:ind w:left="80" w:right="80"/>
            </w:pPr>
            <w:r>
              <w:t xml:space="preserve">[1] An Coiste Eorpach ar Chearta Sóisialta, </w:t>
            </w:r>
            <w:r>
              <w:rPr>
                <w:i/>
                <w:iCs/>
              </w:rPr>
              <w:t>Cost of Living Crisis – Social Rights</w:t>
            </w:r>
            <w:r>
              <w:t>.</w:t>
            </w:r>
          </w:p>
        </w:tc>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4E0EE91A" w14:textId="77777777">
            <w:pPr>
              <w:spacing w:before="80" w:after="40"/>
              <w:ind w:left="80" w:right="80"/>
            </w:pPr>
            <w:r>
              <w:rPr>
                <w:b/>
                <w:i/>
              </w:rPr>
              <w:t>Is díol sásaimh do</w:t>
            </w:r>
            <w:r>
              <w:t xml:space="preserve"> CESE an tuarascáil a d’fhoilsigh an Coiste Eorpach ar Chearta Sóisialta le deireanas maidir le tionchar na géarchéime costais maireachtála ar chearta sóisialta agus </w:t>
            </w:r>
            <w:r>
              <w:rPr>
                <w:b/>
                <w:i/>
              </w:rPr>
              <w:t>tathantaíonn sé ar</w:t>
            </w:r>
            <w:r>
              <w:t xml:space="preserve"> na</w:t>
            </w:r>
            <w:r>
              <w:rPr>
                <w:b/>
                <w:i/>
              </w:rPr>
              <w:t xml:space="preserve"> Ballstáit a gcuid</w:t>
            </w:r>
            <w:r>
              <w:t xml:space="preserve"> moltaí </w:t>
            </w:r>
            <w:r>
              <w:rPr>
                <w:b/>
                <w:i/>
              </w:rPr>
              <w:t>a chomhlíonadh</w:t>
            </w:r>
            <w:r>
              <w:t>[1].</w:t>
            </w:r>
          </w:p>
          <w:p w:rsidRPr="00026B2B" w:rsidR="00C35F44" w:rsidRDefault="00C35F44" w14:paraId="2D115A3F" w14:textId="77777777">
            <w:pPr>
              <w:spacing w:before="40" w:after="80"/>
              <w:ind w:left="80" w:right="80"/>
            </w:pPr>
            <w:r>
              <w:t xml:space="preserve">[1] An Coiste Eorpach ar Chearta Sóisialta, </w:t>
            </w:r>
            <w:r>
              <w:rPr>
                <w:i/>
                <w:iCs/>
              </w:rPr>
              <w:t>Cost of Living Crisis – Social Rights</w:t>
            </w:r>
            <w:r>
              <w:t>.</w:t>
            </w:r>
          </w:p>
        </w:tc>
      </w:tr>
    </w:tbl>
    <w:p w:rsidR="00C35F44" w:rsidP="00C35F44" w:rsidRDefault="00C35F44" w14:paraId="759B6AB2" w14:textId="77777777">
      <w:pPr>
        <w:rPr>
          <w:lang w:val="en-GB"/>
        </w:rPr>
      </w:pPr>
    </w:p>
    <w:tbl>
      <w:tblPr>
        <w:tblStyle w:val="TableGrid"/>
        <w:tblW w:w="5000" w:type="pct"/>
        <w:tblLook w:val="01E0" w:firstRow="1" w:lastRow="1" w:firstColumn="1" w:lastColumn="1" w:noHBand="0" w:noVBand="0"/>
      </w:tblPr>
      <w:tblGrid>
        <w:gridCol w:w="9287"/>
      </w:tblGrid>
      <w:tr w:rsidRPr="005A3C9D" w:rsidR="00C35F44" w:rsidTr="00963130" w14:paraId="1797461F" w14:textId="77777777">
        <w:tc>
          <w:tcPr>
            <w:tcW w:w="5000" w:type="pct"/>
          </w:tcPr>
          <w:p w:rsidRPr="005A3C9D" w:rsidR="00C35F44" w:rsidP="00963130" w:rsidRDefault="00C35F44" w14:paraId="26AB603A" w14:textId="77777777">
            <w:pPr>
              <w:jc w:val="left"/>
            </w:pPr>
            <w:r>
              <w:rPr>
                <w:b/>
              </w:rPr>
              <w:t>Toradh na vótála</w:t>
            </w:r>
          </w:p>
        </w:tc>
      </w:tr>
      <w:tr w:rsidRPr="005A3C9D" w:rsidR="00C35F44" w:rsidTr="00963130" w14:paraId="421943D2" w14:textId="77777777">
        <w:tc>
          <w:tcPr>
            <w:tcW w:w="5000" w:type="pct"/>
            <w:hideMark/>
          </w:tcPr>
          <w:p w:rsidRPr="005A3C9D" w:rsidR="00C35F44" w:rsidP="00963130" w:rsidRDefault="00C35F44" w14:paraId="2169DDD1" w14:textId="250C3079">
            <w:pPr>
              <w:tabs>
                <w:tab w:val="right" w:pos="1701"/>
              </w:tabs>
            </w:pPr>
            <w:r>
              <w:t>Ar son:</w:t>
            </w:r>
            <w:r>
              <w:tab/>
              <w:t>140</w:t>
            </w:r>
          </w:p>
          <w:p w:rsidRPr="005A3C9D" w:rsidR="00C35F44" w:rsidP="00963130" w:rsidRDefault="00C35F44" w14:paraId="756F6A7F" w14:textId="697354AB">
            <w:pPr>
              <w:tabs>
                <w:tab w:val="right" w:pos="1701"/>
              </w:tabs>
            </w:pPr>
            <w:r>
              <w:t>In aghaidh:</w:t>
            </w:r>
            <w:r>
              <w:tab/>
              <w:t>76</w:t>
            </w:r>
          </w:p>
          <w:p w:rsidRPr="005A3C9D" w:rsidR="00C35F44" w:rsidP="00963130" w:rsidRDefault="00C35F44" w14:paraId="4E558698" w14:textId="140FFE9B">
            <w:r>
              <w:t>Staonadh:</w:t>
            </w:r>
            <w:r>
              <w:tab/>
              <w:t>15</w:t>
            </w:r>
          </w:p>
        </w:tc>
      </w:tr>
    </w:tbl>
    <w:p w:rsidR="00C35F44" w:rsidP="00C35F44" w:rsidRDefault="00C35F44" w14:paraId="411D26B6" w14:textId="77777777"/>
    <w:p w:rsidRPr="00F7617E" w:rsidR="00F53370" w:rsidP="00D86124" w:rsidRDefault="0056181D" w14:paraId="6BABC1C7" w14:textId="46315B55">
      <w:pPr>
        <w:jc w:val="center"/>
      </w:pPr>
      <w:r>
        <w:t>_____________</w:t>
      </w:r>
    </w:p>
    <w:sectPr w:rsidRPr="00F7617E" w:rsidR="00F53370" w:rsidSect="001E74A1">
      <w:headerReference w:type="even" r:id="rId22"/>
      <w:headerReference w:type="default" r:id="rId23"/>
      <w:footerReference w:type="default" r:id="rId24"/>
      <w:headerReference w:type="first" r:id="rId25"/>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7D7A0" w14:textId="77777777" w:rsidR="008945DA" w:rsidRDefault="008945DA" w:rsidP="00F53370">
      <w:pPr>
        <w:spacing w:line="240" w:lineRule="auto"/>
      </w:pPr>
      <w:r>
        <w:separator/>
      </w:r>
    </w:p>
  </w:endnote>
  <w:endnote w:type="continuationSeparator" w:id="0">
    <w:p w14:paraId="56127A04" w14:textId="77777777" w:rsidR="008945DA" w:rsidRDefault="008945DA"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80BA4" w14:textId="77777777" w:rsidR="007A7A9C" w:rsidRDefault="007A7A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825E" w14:textId="77777777" w:rsidR="007A7A9C" w:rsidRDefault="007A7A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99110" w14:textId="77777777" w:rsidR="007A7A9C" w:rsidRDefault="007A7A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DB86C" w14:textId="794429EC" w:rsidR="00DD62DE" w:rsidRDefault="004F60A3" w:rsidP="004F60A3">
    <w:pPr>
      <w:jc w:val="left"/>
    </w:pPr>
    <w:r>
      <w:t xml:space="preserve">SOC/823 – EESC-2025-00015-00-03-AC-TRA (EN) </w:t>
    </w:r>
    <w:r>
      <w:fldChar w:fldCharType="begin"/>
    </w:r>
    <w:r>
      <w:instrText xml:space="preserve"> PAGE  \* Arabic  \* MERGEFORMAT </w:instrText>
    </w:r>
    <w:r>
      <w:fldChar w:fldCharType="separate"/>
    </w:r>
    <w:r>
      <w:t>21</w:t>
    </w:r>
    <w:r>
      <w:fldChar w:fldCharType="end"/>
    </w:r>
    <w:r>
      <w:t>/</w:t>
    </w:r>
    <w:r>
      <w:fldChar w:fldCharType="begin"/>
    </w:r>
    <w:r>
      <w:instrText xml:space="preserve"> = </w:instrText>
    </w:r>
    <w:r w:rsidR="00990B57">
      <w:fldChar w:fldCharType="begin"/>
    </w:r>
    <w:r w:rsidR="00990B57">
      <w:instrText xml:space="preserve"> NUMPAGES </w:instrText>
    </w:r>
    <w:r w:rsidR="00990B57">
      <w:fldChar w:fldCharType="separate"/>
    </w:r>
    <w:r w:rsidR="00990B57">
      <w:rPr>
        <w:noProof/>
      </w:rPr>
      <w:instrText>6</w:instrText>
    </w:r>
    <w:r w:rsidR="00990B57">
      <w:rPr>
        <w:noProof/>
      </w:rPr>
      <w:fldChar w:fldCharType="end"/>
    </w:r>
    <w:r>
      <w:instrText xml:space="preserve"> - 2 </w:instrText>
    </w:r>
    <w:r>
      <w:fldChar w:fldCharType="separate"/>
    </w:r>
    <w:r w:rsidR="00990B5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BA9C9" w14:textId="77777777" w:rsidR="008945DA" w:rsidRDefault="008945DA" w:rsidP="00F53370">
      <w:pPr>
        <w:spacing w:line="240" w:lineRule="auto"/>
      </w:pPr>
      <w:r>
        <w:separator/>
      </w:r>
    </w:p>
  </w:footnote>
  <w:footnote w:type="continuationSeparator" w:id="0">
    <w:p w14:paraId="3D8C8A26" w14:textId="77777777" w:rsidR="008945DA" w:rsidRDefault="008945DA" w:rsidP="00F53370">
      <w:pPr>
        <w:spacing w:line="240" w:lineRule="auto"/>
      </w:pPr>
      <w:r>
        <w:continuationSeparator/>
      </w:r>
    </w:p>
  </w:footnote>
  <w:footnote w:id="1">
    <w:p w14:paraId="7780066D" w14:textId="77777777" w:rsidR="0056181D" w:rsidRPr="00EF37C7" w:rsidRDefault="0056181D" w:rsidP="0056181D">
      <w:pPr>
        <w:pStyle w:val="FootnoteText"/>
        <w:keepLines w:val="0"/>
      </w:pPr>
      <w:r>
        <w:rPr>
          <w:rStyle w:val="FootnoteReference"/>
          <w:lang w:val="en-GB"/>
        </w:rPr>
        <w:footnoteRef/>
      </w:r>
      <w:r>
        <w:tab/>
        <w:t xml:space="preserve">Na tuairimí ó CESE: </w:t>
      </w:r>
      <w:hyperlink r:id="rId1" w:history="1">
        <w:r>
          <w:rPr>
            <w:rStyle w:val="Hyperlink"/>
            <w:i/>
          </w:rPr>
          <w:t>Ationsclú na hEorpa – deis do ghnólachtaí, d’fhostaithe agus do shaoránaigh i gcomhthéacs ghéarchéim an chostais maireachtála</w:t>
        </w:r>
      </w:hyperlink>
      <w:r>
        <w:t xml:space="preserve">, </w:t>
      </w:r>
      <w:hyperlink r:id="rId2" w:history="1">
        <w:r>
          <w:rPr>
            <w:rStyle w:val="Hyperlink"/>
            <w:i/>
          </w:rPr>
          <w:t>Na géarchéimeanna a chur dínn – bearta le haghaidh geilleagar Eorpach atá athléimneach, comhtháite agus cuimsitheach</w:t>
        </w:r>
      </w:hyperlink>
      <w:r>
        <w:t xml:space="preserve">, </w:t>
      </w:r>
      <w:hyperlink r:id="rId3" w:history="1">
        <w:r>
          <w:rPr>
            <w:rStyle w:val="Hyperlink"/>
            <w:i/>
          </w:rPr>
          <w:t>An chaoi a gcuireann mífheidhmiú an mhargaidh aonair le méadú na gcostas maireachtála</w:t>
        </w:r>
      </w:hyperlink>
      <w:r>
        <w:t xml:space="preserve">, </w:t>
      </w:r>
      <w:hyperlink r:id="rId4" w:history="1">
        <w:r>
          <w:rPr>
            <w:rStyle w:val="Hyperlink"/>
            <w:i/>
          </w:rPr>
          <w:t>Deireadh a chur de réir a chéile le fóirdheontais do bhreoslaí iontaise agus iomaíochas na hEorpa á áirithiú, géarchéim na gcostas maireachtála á maolú, agus aistriú cóir á chur chun cinn</w:t>
        </w:r>
      </w:hyperlink>
      <w:r>
        <w:t xml:space="preserve">, </w:t>
      </w:r>
      <w:hyperlink r:id="rId5" w:history="1">
        <w:r>
          <w:rPr>
            <w:rStyle w:val="Hyperlink"/>
            <w:i/>
          </w:rPr>
          <w:t>Ilroinnt slabhraí soláthair agus an tionchar aige sin ar an gcostas maireachtála</w:t>
        </w:r>
      </w:hyperlink>
      <w:r>
        <w:t xml:space="preserve">, </w:t>
      </w:r>
      <w:hyperlink r:id="rId6" w:history="1">
        <w:r>
          <w:rPr>
            <w:rStyle w:val="Hyperlink"/>
            <w:i/>
          </w:rPr>
          <w:t>Conas aghaidh a thabhairt ar chaillteanas cumhachta ceannaigh agus ar an mbaol go dtiocfaidh méadú ar neamhionannais, eisiamh agus imeallú</w:t>
        </w:r>
      </w:hyperlink>
      <w:r>
        <w:t xml:space="preserve">, </w:t>
      </w:r>
      <w:hyperlink r:id="rId7" w:history="1">
        <w:r>
          <w:rPr>
            <w:rStyle w:val="Hyperlink"/>
            <w:i/>
          </w:rPr>
          <w:t>Arduithe praghsanna san earnáil iompair, fuinnimh agus tithíochta: an ról atá ag seirbhísí poiblí ar ardchaighdeán chun tabhairt faoin ardchostas maireachtála</w:t>
        </w:r>
      </w:hyperlink>
      <w:r>
        <w:t xml:space="preserve"> (gan foilsiú fós san Iris Oifigiúil).</w:t>
      </w:r>
    </w:p>
  </w:footnote>
  <w:footnote w:id="2">
    <w:p w14:paraId="05837711" w14:textId="77777777" w:rsidR="0056181D" w:rsidRPr="00EF37C7" w:rsidRDefault="0056181D" w:rsidP="0056181D">
      <w:pPr>
        <w:pStyle w:val="FootnoteText"/>
        <w:keepLines w:val="0"/>
      </w:pPr>
      <w:r>
        <w:rPr>
          <w:rStyle w:val="FootnoteReference"/>
          <w:lang w:val="en-GB"/>
        </w:rPr>
        <w:footnoteRef/>
      </w:r>
      <w:r>
        <w:tab/>
        <w:t xml:space="preserve">ECO/660: </w:t>
      </w:r>
      <w:hyperlink r:id="rId8" w:history="1">
        <w:r>
          <w:rPr>
            <w:rStyle w:val="Hyperlink"/>
            <w:i/>
          </w:rPr>
          <w:t>Moltaí na sochaí sibhialta eagraithe chun aghaidh a thabhairt ar ghéarchéim an chostais maireachtála</w:t>
        </w:r>
      </w:hyperlink>
      <w:r>
        <w:t xml:space="preserve"> (idir lámha).</w:t>
      </w:r>
    </w:p>
  </w:footnote>
  <w:footnote w:id="3">
    <w:p w14:paraId="1F7B7735" w14:textId="77777777" w:rsidR="0056181D" w:rsidRPr="008C6A00" w:rsidRDefault="0056181D" w:rsidP="0056181D">
      <w:pPr>
        <w:pStyle w:val="FootnoteText"/>
        <w:keepLines w:val="0"/>
      </w:pPr>
      <w:r>
        <w:rPr>
          <w:rStyle w:val="FootnoteReference"/>
          <w:lang w:val="en-GB"/>
        </w:rPr>
        <w:footnoteRef/>
      </w:r>
      <w:r>
        <w:tab/>
        <w:t xml:space="preserve">IO C, C/2025/760, 11.2.2025, ELI: </w:t>
      </w:r>
      <w:hyperlink r:id="rId9" w:history="1">
        <w:r>
          <w:rPr>
            <w:rStyle w:val="Hyperlink"/>
          </w:rPr>
          <w:t>http://data.europa.eu/eli/C/2025/760/oj</w:t>
        </w:r>
      </w:hyperlink>
      <w:r>
        <w:t xml:space="preserve"> 8.11.</w:t>
      </w:r>
    </w:p>
  </w:footnote>
  <w:footnote w:id="4">
    <w:p w14:paraId="5E98F04A" w14:textId="77777777" w:rsidR="0056181D" w:rsidRPr="00EF37C7" w:rsidRDefault="0056181D" w:rsidP="0056181D">
      <w:pPr>
        <w:pStyle w:val="FootnoteText"/>
        <w:keepLines w:val="0"/>
      </w:pPr>
      <w:r>
        <w:rPr>
          <w:rStyle w:val="FootnoteReference"/>
          <w:lang w:val="en-GB"/>
        </w:rPr>
        <w:footnoteRef/>
      </w:r>
      <w:r>
        <w:tab/>
      </w:r>
      <w:hyperlink r:id="rId10" w:history="1">
        <w:r>
          <w:rPr>
            <w:rStyle w:val="Hyperlink"/>
            <w:i/>
          </w:rPr>
          <w:t>Protecting Health Rising cost-of-living crisis | EuroHealthNet</w:t>
        </w:r>
      </w:hyperlink>
      <w:r>
        <w:t>.</w:t>
      </w:r>
    </w:p>
  </w:footnote>
  <w:footnote w:id="5">
    <w:p w14:paraId="2C471E07" w14:textId="77777777" w:rsidR="0056181D" w:rsidRPr="00EF37C7" w:rsidRDefault="0056181D" w:rsidP="0056181D">
      <w:pPr>
        <w:pStyle w:val="FootnoteText"/>
        <w:keepLines w:val="0"/>
      </w:pPr>
      <w:r>
        <w:rPr>
          <w:rStyle w:val="FootnoteReference"/>
          <w:lang w:val="en-GB"/>
        </w:rPr>
        <w:footnoteRef/>
      </w:r>
      <w:r>
        <w:tab/>
        <w:t xml:space="preserve">An Coiste Eorpach ar Chearta Sóisialta, </w:t>
      </w:r>
      <w:hyperlink r:id="rId11" w:history="1">
        <w:r>
          <w:rPr>
            <w:rStyle w:val="Hyperlink"/>
            <w:i/>
          </w:rPr>
          <w:t>Cost of Living Crisis – Social Rights</w:t>
        </w:r>
      </w:hyperlink>
      <w:r>
        <w:t>.</w:t>
      </w:r>
    </w:p>
  </w:footnote>
  <w:footnote w:id="6">
    <w:p w14:paraId="3F57AF89" w14:textId="77777777" w:rsidR="0056181D" w:rsidRPr="005A1574" w:rsidRDefault="0056181D" w:rsidP="0056181D">
      <w:pPr>
        <w:pStyle w:val="FootnoteText"/>
        <w:keepLines w:val="0"/>
      </w:pPr>
      <w:r>
        <w:rPr>
          <w:rStyle w:val="FootnoteReference"/>
          <w:lang w:val="en-GB"/>
        </w:rPr>
        <w:footnoteRef/>
      </w:r>
      <w:r>
        <w:tab/>
        <w:t xml:space="preserve">EUROSTAT, </w:t>
      </w:r>
      <w:hyperlink r:id="rId12" w:history="1">
        <w:r>
          <w:rPr>
            <w:rStyle w:val="Hyperlink"/>
            <w:i/>
          </w:rPr>
          <w:t>Praghsanna talmhaíochta 2023</w:t>
        </w:r>
      </w:hyperlink>
      <w:r>
        <w:t>.</w:t>
      </w:r>
    </w:p>
  </w:footnote>
  <w:footnote w:id="7">
    <w:p w14:paraId="21F5EF11" w14:textId="1A0495E5" w:rsidR="0056181D" w:rsidRPr="008C6A00" w:rsidRDefault="0056181D" w:rsidP="0056181D">
      <w:pPr>
        <w:pStyle w:val="FootnoteText"/>
        <w:keepLines w:val="0"/>
        <w:rPr>
          <w:sz w:val="20"/>
        </w:rPr>
      </w:pPr>
      <w:r>
        <w:rPr>
          <w:rStyle w:val="FootnoteReference"/>
          <w:szCs w:val="24"/>
          <w:lang w:val="en-GB"/>
        </w:rPr>
        <w:footnoteRef/>
      </w:r>
      <w:r>
        <w:tab/>
        <w:t xml:space="preserve">EUROSTAT, </w:t>
      </w:r>
      <w:hyperlink r:id="rId13" w:history="1">
        <w:r>
          <w:rPr>
            <w:rStyle w:val="Hyperlink"/>
            <w:i/>
          </w:rPr>
          <w:t xml:space="preserve">An bhochtaineacht agus an </w:t>
        </w:r>
        <w:r w:rsidR="0071627D">
          <w:rPr>
            <w:rStyle w:val="Hyperlink"/>
            <w:i/>
          </w:rPr>
          <w:t>t</w:t>
        </w:r>
        <w:r w:rsidR="0071627D">
          <w:rPr>
            <w:rStyle w:val="Hyperlink"/>
            <w:i/>
          </w:rPr>
          <w:noBreakHyphen/>
        </w:r>
        <w:r>
          <w:rPr>
            <w:rStyle w:val="Hyperlink"/>
            <w:i/>
          </w:rPr>
          <w:t>eisiamh sóisialta in 2023</w:t>
        </w:r>
      </w:hyperlink>
      <w:r>
        <w:t>.</w:t>
      </w:r>
    </w:p>
  </w:footnote>
  <w:footnote w:id="8">
    <w:p w14:paraId="72E11FE9" w14:textId="77777777" w:rsidR="0056181D" w:rsidRPr="00EF37C7" w:rsidRDefault="0056181D" w:rsidP="0056181D">
      <w:pPr>
        <w:pStyle w:val="FootnoteText"/>
        <w:keepLines w:val="0"/>
        <w:rPr>
          <w:sz w:val="20"/>
        </w:rPr>
      </w:pPr>
      <w:r>
        <w:rPr>
          <w:rStyle w:val="FootnoteReference"/>
          <w:szCs w:val="24"/>
          <w:lang w:val="en-GB"/>
        </w:rPr>
        <w:footnoteRef/>
      </w:r>
      <w:r>
        <w:tab/>
        <w:t xml:space="preserve">EUROSTAT, </w:t>
      </w:r>
      <w:hyperlink r:id="rId14" w:history="1">
        <w:r>
          <w:rPr>
            <w:rStyle w:val="Hyperlink"/>
            <w:i/>
          </w:rPr>
          <w:t>An tithíocht san Eoraip in 2023</w:t>
        </w:r>
      </w:hyperlink>
      <w:r>
        <w:t>.</w:t>
      </w:r>
    </w:p>
  </w:footnote>
  <w:footnote w:id="9">
    <w:p w14:paraId="41922B73" w14:textId="77777777" w:rsidR="0056181D" w:rsidRPr="00EF37C7" w:rsidRDefault="0056181D" w:rsidP="0056181D">
      <w:pPr>
        <w:pStyle w:val="FootnoteText"/>
        <w:keepLines w:val="0"/>
      </w:pPr>
      <w:r>
        <w:rPr>
          <w:rStyle w:val="FootnoteReference"/>
          <w:lang w:val="en-GB"/>
        </w:rPr>
        <w:footnoteRef/>
      </w:r>
      <w:r>
        <w:tab/>
      </w:r>
      <w:hyperlink r:id="rId15" w:history="1">
        <w:r>
          <w:rPr>
            <w:rStyle w:val="Hyperlink"/>
            <w:i/>
          </w:rPr>
          <w:t>Suirbhé a rinneadh tar éis na dtoghchán in 2024</w:t>
        </w:r>
      </w:hyperlink>
      <w:r>
        <w:t>.</w:t>
      </w:r>
    </w:p>
  </w:footnote>
  <w:footnote w:id="10">
    <w:p w14:paraId="1F99B3B8" w14:textId="733315AF" w:rsidR="0056181D" w:rsidRPr="00EF37C7" w:rsidRDefault="0056181D" w:rsidP="0056181D">
      <w:pPr>
        <w:pStyle w:val="FootnoteText"/>
        <w:keepLines w:val="0"/>
        <w:spacing w:after="0"/>
      </w:pPr>
      <w:r>
        <w:rPr>
          <w:rStyle w:val="FootnoteReference"/>
          <w:lang w:val="en-GB"/>
        </w:rPr>
        <w:footnoteRef/>
      </w:r>
      <w:r>
        <w:tab/>
      </w:r>
      <w:hyperlink r:id="rId16" w:history="1">
        <w:r>
          <w:rPr>
            <w:rStyle w:val="Hyperlink"/>
            <w:i/>
          </w:rPr>
          <w:t xml:space="preserve">Suirbhé a rinneadh i measc na </w:t>
        </w:r>
        <w:r w:rsidR="0071627D">
          <w:rPr>
            <w:rStyle w:val="Hyperlink"/>
            <w:i/>
          </w:rPr>
          <w:t>n</w:t>
        </w:r>
        <w:r w:rsidR="0071627D">
          <w:rPr>
            <w:rStyle w:val="Hyperlink"/>
            <w:i/>
          </w:rPr>
          <w:noBreakHyphen/>
        </w:r>
        <w:r>
          <w:rPr>
            <w:rStyle w:val="Hyperlink"/>
            <w:i/>
          </w:rPr>
          <w:t>óg in 2024</w:t>
        </w:r>
      </w:hyperlink>
      <w:r>
        <w:t>.</w:t>
      </w:r>
    </w:p>
  </w:footnote>
  <w:footnote w:id="11">
    <w:p w14:paraId="6690649F" w14:textId="77777777" w:rsidR="0056181D" w:rsidRPr="00EF37C7" w:rsidRDefault="0056181D" w:rsidP="0056181D">
      <w:pPr>
        <w:pStyle w:val="FootnoteText"/>
        <w:keepLines w:val="0"/>
      </w:pPr>
      <w:r>
        <w:rPr>
          <w:rStyle w:val="FootnoteReference"/>
          <w:lang w:val="en-GB"/>
        </w:rPr>
        <w:footnoteRef/>
      </w:r>
      <w:r>
        <w:tab/>
        <w:t xml:space="preserve">Tuarascáil ón gCoimisiún Eorpach, </w:t>
      </w:r>
      <w:hyperlink r:id="rId17" w:history="1">
        <w:r>
          <w:rPr>
            <w:rStyle w:val="Hyperlink"/>
            <w:i/>
          </w:rPr>
          <w:t>Labour Market and Wage Developments in Europe</w:t>
        </w:r>
      </w:hyperlink>
      <w:r>
        <w:t>.</w:t>
      </w:r>
    </w:p>
  </w:footnote>
  <w:footnote w:id="12">
    <w:p w14:paraId="4C710C3D" w14:textId="77777777" w:rsidR="0056181D" w:rsidRPr="00EF37C7" w:rsidRDefault="0056181D" w:rsidP="0056181D">
      <w:pPr>
        <w:pStyle w:val="FootnoteText"/>
        <w:keepLines w:val="0"/>
      </w:pPr>
      <w:r>
        <w:rPr>
          <w:rStyle w:val="FootnoteReference"/>
          <w:lang w:val="en-GB"/>
        </w:rPr>
        <w:footnoteRef/>
      </w:r>
      <w:r>
        <w:tab/>
        <w:t xml:space="preserve">Tuarascáil ó EUROCHILD, </w:t>
      </w:r>
      <w:hyperlink r:id="rId18" w:history="1">
        <w:r>
          <w:rPr>
            <w:rStyle w:val="Hyperlink"/>
            <w:i/>
          </w:rPr>
          <w:t>Children's Realities in Europe: Progress &amp; Gaps</w:t>
        </w:r>
      </w:hyperlink>
      <w:r>
        <w:t>.</w:t>
      </w:r>
    </w:p>
  </w:footnote>
  <w:footnote w:id="13">
    <w:p w14:paraId="27EF7041" w14:textId="77777777" w:rsidR="0056181D" w:rsidRPr="00EF37C7" w:rsidRDefault="0056181D" w:rsidP="0056181D">
      <w:pPr>
        <w:pStyle w:val="FootnoteText"/>
        <w:keepLines w:val="0"/>
      </w:pPr>
      <w:r>
        <w:rPr>
          <w:rStyle w:val="FootnoteReference"/>
          <w:lang w:val="en-GB"/>
        </w:rPr>
        <w:footnoteRef/>
      </w:r>
      <w:r>
        <w:tab/>
        <w:t xml:space="preserve">FEPS, </w:t>
      </w:r>
      <w:hyperlink r:id="rId19" w:history="1">
        <w:r>
          <w:rPr>
            <w:rStyle w:val="Hyperlink"/>
            <w:i/>
          </w:rPr>
          <w:t>Progressive Yearbook 2023</w:t>
        </w:r>
      </w:hyperlink>
      <w:r>
        <w:t>, lch. 101.</w:t>
      </w:r>
    </w:p>
  </w:footnote>
  <w:footnote w:id="14">
    <w:p w14:paraId="27B23D44" w14:textId="77777777" w:rsidR="0056181D" w:rsidRPr="00EF37C7" w:rsidRDefault="0056181D" w:rsidP="0056181D">
      <w:pPr>
        <w:spacing w:after="60"/>
        <w:ind w:left="567" w:hanging="567"/>
      </w:pPr>
      <w:r>
        <w:rPr>
          <w:rStyle w:val="FootnoteReference"/>
          <w:lang w:val="en-GB"/>
        </w:rPr>
        <w:footnoteRef/>
      </w:r>
      <w:r>
        <w:tab/>
      </w:r>
      <w:r>
        <w:rPr>
          <w:sz w:val="16"/>
        </w:rPr>
        <w:t>An Coimisiún Eorpach,</w:t>
      </w:r>
      <w:r>
        <w:t xml:space="preserve"> </w:t>
      </w:r>
      <w:hyperlink r:id="rId20" w:history="1">
        <w:r>
          <w:rPr>
            <w:rStyle w:val="Hyperlink"/>
            <w:i/>
            <w:sz w:val="16"/>
          </w:rPr>
          <w:t>Employment and Social Developments in Europe 2024</w:t>
        </w:r>
      </w:hyperlink>
      <w:r>
        <w:rPr>
          <w:sz w:val="16"/>
        </w:rPr>
        <w:t>, lch. 35.</w:t>
      </w:r>
    </w:p>
  </w:footnote>
  <w:footnote w:id="15">
    <w:p w14:paraId="7BE51066" w14:textId="77777777" w:rsidR="0056181D" w:rsidRPr="008C6A00" w:rsidRDefault="0056181D" w:rsidP="0056181D">
      <w:pPr>
        <w:pStyle w:val="FootnoteText"/>
        <w:keepLines w:val="0"/>
      </w:pPr>
      <w:r>
        <w:rPr>
          <w:rStyle w:val="FootnoteReference"/>
          <w:lang w:val="en-GB"/>
        </w:rPr>
        <w:footnoteRef/>
      </w:r>
      <w:r>
        <w:tab/>
      </w:r>
      <w:hyperlink r:id="rId21" w:history="1">
        <w:r>
          <w:rPr>
            <w:rStyle w:val="Hyperlink"/>
          </w:rPr>
          <w:t>https://www.oecd.org/en/publications/oecd-economic-outlook-interim-report-march-2025_89af4857-en.html</w:t>
        </w:r>
      </w:hyperlink>
      <w:r>
        <w:t>.</w:t>
      </w:r>
    </w:p>
  </w:footnote>
  <w:footnote w:id="16">
    <w:p w14:paraId="1DB309D3" w14:textId="77777777" w:rsidR="0056181D" w:rsidRPr="00EF37C7" w:rsidRDefault="0056181D" w:rsidP="0056181D">
      <w:pPr>
        <w:pStyle w:val="FootnoteText"/>
        <w:keepLines w:val="0"/>
      </w:pPr>
      <w:r>
        <w:rPr>
          <w:rStyle w:val="FootnoteReference"/>
          <w:lang w:val="en-GB"/>
        </w:rPr>
        <w:footnoteRef/>
      </w:r>
      <w:r>
        <w:tab/>
        <w:t xml:space="preserve">An Eagraíocht um Chomhar agus Forbairt Eacnamaíochta, </w:t>
      </w:r>
      <w:hyperlink r:id="rId22" w:history="1">
        <w:r>
          <w:rPr>
            <w:rStyle w:val="Hyperlink"/>
            <w:i/>
          </w:rPr>
          <w:t>Employment Outlook 2024</w:t>
        </w:r>
      </w:hyperlink>
      <w:r>
        <w:t>.</w:t>
      </w:r>
    </w:p>
  </w:footnote>
  <w:footnote w:id="17">
    <w:p w14:paraId="788CA55D" w14:textId="77777777" w:rsidR="0056181D" w:rsidRPr="00EF37C7" w:rsidRDefault="0056181D" w:rsidP="0056181D">
      <w:pPr>
        <w:pStyle w:val="FootnoteText"/>
        <w:keepLines w:val="0"/>
      </w:pPr>
      <w:r>
        <w:rPr>
          <w:rStyle w:val="FootnoteReference"/>
          <w:lang w:val="en-GB"/>
        </w:rPr>
        <w:footnoteRef/>
      </w:r>
      <w:r>
        <w:tab/>
      </w:r>
      <w:hyperlink r:id="rId23" w:history="1">
        <w:r>
          <w:rPr>
            <w:rStyle w:val="Hyperlink"/>
          </w:rPr>
          <w:t>https://www.imf.org/en/Blogs/Articles/2024/11/18/new-european-wealth-gauge-helps-policymakers-address-inequality</w:t>
        </w:r>
      </w:hyperlink>
      <w:r>
        <w:t>.</w:t>
      </w:r>
    </w:p>
  </w:footnote>
  <w:footnote w:id="18">
    <w:p w14:paraId="46B0C617" w14:textId="77777777" w:rsidR="0056181D" w:rsidRPr="00EF37C7" w:rsidRDefault="0056181D" w:rsidP="0056181D">
      <w:pPr>
        <w:pStyle w:val="Heading2"/>
        <w:numPr>
          <w:ilvl w:val="0"/>
          <w:numId w:val="0"/>
        </w:numPr>
        <w:spacing w:after="60" w:line="240" w:lineRule="auto"/>
        <w:ind w:left="567" w:hanging="567"/>
        <w:rPr>
          <w:sz w:val="20"/>
          <w:szCs w:val="20"/>
        </w:rPr>
      </w:pPr>
      <w:r>
        <w:rPr>
          <w:rStyle w:val="FootnoteReference"/>
          <w:szCs w:val="24"/>
          <w:lang w:val="en-GB"/>
        </w:rPr>
        <w:footnoteRef/>
      </w:r>
      <w:r>
        <w:rPr>
          <w:sz w:val="16"/>
        </w:rPr>
        <w:tab/>
        <w:t>Alt nuachta le Eurostat,</w:t>
      </w:r>
      <w:r>
        <w:t xml:space="preserve"> </w:t>
      </w:r>
      <w:hyperlink r:id="rId24" w:history="1">
        <w:r>
          <w:rPr>
            <w:rStyle w:val="Hyperlink"/>
            <w:i/>
            <w:sz w:val="16"/>
          </w:rPr>
          <w:t>Almost 1 out of 10 in the EU could not afford proper meal</w:t>
        </w:r>
      </w:hyperlink>
      <w:r>
        <w:rPr>
          <w:sz w:val="16"/>
        </w:rPr>
        <w:t>.</w:t>
      </w:r>
    </w:p>
  </w:footnote>
  <w:footnote w:id="19">
    <w:p w14:paraId="06AC2A04" w14:textId="77777777" w:rsidR="0056181D" w:rsidRPr="00EF37C7" w:rsidRDefault="0056181D" w:rsidP="0056181D">
      <w:pPr>
        <w:pStyle w:val="FootnoteText"/>
        <w:keepLines w:val="0"/>
      </w:pPr>
      <w:r>
        <w:rPr>
          <w:rStyle w:val="FootnoteReference"/>
          <w:lang w:val="en-GB"/>
        </w:rPr>
        <w:footnoteRef/>
      </w:r>
      <w:r>
        <w:tab/>
        <w:t xml:space="preserve">An Eagraíocht um Chomhar agus Forbairt Eacnamaíochta, </w:t>
      </w:r>
      <w:hyperlink r:id="rId25" w:history="1">
        <w:r>
          <w:rPr>
            <w:rStyle w:val="Hyperlink"/>
            <w:i/>
          </w:rPr>
          <w:t>Health at a Glance: Europe 2022</w:t>
        </w:r>
      </w:hyperlink>
      <w:r>
        <w:t>.</w:t>
      </w:r>
    </w:p>
  </w:footnote>
  <w:footnote w:id="20">
    <w:p w14:paraId="15D47DC6" w14:textId="77777777" w:rsidR="0056181D" w:rsidRPr="00EF37C7" w:rsidRDefault="0056181D" w:rsidP="0056181D">
      <w:pPr>
        <w:tabs>
          <w:tab w:val="left" w:pos="567"/>
        </w:tabs>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r>
        <w:rPr>
          <w:sz w:val="16"/>
        </w:rPr>
        <w:t>FEPS,</w:t>
      </w:r>
      <w:r>
        <w:t xml:space="preserve"> </w:t>
      </w:r>
      <w:hyperlink r:id="rId26" w:history="1">
        <w:r>
          <w:rPr>
            <w:rStyle w:val="Hyperlink"/>
            <w:i/>
            <w:sz w:val="16"/>
          </w:rPr>
          <w:t>Progressive Yearbook 2023</w:t>
        </w:r>
      </w:hyperlink>
      <w:r>
        <w:rPr>
          <w:sz w:val="16"/>
        </w:rPr>
        <w:t>.</w:t>
      </w:r>
    </w:p>
  </w:footnote>
  <w:footnote w:id="21">
    <w:p w14:paraId="13E9CFC0" w14:textId="77777777" w:rsidR="0056181D" w:rsidRPr="00EF37C7" w:rsidRDefault="0056181D" w:rsidP="0056181D">
      <w:pPr>
        <w:pStyle w:val="FootnoteText"/>
        <w:keepLines w:val="0"/>
      </w:pPr>
      <w:r>
        <w:rPr>
          <w:rStyle w:val="FootnoteReference"/>
          <w:lang w:val="en-GB"/>
        </w:rPr>
        <w:footnoteRef/>
      </w:r>
      <w:r>
        <w:tab/>
        <w:t xml:space="preserve">STATISTA, </w:t>
      </w:r>
      <w:hyperlink r:id="rId27" w:history="1">
        <w:r>
          <w:rPr>
            <w:rStyle w:val="Hyperlink"/>
            <w:i/>
            <w:iCs/>
          </w:rPr>
          <w:t>Sciar an daonra a bhí neamhghníomhach de réir tíre in 2024</w:t>
        </w:r>
      </w:hyperlink>
      <w:r>
        <w:t>.</w:t>
      </w:r>
    </w:p>
  </w:footnote>
  <w:footnote w:id="22">
    <w:p w14:paraId="0BD3C2C8" w14:textId="77777777" w:rsidR="0056181D" w:rsidRPr="00EF37C7" w:rsidRDefault="0056181D" w:rsidP="0056181D">
      <w:pPr>
        <w:pStyle w:val="FootnoteText"/>
        <w:keepLines w:val="0"/>
      </w:pPr>
      <w:r>
        <w:rPr>
          <w:rStyle w:val="FootnoteReference"/>
          <w:lang w:val="en-GB"/>
        </w:rPr>
        <w:footnoteRef/>
      </w:r>
      <w:r>
        <w:tab/>
        <w:t xml:space="preserve">EUROFOUND, </w:t>
      </w:r>
      <w:hyperlink r:id="rId28" w:history="1">
        <w:r>
          <w:rPr>
            <w:rStyle w:val="Hyperlink"/>
            <w:i/>
          </w:rPr>
          <w:t>Substantial rises in national minimum wages for 2025</w:t>
        </w:r>
      </w:hyperlink>
      <w:r>
        <w:t>.</w:t>
      </w:r>
    </w:p>
  </w:footnote>
  <w:footnote w:id="23">
    <w:p w14:paraId="55E437D0" w14:textId="77777777" w:rsidR="0056181D" w:rsidRPr="00EF37C7" w:rsidRDefault="0056181D" w:rsidP="0056181D">
      <w:pPr>
        <w:pStyle w:val="FootnoteText"/>
        <w:keepLines w:val="0"/>
      </w:pPr>
      <w:r>
        <w:rPr>
          <w:rStyle w:val="FootnoteReference"/>
          <w:lang w:val="en-GB"/>
        </w:rPr>
        <w:footnoteRef/>
      </w:r>
      <w:r>
        <w:tab/>
        <w:t xml:space="preserve">EUROFOUND, </w:t>
      </w:r>
      <w:hyperlink r:id="rId29" w:history="1">
        <w:r>
          <w:rPr>
            <w:rStyle w:val="Hyperlink"/>
            <w:i/>
          </w:rPr>
          <w:t>Substantial rises in national minimum wages for 2025</w:t>
        </w:r>
      </w:hyperlink>
      <w:r>
        <w:t>.</w:t>
      </w:r>
    </w:p>
  </w:footnote>
  <w:footnote w:id="24">
    <w:p w14:paraId="2F3E1981" w14:textId="77777777" w:rsidR="0056181D" w:rsidRPr="00EF37C7" w:rsidRDefault="0056181D" w:rsidP="0056181D">
      <w:pPr>
        <w:autoSpaceDE w:val="0"/>
        <w:autoSpaceDN w:val="0"/>
        <w:adjustRightInd w:val="0"/>
        <w:spacing w:after="60" w:line="240" w:lineRule="auto"/>
        <w:ind w:left="567" w:hanging="567"/>
        <w:jc w:val="left"/>
        <w:rPr>
          <w:sz w:val="16"/>
          <w:szCs w:val="16"/>
        </w:rPr>
      </w:pPr>
      <w:r>
        <w:rPr>
          <w:rStyle w:val="FootnoteReference"/>
          <w:szCs w:val="24"/>
          <w:lang w:val="en-GB"/>
        </w:rPr>
        <w:footnoteRef/>
      </w:r>
      <w:r>
        <w:rPr>
          <w:sz w:val="16"/>
        </w:rPr>
        <w:tab/>
      </w:r>
      <w:hyperlink r:id="rId30" w:history="1">
        <w:r>
          <w:rPr>
            <w:rStyle w:val="Hyperlink"/>
            <w:sz w:val="16"/>
          </w:rPr>
          <w:t>Moladh ón gComhairle maidir le hioncam íosta leordhóthanach lena n-áirithítear cuimsiú gníomhach</w:t>
        </w:r>
      </w:hyperlink>
      <w:r>
        <w:rPr>
          <w:sz w:val="16"/>
        </w:rPr>
        <w:t>.</w:t>
      </w:r>
    </w:p>
  </w:footnote>
  <w:footnote w:id="25">
    <w:p w14:paraId="7C6535C3"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r>
        <w:rPr>
          <w:sz w:val="16"/>
        </w:rPr>
        <w:t>Tuarascáil ón Líonra Eorpach um Fhrithbhochtaineacht (EAPN),</w:t>
      </w:r>
      <w:r>
        <w:t xml:space="preserve"> </w:t>
      </w:r>
      <w:hyperlink r:id="rId31" w:history="1">
        <w:r>
          <w:rPr>
            <w:rStyle w:val="Hyperlink"/>
            <w:i/>
            <w:sz w:val="16"/>
          </w:rPr>
          <w:t>Equal access to affordable, quality essential services</w:t>
        </w:r>
      </w:hyperlink>
      <w:r>
        <w:rPr>
          <w:sz w:val="16"/>
        </w:rPr>
        <w:t>.</w:t>
      </w:r>
    </w:p>
  </w:footnote>
  <w:footnote w:id="26">
    <w:p w14:paraId="51CC7A1E"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r>
        <w:rPr>
          <w:sz w:val="16"/>
        </w:rPr>
        <w:t>Tuarascáil ón Líonra Eorpach um Fhrithbhochtaineacht (EAPN),</w:t>
      </w:r>
      <w:r>
        <w:t xml:space="preserve"> </w:t>
      </w:r>
      <w:hyperlink r:id="rId32" w:history="1">
        <w:r>
          <w:rPr>
            <w:rStyle w:val="Hyperlink"/>
            <w:i/>
            <w:iCs/>
            <w:sz w:val="16"/>
          </w:rPr>
          <w:t>Equal access to affordable, quality essential services</w:t>
        </w:r>
      </w:hyperlink>
      <w:r>
        <w:rPr>
          <w:sz w:val="16"/>
        </w:rPr>
        <w:t>.</w:t>
      </w:r>
    </w:p>
  </w:footnote>
  <w:footnote w:id="27">
    <w:p w14:paraId="2C75A98A" w14:textId="77777777" w:rsidR="0056181D" w:rsidRPr="00EF37C7" w:rsidRDefault="0056181D" w:rsidP="0056181D">
      <w:pPr>
        <w:pStyle w:val="FootnoteText"/>
        <w:keepLines w:val="0"/>
      </w:pPr>
      <w:r>
        <w:rPr>
          <w:rStyle w:val="FootnoteReference"/>
          <w:lang w:val="en-GB"/>
        </w:rPr>
        <w:footnoteRef/>
      </w:r>
      <w:r>
        <w:tab/>
        <w:t xml:space="preserve">Tuarascáil ó EUROFOUND, </w:t>
      </w:r>
      <w:hyperlink r:id="rId33" w:history="1">
        <w:r>
          <w:rPr>
            <w:rStyle w:val="Hyperlink"/>
            <w:i/>
          </w:rPr>
          <w:t>Unaffordable and inadequate housing in Europe</w:t>
        </w:r>
      </w:hyperlink>
      <w:r>
        <w:t>, lch. 35.</w:t>
      </w:r>
    </w:p>
  </w:footnote>
  <w:footnote w:id="28">
    <w:p w14:paraId="38F5E867"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r>
        <w:rPr>
          <w:sz w:val="16"/>
        </w:rPr>
        <w:t>Tuarascáil ón Líonra Eorpach um Fhrithbhochtaineacht (EAPN),</w:t>
      </w:r>
      <w:r>
        <w:t xml:space="preserve"> </w:t>
      </w:r>
      <w:hyperlink r:id="rId34" w:history="1">
        <w:r>
          <w:rPr>
            <w:rStyle w:val="Hyperlink"/>
            <w:i/>
            <w:sz w:val="16"/>
          </w:rPr>
          <w:t>Equal access to affordable, quality essential services</w:t>
        </w:r>
      </w:hyperlink>
      <w:r>
        <w:rPr>
          <w:sz w:val="16"/>
        </w:rPr>
        <w:t>.</w:t>
      </w:r>
    </w:p>
  </w:footnote>
  <w:footnote w:id="29">
    <w:p w14:paraId="4CE18604"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r>
        <w:rPr>
          <w:sz w:val="16"/>
        </w:rPr>
        <w:t>Tuarascáil ón Líonra Eorpach um Fhrithbhochtaineacht (EAPN),</w:t>
      </w:r>
      <w:r>
        <w:t xml:space="preserve"> </w:t>
      </w:r>
      <w:hyperlink r:id="rId35" w:history="1">
        <w:r>
          <w:rPr>
            <w:rStyle w:val="Hyperlink"/>
            <w:i/>
            <w:iCs/>
            <w:sz w:val="16"/>
          </w:rPr>
          <w:t>Equal access to affordable, quality essential services</w:t>
        </w:r>
      </w:hyperlink>
      <w:r>
        <w:rPr>
          <w:sz w:val="16"/>
        </w:rPr>
        <w:t>.</w:t>
      </w:r>
    </w:p>
  </w:footnote>
  <w:footnote w:id="30">
    <w:p w14:paraId="02DF360D" w14:textId="77777777" w:rsidR="0056181D" w:rsidRPr="00EF37C7" w:rsidRDefault="0056181D" w:rsidP="0056181D">
      <w:pPr>
        <w:autoSpaceDE w:val="0"/>
        <w:autoSpaceDN w:val="0"/>
        <w:adjustRightInd w:val="0"/>
        <w:spacing w:after="60" w:line="240" w:lineRule="auto"/>
        <w:ind w:left="567" w:hanging="567"/>
        <w:jc w:val="left"/>
        <w:rPr>
          <w:sz w:val="16"/>
          <w:szCs w:val="16"/>
        </w:rPr>
      </w:pPr>
      <w:r>
        <w:rPr>
          <w:rStyle w:val="FootnoteReference"/>
          <w:szCs w:val="24"/>
          <w:lang w:val="en-GB"/>
        </w:rPr>
        <w:footnoteRef/>
      </w:r>
      <w:r>
        <w:rPr>
          <w:sz w:val="20"/>
        </w:rPr>
        <w:tab/>
      </w:r>
      <w:r>
        <w:rPr>
          <w:sz w:val="16"/>
        </w:rPr>
        <w:t xml:space="preserve"> Tuarascáil ó EUROFOUND,</w:t>
      </w:r>
      <w:r>
        <w:t xml:space="preserve"> </w:t>
      </w:r>
      <w:hyperlink r:id="rId36" w:history="1">
        <w:r>
          <w:rPr>
            <w:rStyle w:val="Hyperlink"/>
            <w:i/>
            <w:sz w:val="16"/>
          </w:rPr>
          <w:t>The cost-of-living crisis and energy poverty in the EU</w:t>
        </w:r>
      </w:hyperlink>
      <w:r>
        <w:rPr>
          <w:sz w:val="16"/>
        </w:rPr>
        <w:t>.</w:t>
      </w:r>
    </w:p>
  </w:footnote>
  <w:footnote w:id="31">
    <w:p w14:paraId="48294818" w14:textId="77777777" w:rsidR="0056181D" w:rsidRPr="008C6A00" w:rsidRDefault="0056181D" w:rsidP="0056181D">
      <w:pPr>
        <w:pStyle w:val="FootnoteText"/>
        <w:keepLines w:val="0"/>
      </w:pPr>
      <w:r>
        <w:rPr>
          <w:rStyle w:val="FootnoteReference"/>
          <w:lang w:val="en-GB"/>
        </w:rPr>
        <w:footnoteRef/>
      </w:r>
      <w:r>
        <w:tab/>
        <w:t xml:space="preserve">Féach </w:t>
      </w:r>
      <w:hyperlink r:id="rId37" w:history="1">
        <w:r>
          <w:rPr>
            <w:rStyle w:val="Hyperlink"/>
          </w:rPr>
          <w:t>Dearbhú La Hulpe</w:t>
        </w:r>
      </w:hyperlink>
      <w:r>
        <w:t>.</w:t>
      </w:r>
    </w:p>
  </w:footnote>
  <w:footnote w:id="32">
    <w:p w14:paraId="72BFA379" w14:textId="77777777" w:rsidR="0056181D" w:rsidRPr="008C6A00"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16"/>
        </w:rPr>
        <w:tab/>
        <w:t xml:space="preserve">Féach </w:t>
      </w:r>
      <w:hyperlink r:id="rId38" w:history="1">
        <w:r>
          <w:rPr>
            <w:rStyle w:val="Hyperlink"/>
            <w:sz w:val="16"/>
          </w:rPr>
          <w:t>Dearbhú La Hulpe</w:t>
        </w:r>
      </w:hyperlink>
      <w:r>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990B57">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081" w14:textId="14F0B04F" w:rsidR="00574C9B" w:rsidRDefault="000B6D19">
    <w:pPr>
      <w:pStyle w:val="Header"/>
    </w:pPr>
    <w:r>
      <w:rPr>
        <w:noProof/>
      </w:rPr>
      <w:drawing>
        <wp:anchor distT="0" distB="0" distL="114300" distR="114300" simplePos="0" relativeHeight="251675648" behindDoc="0" locked="0" layoutInCell="1" allowOverlap="1" wp14:anchorId="70D12D87" wp14:editId="338BCAD2">
          <wp:simplePos x="0" y="0"/>
          <wp:positionH relativeFrom="page">
            <wp:align>center</wp:align>
          </wp:positionH>
          <wp:positionV relativeFrom="page">
            <wp:posOffset>288290</wp:posOffset>
          </wp:positionV>
          <wp:extent cx="6944360" cy="3343275"/>
          <wp:effectExtent l="0" t="0" r="8890" b="9525"/>
          <wp:wrapNone/>
          <wp:docPr id="1" name="Picture 1" title="EESCLogo2021_GA"/>
          <wp:cNvGraphicFramePr/>
          <a:graphic xmlns:a="http://schemas.openxmlformats.org/drawingml/2006/main">
            <a:graphicData uri="http://schemas.openxmlformats.org/drawingml/2006/picture">
              <pic:pic xmlns:pic="http://schemas.openxmlformats.org/drawingml/2006/picture">
                <pic:nvPicPr>
                  <pic:cNvPr id="1" name="Picture 1" title="EESCLogo2021_GA"/>
                  <pic:cNvPicPr/>
                </pic:nvPicPr>
                <pic:blipFill>
                  <a:blip r:embed="rId1">
                    <a:extLst>
                      <a:ext uri="{28A0092B-C50C-407E-A947-70E740481C1C}">
                        <a14:useLocalDpi xmlns:a14="http://schemas.microsoft.com/office/drawing/2010/main" val="0"/>
                      </a:ext>
                    </a:extLst>
                  </a:blip>
                  <a:stretch>
                    <a:fillRect/>
                  </a:stretch>
                </pic:blipFill>
                <pic:spPr>
                  <a:xfrm>
                    <a:off x="0" y="0"/>
                    <a:ext cx="6944360" cy="3343275"/>
                  </a:xfrm>
                  <a:prstGeom prst="rect">
                    <a:avLst/>
                  </a:prstGeom>
                </pic:spPr>
              </pic:pic>
            </a:graphicData>
          </a:graphic>
          <wp14:sizeRelH relativeFrom="margin">
            <wp14:pctWidth>0</wp14:pctWidth>
          </wp14:sizeRelH>
          <wp14:sizeRelV relativeFrom="margin">
            <wp14:pctHeight>0</wp14:pctHeight>
          </wp14:sizeRelV>
        </wp:anchor>
      </w:drawing>
    </w:r>
    <w:r w:rsidR="00990B57">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48000;mso-position-horizontal:center;mso-position-horizontal-relative:page;mso-position-vertical:top;mso-position-vertical-relative:page" o:allowincell="f">
          <v:imagedata r:id="rId2" o:title="footer only"/>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990B57">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990B57">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990B57">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0B6D19">
      <w:rPr>
        <w:noProof/>
      </w:rPr>
      <w:drawing>
        <wp:anchor distT="0" distB="0" distL="114300" distR="114300" simplePos="0" relativeHeight="251661824"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990B57">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990B57">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p w14:paraId="22381633" w14:textId="77777777" w:rsidR="00DD62DE" w:rsidRDefault="00DD62D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FA08F8" w:rsidRDefault="00990B57">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p w14:paraId="26E8F394" w14:textId="77777777" w:rsidR="00DD62DE" w:rsidRDefault="00DD62D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990B57">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FC8905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045CF"/>
    <w:rsid w:val="00014EA9"/>
    <w:rsid w:val="00020389"/>
    <w:rsid w:val="00026218"/>
    <w:rsid w:val="00026B2B"/>
    <w:rsid w:val="00053D00"/>
    <w:rsid w:val="000A0F3B"/>
    <w:rsid w:val="000B6D19"/>
    <w:rsid w:val="000E5E03"/>
    <w:rsid w:val="001119FD"/>
    <w:rsid w:val="00115651"/>
    <w:rsid w:val="0012792A"/>
    <w:rsid w:val="00153981"/>
    <w:rsid w:val="00185E99"/>
    <w:rsid w:val="0019231D"/>
    <w:rsid w:val="001955B6"/>
    <w:rsid w:val="001A6116"/>
    <w:rsid w:val="001B18FB"/>
    <w:rsid w:val="001D61AC"/>
    <w:rsid w:val="001E15AA"/>
    <w:rsid w:val="001E3FA1"/>
    <w:rsid w:val="00200E87"/>
    <w:rsid w:val="00206D14"/>
    <w:rsid w:val="00214BDC"/>
    <w:rsid w:val="00215E81"/>
    <w:rsid w:val="0024727F"/>
    <w:rsid w:val="00282E54"/>
    <w:rsid w:val="002A786A"/>
    <w:rsid w:val="002B6A7B"/>
    <w:rsid w:val="003117C2"/>
    <w:rsid w:val="003353D7"/>
    <w:rsid w:val="003659F9"/>
    <w:rsid w:val="00401DE5"/>
    <w:rsid w:val="004051F7"/>
    <w:rsid w:val="0045106C"/>
    <w:rsid w:val="00461CAF"/>
    <w:rsid w:val="004771DA"/>
    <w:rsid w:val="004871B8"/>
    <w:rsid w:val="00492082"/>
    <w:rsid w:val="00495C7F"/>
    <w:rsid w:val="004F3B80"/>
    <w:rsid w:val="004F60A3"/>
    <w:rsid w:val="0056181D"/>
    <w:rsid w:val="00574C9B"/>
    <w:rsid w:val="0058411F"/>
    <w:rsid w:val="005961A4"/>
    <w:rsid w:val="005C530F"/>
    <w:rsid w:val="005E7F04"/>
    <w:rsid w:val="006125A1"/>
    <w:rsid w:val="006517EC"/>
    <w:rsid w:val="00653E7D"/>
    <w:rsid w:val="00662207"/>
    <w:rsid w:val="00667F09"/>
    <w:rsid w:val="00686424"/>
    <w:rsid w:val="00692850"/>
    <w:rsid w:val="006B57A6"/>
    <w:rsid w:val="006C0EAF"/>
    <w:rsid w:val="006D53A6"/>
    <w:rsid w:val="0071627D"/>
    <w:rsid w:val="00787837"/>
    <w:rsid w:val="00787ABB"/>
    <w:rsid w:val="007A7A9C"/>
    <w:rsid w:val="007B1355"/>
    <w:rsid w:val="007B6C64"/>
    <w:rsid w:val="00822952"/>
    <w:rsid w:val="00836505"/>
    <w:rsid w:val="00837061"/>
    <w:rsid w:val="00844B87"/>
    <w:rsid w:val="00867C81"/>
    <w:rsid w:val="0089251B"/>
    <w:rsid w:val="008945DA"/>
    <w:rsid w:val="008A1FF4"/>
    <w:rsid w:val="008A6DD4"/>
    <w:rsid w:val="008F74D7"/>
    <w:rsid w:val="00904C42"/>
    <w:rsid w:val="00914683"/>
    <w:rsid w:val="00924C05"/>
    <w:rsid w:val="00937CF2"/>
    <w:rsid w:val="00976645"/>
    <w:rsid w:val="00976F77"/>
    <w:rsid w:val="0098228C"/>
    <w:rsid w:val="009832C7"/>
    <w:rsid w:val="00990B57"/>
    <w:rsid w:val="009E2100"/>
    <w:rsid w:val="00A21F3B"/>
    <w:rsid w:val="00A310E1"/>
    <w:rsid w:val="00A36AB0"/>
    <w:rsid w:val="00AB37A3"/>
    <w:rsid w:val="00AB6D77"/>
    <w:rsid w:val="00AC5114"/>
    <w:rsid w:val="00B25683"/>
    <w:rsid w:val="00B35B72"/>
    <w:rsid w:val="00B51901"/>
    <w:rsid w:val="00BC4FD4"/>
    <w:rsid w:val="00BD50F6"/>
    <w:rsid w:val="00C073E1"/>
    <w:rsid w:val="00C25647"/>
    <w:rsid w:val="00C27A3D"/>
    <w:rsid w:val="00C35F44"/>
    <w:rsid w:val="00C43C7D"/>
    <w:rsid w:val="00C554F1"/>
    <w:rsid w:val="00C66AEA"/>
    <w:rsid w:val="00C76BA9"/>
    <w:rsid w:val="00C871E0"/>
    <w:rsid w:val="00C9040A"/>
    <w:rsid w:val="00C91E4D"/>
    <w:rsid w:val="00CB110A"/>
    <w:rsid w:val="00CB7CD0"/>
    <w:rsid w:val="00CD1FDA"/>
    <w:rsid w:val="00D039AF"/>
    <w:rsid w:val="00D13128"/>
    <w:rsid w:val="00D504AB"/>
    <w:rsid w:val="00D821E4"/>
    <w:rsid w:val="00D86124"/>
    <w:rsid w:val="00D95232"/>
    <w:rsid w:val="00DA2D12"/>
    <w:rsid w:val="00DB7F50"/>
    <w:rsid w:val="00DD62DE"/>
    <w:rsid w:val="00DE30C7"/>
    <w:rsid w:val="00DF400F"/>
    <w:rsid w:val="00DF48E2"/>
    <w:rsid w:val="00E15BF4"/>
    <w:rsid w:val="00E2376B"/>
    <w:rsid w:val="00E26935"/>
    <w:rsid w:val="00E27707"/>
    <w:rsid w:val="00E333C8"/>
    <w:rsid w:val="00E52B04"/>
    <w:rsid w:val="00E661B7"/>
    <w:rsid w:val="00E90A9D"/>
    <w:rsid w:val="00F2069F"/>
    <w:rsid w:val="00F51EF6"/>
    <w:rsid w:val="00F53370"/>
    <w:rsid w:val="00F541BF"/>
    <w:rsid w:val="00F747E9"/>
    <w:rsid w:val="00F7617E"/>
    <w:rsid w:val="00F90BE2"/>
    <w:rsid w:val="00F92DA4"/>
    <w:rsid w:val="00FB1D7A"/>
    <w:rsid w:val="00FC0CEA"/>
    <w:rsid w:val="00FE17A0"/>
  </w:rsids>
  <m:mathPr>
    <m:mathFont m:val="Cambria Math"/>
    <m:brkBin m:val="before"/>
    <m:brkBinSub m:val="--"/>
    <m:smallFrac m:val="0"/>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uiPriority w:val="99"/>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character" w:styleId="FollowedHyperlink">
    <w:name w:val="FollowedHyperlink"/>
    <w:basedOn w:val="DefaultParagraphFont"/>
    <w:uiPriority w:val="99"/>
    <w:semiHidden/>
    <w:unhideWhenUsed/>
    <w:rsid w:val="00014EA9"/>
    <w:rPr>
      <w:color w:val="954F72" w:themeColor="followedHyperlink"/>
      <w:u w:val="single"/>
    </w:rPr>
  </w:style>
  <w:style w:type="table" w:customStyle="1" w:styleId="TableGrid1">
    <w:name w:val="Table Grid1"/>
    <w:basedOn w:val="TableNormal"/>
    <w:rsid w:val="00D86124"/>
    <w:pPr>
      <w:spacing w:after="0" w:line="288" w:lineRule="auto"/>
      <w:jc w:val="both"/>
    </w:pPr>
    <w:rPr>
      <w:rFonts w:ascii="Times New Roman" w:eastAsia="Times New Roman" w:hAnsi="Times New Roman" w:cs="Times New Roman"/>
      <w:sz w:val="20"/>
      <w:szCs w:val="20"/>
      <w:lang w:eastAsia="fr-BE"/>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67248">
      <w:bodyDiv w:val="1"/>
      <w:marLeft w:val="0"/>
      <w:marRight w:val="0"/>
      <w:marTop w:val="0"/>
      <w:marBottom w:val="0"/>
      <w:divBdr>
        <w:top w:val="none" w:sz="0" w:space="0" w:color="auto"/>
        <w:left w:val="none" w:sz="0" w:space="0" w:color="auto"/>
        <w:bottom w:val="none" w:sz="0" w:space="0" w:color="auto"/>
        <w:right w:val="none" w:sz="0" w:space="0" w:color="auto"/>
      </w:divBdr>
    </w:div>
    <w:div w:id="339697390">
      <w:bodyDiv w:val="1"/>
      <w:marLeft w:val="0"/>
      <w:marRight w:val="0"/>
      <w:marTop w:val="0"/>
      <w:marBottom w:val="0"/>
      <w:divBdr>
        <w:top w:val="none" w:sz="0" w:space="0" w:color="auto"/>
        <w:left w:val="none" w:sz="0" w:space="0" w:color="auto"/>
        <w:bottom w:val="none" w:sz="0" w:space="0" w:color="auto"/>
        <w:right w:val="none" w:sz="0" w:space="0" w:color="auto"/>
      </w:divBdr>
    </w:div>
    <w:div w:id="421728009">
      <w:bodyDiv w:val="1"/>
      <w:marLeft w:val="0"/>
      <w:marRight w:val="0"/>
      <w:marTop w:val="0"/>
      <w:marBottom w:val="0"/>
      <w:divBdr>
        <w:top w:val="none" w:sz="0" w:space="0" w:color="auto"/>
        <w:left w:val="none" w:sz="0" w:space="0" w:color="auto"/>
        <w:bottom w:val="none" w:sz="0" w:space="0" w:color="auto"/>
        <w:right w:val="none" w:sz="0" w:space="0" w:color="auto"/>
      </w:divBdr>
    </w:div>
    <w:div w:id="447117409">
      <w:bodyDiv w:val="1"/>
      <w:marLeft w:val="0"/>
      <w:marRight w:val="0"/>
      <w:marTop w:val="0"/>
      <w:marBottom w:val="0"/>
      <w:divBdr>
        <w:top w:val="none" w:sz="0" w:space="0" w:color="auto"/>
        <w:left w:val="none" w:sz="0" w:space="0" w:color="auto"/>
        <w:bottom w:val="none" w:sz="0" w:space="0" w:color="auto"/>
        <w:right w:val="none" w:sz="0" w:space="0" w:color="auto"/>
      </w:divBdr>
    </w:div>
    <w:div w:id="465659460">
      <w:bodyDiv w:val="1"/>
      <w:marLeft w:val="0"/>
      <w:marRight w:val="0"/>
      <w:marTop w:val="0"/>
      <w:marBottom w:val="0"/>
      <w:divBdr>
        <w:top w:val="none" w:sz="0" w:space="0" w:color="auto"/>
        <w:left w:val="none" w:sz="0" w:space="0" w:color="auto"/>
        <w:bottom w:val="none" w:sz="0" w:space="0" w:color="auto"/>
        <w:right w:val="none" w:sz="0" w:space="0" w:color="auto"/>
      </w:divBdr>
    </w:div>
    <w:div w:id="567495138">
      <w:bodyDiv w:val="1"/>
      <w:marLeft w:val="0"/>
      <w:marRight w:val="0"/>
      <w:marTop w:val="0"/>
      <w:marBottom w:val="0"/>
      <w:divBdr>
        <w:top w:val="none" w:sz="0" w:space="0" w:color="auto"/>
        <w:left w:val="none" w:sz="0" w:space="0" w:color="auto"/>
        <w:bottom w:val="none" w:sz="0" w:space="0" w:color="auto"/>
        <w:right w:val="none" w:sz="0" w:space="0" w:color="auto"/>
      </w:divBdr>
    </w:div>
    <w:div w:id="697858172">
      <w:bodyDiv w:val="1"/>
      <w:marLeft w:val="0"/>
      <w:marRight w:val="0"/>
      <w:marTop w:val="0"/>
      <w:marBottom w:val="0"/>
      <w:divBdr>
        <w:top w:val="none" w:sz="0" w:space="0" w:color="auto"/>
        <w:left w:val="none" w:sz="0" w:space="0" w:color="auto"/>
        <w:bottom w:val="none" w:sz="0" w:space="0" w:color="auto"/>
        <w:right w:val="none" w:sz="0" w:space="0" w:color="auto"/>
      </w:divBdr>
    </w:div>
    <w:div w:id="861165257">
      <w:bodyDiv w:val="1"/>
      <w:marLeft w:val="0"/>
      <w:marRight w:val="0"/>
      <w:marTop w:val="0"/>
      <w:marBottom w:val="0"/>
      <w:divBdr>
        <w:top w:val="none" w:sz="0" w:space="0" w:color="auto"/>
        <w:left w:val="none" w:sz="0" w:space="0" w:color="auto"/>
        <w:bottom w:val="none" w:sz="0" w:space="0" w:color="auto"/>
        <w:right w:val="none" w:sz="0" w:space="0" w:color="auto"/>
      </w:divBdr>
    </w:div>
    <w:div w:id="903023450">
      <w:bodyDiv w:val="1"/>
      <w:marLeft w:val="0"/>
      <w:marRight w:val="0"/>
      <w:marTop w:val="0"/>
      <w:marBottom w:val="0"/>
      <w:divBdr>
        <w:top w:val="none" w:sz="0" w:space="0" w:color="auto"/>
        <w:left w:val="none" w:sz="0" w:space="0" w:color="auto"/>
        <w:bottom w:val="none" w:sz="0" w:space="0" w:color="auto"/>
        <w:right w:val="none" w:sz="0" w:space="0" w:color="auto"/>
      </w:divBdr>
    </w:div>
    <w:div w:id="1067262786">
      <w:bodyDiv w:val="1"/>
      <w:marLeft w:val="0"/>
      <w:marRight w:val="0"/>
      <w:marTop w:val="0"/>
      <w:marBottom w:val="0"/>
      <w:divBdr>
        <w:top w:val="none" w:sz="0" w:space="0" w:color="auto"/>
        <w:left w:val="none" w:sz="0" w:space="0" w:color="auto"/>
        <w:bottom w:val="none" w:sz="0" w:space="0" w:color="auto"/>
        <w:right w:val="none" w:sz="0" w:space="0" w:color="auto"/>
      </w:divBdr>
    </w:div>
    <w:div w:id="1753156267">
      <w:bodyDiv w:val="1"/>
      <w:marLeft w:val="0"/>
      <w:marRight w:val="0"/>
      <w:marTop w:val="0"/>
      <w:marBottom w:val="0"/>
      <w:divBdr>
        <w:top w:val="none" w:sz="0" w:space="0" w:color="auto"/>
        <w:left w:val="none" w:sz="0" w:space="0" w:color="auto"/>
        <w:bottom w:val="none" w:sz="0" w:space="0" w:color="auto"/>
        <w:right w:val="none" w:sz="0" w:space="0" w:color="auto"/>
      </w:divBdr>
    </w:div>
    <w:div w:id="1999797850">
      <w:bodyDiv w:val="1"/>
      <w:marLeft w:val="0"/>
      <w:marRight w:val="0"/>
      <w:marTop w:val="0"/>
      <w:marBottom w:val="0"/>
      <w:divBdr>
        <w:top w:val="none" w:sz="0" w:space="0" w:color="auto"/>
        <w:left w:val="none" w:sz="0" w:space="0" w:color="auto"/>
        <w:bottom w:val="none" w:sz="0" w:space="0" w:color="auto"/>
        <w:right w:val="none" w:sz="0" w:space="0" w:color="auto"/>
      </w:divBdr>
    </w:div>
    <w:div w:id="2047024477">
      <w:bodyDiv w:val="1"/>
      <w:marLeft w:val="0"/>
      <w:marRight w:val="0"/>
      <w:marTop w:val="0"/>
      <w:marBottom w:val="0"/>
      <w:divBdr>
        <w:top w:val="none" w:sz="0" w:space="0" w:color="auto"/>
        <w:left w:val="none" w:sz="0" w:space="0" w:color="auto"/>
        <w:bottom w:val="none" w:sz="0" w:space="0" w:color="auto"/>
        <w:right w:val="none" w:sz="0" w:space="0" w:color="auto"/>
      </w:divBdr>
    </w:div>
    <w:div w:id="212645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21" Type="http://schemas.openxmlformats.org/officeDocument/2006/relationships/hyperlink" Target="https://ec.europa.eu/eurostat/statistics-explained/index.php?title=Glossary:European_Union_(E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customXml" Target="../customXml/item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theme" Target="theme/theme1.xml"/><Relationship Id="rId30"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eesc.europa.eu/ga/our-work/opinions-information-reports/opinions/recommendations-organised-civil-society-address-cost-living-crisis" TargetMode="External"/><Relationship Id="rId13" Type="http://schemas.openxmlformats.org/officeDocument/2006/relationships/hyperlink" Target="https://ec.europa.eu/eurostat/web/products-eurostat-news/w/ddn-20240612-1" TargetMode="External"/><Relationship Id="rId18" Type="http://schemas.openxmlformats.org/officeDocument/2006/relationships/hyperlink" Target="https://eurochild.org/resource/childrens-realities-in-europe-progress-gaps" TargetMode="External"/><Relationship Id="rId26" Type="http://schemas.openxmlformats.org/officeDocument/2006/relationships/hyperlink" Target="https://feps-europe.eu/publication/progressive-yearbook-2023/" TargetMode="External"/><Relationship Id="rId3" Type="http://schemas.openxmlformats.org/officeDocument/2006/relationships/hyperlink" Target="https://www.eesc.europa.eu/ga/our-work/opinions-information-reports/opinions/how-single-market-dysfunctionalities-contribute-rising-cost-living" TargetMode="External"/><Relationship Id="rId21" Type="http://schemas.openxmlformats.org/officeDocument/2006/relationships/hyperlink" Target="https://www.oecd.org/en/publications/oecd-economic-outlook-interim-report-march-2025_89af4857-en.html" TargetMode="External"/><Relationship Id="rId34" Type="http://schemas.openxmlformats.org/officeDocument/2006/relationships/hyperlink" Target="https://www.eapn.eu/wp-content/uploads/2023/02/eapn-EAPN-Report-2022_Equal-access-to-affordable-quality-essential-services-5639.pdf" TargetMode="External"/><Relationship Id="rId7" Type="http://schemas.openxmlformats.org/officeDocument/2006/relationships/hyperlink" Target="https://www.eesc.europa.eu/ga/our-work/opinions-information-reports/opinions/price-hikes-transport-energy-and-housing-role-quality-public-services-tackling-high-cost-living" TargetMode="External"/><Relationship Id="rId12" Type="http://schemas.openxmlformats.org/officeDocument/2006/relationships/hyperlink" Target="https://ec.europa.eu/eurostat/en/web/products-eurostat-news/w/ddn-20240119-1" TargetMode="External"/><Relationship Id="rId17" Type="http://schemas.openxmlformats.org/officeDocument/2006/relationships/hyperlink" Target="https://employment-social-affairs.ec.europa.eu/labour-market-and-wage-developments-europe_en" TargetMode="External"/><Relationship Id="rId25" Type="http://schemas.openxmlformats.org/officeDocument/2006/relationships/hyperlink" Target="https://www.oecd.org/en/publications/health-at-a-glance-europe-2022_507433b0-en.html" TargetMode="External"/><Relationship Id="rId33" Type="http://schemas.openxmlformats.org/officeDocument/2006/relationships/hyperlink" Target="https://www.eurofound.europa.eu/en/publications/2023/unaffordable-and-inadequate-housing-europe" TargetMode="External"/><Relationship Id="rId38" Type="http://schemas.openxmlformats.org/officeDocument/2006/relationships/hyperlink" Target="https://socialsecurity.belgium.be/en/publications/la-hulpe-declaration-future-european-pillar-social-rights" TargetMode="External"/><Relationship Id="rId2" Type="http://schemas.openxmlformats.org/officeDocument/2006/relationships/hyperlink" Target="https://www.eesc.europa.eu/ga/our-work/opinions-information-reports/opinions/leaving-crises-behind-measures-resilient-cohesive-and-inclusive-european-economy" TargetMode="External"/><Relationship Id="rId16" Type="http://schemas.openxmlformats.org/officeDocument/2006/relationships/hyperlink" Target="https://europa.eu/eurobarometer/surveys/detail/3392" TargetMode="External"/><Relationship Id="rId20" Type="http://schemas.openxmlformats.org/officeDocument/2006/relationships/hyperlink" Target="https://employment-social-affairs.ec.europa.eu/employment-and-social-developments-europe-2024_en" TargetMode="External"/><Relationship Id="rId29" Type="http://schemas.openxmlformats.org/officeDocument/2006/relationships/hyperlink" Target="https://www.eurofound.europa.eu/en/resources/article/2025/substantial-rises-national-minimum-wages-2025-linked-eu-directive" TargetMode="External"/><Relationship Id="rId1" Type="http://schemas.openxmlformats.org/officeDocument/2006/relationships/hyperlink" Target="https://www.eesc.europa.eu/ga/our-work/opinions-information-reports/opinions/reindustrialisation-europe-opportunity-businesses-employees-and-citizens-context-cost-living-crisis" TargetMode="External"/><Relationship Id="rId6" Type="http://schemas.openxmlformats.org/officeDocument/2006/relationships/hyperlink" Target="https://www.eesc.europa.eu/ga/agenda/our-events/events/how-address-loss-purchasing-power-and-risk-rising-inequalities-exclusion-and-marginalization" TargetMode="External"/><Relationship Id="rId11" Type="http://schemas.openxmlformats.org/officeDocument/2006/relationships/hyperlink" Target="https://www.coe.int/en/web/european-social-charter/-/the-european-committee-of-social-rights-publishes-its-review-on-social-rights-and-cost-of-living-crisis" TargetMode="External"/><Relationship Id="rId24" Type="http://schemas.openxmlformats.org/officeDocument/2006/relationships/hyperlink" Target="https://ec.europa.eu/eurostat/web/products-eurostat-news/w/ddn-20240712-1" TargetMode="External"/><Relationship Id="rId32" Type="http://schemas.openxmlformats.org/officeDocument/2006/relationships/hyperlink" Target="https://www.eapn.eu/wp-content/uploads/2023/02/eapn-EAPN-Report-2022_Equal-access-to-affordable-quality-essential-services-5639.pdf" TargetMode="External"/><Relationship Id="rId37" Type="http://schemas.openxmlformats.org/officeDocument/2006/relationships/hyperlink" Target="https://socialsecurity.belgium.be/en/publications/la-hulpe-declaration-future-european-pillar-social-rights" TargetMode="External"/><Relationship Id="rId5" Type="http://schemas.openxmlformats.org/officeDocument/2006/relationships/hyperlink" Target="https://www.eesc.europa.eu/ga/our-work/opinions-information-reports/opinions/fragmentation-supply-chains-and-impact-cost-living" TargetMode="External"/><Relationship Id="rId15" Type="http://schemas.openxmlformats.org/officeDocument/2006/relationships/hyperlink" Target="https://europa.eu/eurobarometer/surveys/detail/3292" TargetMode="External"/><Relationship Id="rId23" Type="http://schemas.openxmlformats.org/officeDocument/2006/relationships/hyperlink" Target="https://www.imf.org/en/Blogs/Articles/2024/11/18/new-european-wealth-gauge-helps-policymakers-address-inequality" TargetMode="External"/><Relationship Id="rId28" Type="http://schemas.openxmlformats.org/officeDocument/2006/relationships/hyperlink" Target="https://www.eurofound.europa.eu/en/resources/article/2025/substantial-rises-national-minimum-wages-2025-linked-eu-directive" TargetMode="External"/><Relationship Id="rId36" Type="http://schemas.openxmlformats.org/officeDocument/2006/relationships/hyperlink" Target="https://www.eurofound.europa.eu/en/publications/2022/cost-living-crisis-and-energy-poverty-eu-social-impact-and-policy-responses" TargetMode="External"/><Relationship Id="rId10" Type="http://schemas.openxmlformats.org/officeDocument/2006/relationships/hyperlink" Target="https://eurohealthnet.eu/publication/promoting-and-protecting-health-amidst-the-rising-cost-of-living-crisis/" TargetMode="External"/><Relationship Id="rId19" Type="http://schemas.openxmlformats.org/officeDocument/2006/relationships/hyperlink" Target="https://feps-europe.eu/publication/progressive-yearbook-2023/" TargetMode="External"/><Relationship Id="rId31" Type="http://schemas.openxmlformats.org/officeDocument/2006/relationships/hyperlink" Target="https://www.eapn.eu/wp-content/uploads/2023/02/eapn-EAPN-Report-2022_Equal-access-to-affordable-quality-essential-services-5639.pdf" TargetMode="External"/><Relationship Id="rId4" Type="http://schemas.openxmlformats.org/officeDocument/2006/relationships/hyperlink" Target="https://www.eesc.europa.eu/ga/our-work/opinions-information-reports/opinions/phasing-out-fossil-fuel-subsidies-while-ensuring-european-competitiveness-mitigating-cost-living-crisis-and-promoting" TargetMode="External"/><Relationship Id="rId9" Type="http://schemas.openxmlformats.org/officeDocument/2006/relationships/hyperlink" Target="http://data.europa.eu/eli/C/2025/760/oj" TargetMode="External"/><Relationship Id="rId14" Type="http://schemas.openxmlformats.org/officeDocument/2006/relationships/hyperlink" Target="https://ec.europa.eu/eurostat/web/interactive-publications/housing-2023" TargetMode="External"/><Relationship Id="rId22" Type="http://schemas.openxmlformats.org/officeDocument/2006/relationships/hyperlink" Target="https://www.oecd.org/en/publications/oecd-employment-outlook-2024_ac8b3538-en.html" TargetMode="External"/><Relationship Id="rId27" Type="http://schemas.openxmlformats.org/officeDocument/2006/relationships/hyperlink" Target="https://www.statista.com/statistics/1258896/inactive-population-in-europe-by-country/" TargetMode="External"/><Relationship Id="rId30" Type="http://schemas.openxmlformats.org/officeDocument/2006/relationships/hyperlink" Target="https://eur-lex.europa.eu/legal-content/GA/TXT/?uri=oj%3AJOC_2023_041_R_0001" TargetMode="External"/><Relationship Id="rId35" Type="http://schemas.openxmlformats.org/officeDocument/2006/relationships/hyperlink" Target="https://www.eapn.eu/wp-content/uploads/2023/02/eapn-EAPN-Report-2022_Equal-access-to-affordable-quality-essential-services-563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A6WAAD5KZT2Q-604569563-12970</_dlc_DocId>
    <_dlc_DocIdUrl xmlns="1a33af13-4045-4f88-9d7b-618e30f79918">
      <Url>http://dm/eesc/2025/_layouts/15/DocIdRedir.aspx?ID=A6WAAD5KZT2Q-604569563-12970</Url>
      <Description>A6WAAD5KZT2Q-604569563-12970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2025-06-30T12:00:00+00:00</ProductionDate>
    <DocumentNumber xmlns="be3ca9a7-9286-4008-99ec-aebc20da9dc2">15</DocumentNumber>
    <FicheYear xmlns="1a33af13-4045-4f88-9d7b-618e30f79918" xsi:nil="true"/>
    <DossierNumber xmlns="1a33af13-4045-4f88-9d7b-618e30f79918">823</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1a33af13-4045-4f88-9d7b-618e30f79918" xsi:nil="true"/>
    <TaxCatchAll xmlns="1a33af13-4045-4f88-9d7b-618e30f79918">
      <Value>79</Value>
      <Value>75</Value>
      <Value>50</Value>
      <Value>47</Value>
      <Value>46</Value>
      <Value>43</Value>
      <Value>42</Value>
      <Value>41</Value>
      <Value>40</Value>
      <Value>39</Value>
      <Value>37</Value>
      <Value>36</Value>
      <Value>35</Value>
      <Value>34</Value>
      <Value>33</Value>
      <Value>32</Value>
      <Value>31</Value>
      <Value>30</Value>
      <Value>29</Value>
      <Value>28</Value>
      <Value>27</Value>
      <Value>24</Value>
      <Value>23</Value>
      <Value>16</Value>
      <Value>15</Value>
      <Value>13</Value>
      <Value>12</Value>
      <Value>8</Value>
      <Value>5</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GA</TermName>
          <TermId xmlns="http://schemas.microsoft.com/office/infopath/2007/PartnerControls">762d2456-c427-4ecb-b312-af3dad8e258c</TermId>
        </TermInfo>
      </Terms>
    </DocumentLanguage_0>
    <Rapporteur xmlns="1a33af13-4045-4f88-9d7b-618e30f79918">BARRERA CHAMORRO</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1a33af13-4045-4f88-9d7b-618e30f79918">2025</DocumentYear>
    <FicheNumber xmlns="1a33af13-4045-4f88-9d7b-618e30f79918">6686</FicheNumber>
    <OriginalSender xmlns="1a33af13-4045-4f88-9d7b-618e30f79918">
      <UserInfo>
        <DisplayName>Harkin Grace</DisplayName>
        <AccountId>1513</AccountId>
        <AccountType/>
      </UserInfo>
    </OriginalSender>
    <DocumentPart xmlns="1a33af13-4045-4f88-9d7b-618e30f79918">0</DocumentPart>
    <AdoptionDate xmlns="1a33af13-4045-4f88-9d7b-618e30f79918">2025-06-19T12:00:00+00:00</AdoptionDate>
    <RequestingService xmlns="1a33af13-4045-4f88-9d7b-618e30f79918">Emploi, affaires sociales, citoyenneté</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SOC</TermName>
          <TermId xmlns="http://schemas.microsoft.com/office/infopath/2007/PartnerControls">13795804-ecbd-4ce5-9693-9b8be1981b20</TermId>
        </TermInfo>
      </Terms>
    </DossierName_0>
    <DocumentVersion xmlns="1a33af13-4045-4f88-9d7b-618e30f79918">3</DocumentVersion>
  </documentManagement>
</p:properties>
</file>

<file path=customXml/itemProps1.xml><?xml version="1.0" encoding="utf-8"?>
<ds:datastoreItem xmlns:ds="http://schemas.openxmlformats.org/officeDocument/2006/customXml" ds:itemID="{830C1C00-5EC5-4A53-8C57-47C6E5864A84}"/>
</file>

<file path=customXml/itemProps2.xml><?xml version="1.0" encoding="utf-8"?>
<ds:datastoreItem xmlns:ds="http://schemas.openxmlformats.org/officeDocument/2006/customXml" ds:itemID="{D3CA86C8-D712-4565-8B95-CE5CDD0EB93C}"/>
</file>

<file path=customXml/itemProps3.xml><?xml version="1.0" encoding="utf-8"?>
<ds:datastoreItem xmlns:ds="http://schemas.openxmlformats.org/officeDocument/2006/customXml" ds:itemID="{5D974C5D-0FC8-4695-90D6-70F66B51353A}"/>
</file>

<file path=customXml/itemProps4.xml><?xml version="1.0" encoding="utf-8"?>
<ds:datastoreItem xmlns:ds="http://schemas.openxmlformats.org/officeDocument/2006/customXml" ds:itemID="{03F052B4-7E4A-4025-9DE5-8A4E5E47B07E}"/>
</file>

<file path=docProps/app.xml><?xml version="1.0" encoding="utf-8"?>
<Properties xmlns="http://schemas.openxmlformats.org/officeDocument/2006/extended-properties" xmlns:vt="http://schemas.openxmlformats.org/officeDocument/2006/docPropsVTypes">
  <Template>Normal</Template>
  <TotalTime>0</TotalTime>
  <Pages>6</Pages>
  <Words>7927</Words>
  <Characters>43600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Loss of purchasing power/inequalities, exclusion, marginalisation</vt:lpstr>
    </vt:vector>
  </TitlesOfParts>
  <Company>CESE-CdR</Company>
  <LinksUpToDate>false</LinksUpToDate>
  <CharactersWithSpaces>51425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Caillteanas cumhachta ceannaigh/neamhionannais, eisiamh agus imeallú</dc:title>
  <dc:subject>AC</dc:subject>
  <dc:creator>Francois Aude</dc:creator>
  <cp:keywords>EESC-2025-00015-00-03-AC-TRA-EN</cp:keywords>
  <dc:description>Rapporteur: BARRERA CHAMORRO - Original language: EN - Date of document: 30-06-2025 - Date of meeting:  - External documents:  - Administrator: Mme ATZORI Valeria</dc:description>
  <cp:lastModifiedBy>Harkin Grace</cp:lastModifiedBy>
  <cp:revision>7</cp:revision>
  <dcterms:created xsi:type="dcterms:W3CDTF">2025-06-26T12:55:00Z</dcterms:created>
  <dcterms:modified xsi:type="dcterms:W3CDTF">2025-06-30T10:13:00Z</dcterms:modified>
  <cp:category>SOC/823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26/06/2025, 23/06/2025, 20/06/2025, 17/04/2024, 12/04/2024, 17/05/2022</vt:lpwstr>
  </property>
  <property fmtid="{D5CDD505-2E9C-101B-9397-08002B2CF9AE}" pid="4" name="Pref_Time">
    <vt:lpwstr>14:54:33, 14:41:05, 15:15:40, 09:47:22, 11:43:34, 14:58:36</vt:lpwstr>
  </property>
  <property fmtid="{D5CDD505-2E9C-101B-9397-08002B2CF9AE}" pid="5" name="Pref_User">
    <vt:lpwstr>jhvi, nnas, amett, enied, enied, enied</vt:lpwstr>
  </property>
  <property fmtid="{D5CDD505-2E9C-101B-9397-08002B2CF9AE}" pid="6" name="Pref_FileName">
    <vt:lpwstr>EESC-2025-00015-00-03-AC-ORI.docx, EESC-2025-00015-00-02-AC-ORI.docx, EESC-2025-00015-00-01-AC-TRA.docx, COR-EESC-2024-01326-10-00-ADMIN-TRA-EN.docx, COR-EESC-2024-01326-10-00-ADMIN-ORI.docx, COR-EESC-2022-02592-00-00-ADMIN-ORI.docx</vt:lpwstr>
  </property>
  <property fmtid="{D5CDD505-2E9C-101B-9397-08002B2CF9AE}" pid="7" name="ContentTypeId">
    <vt:lpwstr>0x010100EA97B91038054C99906057A708A1480A006BB3B767F3CF4149BF520211D4A86BC0</vt:lpwstr>
  </property>
  <property fmtid="{D5CDD505-2E9C-101B-9397-08002B2CF9AE}" pid="8" name="_dlc_DocIdItemGuid">
    <vt:lpwstr>f095a72c-c16d-4f9b-8428-7bd4fc77ff89</vt:lpwstr>
  </property>
  <property fmtid="{D5CDD505-2E9C-101B-9397-08002B2CF9AE}" pid="9" name="AvailableTranslations">
    <vt:lpwstr>27;#NL|55c6556c-b4f4-441d-9acf-c498d4f838bd;#30;#LT|a7ff5ce7-6123-4f68-865a-a57c31810414;#39;#LV|46f7e311-5d9f-4663-b433-18aeccb7ace7;#40;#DA|5d49c027-8956-412b-aa16-e85a0f96ad0e;#34;#IT|0774613c-01ed-4e5d-a25d-11d2388de825;#42;#EL|6d4f4d51-af9b-4650-94b4-4276bee85c91;#36;#RO|feb747a2-64cd-4299-af12-4833ddc30497;#5;#EN|f2175f21-25d7-44a3-96da-d6a61b075e1b;#16;#ES|e7a6b05b-ae16-40c8-add9-68b64b03aeba;#31;#SL|98a412ae-eb01-49e9-ae3d-585a81724cfc;#32;#MT|7df99101-6854-4a26-b53a-b88c0da02c26;#43;#GA|762d2456-c427-4ecb-b312-af3dad8e258c;#28;#SV|c2ed69e7-a339-43d7-8f22-d93680a92aa0;#41;#ET|ff6c3f4c-b02c-4c3c-ab07-2c37995a7a0a;#47;#BG|1a1b3951-7821-4e6a-85f5-5673fc08bd2c;#50;#HR|2f555653-ed1a-4fe6-8362-9082d95989e5;#23;#DE|f6b31e5a-26fa-4935-b661-318e46daf27e;#33;#PT|50ccc04a-eadd-42ae-a0cb-acaf45f812ba;#12;#FR|d2afafd3-4c81-4f60-8f52-ee33f2f54ff3;#29;#CS|72f9705b-0217-4fd3-bea2-cbc7ed80e26e;#35;#FI|87606a43-d45f-42d6-b8c9-e1a3457db5b7;#24;#PL|1e03da61-4678-4e07-b136-b5024ca9197b;#37;#HU|6b229040-c589-4408-b4c1-4285663d20a8;#46;#SK|46d9fce0-ef79-4f71-b89b-cd6aa82426b8</vt:lpwstr>
  </property>
  <property fmtid="{D5CDD505-2E9C-101B-9397-08002B2CF9AE}" pid="10" name="DocumentType_0">
    <vt:lpwstr>AC|a4cc1d15-fb08-4679-ad46-e4e0cba5fe92</vt:lpwstr>
  </property>
  <property fmtid="{D5CDD505-2E9C-101B-9397-08002B2CF9AE}" pid="11" name="DossierName_0">
    <vt:lpwstr>SOC|13795804-ecbd-4ce5-9693-9b8be1981b20</vt:lpwstr>
  </property>
  <property fmtid="{D5CDD505-2E9C-101B-9397-08002B2CF9AE}" pid="12" name="DocumentSource_0">
    <vt:lpwstr>EESC|422833ec-8d7e-4e65-8e4e-8bed07ffb729</vt:lpwstr>
  </property>
  <property fmtid="{D5CDD505-2E9C-101B-9397-08002B2CF9AE}" pid="13" name="DocumentNumber">
    <vt:i4>15</vt:i4>
  </property>
  <property fmtid="{D5CDD505-2E9C-101B-9397-08002B2CF9AE}" pid="14" name="DocumentVersion">
    <vt:i4>3</vt:i4>
  </property>
  <property fmtid="{D5CDD505-2E9C-101B-9397-08002B2CF9AE}" pid="15" name="DossierNumber">
    <vt:i4>823</vt:i4>
  </property>
  <property fmtid="{D5CDD505-2E9C-101B-9397-08002B2CF9AE}" pid="16" name="DocumentStatus">
    <vt:lpwstr>13;#TRA|150d2a88-1431-44e6-a8ca-0bb753ab8672</vt:lpwstr>
  </property>
  <property fmtid="{D5CDD505-2E9C-101B-9397-08002B2CF9AE}" pid="17" name="DossierName">
    <vt:lpwstr>75;#SOC|13795804-ecbd-4ce5-9693-9b8be1981b20</vt:lpwstr>
  </property>
  <property fmtid="{D5CDD505-2E9C-101B-9397-08002B2CF9AE}" pid="18" name="RequestingService">
    <vt:lpwstr>Emploi, affaires sociales, citoyenneté</vt:lpwstr>
  </property>
  <property fmtid="{D5CDD505-2E9C-101B-9397-08002B2CF9AE}" pid="19" name="Confidentiality">
    <vt:lpwstr>15;#Unrestricted|826e22d7-d029-4ec0-a450-0c28ff673572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NL|55c6556c-b4f4-441d-9acf-c498d4f838bd;LT|a7ff5ce7-6123-4f68-865a-a57c31810414;LV|46f7e311-5d9f-4663-b433-18aeccb7ace7;DA|5d49c027-8956-412b-aa16-e85a0f96ad0e;IT|0774613c-01ed-4e5d-a25d-11d2388de825;EL|6d4f4d51-af9b-4650-94b4-4276bee85c91;RO|feb747a2-64cd-4299-af12-4833ddc30497;EN|f2175f21-25d7-44a3-96da-d6a61b075e1b;ES|e7a6b05b-ae16-40c8-add9-68b64b03aeba;SL|98a412ae-eb01-49e9-ae3d-585a81724cfc;MT|7df99101-6854-4a26-b53a-b88c0da02c26;SV|c2ed69e7-a339-43d7-8f22-d93680a92aa0;ET|ff6c3f4c-b02c-4c3c-ab07-2c37995a7a0a;BG|1a1b3951-7821-4e6a-85f5-5673fc08bd2c;HR|2f555653-ed1a-4fe6-8362-9082d95989e5;DE|f6b31e5a-26fa-4935-b661-318e46daf27e;PT|50ccc04a-eadd-42ae-a0cb-acaf45f812ba;FR|d2afafd3-4c81-4f60-8f52-ee33f2f54ff3;CS|72f9705b-0217-4fd3-bea2-cbc7ed80e26e;FI|87606a43-d45f-42d6-b8c9-e1a3457db5b7;PL|1e03da61-4678-4e07-b136-b5024ca9197b;HU|6b229040-c589-4408-b4c1-4285663d20a8;SK|46d9fce0-ef79-4f71-b89b-cd6aa82426b8</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79;#AC|a4cc1d15-fb08-4679-ad46-e4e0cba5fe92;#75;#SOC|13795804-ecbd-4ce5-9693-9b8be1981b20;#50;#HR|2f555653-ed1a-4fe6-8362-9082d95989e5;#47;#BG|1a1b3951-7821-4e6a-85f5-5673fc08bd2c;#46;#SK|46d9fce0-ef79-4f71-b89b-cd6aa82426b8;#42;#EL|6d4f4d51-af9b-4650-94b4-4276bee85c91;#41;#ET|ff6c3f4c-b02c-4c3c-ab07-2c37995a7a0a;#40;#DA|5d49c027-8956-412b-aa16-e85a0f96ad0e;#39;#LV|46f7e311-5d9f-4663-b433-18aeccb7ace7;#37;#HU|6b229040-c589-4408-b4c1-4285663d20a8;#36;#RO|feb747a2-64cd-4299-af12-4833ddc30497;#35;#FI|87606a43-d45f-42d6-b8c9-e1a3457db5b7;#34;#IT|0774613c-01ed-4e5d-a25d-11d2388de825;#33;#PT|50ccc04a-eadd-42ae-a0cb-acaf45f812ba;#32;#MT|7df99101-6854-4a26-b53a-b88c0da02c26;#31;#SL|98a412ae-eb01-49e9-ae3d-585a81724cfc;#30;#LT|a7ff5ce7-6123-4f68-865a-a57c31810414;#29;#CS|72f9705b-0217-4fd3-bea2-cbc7ed80e26e;#28;#SV|c2ed69e7-a339-43d7-8f22-d93680a92aa0;#27;#NL|55c6556c-b4f4-441d-9acf-c498d4f838bd;#24;#PL|1e03da61-4678-4e07-b136-b5024ca9197b;#23;#DE|f6b31e5a-26fa-4935-b661-318e46daf27e;#16;#ES|e7a6b05b-ae16-40c8-add9-68b64b03aeba;#15;#Unrestricted|826e22d7-d029-4ec0-a450-0c28ff673572;#13;#TRA|150d2a88-1431-44e6-a8ca-0bb753ab8672;#12;#FR|d2afafd3-4c81-4f60-8f52-ee33f2f54ff3;#8;#Final|ea5e6674-7b27-4bac-b091-73adbb394efe;#5;#EN|f2175f21-25d7-44a3-96da-d6a61b075e1b;#1;#EESC|422833ec-8d7e-4e65-8e4e-8bed07ffb729</vt:lpwstr>
  </property>
  <property fmtid="{D5CDD505-2E9C-101B-9397-08002B2CF9AE}" pid="29" name="Rapporteur">
    <vt:lpwstr>BARRERA CHAMORRO</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2025</vt:i4>
  </property>
  <property fmtid="{D5CDD505-2E9C-101B-9397-08002B2CF9AE}" pid="33" name="FicheNumber">
    <vt:i4>6686</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2025-06-19T12:00:00Z</vt:filetime>
  </property>
  <property fmtid="{D5CDD505-2E9C-101B-9397-08002B2CF9AE}" pid="37" name="DocumentType">
    <vt:lpwstr>79;#AC|a4cc1d15-fb08-4679-ad46-e4e0cba5fe92</vt:lpwstr>
  </property>
  <property fmtid="{D5CDD505-2E9C-101B-9397-08002B2CF9AE}" pid="38" name="DocumentLanguage">
    <vt:lpwstr>43;#GA|762d2456-c427-4ecb-b312-af3dad8e258c</vt:lpwstr>
  </property>
</Properties>
</file>