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ayout w:type="fixed"/>
        <w:tblLook w:val="01E0" w:firstRow="1" w:lastRow="1" w:firstColumn="1" w:lastColumn="1" w:noHBand="0" w:noVBand="0"/>
      </w:tblPr>
      <w:tblGrid>
        <w:gridCol w:w="1914"/>
        <w:gridCol w:w="6"/>
        <w:gridCol w:w="2037"/>
        <w:gridCol w:w="1353"/>
        <w:gridCol w:w="1350"/>
        <w:gridCol w:w="1350"/>
        <w:gridCol w:w="810"/>
        <w:gridCol w:w="720"/>
        <w:gridCol w:w="720"/>
        <w:gridCol w:w="720"/>
      </w:tblGrid>
      <w:tr w:rsidR="00304558" w:rsidRPr="0060197A" w14:paraId="4FD070CB" w14:textId="77777777">
        <w:tc>
          <w:tcPr>
            <w:tcW w:w="10980" w:type="dxa"/>
            <w:gridSpan w:val="10"/>
            <w:shd w:val="clear" w:color="auto" w:fill="B3B3B3"/>
            <w:vAlign w:val="center"/>
          </w:tcPr>
          <w:p w14:paraId="503C4CDC" w14:textId="77777777" w:rsidR="00304558" w:rsidRPr="0060197A" w:rsidRDefault="00AC6BE2" w:rsidP="00060D9A">
            <w:pPr>
              <w:tabs>
                <w:tab w:val="center" w:pos="5088"/>
                <w:tab w:val="right" w:pos="10212"/>
              </w:tabs>
              <w:jc w:val="center"/>
              <w:rPr>
                <w:b/>
                <w:smallCaps/>
                <w:sz w:val="22"/>
                <w:szCs w:val="22"/>
                <w:lang w:val="en-GB"/>
              </w:rPr>
            </w:pPr>
            <w:r w:rsidRPr="008A7A20">
              <w:rPr>
                <w:b/>
                <w:smallCaps/>
                <w:sz w:val="22"/>
                <w:szCs w:val="22"/>
                <w:lang w:val="en-GB"/>
              </w:rPr>
              <w:tab/>
            </w:r>
            <w:r w:rsidR="00D217B5" w:rsidRPr="0060197A">
              <w:rPr>
                <w:b/>
                <w:smallCaps/>
                <w:sz w:val="22"/>
                <w:szCs w:val="22"/>
                <w:lang w:val="en-GB"/>
              </w:rPr>
              <w:t>Seasonal Adjustment Metadata Template</w:t>
            </w:r>
            <w:r w:rsidR="002D6AF3" w:rsidRPr="0060197A">
              <w:rPr>
                <w:b/>
                <w:smallCaps/>
                <w:sz w:val="22"/>
                <w:szCs w:val="22"/>
                <w:lang w:val="en-GB"/>
              </w:rPr>
              <w:t xml:space="preserve"> </w:t>
            </w:r>
            <w:r w:rsidR="002D6AF3" w:rsidRPr="0060197A">
              <w:rPr>
                <w:rStyle w:val="FootnoteReference"/>
                <w:b/>
                <w:smallCaps/>
                <w:sz w:val="22"/>
                <w:szCs w:val="22"/>
                <w:lang w:val="en-GB"/>
              </w:rPr>
              <w:footnoteReference w:id="1"/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tab/>
              <w:t>(</w: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begin"/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instrText xml:space="preserve"> PAGE   \* MERGEFORMAT </w:instrTex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separate"/>
            </w:r>
            <w:r w:rsidR="00B60A26" w:rsidRPr="0060197A">
              <w:rPr>
                <w:b/>
                <w:smallCaps/>
                <w:noProof/>
                <w:sz w:val="22"/>
                <w:szCs w:val="22"/>
                <w:lang w:val="en-GB"/>
              </w:rPr>
              <w:t>1</w: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end"/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t>/</w: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begin"/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instrText xml:space="preserve"> SECTIONPAGES   \* MERGEFORMAT </w:instrTex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separate"/>
            </w:r>
            <w:r w:rsidR="00B60A26" w:rsidRPr="0060197A">
              <w:rPr>
                <w:b/>
                <w:smallCaps/>
                <w:noProof/>
                <w:sz w:val="22"/>
                <w:szCs w:val="22"/>
                <w:lang w:val="en-GB"/>
              </w:rPr>
              <w:t>2</w: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end"/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t>)</w:t>
            </w:r>
          </w:p>
          <w:p w14:paraId="345D740E" w14:textId="77777777" w:rsidR="009C12BA" w:rsidRPr="0060197A" w:rsidRDefault="009C12BA" w:rsidP="00060D9A">
            <w:pPr>
              <w:jc w:val="center"/>
              <w:rPr>
                <w:b/>
                <w:smallCaps/>
                <w:sz w:val="16"/>
                <w:szCs w:val="16"/>
                <w:lang w:val="en-GB"/>
              </w:rPr>
            </w:pPr>
          </w:p>
          <w:p w14:paraId="003A18A7" w14:textId="77777777" w:rsidR="00304558" w:rsidRPr="0060197A" w:rsidRDefault="00304558" w:rsidP="00060D9A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GUIDELINES / GLOSSARY</w:t>
            </w:r>
          </w:p>
        </w:tc>
      </w:tr>
      <w:tr w:rsidR="00304558" w:rsidRPr="0060197A" w14:paraId="066B1948" w14:textId="77777777">
        <w:tc>
          <w:tcPr>
            <w:tcW w:w="10980" w:type="dxa"/>
            <w:gridSpan w:val="10"/>
            <w:shd w:val="clear" w:color="auto" w:fill="B3B3B3"/>
            <w:vAlign w:val="center"/>
          </w:tcPr>
          <w:p w14:paraId="0A840972" w14:textId="77777777" w:rsidR="00304558" w:rsidRPr="0060197A" w:rsidRDefault="00304558" w:rsidP="009F714C">
            <w:pPr>
              <w:jc w:val="center"/>
              <w:rPr>
                <w:b/>
                <w:smallCaps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Group of series:</w:t>
            </w:r>
            <w:r w:rsidR="009F714C" w:rsidRPr="0060197A">
              <w:rPr>
                <w:b/>
                <w:sz w:val="18"/>
                <w:szCs w:val="18"/>
                <w:lang w:val="en-GB"/>
              </w:rPr>
              <w:t xml:space="preserve">  </w:t>
            </w:r>
            <w:r w:rsidR="004912D0" w:rsidRPr="0060197A">
              <w:rPr>
                <w:b/>
                <w:smallCaps/>
                <w:sz w:val="18"/>
                <w:szCs w:val="18"/>
                <w:lang w:val="en-GB"/>
              </w:rPr>
              <w:t>Indices of Industrial Production (9 series)</w:t>
            </w:r>
          </w:p>
        </w:tc>
      </w:tr>
      <w:tr w:rsidR="003B55BB" w:rsidRPr="0060197A" w14:paraId="315A3FE0" w14:textId="77777777">
        <w:tc>
          <w:tcPr>
            <w:tcW w:w="3957" w:type="dxa"/>
            <w:gridSpan w:val="3"/>
            <w:shd w:val="clear" w:color="auto" w:fill="D9D9D9"/>
          </w:tcPr>
          <w:p w14:paraId="55B5A1D7" w14:textId="77777777" w:rsidR="003B55BB" w:rsidRPr="0060197A" w:rsidRDefault="003B55BB" w:rsidP="00E54B9B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Country / Institution</w:t>
            </w:r>
          </w:p>
        </w:tc>
        <w:tc>
          <w:tcPr>
            <w:tcW w:w="7023" w:type="dxa"/>
            <w:gridSpan w:val="7"/>
            <w:shd w:val="clear" w:color="auto" w:fill="auto"/>
          </w:tcPr>
          <w:p w14:paraId="340EA845" w14:textId="77777777" w:rsidR="003B55BB" w:rsidRPr="0060197A" w:rsidRDefault="009F714C" w:rsidP="009F714C">
            <w:pPr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 xml:space="preserve">Statistical Office of the </w:t>
            </w:r>
            <w:smartTag w:uri="urn:schemas-microsoft-com:office:smarttags" w:element="place">
              <w:smartTag w:uri="urn:schemas-microsoft-com:office:smarttags" w:element="PlaceType">
                <w:r w:rsidRPr="0060197A">
                  <w:rPr>
                    <w:sz w:val="18"/>
                    <w:szCs w:val="18"/>
                    <w:lang w:val="en-GB"/>
                  </w:rPr>
                  <w:t>Republic</w:t>
                </w:r>
              </w:smartTag>
              <w:r w:rsidRPr="0060197A">
                <w:rPr>
                  <w:sz w:val="18"/>
                  <w:szCs w:val="18"/>
                  <w:lang w:val="en-GB"/>
                </w:rPr>
                <w:t xml:space="preserve"> of </w:t>
              </w:r>
              <w:smartTag w:uri="urn:schemas-microsoft-com:office:smarttags" w:element="PlaceName">
                <w:r w:rsidRPr="0060197A">
                  <w:rPr>
                    <w:sz w:val="18"/>
                    <w:szCs w:val="18"/>
                    <w:lang w:val="en-GB"/>
                  </w:rPr>
                  <w:t>Serbia</w:t>
                </w:r>
              </w:smartTag>
            </w:smartTag>
          </w:p>
        </w:tc>
      </w:tr>
      <w:tr w:rsidR="003B55BB" w:rsidRPr="0060197A" w14:paraId="4356BB23" w14:textId="77777777">
        <w:tc>
          <w:tcPr>
            <w:tcW w:w="3957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6E5141EC" w14:textId="77777777" w:rsidR="003B55BB" w:rsidRPr="0060197A" w:rsidRDefault="003B55BB" w:rsidP="00E54B9B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Contact person responsible for SA</w:t>
            </w:r>
          </w:p>
        </w:tc>
        <w:tc>
          <w:tcPr>
            <w:tcW w:w="7023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3E5AFADD" w14:textId="77777777" w:rsidR="003B55BB" w:rsidRPr="0060197A" w:rsidRDefault="00E22713" w:rsidP="003514BB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GB"/>
              </w:rPr>
              <w:t>Econometric analyses unit</w:t>
            </w:r>
          </w:p>
        </w:tc>
      </w:tr>
      <w:tr w:rsidR="00D217B5" w:rsidRPr="0060197A" w14:paraId="0F1025DF" w14:textId="77777777">
        <w:trPr>
          <w:trHeight w:val="353"/>
        </w:trPr>
        <w:tc>
          <w:tcPr>
            <w:tcW w:w="10980" w:type="dxa"/>
            <w:gridSpan w:val="10"/>
            <w:shd w:val="clear" w:color="auto" w:fill="B3B3B3"/>
            <w:vAlign w:val="center"/>
          </w:tcPr>
          <w:p w14:paraId="71561929" w14:textId="77777777" w:rsidR="00D217B5" w:rsidRPr="0060197A" w:rsidRDefault="009C12BA" w:rsidP="009C12BA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60197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 xml:space="preserve">General Information </w:t>
            </w:r>
          </w:p>
        </w:tc>
      </w:tr>
      <w:tr w:rsidR="00934434" w:rsidRPr="0060197A" w14:paraId="5146B93B" w14:textId="77777777">
        <w:tc>
          <w:tcPr>
            <w:tcW w:w="3957" w:type="dxa"/>
            <w:gridSpan w:val="3"/>
            <w:shd w:val="clear" w:color="auto" w:fill="D9D9D9"/>
          </w:tcPr>
          <w:p w14:paraId="798985BE" w14:textId="77777777" w:rsidR="00934434" w:rsidRPr="0060197A" w:rsidRDefault="00934434" w:rsidP="00E54B9B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Frequency</w:t>
            </w:r>
          </w:p>
        </w:tc>
        <w:tc>
          <w:tcPr>
            <w:tcW w:w="7023" w:type="dxa"/>
            <w:gridSpan w:val="7"/>
            <w:shd w:val="clear" w:color="auto" w:fill="auto"/>
          </w:tcPr>
          <w:p w14:paraId="2BDCD0E5" w14:textId="77777777" w:rsidR="00934434" w:rsidRPr="0060197A" w:rsidRDefault="009F714C" w:rsidP="009C12BA">
            <w:pPr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Monthly</w:t>
            </w:r>
            <w:r w:rsidR="005613CF" w:rsidRPr="0060197A">
              <w:rPr>
                <w:sz w:val="18"/>
                <w:szCs w:val="18"/>
                <w:lang w:val="en-GB"/>
              </w:rPr>
              <w:t>, Series</w:t>
            </w:r>
            <w:r w:rsidR="005613CF" w:rsidRPr="0060197A">
              <w:rPr>
                <w:sz w:val="18"/>
                <w:szCs w:val="18"/>
                <w:lang w:val="en-US"/>
              </w:rPr>
              <w:t>’</w:t>
            </w:r>
            <w:r w:rsidR="00634573" w:rsidRPr="0060197A">
              <w:rPr>
                <w:sz w:val="18"/>
                <w:szCs w:val="18"/>
                <w:lang w:val="en-GB"/>
              </w:rPr>
              <w:t xml:space="preserve"> length: since January 2000</w:t>
            </w:r>
            <w:r w:rsidRPr="0060197A">
              <w:rPr>
                <w:sz w:val="18"/>
                <w:szCs w:val="18"/>
                <w:lang w:val="en-GB"/>
              </w:rPr>
              <w:t xml:space="preserve"> </w:t>
            </w:r>
            <w:r w:rsidR="00E313BC" w:rsidRPr="0060197A">
              <w:rPr>
                <w:sz w:val="18"/>
                <w:szCs w:val="18"/>
                <w:lang w:val="en-GB"/>
              </w:rPr>
              <w:t>– and further</w:t>
            </w:r>
            <w:r w:rsidRPr="0060197A">
              <w:rPr>
                <w:sz w:val="18"/>
                <w:szCs w:val="18"/>
                <w:lang w:val="en-GB"/>
              </w:rPr>
              <w:t xml:space="preserve"> </w:t>
            </w:r>
          </w:p>
        </w:tc>
      </w:tr>
      <w:tr w:rsidR="003364FC" w:rsidRPr="0060197A" w14:paraId="6B0AB5A7" w14:textId="77777777">
        <w:tc>
          <w:tcPr>
            <w:tcW w:w="1920" w:type="dxa"/>
            <w:gridSpan w:val="2"/>
            <w:vMerge w:val="restart"/>
            <w:shd w:val="clear" w:color="auto" w:fill="D9D9D9"/>
          </w:tcPr>
          <w:p w14:paraId="213CF6AF" w14:textId="77777777" w:rsidR="00DE4FB6" w:rsidRPr="0060197A" w:rsidRDefault="003364FC" w:rsidP="00C46A2B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Published series</w:t>
            </w:r>
            <w:r w:rsidR="00DE4FB6" w:rsidRPr="0060197A">
              <w:rPr>
                <w:b/>
                <w:sz w:val="18"/>
                <w:szCs w:val="18"/>
                <w:lang w:val="en-GB"/>
              </w:rPr>
              <w:t>/</w:t>
            </w:r>
          </w:p>
          <w:p w14:paraId="3AD060C8" w14:textId="77777777" w:rsidR="003364FC" w:rsidRPr="0060197A" w:rsidRDefault="009C12BA" w:rsidP="00C46A2B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relevant series</w:t>
            </w:r>
          </w:p>
        </w:tc>
        <w:tc>
          <w:tcPr>
            <w:tcW w:w="2037" w:type="dxa"/>
            <w:vMerge w:val="restart"/>
            <w:shd w:val="clear" w:color="auto" w:fill="F3F3F3"/>
            <w:vAlign w:val="center"/>
          </w:tcPr>
          <w:p w14:paraId="671D9DE3" w14:textId="77777777" w:rsidR="003364FC" w:rsidRPr="0060197A" w:rsidRDefault="003364FC" w:rsidP="00E54B9B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i/>
                <w:sz w:val="18"/>
                <w:szCs w:val="18"/>
                <w:lang w:val="en-GB"/>
              </w:rPr>
              <w:t>Kind of adjustment</w:t>
            </w:r>
          </w:p>
        </w:tc>
        <w:tc>
          <w:tcPr>
            <w:tcW w:w="7023" w:type="dxa"/>
            <w:gridSpan w:val="7"/>
            <w:shd w:val="clear" w:color="auto" w:fill="auto"/>
          </w:tcPr>
          <w:p w14:paraId="763F075F" w14:textId="77777777" w:rsidR="003364FC" w:rsidRPr="0060197A" w:rsidRDefault="003364F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NACE nomenclature (number of series)</w:t>
            </w:r>
          </w:p>
        </w:tc>
      </w:tr>
      <w:tr w:rsidR="00490B9A" w:rsidRPr="0060197A" w14:paraId="6153EE5D" w14:textId="77777777">
        <w:tc>
          <w:tcPr>
            <w:tcW w:w="1920" w:type="dxa"/>
            <w:gridSpan w:val="2"/>
            <w:vMerge/>
            <w:shd w:val="clear" w:color="auto" w:fill="D9D9D9"/>
          </w:tcPr>
          <w:p w14:paraId="14E7C879" w14:textId="77777777" w:rsidR="00490B9A" w:rsidRPr="0060197A" w:rsidRDefault="00490B9A" w:rsidP="00E54B9B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vMerge/>
            <w:shd w:val="clear" w:color="auto" w:fill="F3F3F3"/>
          </w:tcPr>
          <w:p w14:paraId="1B0286BA" w14:textId="77777777" w:rsidR="00490B9A" w:rsidRPr="0060197A" w:rsidRDefault="00490B9A" w:rsidP="00E54B9B">
            <w:pPr>
              <w:rPr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13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AF74CF6" w14:textId="77777777" w:rsidR="00490B9A" w:rsidRPr="0060197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4 digits</w:t>
            </w:r>
          </w:p>
        </w:tc>
        <w:tc>
          <w:tcPr>
            <w:tcW w:w="13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C504679" w14:textId="77777777" w:rsidR="00490B9A" w:rsidRPr="0060197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3 digits</w:t>
            </w:r>
          </w:p>
        </w:tc>
        <w:tc>
          <w:tcPr>
            <w:tcW w:w="13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EAC3FE8" w14:textId="77777777" w:rsidR="00490B9A" w:rsidRPr="0060197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2 digits</w:t>
            </w:r>
          </w:p>
        </w:tc>
        <w:tc>
          <w:tcPr>
            <w:tcW w:w="81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11CB113" w14:textId="77777777" w:rsidR="00490B9A" w:rsidRPr="0060197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 xml:space="preserve">2 letters </w:t>
            </w:r>
            <w:r w:rsidR="00164F48" w:rsidRPr="0060197A">
              <w:rPr>
                <w:sz w:val="18"/>
                <w:szCs w:val="18"/>
                <w:lang w:val="en-GB"/>
              </w:rPr>
              <w:sym w:font="Wingdings" w:char="F081"/>
            </w:r>
          </w:p>
        </w:tc>
        <w:tc>
          <w:tcPr>
            <w:tcW w:w="72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4C2013E" w14:textId="77777777" w:rsidR="00490B9A" w:rsidRPr="0060197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1 letter</w:t>
            </w:r>
            <w:r w:rsidR="00D20107" w:rsidRPr="0060197A">
              <w:rPr>
                <w:i/>
                <w:sz w:val="18"/>
                <w:szCs w:val="18"/>
                <w:lang w:val="en-GB"/>
              </w:rPr>
              <w:t xml:space="preserve"> </w:t>
            </w:r>
            <w:r w:rsidR="00164F48" w:rsidRPr="0060197A">
              <w:rPr>
                <w:sz w:val="18"/>
                <w:szCs w:val="18"/>
                <w:lang w:val="en-GB"/>
              </w:rPr>
              <w:sym w:font="Wingdings" w:char="F081"/>
            </w:r>
          </w:p>
        </w:tc>
        <w:tc>
          <w:tcPr>
            <w:tcW w:w="72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1B66B1D" w14:textId="77777777" w:rsidR="00490B9A" w:rsidRPr="0060197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proofErr w:type="spellStart"/>
            <w:r w:rsidRPr="0060197A">
              <w:rPr>
                <w:i/>
                <w:sz w:val="18"/>
                <w:szCs w:val="18"/>
                <w:lang w:val="en-GB"/>
              </w:rPr>
              <w:t>MIGs</w:t>
            </w:r>
            <w:proofErr w:type="spellEnd"/>
            <w:r w:rsidR="00D20107" w:rsidRPr="0060197A">
              <w:rPr>
                <w:i/>
                <w:sz w:val="18"/>
                <w:szCs w:val="18"/>
                <w:lang w:val="en-GB"/>
              </w:rPr>
              <w:t xml:space="preserve"> </w:t>
            </w:r>
            <w:r w:rsidR="00164F48" w:rsidRPr="0060197A">
              <w:rPr>
                <w:sz w:val="18"/>
                <w:szCs w:val="18"/>
                <w:lang w:val="en-GB"/>
              </w:rPr>
              <w:sym w:font="Wingdings" w:char="F081"/>
            </w:r>
          </w:p>
        </w:tc>
        <w:tc>
          <w:tcPr>
            <w:tcW w:w="72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E37E4DF" w14:textId="77777777" w:rsidR="00490B9A" w:rsidRPr="0060197A" w:rsidRDefault="00490B9A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Total</w:t>
            </w:r>
            <w:r w:rsidR="00D20107" w:rsidRPr="0060197A">
              <w:rPr>
                <w:i/>
                <w:sz w:val="18"/>
                <w:szCs w:val="18"/>
                <w:lang w:val="en-GB"/>
              </w:rPr>
              <w:t xml:space="preserve"> </w:t>
            </w:r>
            <w:r w:rsidR="00164F48" w:rsidRPr="0060197A">
              <w:rPr>
                <w:sz w:val="18"/>
                <w:szCs w:val="18"/>
                <w:lang w:val="en-GB"/>
              </w:rPr>
              <w:sym w:font="Wingdings" w:char="F081"/>
            </w:r>
          </w:p>
        </w:tc>
      </w:tr>
      <w:tr w:rsidR="00490B9A" w:rsidRPr="0060197A" w14:paraId="7693615A" w14:textId="77777777">
        <w:tc>
          <w:tcPr>
            <w:tcW w:w="1920" w:type="dxa"/>
            <w:gridSpan w:val="2"/>
            <w:vMerge/>
            <w:shd w:val="clear" w:color="auto" w:fill="D9D9D9"/>
          </w:tcPr>
          <w:p w14:paraId="6BEC5E31" w14:textId="77777777" w:rsidR="00490B9A" w:rsidRPr="0060197A" w:rsidRDefault="00490B9A" w:rsidP="00E54B9B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F3F3F3"/>
          </w:tcPr>
          <w:p w14:paraId="65E67A08" w14:textId="77777777" w:rsidR="00490B9A" w:rsidRPr="0060197A" w:rsidRDefault="00490B9A" w:rsidP="00E54B9B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i/>
                <w:sz w:val="18"/>
                <w:szCs w:val="18"/>
                <w:lang w:val="en-GB"/>
              </w:rPr>
              <w:t>Raw</w:t>
            </w:r>
            <w:r w:rsidR="000E5574" w:rsidRPr="0060197A">
              <w:rPr>
                <w:b/>
                <w:i/>
                <w:sz w:val="18"/>
                <w:szCs w:val="18"/>
                <w:lang w:val="en-GB"/>
              </w:rPr>
              <w:t xml:space="preserve"> series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E4650A" w14:textId="77777777" w:rsidR="00490B9A" w:rsidRPr="0060197A" w:rsidRDefault="00490B9A" w:rsidP="009F714C">
            <w:pPr>
              <w:jc w:val="center"/>
              <w:rPr>
                <w:b/>
                <w:sz w:val="18"/>
                <w:szCs w:val="18"/>
                <w:lang w:val="fr-FR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050C32" w14:textId="77777777" w:rsidR="00490B9A" w:rsidRPr="0060197A" w:rsidRDefault="00490B9A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B1B2A7" w14:textId="77777777" w:rsidR="00490B9A" w:rsidRPr="0060197A" w:rsidRDefault="00490B9A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1F9E5E" w14:textId="77777777" w:rsidR="00490B9A" w:rsidRPr="0060197A" w:rsidRDefault="00490B9A" w:rsidP="00060D9A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0B2CA0" w14:textId="77777777" w:rsidR="00490B9A" w:rsidRPr="0060197A" w:rsidRDefault="004912D0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BBE3F8" w14:textId="77777777" w:rsidR="00490B9A" w:rsidRPr="0060197A" w:rsidRDefault="004912D0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258605" w14:textId="77777777" w:rsidR="00490B9A" w:rsidRPr="0060197A" w:rsidRDefault="004912D0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1</w:t>
            </w:r>
          </w:p>
        </w:tc>
      </w:tr>
      <w:tr w:rsidR="00D20107" w:rsidRPr="0060197A" w14:paraId="1E174083" w14:textId="77777777">
        <w:tc>
          <w:tcPr>
            <w:tcW w:w="1920" w:type="dxa"/>
            <w:gridSpan w:val="2"/>
            <w:vMerge/>
            <w:shd w:val="clear" w:color="auto" w:fill="D9D9D9"/>
          </w:tcPr>
          <w:p w14:paraId="0F0ABD7F" w14:textId="77777777" w:rsidR="00D20107" w:rsidRPr="0060197A" w:rsidRDefault="00D20107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</w:tcPr>
          <w:p w14:paraId="2A147818" w14:textId="77777777" w:rsidR="00D20107" w:rsidRPr="0060197A" w:rsidRDefault="00D20107" w:rsidP="0098680C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Only calendar adjusted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500B14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C600B8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164F76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F339B0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F8C3EC" w14:textId="77777777" w:rsidR="00D20107" w:rsidRPr="0060197A" w:rsidRDefault="004912D0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80E3F1" w14:textId="77777777" w:rsidR="00D20107" w:rsidRPr="0060197A" w:rsidRDefault="004912D0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B558AA" w14:textId="77777777" w:rsidR="00D20107" w:rsidRPr="0060197A" w:rsidRDefault="004912D0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1</w:t>
            </w:r>
          </w:p>
        </w:tc>
      </w:tr>
      <w:tr w:rsidR="00D20107" w:rsidRPr="0060197A" w14:paraId="342BBF9B" w14:textId="77777777">
        <w:tc>
          <w:tcPr>
            <w:tcW w:w="1920" w:type="dxa"/>
            <w:gridSpan w:val="2"/>
            <w:vMerge/>
            <w:shd w:val="clear" w:color="auto" w:fill="D9D9D9"/>
          </w:tcPr>
          <w:p w14:paraId="7D129164" w14:textId="77777777" w:rsidR="00D20107" w:rsidRPr="0060197A" w:rsidRDefault="00D20107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</w:tcPr>
          <w:p w14:paraId="4C60A52F" w14:textId="77777777" w:rsidR="00D20107" w:rsidRPr="0060197A" w:rsidRDefault="00D20107" w:rsidP="00E54B9B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Other adjustments (e.g. outliers correction)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ADDFA8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69F2DE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970964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4FF388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3E76B4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5CD07B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B6A02C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D20107" w:rsidRPr="0060197A" w14:paraId="5F7A6B28" w14:textId="77777777">
        <w:tc>
          <w:tcPr>
            <w:tcW w:w="1920" w:type="dxa"/>
            <w:gridSpan w:val="2"/>
            <w:vMerge/>
            <w:shd w:val="clear" w:color="auto" w:fill="D9D9D9"/>
          </w:tcPr>
          <w:p w14:paraId="0D626E76" w14:textId="77777777" w:rsidR="00D20107" w:rsidRPr="0060197A" w:rsidRDefault="00D20107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</w:tcPr>
          <w:p w14:paraId="14344D7B" w14:textId="77777777" w:rsidR="00D20107" w:rsidRPr="0060197A" w:rsidRDefault="00D20107" w:rsidP="00E54B9B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Only seasonally adjusted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8D2C65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ECE7D3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8647EB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81DA09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96790A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AE5271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9DA2C6" w14:textId="77777777" w:rsidR="00D20107" w:rsidRPr="0060197A" w:rsidRDefault="00D20107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86631C" w:rsidRPr="0060197A" w14:paraId="33C1DA4C" w14:textId="77777777">
        <w:tc>
          <w:tcPr>
            <w:tcW w:w="1920" w:type="dxa"/>
            <w:gridSpan w:val="2"/>
            <w:vMerge/>
            <w:shd w:val="clear" w:color="auto" w:fill="D9D9D9"/>
          </w:tcPr>
          <w:p w14:paraId="766DC694" w14:textId="77777777" w:rsidR="0086631C" w:rsidRPr="0060197A" w:rsidRDefault="0086631C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</w:tcPr>
          <w:p w14:paraId="6C680EEE" w14:textId="77777777" w:rsidR="0086631C" w:rsidRPr="0060197A" w:rsidRDefault="0086631C" w:rsidP="00E54B9B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Seasonally and calendar adjusted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11A157" w14:textId="77777777" w:rsidR="0086631C" w:rsidRPr="0060197A" w:rsidRDefault="0086631C" w:rsidP="0086631C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678191" w14:textId="77777777" w:rsidR="0086631C" w:rsidRPr="0060197A" w:rsidRDefault="0086631C" w:rsidP="00B54454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E24E00" w14:textId="77777777" w:rsidR="0086631C" w:rsidRPr="0060197A" w:rsidRDefault="0086631C" w:rsidP="00B54454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D723ED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8A1156" w14:textId="77777777" w:rsidR="0086631C" w:rsidRPr="0060197A" w:rsidRDefault="004912D0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C81312" w14:textId="77777777" w:rsidR="0086631C" w:rsidRPr="0060197A" w:rsidRDefault="004912D0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9052B5" w14:textId="77777777" w:rsidR="0086631C" w:rsidRPr="0060197A" w:rsidRDefault="004912D0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1</w:t>
            </w:r>
          </w:p>
        </w:tc>
      </w:tr>
      <w:tr w:rsidR="0086631C" w:rsidRPr="0060197A" w14:paraId="7AB9A065" w14:textId="77777777">
        <w:tc>
          <w:tcPr>
            <w:tcW w:w="1920" w:type="dxa"/>
            <w:gridSpan w:val="2"/>
            <w:vMerge/>
            <w:shd w:val="clear" w:color="auto" w:fill="D9D9D9"/>
          </w:tcPr>
          <w:p w14:paraId="2EE068B5" w14:textId="77777777" w:rsidR="0086631C" w:rsidRPr="0060197A" w:rsidRDefault="0086631C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F3F3F3"/>
          </w:tcPr>
          <w:p w14:paraId="721DAC16" w14:textId="77777777" w:rsidR="0086631C" w:rsidRPr="0060197A" w:rsidRDefault="0086631C" w:rsidP="00E54B9B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Trend-cycle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5FBB01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960EAC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BDB952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7B5AA8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5186AB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A82B56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934B39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86631C" w:rsidRPr="0060197A" w14:paraId="29B8A901" w14:textId="77777777">
        <w:trPr>
          <w:trHeight w:val="203"/>
        </w:trPr>
        <w:tc>
          <w:tcPr>
            <w:tcW w:w="1920" w:type="dxa"/>
            <w:gridSpan w:val="2"/>
            <w:vMerge/>
            <w:tcBorders>
              <w:bottom w:val="single" w:sz="4" w:space="0" w:color="auto"/>
            </w:tcBorders>
            <w:shd w:val="clear" w:color="auto" w:fill="D9D9D9"/>
          </w:tcPr>
          <w:p w14:paraId="3E4B48F7" w14:textId="77777777" w:rsidR="0086631C" w:rsidRPr="0060197A" w:rsidRDefault="0086631C" w:rsidP="00E54B9B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F3F3F3"/>
          </w:tcPr>
          <w:p w14:paraId="693AF263" w14:textId="77777777" w:rsidR="0086631C" w:rsidRPr="0060197A" w:rsidRDefault="0086631C" w:rsidP="00E54B9B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Others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571A4D2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3CCD27F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23B4338C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532A3A6E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16106D1F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0F370BF7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4DD2C411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86631C" w:rsidRPr="0060197A" w14:paraId="1406063C" w14:textId="77777777">
        <w:trPr>
          <w:trHeight w:val="203"/>
        </w:trPr>
        <w:tc>
          <w:tcPr>
            <w:tcW w:w="3957" w:type="dxa"/>
            <w:gridSpan w:val="3"/>
            <w:shd w:val="clear" w:color="auto" w:fill="D9D9D9"/>
          </w:tcPr>
          <w:p w14:paraId="2C384343" w14:textId="77777777" w:rsidR="0086631C" w:rsidRPr="0060197A" w:rsidRDefault="0086631C" w:rsidP="00E54B9B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Method used</w:t>
            </w:r>
          </w:p>
        </w:tc>
        <w:tc>
          <w:tcPr>
            <w:tcW w:w="7023" w:type="dxa"/>
            <w:gridSpan w:val="7"/>
            <w:shd w:val="clear" w:color="auto" w:fill="auto"/>
            <w:vAlign w:val="center"/>
          </w:tcPr>
          <w:p w14:paraId="05792827" w14:textId="0B0E2196" w:rsidR="0086631C" w:rsidRPr="0015022A" w:rsidRDefault="008A4F22" w:rsidP="002149DF">
            <w:pPr>
              <w:rPr>
                <w:smallCaps/>
                <w:sz w:val="18"/>
                <w:szCs w:val="18"/>
                <w:lang w:val="sr-Cyrl-RS"/>
              </w:rPr>
            </w:pPr>
            <w:r w:rsidRPr="0060197A">
              <w:rPr>
                <w:smallCaps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60197A">
              <w:rPr>
                <w:smallCaps/>
                <w:sz w:val="18"/>
                <w:szCs w:val="18"/>
                <w:lang w:val="en-GB"/>
              </w:rPr>
              <w:t>X13</w:t>
            </w:r>
            <w:proofErr w:type="spellEnd"/>
            <w:r w:rsidRPr="0060197A">
              <w:rPr>
                <w:smallCaps/>
                <w:sz w:val="18"/>
                <w:szCs w:val="18"/>
                <w:lang w:val="en-GB"/>
              </w:rPr>
              <w:t>-ARIMA - Parametric (ARIMA Model Based)</w:t>
            </w:r>
            <w:r w:rsidR="003514BB" w:rsidRPr="0060197A">
              <w:rPr>
                <w:smallCaps/>
                <w:sz w:val="18"/>
                <w:szCs w:val="18"/>
                <w:lang w:val="en-GB"/>
              </w:rPr>
              <w:t>;</w:t>
            </w:r>
            <w:r w:rsidR="006B46CF" w:rsidRPr="0060197A">
              <w:rPr>
                <w:smallCaps/>
                <w:sz w:val="18"/>
                <w:szCs w:val="18"/>
                <w:lang w:val="en-GB"/>
              </w:rPr>
              <w:t xml:space="preserve">  Specification</w:t>
            </w:r>
            <w:r w:rsidR="0086631C" w:rsidRPr="0060197A">
              <w:rPr>
                <w:smallCaps/>
                <w:sz w:val="18"/>
                <w:szCs w:val="18"/>
                <w:lang w:val="en-GB"/>
              </w:rPr>
              <w:t xml:space="preserve">: </w:t>
            </w:r>
            <w:proofErr w:type="spellStart"/>
            <w:r w:rsidR="0086631C" w:rsidRPr="0060197A">
              <w:rPr>
                <w:smallCaps/>
                <w:sz w:val="18"/>
                <w:szCs w:val="18"/>
                <w:lang w:val="en-GB"/>
              </w:rPr>
              <w:t>X13-Spec1</w:t>
            </w:r>
            <w:proofErr w:type="spellEnd"/>
            <w:r w:rsidR="0086631C" w:rsidRPr="0060197A">
              <w:rPr>
                <w:smallCaps/>
                <w:sz w:val="18"/>
                <w:szCs w:val="18"/>
                <w:lang w:val="en-GB"/>
              </w:rPr>
              <w:t xml:space="preserve"> (based on </w:t>
            </w:r>
            <w:proofErr w:type="spellStart"/>
            <w:r w:rsidR="0086631C" w:rsidRPr="0060197A">
              <w:rPr>
                <w:smallCaps/>
                <w:sz w:val="18"/>
                <w:szCs w:val="18"/>
                <w:lang w:val="en-GB"/>
              </w:rPr>
              <w:t>RSA5c</w:t>
            </w:r>
            <w:proofErr w:type="spellEnd"/>
            <w:r w:rsidR="0086631C" w:rsidRPr="0060197A">
              <w:rPr>
                <w:smallCaps/>
                <w:sz w:val="18"/>
                <w:szCs w:val="18"/>
                <w:lang w:val="en-GB"/>
              </w:rPr>
              <w:t>) with manua</w:t>
            </w:r>
            <w:r w:rsidR="006B46CF" w:rsidRPr="0060197A">
              <w:rPr>
                <w:smallCaps/>
                <w:sz w:val="18"/>
                <w:szCs w:val="18"/>
                <w:lang w:val="en-GB"/>
              </w:rPr>
              <w:t>l</w:t>
            </w:r>
            <w:r w:rsidR="0086631C" w:rsidRPr="0060197A">
              <w:rPr>
                <w:smallCaps/>
                <w:sz w:val="18"/>
                <w:szCs w:val="18"/>
                <w:lang w:val="en-GB"/>
              </w:rPr>
              <w:t>ly defined National calendar of Republic of Serbia (included</w:t>
            </w:r>
            <w:r w:rsidR="006B46CF" w:rsidRPr="0060197A">
              <w:rPr>
                <w:smallCaps/>
                <w:sz w:val="18"/>
                <w:szCs w:val="18"/>
                <w:lang w:val="en-GB"/>
              </w:rPr>
              <w:t xml:space="preserve"> National holidays,</w:t>
            </w:r>
            <w:r w:rsidR="0086631C" w:rsidRPr="0060197A">
              <w:rPr>
                <w:smallCaps/>
                <w:sz w:val="18"/>
                <w:szCs w:val="18"/>
                <w:lang w:val="en-GB"/>
              </w:rPr>
              <w:t xml:space="preserve"> Orthodox Easter</w:t>
            </w:r>
            <w:r w:rsidR="006B46CF" w:rsidRPr="0060197A">
              <w:rPr>
                <w:smallCaps/>
                <w:sz w:val="18"/>
                <w:szCs w:val="18"/>
                <w:lang w:val="en-GB"/>
              </w:rPr>
              <w:t xml:space="preserve">, </w:t>
            </w:r>
            <w:r w:rsidR="004912D0" w:rsidRPr="0060197A">
              <w:rPr>
                <w:smallCaps/>
                <w:sz w:val="18"/>
                <w:szCs w:val="18"/>
                <w:lang w:val="en-GB"/>
              </w:rPr>
              <w:t>Work</w:t>
            </w:r>
            <w:r w:rsidR="006B46CF" w:rsidRPr="0060197A">
              <w:rPr>
                <w:smallCaps/>
                <w:sz w:val="18"/>
                <w:szCs w:val="18"/>
                <w:lang w:val="en-GB"/>
              </w:rPr>
              <w:t>ing Days and Leap Year effects</w:t>
            </w:r>
            <w:r w:rsidR="00416A44" w:rsidRPr="0060197A">
              <w:rPr>
                <w:smallCaps/>
                <w:sz w:val="18"/>
                <w:szCs w:val="18"/>
                <w:lang w:val="en-GB"/>
              </w:rPr>
              <w:t xml:space="preserve">, without testing the impact of the calendar </w:t>
            </w:r>
            <w:r w:rsidR="0086631C" w:rsidRPr="0060197A">
              <w:rPr>
                <w:smallCaps/>
                <w:sz w:val="18"/>
                <w:szCs w:val="18"/>
                <w:lang w:val="en-GB"/>
              </w:rPr>
              <w:t>)</w:t>
            </w:r>
            <w:r w:rsidR="00416A44" w:rsidRPr="0060197A">
              <w:rPr>
                <w:smallCaps/>
                <w:sz w:val="18"/>
                <w:szCs w:val="18"/>
                <w:lang w:val="en-GB"/>
              </w:rPr>
              <w:t xml:space="preserve">, </w:t>
            </w:r>
            <w:r w:rsidR="001B4250" w:rsidRPr="0060197A">
              <w:rPr>
                <w:smallCaps/>
                <w:sz w:val="18"/>
                <w:szCs w:val="18"/>
                <w:lang w:val="en-GB"/>
              </w:rPr>
              <w:t xml:space="preserve">ARIMA </w:t>
            </w:r>
            <w:r w:rsidR="00305416" w:rsidRPr="0060197A">
              <w:rPr>
                <w:smallCaps/>
                <w:sz w:val="18"/>
                <w:szCs w:val="18"/>
                <w:lang w:val="en-GB"/>
              </w:rPr>
              <w:t xml:space="preserve">(0,1,1)(0,1,1) </w:t>
            </w:r>
            <w:r w:rsidR="00416A44" w:rsidRPr="0060197A">
              <w:rPr>
                <w:smallCaps/>
                <w:sz w:val="18"/>
                <w:szCs w:val="18"/>
                <w:lang w:val="en-GB"/>
              </w:rPr>
              <w:t>model</w:t>
            </w:r>
            <w:r w:rsidR="004912D0" w:rsidRPr="0060197A">
              <w:rPr>
                <w:smallCaps/>
                <w:sz w:val="18"/>
                <w:szCs w:val="18"/>
                <w:lang w:val="en-GB"/>
              </w:rPr>
              <w:t>, Automatic Henderson (13) and Seasonal filters (</w:t>
            </w:r>
            <w:proofErr w:type="spellStart"/>
            <w:r w:rsidR="004912D0" w:rsidRPr="0060197A">
              <w:rPr>
                <w:smallCaps/>
                <w:sz w:val="18"/>
                <w:szCs w:val="18"/>
                <w:lang w:val="en-GB"/>
              </w:rPr>
              <w:t>Msr</w:t>
            </w:r>
            <w:proofErr w:type="spellEnd"/>
            <w:r w:rsidR="004912D0" w:rsidRPr="0060197A">
              <w:rPr>
                <w:smallCaps/>
                <w:sz w:val="18"/>
                <w:szCs w:val="18"/>
                <w:lang w:val="en-GB"/>
              </w:rPr>
              <w:t>)</w:t>
            </w:r>
            <w:r w:rsidR="00650ACB" w:rsidRPr="0060197A">
              <w:rPr>
                <w:smallCaps/>
                <w:sz w:val="18"/>
                <w:szCs w:val="18"/>
                <w:lang w:val="en-GB"/>
              </w:rPr>
              <w:t>.</w:t>
            </w:r>
            <w:r w:rsidR="002021D4">
              <w:rPr>
                <w:smallCaps/>
                <w:sz w:val="18"/>
                <w:szCs w:val="18"/>
                <w:lang w:val="sr-Cyrl-RS"/>
              </w:rPr>
              <w:t xml:space="preserve"> </w:t>
            </w:r>
            <w:r w:rsidR="002021D4">
              <w:rPr>
                <w:smallCaps/>
                <w:sz w:val="18"/>
                <w:szCs w:val="18"/>
                <w:lang w:val="sr-Latn-RS"/>
              </w:rPr>
              <w:t>The critical value for outlayer detection is 4 for all series.</w:t>
            </w:r>
          </w:p>
        </w:tc>
      </w:tr>
      <w:tr w:rsidR="0086631C" w:rsidRPr="0060197A" w14:paraId="18477188" w14:textId="77777777">
        <w:trPr>
          <w:trHeight w:val="203"/>
        </w:trPr>
        <w:tc>
          <w:tcPr>
            <w:tcW w:w="3957" w:type="dxa"/>
            <w:gridSpan w:val="3"/>
            <w:shd w:val="clear" w:color="auto" w:fill="D9D9D9"/>
          </w:tcPr>
          <w:p w14:paraId="4629E9C3" w14:textId="77777777" w:rsidR="0086631C" w:rsidRPr="0060197A" w:rsidRDefault="0086631C" w:rsidP="00E54B9B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Software used</w:t>
            </w:r>
          </w:p>
        </w:tc>
        <w:tc>
          <w:tcPr>
            <w:tcW w:w="7023" w:type="dxa"/>
            <w:gridSpan w:val="7"/>
            <w:shd w:val="clear" w:color="auto" w:fill="auto"/>
            <w:vAlign w:val="center"/>
          </w:tcPr>
          <w:p w14:paraId="50F9BFFF" w14:textId="77777777" w:rsidR="0086631C" w:rsidRPr="0060197A" w:rsidRDefault="0086631C" w:rsidP="00B54454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 xml:space="preserve">Open source tool </w:t>
            </w:r>
            <w:proofErr w:type="spellStart"/>
            <w:r w:rsidRPr="0060197A">
              <w:rPr>
                <w:b/>
                <w:smallCaps/>
                <w:sz w:val="18"/>
                <w:szCs w:val="18"/>
                <w:lang w:val="en-GB"/>
              </w:rPr>
              <w:t>JD</w:t>
            </w:r>
            <w:r w:rsidRPr="0060197A">
              <w:rPr>
                <w:b/>
                <w:sz w:val="18"/>
                <w:szCs w:val="18"/>
                <w:lang w:val="en-GB"/>
              </w:rPr>
              <w:t>emetra</w:t>
            </w:r>
            <w:proofErr w:type="spellEnd"/>
            <w:r w:rsidRPr="0060197A">
              <w:rPr>
                <w:b/>
                <w:smallCaps/>
                <w:sz w:val="18"/>
                <w:szCs w:val="18"/>
                <w:lang w:val="en-GB"/>
              </w:rPr>
              <w:t xml:space="preserve">+, Ver. </w:t>
            </w:r>
            <w:r w:rsidR="0084083F" w:rsidRPr="0060197A">
              <w:rPr>
                <w:b/>
                <w:smallCaps/>
                <w:sz w:val="18"/>
                <w:szCs w:val="18"/>
                <w:lang w:val="en-GB"/>
              </w:rPr>
              <w:t>2.0.0</w:t>
            </w:r>
            <w:r w:rsidR="006B46CF" w:rsidRPr="0060197A">
              <w:rPr>
                <w:b/>
                <w:smallCaps/>
                <w:sz w:val="18"/>
                <w:szCs w:val="18"/>
                <w:lang w:val="en-GB"/>
              </w:rPr>
              <w:t xml:space="preserve"> </w:t>
            </w:r>
          </w:p>
        </w:tc>
      </w:tr>
      <w:tr w:rsidR="0086631C" w:rsidRPr="0060197A" w14:paraId="3197A7B6" w14:textId="77777777">
        <w:trPr>
          <w:trHeight w:val="203"/>
        </w:trPr>
        <w:tc>
          <w:tcPr>
            <w:tcW w:w="3957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07DB245C" w14:textId="77777777" w:rsidR="0086631C" w:rsidRPr="0060197A" w:rsidRDefault="0086631C" w:rsidP="00E54B9B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Publications</w:t>
            </w:r>
          </w:p>
        </w:tc>
        <w:tc>
          <w:tcPr>
            <w:tcW w:w="7023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0E8881" w14:textId="77777777" w:rsidR="0086631C" w:rsidRPr="0060197A" w:rsidRDefault="0086631C" w:rsidP="00B54454">
            <w:pPr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 xml:space="preserve"> </w:t>
            </w:r>
            <w:r w:rsidR="00D428CA" w:rsidRPr="0060197A">
              <w:rPr>
                <w:sz w:val="18"/>
                <w:szCs w:val="18"/>
                <w:lang w:val="en-GB"/>
              </w:rPr>
              <w:t>http://</w:t>
            </w:r>
            <w:proofErr w:type="spellStart"/>
            <w:r w:rsidR="00D428CA" w:rsidRPr="0060197A">
              <w:rPr>
                <w:sz w:val="18"/>
                <w:szCs w:val="18"/>
                <w:lang w:val="en-GB"/>
              </w:rPr>
              <w:t>webrzs.stat.gov.rs</w:t>
            </w:r>
            <w:proofErr w:type="spellEnd"/>
            <w:r w:rsidR="00D428CA" w:rsidRPr="0060197A">
              <w:rPr>
                <w:sz w:val="18"/>
                <w:szCs w:val="18"/>
                <w:lang w:val="en-GB"/>
              </w:rPr>
              <w:t>/</w:t>
            </w:r>
            <w:proofErr w:type="spellStart"/>
            <w:r w:rsidR="00D428CA" w:rsidRPr="0060197A">
              <w:rPr>
                <w:sz w:val="18"/>
                <w:szCs w:val="18"/>
                <w:lang w:val="en-GB"/>
              </w:rPr>
              <w:t>WebSite</w:t>
            </w:r>
            <w:proofErr w:type="spellEnd"/>
            <w:r w:rsidR="00D428CA" w:rsidRPr="0060197A">
              <w:rPr>
                <w:sz w:val="18"/>
                <w:szCs w:val="18"/>
                <w:lang w:val="en-GB"/>
              </w:rPr>
              <w:t>/Public/</w:t>
            </w:r>
            <w:proofErr w:type="spellStart"/>
            <w:r w:rsidR="00D428CA" w:rsidRPr="0060197A">
              <w:rPr>
                <w:sz w:val="18"/>
                <w:szCs w:val="18"/>
                <w:lang w:val="en-GB"/>
              </w:rPr>
              <w:t>PageView.aspx?pKey</w:t>
            </w:r>
            <w:proofErr w:type="spellEnd"/>
            <w:r w:rsidR="00D428CA" w:rsidRPr="0060197A">
              <w:rPr>
                <w:sz w:val="18"/>
                <w:szCs w:val="18"/>
                <w:lang w:val="en-GB"/>
              </w:rPr>
              <w:t>=67</w:t>
            </w:r>
          </w:p>
        </w:tc>
      </w:tr>
      <w:tr w:rsidR="0086631C" w:rsidRPr="0060197A" w14:paraId="6CDE691F" w14:textId="77777777">
        <w:trPr>
          <w:trHeight w:val="353"/>
        </w:trPr>
        <w:tc>
          <w:tcPr>
            <w:tcW w:w="10980" w:type="dxa"/>
            <w:gridSpan w:val="10"/>
            <w:shd w:val="clear" w:color="auto" w:fill="B3B3B3"/>
            <w:vAlign w:val="center"/>
          </w:tcPr>
          <w:p w14:paraId="2209CBDC" w14:textId="77777777" w:rsidR="0086631C" w:rsidRPr="0060197A" w:rsidRDefault="0086631C" w:rsidP="00DD06C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60197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Calendar Adjustment</w:t>
            </w:r>
          </w:p>
        </w:tc>
      </w:tr>
      <w:tr w:rsidR="0086631C" w:rsidRPr="0060197A" w14:paraId="693D3C4D" w14:textId="77777777">
        <w:tc>
          <w:tcPr>
            <w:tcW w:w="1920" w:type="dxa"/>
            <w:gridSpan w:val="2"/>
            <w:vMerge w:val="restart"/>
            <w:shd w:val="clear" w:color="auto" w:fill="D9D9D9"/>
            <w:tcMar>
              <w:right w:w="0" w:type="dxa"/>
            </w:tcMar>
          </w:tcPr>
          <w:p w14:paraId="2B73BEED" w14:textId="77777777" w:rsidR="0086631C" w:rsidRPr="0060197A" w:rsidRDefault="0086631C" w:rsidP="00E22AF1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Trading/working day adjustment</w:t>
            </w:r>
          </w:p>
          <w:p w14:paraId="12705CE6" w14:textId="77777777" w:rsidR="0086631C" w:rsidRPr="0060197A" w:rsidRDefault="0086631C" w:rsidP="00E22AF1">
            <w:pPr>
              <w:rPr>
                <w:sz w:val="16"/>
                <w:szCs w:val="16"/>
                <w:lang w:val="en-GB"/>
              </w:rPr>
            </w:pPr>
            <w:r w:rsidRPr="0060197A">
              <w:rPr>
                <w:sz w:val="16"/>
                <w:szCs w:val="16"/>
                <w:lang w:val="en-GB"/>
              </w:rPr>
              <w:t>(both published and confidential series)</w:t>
            </w:r>
          </w:p>
        </w:tc>
        <w:tc>
          <w:tcPr>
            <w:tcW w:w="2037" w:type="dxa"/>
            <w:vMerge w:val="restart"/>
            <w:shd w:val="clear" w:color="auto" w:fill="F3F3F3"/>
            <w:tcMar>
              <w:right w:w="0" w:type="dxa"/>
            </w:tcMar>
            <w:vAlign w:val="center"/>
          </w:tcPr>
          <w:p w14:paraId="7BA88C03" w14:textId="77777777" w:rsidR="0086631C" w:rsidRPr="0060197A" w:rsidRDefault="0086631C" w:rsidP="00406875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i/>
                <w:sz w:val="18"/>
                <w:szCs w:val="18"/>
                <w:lang w:val="en-GB"/>
              </w:rPr>
              <w:t>Kind of calendar effects</w:t>
            </w:r>
          </w:p>
        </w:tc>
        <w:tc>
          <w:tcPr>
            <w:tcW w:w="7023" w:type="dxa"/>
            <w:gridSpan w:val="7"/>
            <w:shd w:val="clear" w:color="auto" w:fill="auto"/>
            <w:vAlign w:val="center"/>
          </w:tcPr>
          <w:p w14:paraId="0C105298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NACE nomenclature</w:t>
            </w:r>
          </w:p>
        </w:tc>
      </w:tr>
      <w:tr w:rsidR="0086631C" w:rsidRPr="0060197A" w14:paraId="53789B69" w14:textId="77777777">
        <w:tc>
          <w:tcPr>
            <w:tcW w:w="1920" w:type="dxa"/>
            <w:gridSpan w:val="2"/>
            <w:vMerge/>
            <w:shd w:val="clear" w:color="auto" w:fill="D9D9D9"/>
          </w:tcPr>
          <w:p w14:paraId="6D3F40D1" w14:textId="77777777" w:rsidR="0086631C" w:rsidRPr="0060197A" w:rsidRDefault="0086631C" w:rsidP="00E22AF1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vMerge/>
            <w:shd w:val="clear" w:color="auto" w:fill="F3F3F3"/>
            <w:tcMar>
              <w:right w:w="0" w:type="dxa"/>
            </w:tcMar>
          </w:tcPr>
          <w:p w14:paraId="2EA692E1" w14:textId="77777777" w:rsidR="0086631C" w:rsidRPr="0060197A" w:rsidRDefault="0086631C" w:rsidP="00E22AF1">
            <w:pPr>
              <w:rPr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13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75D8C71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4 digits</w:t>
            </w:r>
          </w:p>
        </w:tc>
        <w:tc>
          <w:tcPr>
            <w:tcW w:w="13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AE1A88F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3 digits</w:t>
            </w:r>
          </w:p>
        </w:tc>
        <w:tc>
          <w:tcPr>
            <w:tcW w:w="13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E0C6A29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2 digits</w:t>
            </w:r>
          </w:p>
        </w:tc>
        <w:tc>
          <w:tcPr>
            <w:tcW w:w="81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D519C9B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2 letters</w:t>
            </w:r>
          </w:p>
        </w:tc>
        <w:tc>
          <w:tcPr>
            <w:tcW w:w="72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EF1CDEF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1 letter</w:t>
            </w:r>
          </w:p>
        </w:tc>
        <w:tc>
          <w:tcPr>
            <w:tcW w:w="72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D762BC1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proofErr w:type="spellStart"/>
            <w:r w:rsidRPr="0060197A">
              <w:rPr>
                <w:i/>
                <w:sz w:val="18"/>
                <w:szCs w:val="18"/>
                <w:lang w:val="en-GB"/>
              </w:rPr>
              <w:t>MIGs</w:t>
            </w:r>
            <w:proofErr w:type="spellEnd"/>
          </w:p>
        </w:tc>
        <w:tc>
          <w:tcPr>
            <w:tcW w:w="72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979748A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Total</w:t>
            </w:r>
          </w:p>
        </w:tc>
      </w:tr>
      <w:tr w:rsidR="0086631C" w:rsidRPr="0060197A" w14:paraId="7039C77F" w14:textId="77777777">
        <w:tc>
          <w:tcPr>
            <w:tcW w:w="1920" w:type="dxa"/>
            <w:gridSpan w:val="2"/>
            <w:vMerge/>
            <w:shd w:val="clear" w:color="auto" w:fill="D9D9D9"/>
          </w:tcPr>
          <w:p w14:paraId="54EEFDB5" w14:textId="77777777" w:rsidR="0086631C" w:rsidRPr="0060197A" w:rsidRDefault="0086631C" w:rsidP="00E22AF1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  <w:tcMar>
              <w:right w:w="0" w:type="dxa"/>
            </w:tcMar>
          </w:tcPr>
          <w:p w14:paraId="6F87FE8A" w14:textId="77777777" w:rsidR="0086631C" w:rsidRPr="0060197A" w:rsidRDefault="0086631C" w:rsidP="00E22AF1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No effect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F3CE2A7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DCFF782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E572412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500FAB78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0431E7C6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09954DDB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3FD88381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86631C" w:rsidRPr="0060197A" w14:paraId="68BB7BE6" w14:textId="77777777">
        <w:tc>
          <w:tcPr>
            <w:tcW w:w="1920" w:type="dxa"/>
            <w:gridSpan w:val="2"/>
            <w:vMerge/>
            <w:shd w:val="clear" w:color="auto" w:fill="D9D9D9"/>
          </w:tcPr>
          <w:p w14:paraId="73A758F5" w14:textId="77777777" w:rsidR="0086631C" w:rsidRPr="0060197A" w:rsidRDefault="0086631C" w:rsidP="00E22AF1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  <w:tcMar>
              <w:right w:w="0" w:type="dxa"/>
            </w:tcMar>
          </w:tcPr>
          <w:p w14:paraId="760C98BA" w14:textId="77777777" w:rsidR="0086631C" w:rsidRPr="0060197A" w:rsidRDefault="0086631C" w:rsidP="00E22AF1">
            <w:pPr>
              <w:rPr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Trading/working day</w:t>
            </w:r>
            <w:r w:rsidRPr="0060197A">
              <w:rPr>
                <w:sz w:val="18"/>
                <w:szCs w:val="18"/>
                <w:lang w:val="en-GB"/>
              </w:rPr>
              <w:t xml:space="preserve"> </w:t>
            </w:r>
          </w:p>
          <w:p w14:paraId="5C4BFCCC" w14:textId="77777777" w:rsidR="0086631C" w:rsidRPr="0060197A" w:rsidRDefault="0086631C" w:rsidP="00E22AF1">
            <w:pPr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 xml:space="preserve">(1 regressor </w:t>
            </w:r>
            <w:r w:rsidRPr="0060197A">
              <w:rPr>
                <w:sz w:val="18"/>
                <w:szCs w:val="18"/>
                <w:lang w:val="en-GB"/>
              </w:rPr>
              <w:sym w:font="Wingdings" w:char="F083"/>
            </w:r>
            <w:r w:rsidRPr="0060197A">
              <w:rPr>
                <w:sz w:val="18"/>
                <w:szCs w:val="18"/>
                <w:lang w:val="en-GB"/>
              </w:rPr>
              <w:t>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A2E073B" w14:textId="77777777" w:rsidR="0086631C" w:rsidRPr="0060197A" w:rsidRDefault="0086631C" w:rsidP="006B46CF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02D85C92" w14:textId="77777777" w:rsidR="0086631C" w:rsidRPr="0060197A" w:rsidRDefault="0086631C" w:rsidP="009947E2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164035D" w14:textId="77777777" w:rsidR="0086631C" w:rsidRPr="0060197A" w:rsidRDefault="0086631C" w:rsidP="009947E2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34E1D4B7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56AA375D" w14:textId="77777777" w:rsidR="0086631C" w:rsidRPr="0060197A" w:rsidRDefault="00D428CA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B1ABE2E" w14:textId="77777777" w:rsidR="0086631C" w:rsidRPr="0060197A" w:rsidRDefault="00D428CA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BFECAEC" w14:textId="77777777" w:rsidR="0086631C" w:rsidRPr="0060197A" w:rsidRDefault="00D428CA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1</w:t>
            </w:r>
          </w:p>
        </w:tc>
      </w:tr>
      <w:tr w:rsidR="0086631C" w:rsidRPr="0060197A" w14:paraId="4B5A8FC6" w14:textId="77777777">
        <w:tc>
          <w:tcPr>
            <w:tcW w:w="1920" w:type="dxa"/>
            <w:gridSpan w:val="2"/>
            <w:vMerge/>
            <w:shd w:val="clear" w:color="auto" w:fill="D9D9D9"/>
          </w:tcPr>
          <w:p w14:paraId="7B8D2149" w14:textId="77777777" w:rsidR="0086631C" w:rsidRPr="0060197A" w:rsidRDefault="0086631C" w:rsidP="00E22AF1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  <w:tcMar>
              <w:right w:w="0" w:type="dxa"/>
            </w:tcMar>
          </w:tcPr>
          <w:p w14:paraId="7042DB96" w14:textId="77777777" w:rsidR="0086631C" w:rsidRPr="0060197A" w:rsidRDefault="0086631C" w:rsidP="00E22AF1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Moving holidays (Easter)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4FEF0340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F5C8E89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CD4E0E8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4DC4F487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17E5CD7D" w14:textId="77777777" w:rsidR="0086631C" w:rsidRPr="0060197A" w:rsidRDefault="00D428CA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6090435" w14:textId="77777777" w:rsidR="0086631C" w:rsidRPr="0060197A" w:rsidRDefault="00D428CA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2F35041" w14:textId="77777777" w:rsidR="0086631C" w:rsidRPr="0060197A" w:rsidRDefault="00D428CA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1</w:t>
            </w:r>
          </w:p>
        </w:tc>
      </w:tr>
      <w:tr w:rsidR="0086631C" w:rsidRPr="0060197A" w14:paraId="05C3EE90" w14:textId="77777777">
        <w:tc>
          <w:tcPr>
            <w:tcW w:w="1920" w:type="dxa"/>
            <w:gridSpan w:val="2"/>
            <w:vMerge/>
            <w:shd w:val="clear" w:color="auto" w:fill="D9D9D9"/>
          </w:tcPr>
          <w:p w14:paraId="6C4A87AE" w14:textId="77777777" w:rsidR="0086631C" w:rsidRPr="0060197A" w:rsidRDefault="0086631C" w:rsidP="00E22AF1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shd w:val="clear" w:color="auto" w:fill="F3F3F3"/>
            <w:tcMar>
              <w:right w:w="0" w:type="dxa"/>
            </w:tcMar>
          </w:tcPr>
          <w:p w14:paraId="02440C82" w14:textId="77777777" w:rsidR="0086631C" w:rsidRPr="0060197A" w:rsidRDefault="0086631C" w:rsidP="00E22AF1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Leap year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07A09918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71DD43C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0E63DA35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27B6D455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2BFC99BF" w14:textId="77777777" w:rsidR="0086631C" w:rsidRPr="0060197A" w:rsidRDefault="00D428CA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4A2F833" w14:textId="77777777" w:rsidR="0086631C" w:rsidRPr="0060197A" w:rsidRDefault="00D428CA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B187EC3" w14:textId="77777777" w:rsidR="0086631C" w:rsidRPr="0060197A" w:rsidRDefault="00D428CA" w:rsidP="00060D9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1</w:t>
            </w:r>
          </w:p>
        </w:tc>
      </w:tr>
      <w:tr w:rsidR="0086631C" w:rsidRPr="0060197A" w14:paraId="0C19C835" w14:textId="77777777">
        <w:tc>
          <w:tcPr>
            <w:tcW w:w="1920" w:type="dxa"/>
            <w:gridSpan w:val="2"/>
            <w:vMerge/>
            <w:tcBorders>
              <w:bottom w:val="single" w:sz="4" w:space="0" w:color="auto"/>
            </w:tcBorders>
            <w:shd w:val="clear" w:color="auto" w:fill="D9D9D9"/>
          </w:tcPr>
          <w:p w14:paraId="48A3B71F" w14:textId="77777777" w:rsidR="0086631C" w:rsidRPr="0060197A" w:rsidRDefault="0086631C" w:rsidP="00E22AF1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37" w:type="dxa"/>
            <w:tcBorders>
              <w:bottom w:val="single" w:sz="4" w:space="0" w:color="auto"/>
            </w:tcBorders>
            <w:shd w:val="clear" w:color="auto" w:fill="F3F3F3"/>
            <w:tcMar>
              <w:right w:w="0" w:type="dxa"/>
            </w:tcMar>
          </w:tcPr>
          <w:p w14:paraId="4BB4EB90" w14:textId="77777777" w:rsidR="0086631C" w:rsidRPr="0060197A" w:rsidRDefault="0086631C" w:rsidP="00E22AF1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Others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6BDE234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D9BDE7F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0FB3A6D9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7A149E48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04092CFE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6F0FB110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480893C5" w14:textId="77777777" w:rsidR="0086631C" w:rsidRPr="0060197A" w:rsidRDefault="0086631C" w:rsidP="00060D9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86631C" w:rsidRPr="0060197A" w14:paraId="6C8EE07F" w14:textId="77777777">
        <w:tc>
          <w:tcPr>
            <w:tcW w:w="3957" w:type="dxa"/>
            <w:gridSpan w:val="3"/>
            <w:shd w:val="clear" w:color="auto" w:fill="D9D9D9"/>
          </w:tcPr>
          <w:p w14:paraId="54225259" w14:textId="77777777" w:rsidR="0086631C" w:rsidRPr="0060197A" w:rsidRDefault="0086631C" w:rsidP="00DD06CC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No calendar adjustment</w:t>
            </w:r>
          </w:p>
        </w:tc>
        <w:tc>
          <w:tcPr>
            <w:tcW w:w="7023" w:type="dxa"/>
            <w:gridSpan w:val="7"/>
            <w:shd w:val="clear" w:color="auto" w:fill="auto"/>
          </w:tcPr>
          <w:p w14:paraId="43BE09E8" w14:textId="77777777" w:rsidR="0086631C" w:rsidRPr="0060197A" w:rsidRDefault="006B46CF" w:rsidP="00DD06CC">
            <w:pPr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A priori decision</w:t>
            </w:r>
          </w:p>
        </w:tc>
      </w:tr>
      <w:tr w:rsidR="0086631C" w:rsidRPr="0060197A" w14:paraId="4988CBFB" w14:textId="77777777">
        <w:tc>
          <w:tcPr>
            <w:tcW w:w="3957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40475276" w14:textId="77777777" w:rsidR="0086631C" w:rsidRPr="0060197A" w:rsidRDefault="0086631C" w:rsidP="00DD06CC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Calendar used</w:t>
            </w:r>
          </w:p>
        </w:tc>
        <w:tc>
          <w:tcPr>
            <w:tcW w:w="7023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0B33491E" w14:textId="77777777" w:rsidR="0086631C" w:rsidRPr="0060197A" w:rsidRDefault="00D428CA" w:rsidP="00D7552E">
            <w:pPr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N</w:t>
            </w:r>
            <w:r w:rsidR="006B46CF" w:rsidRPr="0060197A">
              <w:rPr>
                <w:sz w:val="18"/>
                <w:szCs w:val="18"/>
                <w:lang w:val="en-GB"/>
              </w:rPr>
              <w:t xml:space="preserve">ational calendar of </w:t>
            </w:r>
            <w:smartTag w:uri="urn:schemas-microsoft-com:office:smarttags" w:element="place">
              <w:smartTag w:uri="urn:schemas-microsoft-com:office:smarttags" w:element="PlaceType">
                <w:r w:rsidR="00D7552E" w:rsidRPr="0060197A">
                  <w:rPr>
                    <w:sz w:val="18"/>
                    <w:szCs w:val="18"/>
                    <w:lang w:val="en-GB"/>
                  </w:rPr>
                  <w:t>Republic</w:t>
                </w:r>
              </w:smartTag>
              <w:r w:rsidR="00D7552E" w:rsidRPr="0060197A">
                <w:rPr>
                  <w:sz w:val="18"/>
                  <w:szCs w:val="18"/>
                  <w:lang w:val="en-GB"/>
                </w:rPr>
                <w:t xml:space="preserve"> of </w:t>
              </w:r>
              <w:smartTag w:uri="urn:schemas-microsoft-com:office:smarttags" w:element="PlaceName">
                <w:r w:rsidR="00D7552E" w:rsidRPr="0060197A">
                  <w:rPr>
                    <w:sz w:val="18"/>
                    <w:szCs w:val="18"/>
                    <w:lang w:val="en-GB"/>
                  </w:rPr>
                  <w:t>Serbia</w:t>
                </w:r>
              </w:smartTag>
            </w:smartTag>
            <w:r w:rsidR="006B46CF" w:rsidRPr="0060197A">
              <w:rPr>
                <w:sz w:val="18"/>
                <w:szCs w:val="18"/>
                <w:lang w:val="en-GB"/>
              </w:rPr>
              <w:t xml:space="preserve"> </w:t>
            </w:r>
          </w:p>
        </w:tc>
      </w:tr>
      <w:tr w:rsidR="0086631C" w:rsidRPr="0060197A" w14:paraId="27D2272F" w14:textId="77777777">
        <w:trPr>
          <w:trHeight w:val="353"/>
        </w:trPr>
        <w:tc>
          <w:tcPr>
            <w:tcW w:w="10980" w:type="dxa"/>
            <w:gridSpan w:val="10"/>
            <w:shd w:val="clear" w:color="auto" w:fill="B3B3B3"/>
            <w:vAlign w:val="center"/>
          </w:tcPr>
          <w:p w14:paraId="20062BFC" w14:textId="77777777" w:rsidR="0086631C" w:rsidRPr="0060197A" w:rsidRDefault="0086631C" w:rsidP="00DD06C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60197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Other Pre-Adjustment</w:t>
            </w:r>
          </w:p>
        </w:tc>
      </w:tr>
      <w:tr w:rsidR="0086631C" w:rsidRPr="0060197A" w14:paraId="20B21827" w14:textId="77777777">
        <w:tc>
          <w:tcPr>
            <w:tcW w:w="3957" w:type="dxa"/>
            <w:gridSpan w:val="3"/>
            <w:tcBorders>
              <w:bottom w:val="single" w:sz="4" w:space="0" w:color="auto"/>
            </w:tcBorders>
            <w:shd w:val="clear" w:color="auto" w:fill="E6E6E6"/>
          </w:tcPr>
          <w:p w14:paraId="4435F83C" w14:textId="77777777" w:rsidR="0086631C" w:rsidRPr="0060197A" w:rsidRDefault="0086631C" w:rsidP="00DD06CC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Detection and replacement of outliers</w:t>
            </w:r>
          </w:p>
        </w:tc>
        <w:tc>
          <w:tcPr>
            <w:tcW w:w="7023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6580FE8B" w14:textId="6D775773" w:rsidR="0086631C" w:rsidRPr="0060197A" w:rsidRDefault="00416A44" w:rsidP="00DD06CC">
            <w:pPr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Automatic detection of outliers in the model</w:t>
            </w:r>
            <w:r w:rsidR="00B04998" w:rsidRPr="0060197A">
              <w:rPr>
                <w:sz w:val="18"/>
                <w:szCs w:val="18"/>
                <w:lang w:val="en-GB"/>
              </w:rPr>
              <w:t xml:space="preserve">. </w:t>
            </w:r>
          </w:p>
        </w:tc>
      </w:tr>
      <w:tr w:rsidR="0086631C" w:rsidRPr="0060197A" w14:paraId="44949A22" w14:textId="77777777">
        <w:trPr>
          <w:trHeight w:val="353"/>
        </w:trPr>
        <w:tc>
          <w:tcPr>
            <w:tcW w:w="10980" w:type="dxa"/>
            <w:gridSpan w:val="10"/>
            <w:shd w:val="clear" w:color="auto" w:fill="B3B3B3"/>
            <w:vAlign w:val="center"/>
          </w:tcPr>
          <w:p w14:paraId="6B555B18" w14:textId="77777777" w:rsidR="0086631C" w:rsidRPr="0060197A" w:rsidRDefault="0086631C" w:rsidP="00DD06C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60197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Seasonal Adjustment</w:t>
            </w:r>
          </w:p>
        </w:tc>
      </w:tr>
      <w:tr w:rsidR="0086631C" w:rsidRPr="0060197A" w14:paraId="4072DEAD" w14:textId="77777777">
        <w:tblPrEx>
          <w:shd w:val="clear" w:color="auto" w:fill="auto"/>
        </w:tblPrEx>
        <w:tc>
          <w:tcPr>
            <w:tcW w:w="1914" w:type="dxa"/>
            <w:vMerge w:val="restart"/>
            <w:shd w:val="clear" w:color="auto" w:fill="D9D9D9"/>
          </w:tcPr>
          <w:p w14:paraId="13E9F248" w14:textId="77777777" w:rsidR="0086631C" w:rsidRPr="0060197A" w:rsidRDefault="0086631C" w:rsidP="00E22AF1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Model/filter selection</w:t>
            </w:r>
          </w:p>
        </w:tc>
        <w:tc>
          <w:tcPr>
            <w:tcW w:w="2043" w:type="dxa"/>
            <w:gridSpan w:val="2"/>
            <w:vMerge w:val="restart"/>
            <w:shd w:val="clear" w:color="auto" w:fill="F3F3F3"/>
            <w:vAlign w:val="center"/>
          </w:tcPr>
          <w:p w14:paraId="1100652A" w14:textId="77777777" w:rsidR="0086631C" w:rsidRPr="0060197A" w:rsidRDefault="0086631C" w:rsidP="00E22AF1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i/>
                <w:sz w:val="18"/>
                <w:szCs w:val="18"/>
                <w:lang w:val="en-GB"/>
              </w:rPr>
              <w:t>Type</w:t>
            </w:r>
          </w:p>
        </w:tc>
        <w:tc>
          <w:tcPr>
            <w:tcW w:w="7023" w:type="dxa"/>
            <w:gridSpan w:val="7"/>
            <w:shd w:val="clear" w:color="auto" w:fill="auto"/>
          </w:tcPr>
          <w:p w14:paraId="5735A7CA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NACE nomenclature</w:t>
            </w:r>
          </w:p>
        </w:tc>
      </w:tr>
      <w:tr w:rsidR="0086631C" w:rsidRPr="0060197A" w14:paraId="55254C30" w14:textId="77777777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14:paraId="11D57B13" w14:textId="77777777" w:rsidR="0086631C" w:rsidRPr="0060197A" w:rsidRDefault="0086631C" w:rsidP="00E22AF1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vMerge/>
            <w:shd w:val="clear" w:color="auto" w:fill="F3F3F3"/>
          </w:tcPr>
          <w:p w14:paraId="45DF54C7" w14:textId="77777777" w:rsidR="0086631C" w:rsidRPr="0060197A" w:rsidRDefault="0086631C" w:rsidP="00E22AF1">
            <w:pPr>
              <w:rPr>
                <w:b/>
                <w:i/>
                <w:sz w:val="18"/>
                <w:szCs w:val="18"/>
                <w:lang w:val="en-GB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23C43E12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4 digits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A8E01F8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3 digits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4EE613B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2 digits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81501FA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2 letters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8F9C33D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1 letter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0C3D8E6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proofErr w:type="spellStart"/>
            <w:r w:rsidRPr="0060197A">
              <w:rPr>
                <w:i/>
                <w:sz w:val="18"/>
                <w:szCs w:val="18"/>
                <w:lang w:val="en-GB"/>
              </w:rPr>
              <w:t>MIGs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</w:tcPr>
          <w:p w14:paraId="7464ABF2" w14:textId="77777777" w:rsidR="0086631C" w:rsidRPr="0060197A" w:rsidRDefault="0086631C" w:rsidP="00060D9A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Total</w:t>
            </w:r>
          </w:p>
        </w:tc>
      </w:tr>
      <w:tr w:rsidR="0015022A" w:rsidRPr="0060197A" w14:paraId="5AD93FD7" w14:textId="77777777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14:paraId="12E8BAC3" w14:textId="77777777" w:rsidR="0015022A" w:rsidRPr="0060197A" w:rsidRDefault="0015022A" w:rsidP="0015022A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14:paraId="05517ED8" w14:textId="77777777" w:rsidR="0015022A" w:rsidRPr="0060197A" w:rsidRDefault="0015022A" w:rsidP="0015022A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 xml:space="preserve">Manual </w:t>
            </w:r>
            <w:r w:rsidRPr="0060197A">
              <w:rPr>
                <w:sz w:val="16"/>
                <w:szCs w:val="16"/>
                <w:lang w:val="en-GB"/>
              </w:rPr>
              <w:t>(0,1,1)(0,1,1)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27BDA32" w14:textId="77777777" w:rsidR="0015022A" w:rsidRPr="0060197A" w:rsidRDefault="0015022A" w:rsidP="0015022A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046E6CB6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B4D2C9B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7AB4E968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096B3657" w14:textId="58E903AA" w:rsidR="0015022A" w:rsidRPr="0060197A" w:rsidRDefault="0015022A" w:rsidP="0015022A">
            <w:pPr>
              <w:jc w:val="center"/>
              <w:rPr>
                <w:sz w:val="16"/>
                <w:szCs w:val="16"/>
                <w:lang w:val="en-GB"/>
              </w:rPr>
            </w:pPr>
            <w:r w:rsidRPr="0060197A">
              <w:rPr>
                <w:sz w:val="16"/>
                <w:szCs w:val="16"/>
                <w:lang w:val="en-GB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1106F4F" w14:textId="73C0FA91" w:rsidR="0015022A" w:rsidRPr="0060197A" w:rsidRDefault="00D743E0" w:rsidP="0015022A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4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E8B2363" w14:textId="3E524150" w:rsidR="0015022A" w:rsidRPr="0060197A" w:rsidRDefault="0015022A" w:rsidP="0015022A">
            <w:pPr>
              <w:jc w:val="center"/>
              <w:rPr>
                <w:sz w:val="16"/>
                <w:szCs w:val="16"/>
                <w:lang w:val="en-GB"/>
              </w:rPr>
            </w:pPr>
            <w:r w:rsidRPr="0060197A">
              <w:rPr>
                <w:sz w:val="16"/>
                <w:szCs w:val="16"/>
                <w:lang w:val="en-GB"/>
              </w:rPr>
              <w:t>1</w:t>
            </w:r>
          </w:p>
        </w:tc>
      </w:tr>
      <w:tr w:rsidR="0015022A" w:rsidRPr="0060197A" w14:paraId="28673423" w14:textId="77777777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14:paraId="5B7301C2" w14:textId="77777777" w:rsidR="0015022A" w:rsidRPr="0060197A" w:rsidRDefault="0015022A" w:rsidP="0015022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14:paraId="66174378" w14:textId="77777777" w:rsidR="0015022A" w:rsidRPr="0060197A" w:rsidRDefault="0015022A" w:rsidP="0015022A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Automatic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25844430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E38A700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E6B825E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3D75220C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51A7EE4A" w14:textId="318AC741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326D751C" w14:textId="4D59884F" w:rsidR="0015022A" w:rsidRPr="0060197A" w:rsidRDefault="00D743E0" w:rsidP="0015022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C32800D" w14:textId="315B7071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15022A" w:rsidRPr="0060197A" w14:paraId="15A57DF8" w14:textId="77777777">
        <w:tblPrEx>
          <w:shd w:val="clear" w:color="auto" w:fill="auto"/>
        </w:tblPrEx>
        <w:tc>
          <w:tcPr>
            <w:tcW w:w="1914" w:type="dxa"/>
            <w:vMerge w:val="restart"/>
            <w:shd w:val="clear" w:color="auto" w:fill="D9D9D9"/>
          </w:tcPr>
          <w:p w14:paraId="1A47EC26" w14:textId="77777777" w:rsidR="0015022A" w:rsidRPr="0060197A" w:rsidRDefault="0015022A" w:rsidP="0015022A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Seasonal adjustment decomposition</w:t>
            </w:r>
          </w:p>
        </w:tc>
        <w:tc>
          <w:tcPr>
            <w:tcW w:w="2043" w:type="dxa"/>
            <w:gridSpan w:val="2"/>
            <w:shd w:val="clear" w:color="auto" w:fill="F3F3F3"/>
            <w:vAlign w:val="center"/>
          </w:tcPr>
          <w:p w14:paraId="543B2194" w14:textId="77777777" w:rsidR="0015022A" w:rsidRPr="0060197A" w:rsidRDefault="0015022A" w:rsidP="0015022A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i/>
                <w:sz w:val="18"/>
                <w:szCs w:val="18"/>
                <w:lang w:val="en-GB"/>
              </w:rPr>
              <w:t>Type</w:t>
            </w:r>
          </w:p>
        </w:tc>
        <w:tc>
          <w:tcPr>
            <w:tcW w:w="7023" w:type="dxa"/>
            <w:gridSpan w:val="7"/>
            <w:shd w:val="clear" w:color="auto" w:fill="auto"/>
            <w:vAlign w:val="center"/>
          </w:tcPr>
          <w:p w14:paraId="7B84184F" w14:textId="77777777" w:rsidR="0015022A" w:rsidRPr="0060197A" w:rsidRDefault="0015022A" w:rsidP="0015022A">
            <w:pPr>
              <w:jc w:val="center"/>
              <w:rPr>
                <w:i/>
                <w:sz w:val="18"/>
                <w:szCs w:val="18"/>
                <w:lang w:val="en-GB"/>
              </w:rPr>
            </w:pPr>
          </w:p>
        </w:tc>
      </w:tr>
      <w:tr w:rsidR="0015022A" w:rsidRPr="0060197A" w14:paraId="66DF65AB" w14:textId="77777777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14:paraId="08DE62E5" w14:textId="77777777" w:rsidR="0015022A" w:rsidRPr="0060197A" w:rsidRDefault="0015022A" w:rsidP="0015022A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14:paraId="5684AFD3" w14:textId="77777777" w:rsidR="0015022A" w:rsidRPr="0060197A" w:rsidRDefault="0015022A" w:rsidP="0015022A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Additive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B5A1A2E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0AAB191A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0EEAB5F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3F314CCE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615C46E3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2C185A51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3D4DA5D3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15022A" w:rsidRPr="0060197A" w14:paraId="7D30FFA9" w14:textId="77777777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14:paraId="234C3F0B" w14:textId="77777777" w:rsidR="0015022A" w:rsidRPr="0060197A" w:rsidRDefault="0015022A" w:rsidP="0015022A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14:paraId="3F1B4E61" w14:textId="77777777" w:rsidR="0015022A" w:rsidRPr="0060197A" w:rsidRDefault="0015022A" w:rsidP="0015022A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Log-additive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59AC0B9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CE038BE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70EDD26C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6EAE6DBF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34B5239C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2423EED1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118D84EC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15022A" w:rsidRPr="0060197A" w14:paraId="69F00FCE" w14:textId="77777777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14:paraId="5BCD03DC" w14:textId="77777777" w:rsidR="0015022A" w:rsidRPr="0060197A" w:rsidRDefault="0015022A" w:rsidP="0015022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14:paraId="6319E65D" w14:textId="77777777" w:rsidR="0015022A" w:rsidRPr="0060197A" w:rsidRDefault="0015022A" w:rsidP="0015022A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Multiplicative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3A756A6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75B4087A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6B618FF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62E9BF08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3C52924A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6C2E870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E5BFC6F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1</w:t>
            </w:r>
          </w:p>
        </w:tc>
      </w:tr>
      <w:tr w:rsidR="0015022A" w:rsidRPr="0060197A" w14:paraId="6DA23B98" w14:textId="77777777">
        <w:tblPrEx>
          <w:shd w:val="clear" w:color="auto" w:fill="auto"/>
        </w:tblPrEx>
        <w:tc>
          <w:tcPr>
            <w:tcW w:w="1914" w:type="dxa"/>
            <w:vMerge/>
            <w:shd w:val="clear" w:color="auto" w:fill="D9D9D9"/>
          </w:tcPr>
          <w:p w14:paraId="399B37BD" w14:textId="77777777" w:rsidR="0015022A" w:rsidRPr="0060197A" w:rsidRDefault="0015022A" w:rsidP="0015022A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043" w:type="dxa"/>
            <w:gridSpan w:val="2"/>
            <w:shd w:val="clear" w:color="auto" w:fill="F3F3F3"/>
          </w:tcPr>
          <w:p w14:paraId="12B628B3" w14:textId="77777777" w:rsidR="0015022A" w:rsidRPr="0060197A" w:rsidRDefault="0015022A" w:rsidP="0015022A">
            <w:pPr>
              <w:rPr>
                <w:i/>
                <w:sz w:val="18"/>
                <w:szCs w:val="18"/>
                <w:lang w:val="en-GB"/>
              </w:rPr>
            </w:pPr>
            <w:r w:rsidRPr="0060197A">
              <w:rPr>
                <w:i/>
                <w:sz w:val="18"/>
                <w:szCs w:val="18"/>
                <w:lang w:val="en-GB"/>
              </w:rPr>
              <w:t>Other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144291A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EE9AE9F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5DD046B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4AFF63F9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42AB1EE6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39CD366C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14:paraId="10AD910C" w14:textId="77777777" w:rsidR="0015022A" w:rsidRPr="0060197A" w:rsidRDefault="0015022A" w:rsidP="0015022A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15022A" w:rsidRPr="0060197A" w14:paraId="231D3B6F" w14:textId="77777777">
        <w:trPr>
          <w:trHeight w:val="353"/>
        </w:trPr>
        <w:tc>
          <w:tcPr>
            <w:tcW w:w="10980" w:type="dxa"/>
            <w:gridSpan w:val="10"/>
            <w:shd w:val="clear" w:color="auto" w:fill="B3B3B3"/>
            <w:vAlign w:val="center"/>
          </w:tcPr>
          <w:p w14:paraId="03D525F1" w14:textId="77777777" w:rsidR="0015022A" w:rsidRPr="0060197A" w:rsidRDefault="0015022A" w:rsidP="0015022A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60197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Aggregation</w:t>
            </w:r>
          </w:p>
        </w:tc>
      </w:tr>
      <w:tr w:rsidR="0015022A" w:rsidRPr="0060197A" w14:paraId="7EDE6BE4" w14:textId="77777777">
        <w:tblPrEx>
          <w:shd w:val="clear" w:color="auto" w:fill="auto"/>
        </w:tblPrEx>
        <w:trPr>
          <w:trHeight w:val="492"/>
        </w:trPr>
        <w:tc>
          <w:tcPr>
            <w:tcW w:w="3957" w:type="dxa"/>
            <w:gridSpan w:val="3"/>
            <w:shd w:val="clear" w:color="auto" w:fill="D9D9D9"/>
          </w:tcPr>
          <w:p w14:paraId="337DE399" w14:textId="77777777" w:rsidR="0015022A" w:rsidRPr="0060197A" w:rsidRDefault="0015022A" w:rsidP="0015022A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Direct adjustment / indirect adjustment via components</w:t>
            </w:r>
          </w:p>
        </w:tc>
        <w:tc>
          <w:tcPr>
            <w:tcW w:w="7023" w:type="dxa"/>
            <w:gridSpan w:val="7"/>
            <w:shd w:val="clear" w:color="auto" w:fill="auto"/>
            <w:vAlign w:val="center"/>
          </w:tcPr>
          <w:p w14:paraId="7F9128FD" w14:textId="77777777" w:rsidR="0015022A" w:rsidRPr="0060197A" w:rsidRDefault="0015022A" w:rsidP="0015022A">
            <w:pPr>
              <w:rPr>
                <w:sz w:val="18"/>
                <w:szCs w:val="18"/>
                <w:lang w:val="en-GB"/>
              </w:rPr>
            </w:pPr>
            <w:proofErr w:type="spellStart"/>
            <w:r w:rsidRPr="0060197A">
              <w:rPr>
                <w:sz w:val="18"/>
                <w:szCs w:val="18"/>
                <w:lang w:val="en-GB"/>
              </w:rPr>
              <w:t>SORS</w:t>
            </w:r>
            <w:proofErr w:type="spellEnd"/>
            <w:r w:rsidRPr="0060197A">
              <w:rPr>
                <w:sz w:val="18"/>
                <w:szCs w:val="18"/>
                <w:lang w:val="en-GB"/>
              </w:rPr>
              <w:t xml:space="preserve"> uses </w:t>
            </w:r>
            <w:r>
              <w:rPr>
                <w:sz w:val="18"/>
                <w:szCs w:val="18"/>
                <w:lang w:val="en-GB"/>
              </w:rPr>
              <w:t>d</w:t>
            </w:r>
            <w:r w:rsidRPr="0060197A">
              <w:rPr>
                <w:sz w:val="18"/>
                <w:szCs w:val="18"/>
                <w:lang w:val="en-GB"/>
              </w:rPr>
              <w:t>irect adjustment.</w:t>
            </w:r>
          </w:p>
        </w:tc>
      </w:tr>
      <w:tr w:rsidR="0015022A" w:rsidRPr="0060197A" w14:paraId="0619B9A4" w14:textId="77777777">
        <w:tblPrEx>
          <w:shd w:val="clear" w:color="auto" w:fill="auto"/>
        </w:tblPrEx>
        <w:trPr>
          <w:trHeight w:val="492"/>
        </w:trPr>
        <w:tc>
          <w:tcPr>
            <w:tcW w:w="3957" w:type="dxa"/>
            <w:gridSpan w:val="3"/>
            <w:shd w:val="clear" w:color="auto" w:fill="D9D9D9"/>
          </w:tcPr>
          <w:p w14:paraId="35DDFEF1" w14:textId="77777777" w:rsidR="0015022A" w:rsidRPr="0060197A" w:rsidRDefault="0015022A" w:rsidP="0015022A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Consistency amongst the different levels of breakdown</w:t>
            </w:r>
          </w:p>
        </w:tc>
        <w:tc>
          <w:tcPr>
            <w:tcW w:w="7023" w:type="dxa"/>
            <w:gridSpan w:val="7"/>
            <w:shd w:val="clear" w:color="auto" w:fill="auto"/>
            <w:vAlign w:val="center"/>
          </w:tcPr>
          <w:p w14:paraId="208A39CC" w14:textId="77777777" w:rsidR="0015022A" w:rsidRPr="0060197A" w:rsidRDefault="0015022A" w:rsidP="0015022A">
            <w:pPr>
              <w:rPr>
                <w:sz w:val="18"/>
                <w:szCs w:val="18"/>
                <w:lang w:val="en-GB"/>
              </w:rPr>
            </w:pPr>
            <w:proofErr w:type="spellStart"/>
            <w:r w:rsidRPr="0060197A">
              <w:rPr>
                <w:sz w:val="18"/>
                <w:szCs w:val="18"/>
                <w:lang w:val="en-GB"/>
              </w:rPr>
              <w:t>SORS</w:t>
            </w:r>
            <w:proofErr w:type="spellEnd"/>
            <w:r w:rsidRPr="0060197A">
              <w:rPr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60197A">
              <w:rPr>
                <w:bCs/>
                <w:sz w:val="18"/>
                <w:szCs w:val="18"/>
                <w:lang w:val="en-GB"/>
              </w:rPr>
              <w:t xml:space="preserve">does not do aggregation of seasonally adjusted data from lowest to higher levels. </w:t>
            </w:r>
            <w:proofErr w:type="spellStart"/>
            <w:r w:rsidRPr="0060197A">
              <w:rPr>
                <w:sz w:val="18"/>
                <w:szCs w:val="18"/>
                <w:lang w:val="en-GB"/>
              </w:rPr>
              <w:t>SORS</w:t>
            </w:r>
            <w:proofErr w:type="spellEnd"/>
            <w:r w:rsidRPr="0060197A">
              <w:rPr>
                <w:sz w:val="18"/>
                <w:szCs w:val="18"/>
                <w:lang w:val="en-GB"/>
              </w:rPr>
              <w:t xml:space="preserve"> only </w:t>
            </w:r>
            <w:r w:rsidRPr="0060197A">
              <w:rPr>
                <w:bCs/>
                <w:sz w:val="18"/>
                <w:szCs w:val="18"/>
                <w:lang w:val="en-GB"/>
              </w:rPr>
              <w:t>uses direct adjustment. </w:t>
            </w:r>
          </w:p>
          <w:p w14:paraId="71D7FD34" w14:textId="77777777" w:rsidR="0015022A" w:rsidRPr="0060197A" w:rsidRDefault="0015022A" w:rsidP="0015022A">
            <w:pPr>
              <w:adjustRightInd w:val="0"/>
              <w:rPr>
                <w:sz w:val="18"/>
                <w:szCs w:val="18"/>
                <w:lang w:val="en-GB"/>
              </w:rPr>
            </w:pPr>
          </w:p>
        </w:tc>
      </w:tr>
      <w:tr w:rsidR="0015022A" w:rsidRPr="0060197A" w14:paraId="2F908FCD" w14:textId="77777777">
        <w:tblPrEx>
          <w:shd w:val="clear" w:color="auto" w:fill="auto"/>
        </w:tblPrEx>
        <w:trPr>
          <w:trHeight w:val="492"/>
        </w:trPr>
        <w:tc>
          <w:tcPr>
            <w:tcW w:w="3957" w:type="dxa"/>
            <w:gridSpan w:val="3"/>
            <w:shd w:val="clear" w:color="auto" w:fill="D9D9D9"/>
          </w:tcPr>
          <w:p w14:paraId="23F384E6" w14:textId="77777777" w:rsidR="0015022A" w:rsidRPr="0060197A" w:rsidRDefault="0015022A" w:rsidP="0015022A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lastRenderedPageBreak/>
              <w:t xml:space="preserve">Time consistency </w:t>
            </w:r>
          </w:p>
          <w:p w14:paraId="503E277F" w14:textId="77777777" w:rsidR="0015022A" w:rsidRPr="0060197A" w:rsidRDefault="0015022A" w:rsidP="0015022A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(monthly/annual or quarterly/annual)</w:t>
            </w:r>
          </w:p>
        </w:tc>
        <w:tc>
          <w:tcPr>
            <w:tcW w:w="7023" w:type="dxa"/>
            <w:gridSpan w:val="7"/>
            <w:shd w:val="clear" w:color="auto" w:fill="auto"/>
            <w:vAlign w:val="center"/>
          </w:tcPr>
          <w:p w14:paraId="7B7E18F6" w14:textId="77777777" w:rsidR="0015022A" w:rsidRPr="0060197A" w:rsidRDefault="0015022A" w:rsidP="0015022A">
            <w:pPr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SORS</w:t>
            </w:r>
            <w:proofErr w:type="spellEnd"/>
            <w:r>
              <w:rPr>
                <w:sz w:val="18"/>
                <w:szCs w:val="18"/>
                <w:lang w:val="en-GB"/>
              </w:rPr>
              <w:t xml:space="preserve"> does not perform aggregations from lower to higher levels.</w:t>
            </w:r>
          </w:p>
        </w:tc>
      </w:tr>
    </w:tbl>
    <w:p w14:paraId="57E97DD1" w14:textId="77777777" w:rsidR="00F663D4" w:rsidRPr="0060197A" w:rsidRDefault="00F663D4" w:rsidP="00D7552E">
      <w:pPr>
        <w:ind w:left="-720"/>
      </w:pPr>
    </w:p>
    <w:tbl>
      <w:tblPr>
        <w:tblW w:w="109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7020"/>
      </w:tblGrid>
      <w:tr w:rsidR="00F663D4" w:rsidRPr="0060197A" w14:paraId="36C8EB9F" w14:textId="77777777">
        <w:tc>
          <w:tcPr>
            <w:tcW w:w="10980" w:type="dxa"/>
            <w:gridSpan w:val="2"/>
            <w:shd w:val="clear" w:color="auto" w:fill="B3B3B3"/>
          </w:tcPr>
          <w:p w14:paraId="338CACAB" w14:textId="77777777" w:rsidR="00F663D4" w:rsidRPr="0060197A" w:rsidRDefault="00AC6BE2" w:rsidP="00060D9A">
            <w:pPr>
              <w:tabs>
                <w:tab w:val="right" w:pos="10212"/>
              </w:tabs>
              <w:jc w:val="center"/>
              <w:rPr>
                <w:b/>
                <w:smallCaps/>
                <w:sz w:val="22"/>
                <w:szCs w:val="22"/>
                <w:lang w:val="en-GB"/>
              </w:rPr>
            </w:pPr>
            <w:r w:rsidRPr="0060197A">
              <w:rPr>
                <w:b/>
                <w:smallCaps/>
                <w:sz w:val="22"/>
                <w:szCs w:val="22"/>
                <w:lang w:val="en-GB"/>
              </w:rPr>
              <w:tab/>
              <w:t>(</w: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begin"/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instrText xml:space="preserve"> PAGE   \* MERGEFORMAT </w:instrTex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separate"/>
            </w:r>
            <w:r w:rsidR="00B60A26" w:rsidRPr="0060197A">
              <w:rPr>
                <w:b/>
                <w:smallCaps/>
                <w:noProof/>
                <w:sz w:val="22"/>
                <w:szCs w:val="22"/>
                <w:lang w:val="en-GB"/>
              </w:rPr>
              <w:t>2</w: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end"/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t>/</w: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begin"/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instrText xml:space="preserve"> SECTIONPAGES   \* MERGEFORMAT </w:instrTex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separate"/>
            </w:r>
            <w:r w:rsidR="00B60A26" w:rsidRPr="0060197A">
              <w:rPr>
                <w:b/>
                <w:smallCaps/>
                <w:noProof/>
                <w:sz w:val="22"/>
                <w:szCs w:val="22"/>
                <w:lang w:val="en-GB"/>
              </w:rPr>
              <w:t>2</w:t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fldChar w:fldCharType="end"/>
            </w:r>
            <w:r w:rsidRPr="0060197A">
              <w:rPr>
                <w:b/>
                <w:smallCaps/>
                <w:sz w:val="22"/>
                <w:szCs w:val="22"/>
                <w:lang w:val="en-GB"/>
              </w:rPr>
              <w:t>)</w:t>
            </w:r>
          </w:p>
        </w:tc>
      </w:tr>
      <w:tr w:rsidR="00D064C1" w:rsidRPr="0060197A" w14:paraId="15C9341D" w14:textId="77777777">
        <w:tblPrEx>
          <w:shd w:val="clear" w:color="auto" w:fill="E6E6E6"/>
        </w:tblPrEx>
        <w:trPr>
          <w:trHeight w:val="353"/>
        </w:trPr>
        <w:tc>
          <w:tcPr>
            <w:tcW w:w="10980" w:type="dxa"/>
            <w:gridSpan w:val="2"/>
            <w:shd w:val="clear" w:color="auto" w:fill="B3B3B3"/>
            <w:vAlign w:val="center"/>
          </w:tcPr>
          <w:p w14:paraId="550401E3" w14:textId="77777777" w:rsidR="00D064C1" w:rsidRPr="0060197A" w:rsidRDefault="00D064C1" w:rsidP="004E6C8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60197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Revisions</w:t>
            </w:r>
          </w:p>
        </w:tc>
      </w:tr>
      <w:tr w:rsidR="00D064C1" w:rsidRPr="0060197A" w14:paraId="44E957F4" w14:textId="77777777">
        <w:tc>
          <w:tcPr>
            <w:tcW w:w="3960" w:type="dxa"/>
            <w:shd w:val="clear" w:color="auto" w:fill="D9D9D9"/>
          </w:tcPr>
          <w:p w14:paraId="62E0FD6C" w14:textId="77777777" w:rsidR="00F663D4" w:rsidRPr="0060197A" w:rsidRDefault="00F663D4" w:rsidP="004E6C8C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 xml:space="preserve">Model, filters, outliers, calendar regressors </w:t>
            </w:r>
          </w:p>
          <w:p w14:paraId="6C66FD9C" w14:textId="77777777" w:rsidR="00D064C1" w:rsidRPr="0060197A" w:rsidRDefault="00F663D4" w:rsidP="004E6C8C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re-identification</w:t>
            </w:r>
          </w:p>
        </w:tc>
        <w:tc>
          <w:tcPr>
            <w:tcW w:w="7020" w:type="dxa"/>
            <w:shd w:val="clear" w:color="auto" w:fill="auto"/>
            <w:vAlign w:val="center"/>
          </w:tcPr>
          <w:p w14:paraId="461C40A8" w14:textId="77777777" w:rsidR="00D064C1" w:rsidRPr="0060197A" w:rsidRDefault="00D7552E" w:rsidP="003514BB">
            <w:pPr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The model, outliers, filters and regression parameters are re-identified, while the respective parameters and factors are re-estimated every time when new or revised data become available</w:t>
            </w:r>
            <w:r w:rsidR="00305416" w:rsidRPr="0060197A">
              <w:rPr>
                <w:sz w:val="18"/>
                <w:szCs w:val="18"/>
                <w:lang w:val="en-GB"/>
              </w:rPr>
              <w:t>.</w:t>
            </w:r>
            <w:r w:rsidR="003514BB" w:rsidRPr="0060197A">
              <w:rPr>
                <w:sz w:val="18"/>
                <w:szCs w:val="18"/>
                <w:lang w:val="en-GB"/>
              </w:rPr>
              <w:t xml:space="preserve"> Partial Concurrent Adjustment – Parameters (every a year).</w:t>
            </w:r>
          </w:p>
        </w:tc>
      </w:tr>
      <w:tr w:rsidR="00D064C1" w:rsidRPr="0060197A" w14:paraId="3BDE4430" w14:textId="77777777">
        <w:tc>
          <w:tcPr>
            <w:tcW w:w="3960" w:type="dxa"/>
            <w:shd w:val="clear" w:color="auto" w:fill="D9D9D9"/>
          </w:tcPr>
          <w:p w14:paraId="46E00D32" w14:textId="77777777" w:rsidR="00D064C1" w:rsidRPr="0060197A" w:rsidRDefault="00F663D4" w:rsidP="004E6C8C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Parameters / factors re-estimation</w:t>
            </w:r>
          </w:p>
        </w:tc>
        <w:tc>
          <w:tcPr>
            <w:tcW w:w="7020" w:type="dxa"/>
            <w:shd w:val="clear" w:color="auto" w:fill="auto"/>
            <w:vAlign w:val="center"/>
          </w:tcPr>
          <w:p w14:paraId="1C67240A" w14:textId="77777777" w:rsidR="00D064C1" w:rsidRPr="0060197A" w:rsidRDefault="00D7552E" w:rsidP="004E6C8C">
            <w:pPr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 xml:space="preserve">Partial Concurrent Adjustment </w:t>
            </w:r>
            <w:r w:rsidR="00305416" w:rsidRPr="0060197A">
              <w:rPr>
                <w:sz w:val="18"/>
                <w:szCs w:val="18"/>
                <w:lang w:val="en-GB"/>
              </w:rPr>
              <w:t xml:space="preserve">– Parameters </w:t>
            </w:r>
            <w:r w:rsidRPr="0060197A">
              <w:rPr>
                <w:sz w:val="18"/>
                <w:szCs w:val="18"/>
                <w:lang w:val="en-GB"/>
              </w:rPr>
              <w:t>(every month)</w:t>
            </w:r>
          </w:p>
        </w:tc>
      </w:tr>
      <w:tr w:rsidR="00D064C1" w:rsidRPr="0060197A" w14:paraId="1486473E" w14:textId="77777777">
        <w:tc>
          <w:tcPr>
            <w:tcW w:w="3960" w:type="dxa"/>
            <w:shd w:val="clear" w:color="auto" w:fill="D9D9D9"/>
          </w:tcPr>
          <w:p w14:paraId="58EAB3E3" w14:textId="77777777" w:rsidR="00D064C1" w:rsidRPr="0060197A" w:rsidRDefault="00F663D4" w:rsidP="004E6C8C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Horizon for published revisions</w:t>
            </w:r>
          </w:p>
        </w:tc>
        <w:tc>
          <w:tcPr>
            <w:tcW w:w="7020" w:type="dxa"/>
            <w:shd w:val="clear" w:color="auto" w:fill="auto"/>
            <w:vAlign w:val="center"/>
          </w:tcPr>
          <w:p w14:paraId="3F03EC1F" w14:textId="77777777" w:rsidR="00D064C1" w:rsidRPr="0060197A" w:rsidRDefault="00392E0B" w:rsidP="004E6C8C">
            <w:pPr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Whenever the original (raw) data are reviewed from the beginning of the series (as well as changes in definitions, sample plans, etc.) we always revise adjusted series</w:t>
            </w:r>
            <w:r w:rsidR="00305416" w:rsidRPr="0060197A">
              <w:rPr>
                <w:sz w:val="18"/>
                <w:szCs w:val="18"/>
                <w:lang w:val="en-GB"/>
              </w:rPr>
              <w:t>.</w:t>
            </w:r>
          </w:p>
        </w:tc>
      </w:tr>
      <w:tr w:rsidR="00AC6BE2" w:rsidRPr="0060197A" w14:paraId="6FD02893" w14:textId="77777777">
        <w:tblPrEx>
          <w:shd w:val="clear" w:color="auto" w:fill="E6E6E6"/>
        </w:tblPrEx>
        <w:trPr>
          <w:trHeight w:val="353"/>
        </w:trPr>
        <w:tc>
          <w:tcPr>
            <w:tcW w:w="10980" w:type="dxa"/>
            <w:gridSpan w:val="2"/>
            <w:shd w:val="clear" w:color="auto" w:fill="B3B3B3"/>
            <w:vAlign w:val="center"/>
          </w:tcPr>
          <w:p w14:paraId="7E67D12A" w14:textId="77777777" w:rsidR="00AC6BE2" w:rsidRPr="0060197A" w:rsidRDefault="00AC6BE2" w:rsidP="004E6C8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60197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Quality Indicators</w:t>
            </w:r>
          </w:p>
        </w:tc>
      </w:tr>
      <w:tr w:rsidR="00AC6BE2" w:rsidRPr="0060197A" w14:paraId="75B364AD" w14:textId="77777777">
        <w:tc>
          <w:tcPr>
            <w:tcW w:w="3960" w:type="dxa"/>
            <w:shd w:val="clear" w:color="auto" w:fill="D9D9D9"/>
          </w:tcPr>
          <w:p w14:paraId="1FB17409" w14:textId="77777777" w:rsidR="00AC6BE2" w:rsidRPr="0060197A" w:rsidRDefault="00AC6BE2" w:rsidP="004E6C8C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Quality measures used</w:t>
            </w:r>
          </w:p>
        </w:tc>
        <w:tc>
          <w:tcPr>
            <w:tcW w:w="7020" w:type="dxa"/>
            <w:shd w:val="clear" w:color="auto" w:fill="auto"/>
            <w:vAlign w:val="center"/>
          </w:tcPr>
          <w:p w14:paraId="75BD2EA5" w14:textId="3C6E6F93" w:rsidR="00875817" w:rsidRPr="0060197A" w:rsidRDefault="00392E0B" w:rsidP="00060D9A">
            <w:pPr>
              <w:ind w:left="15"/>
              <w:jc w:val="both"/>
              <w:rPr>
                <w:sz w:val="18"/>
                <w:szCs w:val="18"/>
                <w:lang w:val="en-GB"/>
              </w:rPr>
            </w:pPr>
            <w:r w:rsidRPr="0060197A">
              <w:rPr>
                <w:sz w:val="18"/>
                <w:szCs w:val="18"/>
                <w:lang w:val="en-GB"/>
              </w:rPr>
              <w:t>We use a set of quality measures for seasonal adjustment and diagnostics (Main results, Charts, Pre-processing, Decomposition (</w:t>
            </w:r>
            <w:proofErr w:type="spellStart"/>
            <w:r w:rsidRPr="0060197A">
              <w:rPr>
                <w:sz w:val="18"/>
                <w:szCs w:val="18"/>
                <w:lang w:val="en-GB"/>
              </w:rPr>
              <w:t>X1</w:t>
            </w:r>
            <w:r w:rsidR="00B2284F">
              <w:rPr>
                <w:sz w:val="18"/>
                <w:szCs w:val="18"/>
                <w:lang w:val="en-GB"/>
              </w:rPr>
              <w:t>1</w:t>
            </w:r>
            <w:proofErr w:type="spellEnd"/>
            <w:r w:rsidRPr="0060197A">
              <w:rPr>
                <w:sz w:val="18"/>
                <w:szCs w:val="18"/>
                <w:lang w:val="en-GB"/>
              </w:rPr>
              <w:t xml:space="preserve">) and Diagnostics (Seasonal tests, Spectral </w:t>
            </w:r>
            <w:proofErr w:type="gramStart"/>
            <w:r w:rsidRPr="0060197A">
              <w:rPr>
                <w:sz w:val="18"/>
                <w:szCs w:val="18"/>
                <w:lang w:val="en-GB"/>
              </w:rPr>
              <w:t>analysis</w:t>
            </w:r>
            <w:proofErr w:type="gramEnd"/>
            <w:r w:rsidRPr="0060197A">
              <w:rPr>
                <w:sz w:val="18"/>
                <w:szCs w:val="18"/>
                <w:lang w:val="en-GB"/>
              </w:rPr>
              <w:t xml:space="preserve"> and Sliding Spans)</w:t>
            </w:r>
            <w:r w:rsidR="00DE4EBC" w:rsidRPr="0060197A">
              <w:rPr>
                <w:sz w:val="18"/>
                <w:szCs w:val="18"/>
                <w:lang w:val="en-GB"/>
              </w:rPr>
              <w:t>)</w:t>
            </w:r>
            <w:r w:rsidRPr="0060197A">
              <w:rPr>
                <w:sz w:val="18"/>
                <w:szCs w:val="18"/>
                <w:lang w:val="en-GB"/>
              </w:rPr>
              <w:t>.</w:t>
            </w:r>
            <w:r w:rsidR="00305416" w:rsidRPr="0060197A">
              <w:rPr>
                <w:sz w:val="18"/>
                <w:szCs w:val="18"/>
                <w:lang w:val="en-GB"/>
              </w:rPr>
              <w:t xml:space="preserve"> </w:t>
            </w:r>
            <w:r w:rsidR="00A2700E" w:rsidRPr="0060197A">
              <w:rPr>
                <w:sz w:val="18"/>
                <w:szCs w:val="18"/>
                <w:lang w:val="en-GB"/>
              </w:rPr>
              <w:t>In addition</w:t>
            </w:r>
            <w:r w:rsidR="00305416" w:rsidRPr="0060197A">
              <w:rPr>
                <w:sz w:val="18"/>
                <w:szCs w:val="18"/>
                <w:lang w:val="en-GB"/>
              </w:rPr>
              <w:t>, we always compare adjusted data with the previous month adjusted data.</w:t>
            </w:r>
          </w:p>
        </w:tc>
      </w:tr>
      <w:tr w:rsidR="00AC6BE2" w:rsidRPr="0060197A" w14:paraId="360E6178" w14:textId="77777777">
        <w:tblPrEx>
          <w:shd w:val="clear" w:color="auto" w:fill="E6E6E6"/>
        </w:tblPrEx>
        <w:trPr>
          <w:trHeight w:val="353"/>
        </w:trPr>
        <w:tc>
          <w:tcPr>
            <w:tcW w:w="10980" w:type="dxa"/>
            <w:gridSpan w:val="2"/>
            <w:shd w:val="clear" w:color="auto" w:fill="B3B3B3"/>
            <w:vAlign w:val="center"/>
          </w:tcPr>
          <w:p w14:paraId="7E2A410C" w14:textId="77777777" w:rsidR="00AC6BE2" w:rsidRPr="0060197A" w:rsidRDefault="00AC6BE2" w:rsidP="004E6C8C">
            <w:pPr>
              <w:rPr>
                <w:b/>
                <w:i/>
                <w:smallCaps/>
                <w:noProof/>
                <w:sz w:val="22"/>
                <w:szCs w:val="22"/>
                <w:lang w:val="en-GB"/>
              </w:rPr>
            </w:pPr>
            <w:r w:rsidRPr="0060197A">
              <w:rPr>
                <w:b/>
                <w:i/>
                <w:smallCaps/>
                <w:noProof/>
                <w:sz w:val="22"/>
                <w:szCs w:val="22"/>
                <w:lang w:val="en-GB"/>
              </w:rPr>
              <w:t>Availability Of Structural Metadata</w:t>
            </w:r>
          </w:p>
        </w:tc>
      </w:tr>
      <w:tr w:rsidR="00094CD5" w:rsidRPr="0060197A" w14:paraId="72B25F67" w14:textId="77777777">
        <w:tc>
          <w:tcPr>
            <w:tcW w:w="3960" w:type="dxa"/>
            <w:shd w:val="clear" w:color="auto" w:fill="D9D9D9"/>
          </w:tcPr>
          <w:p w14:paraId="60BE1906" w14:textId="77777777" w:rsidR="00094CD5" w:rsidRPr="0060197A" w:rsidRDefault="00094CD5" w:rsidP="00094CD5">
            <w:pPr>
              <w:rPr>
                <w:b/>
                <w:i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Links to methodological reports</w:t>
            </w:r>
          </w:p>
        </w:tc>
        <w:tc>
          <w:tcPr>
            <w:tcW w:w="7020" w:type="dxa"/>
            <w:shd w:val="clear" w:color="auto" w:fill="auto"/>
            <w:vAlign w:val="center"/>
          </w:tcPr>
          <w:p w14:paraId="77D2F29D" w14:textId="77777777" w:rsidR="00094CD5" w:rsidRPr="00BE0D10" w:rsidRDefault="00094CD5" w:rsidP="00094CD5">
            <w:pPr>
              <w:rPr>
                <w:color w:val="000000"/>
                <w:sz w:val="18"/>
                <w:szCs w:val="18"/>
                <w:lang w:val="en-GB"/>
              </w:rPr>
            </w:pPr>
            <w:r w:rsidRPr="00BE0D10">
              <w:rPr>
                <w:color w:val="000000"/>
                <w:sz w:val="18"/>
                <w:szCs w:val="18"/>
                <w:lang w:val="en-GB"/>
              </w:rPr>
              <w:t>Work in progress</w:t>
            </w:r>
          </w:p>
        </w:tc>
      </w:tr>
      <w:tr w:rsidR="00094CD5" w:rsidRPr="0060197A" w14:paraId="0ABED34C" w14:textId="77777777">
        <w:tc>
          <w:tcPr>
            <w:tcW w:w="3960" w:type="dxa"/>
            <w:shd w:val="clear" w:color="auto" w:fill="D9D9D9"/>
          </w:tcPr>
          <w:p w14:paraId="4002E1B0" w14:textId="77777777" w:rsidR="00094CD5" w:rsidRPr="0060197A" w:rsidRDefault="00094CD5" w:rsidP="00094CD5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 xml:space="preserve">Links to national calendar used </w:t>
            </w:r>
          </w:p>
        </w:tc>
        <w:tc>
          <w:tcPr>
            <w:tcW w:w="7020" w:type="dxa"/>
            <w:shd w:val="clear" w:color="auto" w:fill="auto"/>
            <w:vAlign w:val="center"/>
          </w:tcPr>
          <w:p w14:paraId="4998ECBC" w14:textId="77777777" w:rsidR="00094CD5" w:rsidRPr="00CA1459" w:rsidRDefault="00094CD5" w:rsidP="00094CD5">
            <w:pPr>
              <w:rPr>
                <w:color w:val="000000"/>
                <w:sz w:val="18"/>
                <w:szCs w:val="18"/>
                <w:lang w:val="en-GB"/>
              </w:rPr>
            </w:pPr>
            <w:r w:rsidRPr="00CA1459">
              <w:rPr>
                <w:color w:val="000000"/>
                <w:sz w:val="18"/>
                <w:szCs w:val="18"/>
                <w:lang w:val="en-GB"/>
              </w:rPr>
              <w:t>None (</w:t>
            </w:r>
            <w:r>
              <w:rPr>
                <w:sz w:val="18"/>
                <w:szCs w:val="18"/>
                <w:lang w:val="en-GB"/>
              </w:rPr>
              <w:t>This type of information is not publicly available. The users can submit a request to be provided with this information.</w:t>
            </w:r>
            <w:r w:rsidRPr="00CA1459">
              <w:rPr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392E0B" w:rsidRPr="008A7A20" w14:paraId="2DAF1CB8" w14:textId="77777777">
        <w:trPr>
          <w:trHeight w:val="399"/>
        </w:trPr>
        <w:tc>
          <w:tcPr>
            <w:tcW w:w="3960" w:type="dxa"/>
            <w:shd w:val="clear" w:color="auto" w:fill="D9D9D9"/>
          </w:tcPr>
          <w:p w14:paraId="55BCCCC5" w14:textId="77777777" w:rsidR="00392E0B" w:rsidRPr="0060197A" w:rsidRDefault="00392E0B" w:rsidP="004E6C8C">
            <w:pPr>
              <w:rPr>
                <w:b/>
                <w:sz w:val="18"/>
                <w:szCs w:val="18"/>
                <w:lang w:val="en-GB"/>
              </w:rPr>
            </w:pPr>
            <w:r w:rsidRPr="0060197A">
              <w:rPr>
                <w:b/>
                <w:sz w:val="18"/>
                <w:szCs w:val="18"/>
                <w:lang w:val="en-GB"/>
              </w:rPr>
              <w:t>Availability of detailed information sufficient to allow users to replicate the process</w:t>
            </w:r>
          </w:p>
        </w:tc>
        <w:tc>
          <w:tcPr>
            <w:tcW w:w="7020" w:type="dxa"/>
            <w:shd w:val="clear" w:color="auto" w:fill="auto"/>
            <w:vAlign w:val="center"/>
          </w:tcPr>
          <w:p w14:paraId="47088A51" w14:textId="77777777" w:rsidR="00392E0B" w:rsidRPr="008A7A20" w:rsidRDefault="00343864" w:rsidP="00B54454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This type of information is not publicly available. The users can submit a request to be provided with this information.</w:t>
            </w:r>
            <w:r w:rsidR="0058073F" w:rsidRPr="008A7A20">
              <w:rPr>
                <w:sz w:val="18"/>
                <w:szCs w:val="18"/>
                <w:lang w:val="en-GB"/>
              </w:rPr>
              <w:t xml:space="preserve"> </w:t>
            </w:r>
          </w:p>
        </w:tc>
      </w:tr>
    </w:tbl>
    <w:p w14:paraId="31ED89C6" w14:textId="77777777" w:rsidR="00E51A77" w:rsidRPr="008A7A20" w:rsidRDefault="00E51A77">
      <w:pPr>
        <w:rPr>
          <w:lang w:val="en-GB"/>
        </w:rPr>
      </w:pPr>
    </w:p>
    <w:sectPr w:rsidR="00E51A77" w:rsidRPr="008A7A20" w:rsidSect="00EB4CFD">
      <w:pgSz w:w="11906" w:h="16838" w:code="9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D8D744" w14:textId="77777777" w:rsidR="00855255" w:rsidRDefault="00855255">
      <w:r>
        <w:separator/>
      </w:r>
    </w:p>
  </w:endnote>
  <w:endnote w:type="continuationSeparator" w:id="0">
    <w:p w14:paraId="0FCED3FF" w14:textId="77777777" w:rsidR="00855255" w:rsidRDefault="00855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B9464" w14:textId="77777777" w:rsidR="00855255" w:rsidRDefault="00855255">
      <w:r>
        <w:separator/>
      </w:r>
    </w:p>
  </w:footnote>
  <w:footnote w:type="continuationSeparator" w:id="0">
    <w:p w14:paraId="2BDDCA8F" w14:textId="77777777" w:rsidR="00855255" w:rsidRDefault="00855255">
      <w:r>
        <w:continuationSeparator/>
      </w:r>
    </w:p>
  </w:footnote>
  <w:footnote w:id="1">
    <w:p w14:paraId="56982CFD" w14:textId="77777777" w:rsidR="00F0685F" w:rsidRPr="004A55AE" w:rsidRDefault="00F0685F">
      <w:pPr>
        <w:pStyle w:val="FootnoteText"/>
        <w:rPr>
          <w:sz w:val="18"/>
          <w:szCs w:val="18"/>
          <w:lang w:val="en-GB"/>
        </w:rPr>
      </w:pPr>
      <w:r w:rsidRPr="004A55AE">
        <w:rPr>
          <w:rStyle w:val="FootnoteReference"/>
          <w:sz w:val="18"/>
          <w:szCs w:val="18"/>
        </w:rPr>
        <w:footnoteRef/>
      </w:r>
      <w:r w:rsidRPr="004A55AE">
        <w:rPr>
          <w:sz w:val="18"/>
          <w:szCs w:val="18"/>
          <w:lang w:val="en-GB"/>
        </w:rPr>
        <w:t xml:space="preserve"> </w:t>
      </w:r>
      <w:hyperlink r:id="rId1" w:history="1">
        <w:r w:rsidRPr="00FD36E9">
          <w:rPr>
            <w:rStyle w:val="Hyperlink"/>
            <w:i/>
            <w:sz w:val="18"/>
            <w:szCs w:val="18"/>
            <w:lang w:val="en-GB"/>
          </w:rPr>
          <w:t>ESS Guidelines on Seasonal Adjustment</w:t>
        </w:r>
        <w:r w:rsidRPr="00FD36E9">
          <w:rPr>
            <w:rStyle w:val="Hyperlink"/>
            <w:sz w:val="18"/>
            <w:szCs w:val="18"/>
            <w:lang w:val="en-GB"/>
          </w:rPr>
          <w:t>, 20</w:t>
        </w:r>
        <w:r w:rsidR="003965E5" w:rsidRPr="00FD36E9">
          <w:rPr>
            <w:rStyle w:val="Hyperlink"/>
            <w:sz w:val="18"/>
            <w:szCs w:val="18"/>
            <w:lang w:val="en-GB"/>
          </w:rPr>
          <w:t>15</w:t>
        </w:r>
        <w:r w:rsidRPr="00FD36E9">
          <w:rPr>
            <w:rStyle w:val="Hyperlink"/>
            <w:sz w:val="18"/>
            <w:szCs w:val="18"/>
            <w:lang w:val="en-GB"/>
          </w:rPr>
          <w:t xml:space="preserve"> edition</w:t>
        </w:r>
        <w:r w:rsidR="003965E5" w:rsidRPr="00FD36E9">
          <w:rPr>
            <w:rStyle w:val="Hyperlink"/>
            <w:sz w:val="18"/>
            <w:szCs w:val="18"/>
            <w:lang w:val="en-GB"/>
          </w:rPr>
          <w:t>.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057295"/>
    <w:multiLevelType w:val="hybridMultilevel"/>
    <w:tmpl w:val="A9222E0A"/>
    <w:lvl w:ilvl="0" w:tplc="BA40A9E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D05DEA"/>
    <w:multiLevelType w:val="hybridMultilevel"/>
    <w:tmpl w:val="5AB2B20E"/>
    <w:lvl w:ilvl="0" w:tplc="BA40A9E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69773232">
    <w:abstractNumId w:val="1"/>
  </w:num>
  <w:num w:numId="2" w16cid:durableId="1633554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8473C8"/>
    <w:rsid w:val="00060D9A"/>
    <w:rsid w:val="00075464"/>
    <w:rsid w:val="00094CD5"/>
    <w:rsid w:val="000C17AF"/>
    <w:rsid w:val="000D0B76"/>
    <w:rsid w:val="000E1C13"/>
    <w:rsid w:val="000E2765"/>
    <w:rsid w:val="000E5574"/>
    <w:rsid w:val="000E5BC9"/>
    <w:rsid w:val="00101E7A"/>
    <w:rsid w:val="001055D4"/>
    <w:rsid w:val="0015022A"/>
    <w:rsid w:val="001561B6"/>
    <w:rsid w:val="00163A24"/>
    <w:rsid w:val="00164F48"/>
    <w:rsid w:val="00195568"/>
    <w:rsid w:val="001B15DD"/>
    <w:rsid w:val="001B4250"/>
    <w:rsid w:val="001C650A"/>
    <w:rsid w:val="00200CE7"/>
    <w:rsid w:val="002021D4"/>
    <w:rsid w:val="00212566"/>
    <w:rsid w:val="002149DF"/>
    <w:rsid w:val="00252F1F"/>
    <w:rsid w:val="00266D3A"/>
    <w:rsid w:val="0027784D"/>
    <w:rsid w:val="002A74A3"/>
    <w:rsid w:val="002D6AF3"/>
    <w:rsid w:val="002E4291"/>
    <w:rsid w:val="002E7AEA"/>
    <w:rsid w:val="00301791"/>
    <w:rsid w:val="00304558"/>
    <w:rsid w:val="00305416"/>
    <w:rsid w:val="003364FC"/>
    <w:rsid w:val="00343864"/>
    <w:rsid w:val="003514BB"/>
    <w:rsid w:val="003827D1"/>
    <w:rsid w:val="00392E0B"/>
    <w:rsid w:val="003965E5"/>
    <w:rsid w:val="003B55BB"/>
    <w:rsid w:val="003E0699"/>
    <w:rsid w:val="003E5F62"/>
    <w:rsid w:val="003E7493"/>
    <w:rsid w:val="003F6846"/>
    <w:rsid w:val="00403880"/>
    <w:rsid w:val="00406875"/>
    <w:rsid w:val="00416617"/>
    <w:rsid w:val="00416A44"/>
    <w:rsid w:val="00463A61"/>
    <w:rsid w:val="00490B9A"/>
    <w:rsid w:val="004912D0"/>
    <w:rsid w:val="00491DA8"/>
    <w:rsid w:val="0049747A"/>
    <w:rsid w:val="004A55AE"/>
    <w:rsid w:val="004E6C8C"/>
    <w:rsid w:val="004F6867"/>
    <w:rsid w:val="0054046F"/>
    <w:rsid w:val="00542FF9"/>
    <w:rsid w:val="00553CDD"/>
    <w:rsid w:val="005613CF"/>
    <w:rsid w:val="00563360"/>
    <w:rsid w:val="0058073F"/>
    <w:rsid w:val="00590E0C"/>
    <w:rsid w:val="00596296"/>
    <w:rsid w:val="005A4B87"/>
    <w:rsid w:val="005D5E22"/>
    <w:rsid w:val="005E581A"/>
    <w:rsid w:val="005F6659"/>
    <w:rsid w:val="0060197A"/>
    <w:rsid w:val="006334EC"/>
    <w:rsid w:val="00634573"/>
    <w:rsid w:val="00650ACB"/>
    <w:rsid w:val="00662DEC"/>
    <w:rsid w:val="0067256B"/>
    <w:rsid w:val="006777DB"/>
    <w:rsid w:val="006861A4"/>
    <w:rsid w:val="006B107C"/>
    <w:rsid w:val="006B46CF"/>
    <w:rsid w:val="006B7D04"/>
    <w:rsid w:val="006C1113"/>
    <w:rsid w:val="006C775B"/>
    <w:rsid w:val="006F60F4"/>
    <w:rsid w:val="007417ED"/>
    <w:rsid w:val="007638F2"/>
    <w:rsid w:val="00794182"/>
    <w:rsid w:val="007B394D"/>
    <w:rsid w:val="007B5D59"/>
    <w:rsid w:val="007E3C15"/>
    <w:rsid w:val="007E490F"/>
    <w:rsid w:val="008078CE"/>
    <w:rsid w:val="00822964"/>
    <w:rsid w:val="00840038"/>
    <w:rsid w:val="0084083F"/>
    <w:rsid w:val="008473C8"/>
    <w:rsid w:val="00853401"/>
    <w:rsid w:val="00855255"/>
    <w:rsid w:val="0086631C"/>
    <w:rsid w:val="00875817"/>
    <w:rsid w:val="00893D1A"/>
    <w:rsid w:val="008A4F22"/>
    <w:rsid w:val="008A7A20"/>
    <w:rsid w:val="008F6ACB"/>
    <w:rsid w:val="00914A52"/>
    <w:rsid w:val="00930D99"/>
    <w:rsid w:val="00934434"/>
    <w:rsid w:val="00942564"/>
    <w:rsid w:val="00976E31"/>
    <w:rsid w:val="00982F2E"/>
    <w:rsid w:val="0098680C"/>
    <w:rsid w:val="009947E2"/>
    <w:rsid w:val="009B3227"/>
    <w:rsid w:val="009B41D8"/>
    <w:rsid w:val="009C12BA"/>
    <w:rsid w:val="009E2D87"/>
    <w:rsid w:val="009E30C1"/>
    <w:rsid w:val="009E6453"/>
    <w:rsid w:val="009F714C"/>
    <w:rsid w:val="00A2700E"/>
    <w:rsid w:val="00A750EA"/>
    <w:rsid w:val="00A7569F"/>
    <w:rsid w:val="00A942A4"/>
    <w:rsid w:val="00AA0021"/>
    <w:rsid w:val="00AC6BE2"/>
    <w:rsid w:val="00AD25B6"/>
    <w:rsid w:val="00B04998"/>
    <w:rsid w:val="00B12E0A"/>
    <w:rsid w:val="00B20DC2"/>
    <w:rsid w:val="00B2284F"/>
    <w:rsid w:val="00B34392"/>
    <w:rsid w:val="00B47CDC"/>
    <w:rsid w:val="00B54454"/>
    <w:rsid w:val="00B60A26"/>
    <w:rsid w:val="00B772A4"/>
    <w:rsid w:val="00B8710E"/>
    <w:rsid w:val="00BA21D6"/>
    <w:rsid w:val="00BF2417"/>
    <w:rsid w:val="00C00E40"/>
    <w:rsid w:val="00C03605"/>
    <w:rsid w:val="00C26998"/>
    <w:rsid w:val="00C3056B"/>
    <w:rsid w:val="00C46A2B"/>
    <w:rsid w:val="00C5163D"/>
    <w:rsid w:val="00C738A8"/>
    <w:rsid w:val="00CD6509"/>
    <w:rsid w:val="00CE3BC5"/>
    <w:rsid w:val="00D02E04"/>
    <w:rsid w:val="00D064C1"/>
    <w:rsid w:val="00D10E6C"/>
    <w:rsid w:val="00D111C9"/>
    <w:rsid w:val="00D20107"/>
    <w:rsid w:val="00D217B5"/>
    <w:rsid w:val="00D24898"/>
    <w:rsid w:val="00D428CA"/>
    <w:rsid w:val="00D4552C"/>
    <w:rsid w:val="00D577C0"/>
    <w:rsid w:val="00D743E0"/>
    <w:rsid w:val="00D74A67"/>
    <w:rsid w:val="00D7552E"/>
    <w:rsid w:val="00D82536"/>
    <w:rsid w:val="00DD06CC"/>
    <w:rsid w:val="00DD126C"/>
    <w:rsid w:val="00DE4EBC"/>
    <w:rsid w:val="00DE4FB6"/>
    <w:rsid w:val="00E00FFF"/>
    <w:rsid w:val="00E22713"/>
    <w:rsid w:val="00E22AF1"/>
    <w:rsid w:val="00E27313"/>
    <w:rsid w:val="00E313BC"/>
    <w:rsid w:val="00E51A77"/>
    <w:rsid w:val="00E54B9B"/>
    <w:rsid w:val="00EB4CFD"/>
    <w:rsid w:val="00EE220F"/>
    <w:rsid w:val="00F0685F"/>
    <w:rsid w:val="00F663D4"/>
    <w:rsid w:val="00F83526"/>
    <w:rsid w:val="00F86FA9"/>
    <w:rsid w:val="00FC6F72"/>
    <w:rsid w:val="00FD36E9"/>
    <w:rsid w:val="00FD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0DF985B4"/>
  <w15:chartTrackingRefBased/>
  <w15:docId w15:val="{C844D81A-E9B4-4F40-9CB1-586B23351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47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3364FC"/>
    <w:rPr>
      <w:rFonts w:ascii="Tahoma" w:hAnsi="Tahoma" w:cs="Tahoma"/>
      <w:sz w:val="16"/>
      <w:szCs w:val="16"/>
    </w:rPr>
  </w:style>
  <w:style w:type="character" w:styleId="Hyperlink">
    <w:name w:val="Hyperlink"/>
    <w:rsid w:val="003B55BB"/>
    <w:rPr>
      <w:color w:val="0000FF"/>
      <w:u w:val="single"/>
    </w:rPr>
  </w:style>
  <w:style w:type="paragraph" w:styleId="FootnoteText">
    <w:name w:val="footnote text"/>
    <w:basedOn w:val="Normal"/>
    <w:semiHidden/>
    <w:rsid w:val="002D6AF3"/>
    <w:rPr>
      <w:sz w:val="20"/>
      <w:szCs w:val="20"/>
    </w:rPr>
  </w:style>
  <w:style w:type="character" w:styleId="FootnoteReference">
    <w:name w:val="footnote reference"/>
    <w:semiHidden/>
    <w:rsid w:val="002D6AF3"/>
    <w:rPr>
      <w:vertAlign w:val="superscript"/>
    </w:rPr>
  </w:style>
  <w:style w:type="character" w:styleId="Strong">
    <w:name w:val="Strong"/>
    <w:qFormat/>
    <w:rsid w:val="00C516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4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ec.europa.eu/eurostat/documents/3859598/6830795/KS-GQ-15-001-EN-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538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Stanojevic</dc:creator>
  <cp:keywords/>
  <cp:lastModifiedBy>Milos Pavlovic</cp:lastModifiedBy>
  <cp:revision>10</cp:revision>
  <cp:lastPrinted>2017-04-24T07:06:00Z</cp:lastPrinted>
  <dcterms:created xsi:type="dcterms:W3CDTF">2022-04-20T09:10:00Z</dcterms:created>
  <dcterms:modified xsi:type="dcterms:W3CDTF">2024-03-18T12:44:00Z</dcterms:modified>
</cp:coreProperties>
</file>