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9310" w14:textId="31F3F5DE" w:rsidR="00765159" w:rsidRPr="00B074C0" w:rsidRDefault="00914BC9" w:rsidP="00914BC9">
      <w:pPr>
        <w:pStyle w:val="Pagedecouverture"/>
        <w:rPr>
          <w:noProof/>
        </w:rPr>
      </w:pPr>
      <w:r>
        <w:rPr>
          <w:noProof/>
        </w:rPr>
        <w:pict w14:anchorId="2EC8A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F9481FE-F0D3-4BE4-B142-1230D338F091" style="width:455.25pt;height:491.25pt">
            <v:imagedata r:id="rId11" o:title=""/>
          </v:shape>
        </w:pict>
      </w:r>
    </w:p>
    <w:p w14:paraId="2061A8E7" w14:textId="77777777" w:rsidR="00765159" w:rsidRPr="00B074C0" w:rsidRDefault="00765159" w:rsidP="00765159">
      <w:pPr>
        <w:rPr>
          <w:noProof/>
        </w:rPr>
        <w:sectPr w:rsidR="00765159" w:rsidRPr="00B074C0" w:rsidSect="00914BC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D996275" w14:textId="77777777" w:rsidR="00765159" w:rsidRPr="00B074C0" w:rsidRDefault="00765159">
      <w:pPr>
        <w:pStyle w:val="Exposdesmotifstitre"/>
        <w:rPr>
          <w:noProof/>
        </w:rPr>
      </w:pPr>
      <w:r w:rsidRPr="00B074C0">
        <w:rPr>
          <w:noProof/>
        </w:rPr>
        <w:lastRenderedPageBreak/>
        <w:t>INDOKOLÁS</w:t>
      </w:r>
    </w:p>
    <w:p w14:paraId="606319B7" w14:textId="77777777" w:rsidR="00765159" w:rsidRPr="00B074C0" w:rsidRDefault="00765159">
      <w:pPr>
        <w:pStyle w:val="ManualHeading1"/>
        <w:rPr>
          <w:noProof/>
        </w:rPr>
      </w:pPr>
      <w:r w:rsidRPr="00B074C0">
        <w:rPr>
          <w:noProof/>
        </w:rPr>
        <w:t>1.</w:t>
      </w:r>
      <w:r w:rsidRPr="00B074C0">
        <w:rPr>
          <w:noProof/>
        </w:rPr>
        <w:tab/>
        <w:t>A JAVASLAT HÁTTERE</w:t>
      </w:r>
    </w:p>
    <w:p w14:paraId="54DE5AF2" w14:textId="77777777" w:rsidR="00765159" w:rsidRPr="00B074C0" w:rsidRDefault="00765159">
      <w:pPr>
        <w:pStyle w:val="ManualHeading2"/>
        <w:rPr>
          <w:rFonts w:eastAsia="Arial Unicode MS"/>
          <w:noProof/>
        </w:rPr>
      </w:pPr>
      <w:r w:rsidRPr="00B074C0">
        <w:rPr>
          <w:noProof/>
          <w:color w:val="000000"/>
          <w:bdr w:val="nil"/>
        </w:rPr>
        <w:t>•</w:t>
      </w:r>
      <w:r w:rsidRPr="00B074C0">
        <w:rPr>
          <w:noProof/>
          <w:color w:val="000000"/>
          <w:u w:color="000000"/>
          <w:bdr w:val="nil"/>
        </w:rPr>
        <w:tab/>
      </w:r>
      <w:r w:rsidRPr="00B074C0">
        <w:rPr>
          <w:noProof/>
        </w:rPr>
        <w:t xml:space="preserve">A javaslat indokai és céljai </w:t>
      </w:r>
    </w:p>
    <w:p w14:paraId="7153CB1B" w14:textId="77777777" w:rsidR="00180A4D" w:rsidRPr="00B074C0" w:rsidRDefault="00180A4D" w:rsidP="259AA50A">
      <w:pPr>
        <w:pBdr>
          <w:top w:val="nil"/>
          <w:left w:val="nil"/>
          <w:bottom w:val="nil"/>
          <w:right w:val="nil"/>
          <w:between w:val="nil"/>
          <w:bar w:val="nil"/>
        </w:pBdr>
        <w:spacing w:before="0" w:after="240"/>
        <w:rPr>
          <w:rFonts w:eastAsia="Times New Roman"/>
          <w:noProof/>
        </w:rPr>
      </w:pPr>
      <w:r w:rsidRPr="00B074C0">
        <w:rPr>
          <w:noProof/>
        </w:rPr>
        <w:t xml:space="preserve">A közös agrárpolitika (KAP) szerinti stratégiai tervek révén az Európai Uniónak az a célja, hogy előmozdítsa a hosszú távú élelmezésbiztonságot garantáló intelligens, versenyképes, reziliens és diverzifikált mezőgazdasági ágazatot. Célja ugyanakkor, hogy támogassa és megerősítse a környezetvédelmet, beleértve a biológiai sokféleséget és az éghajlat-politikai intézkedéseket, valamint, hogy hozzájáruljon ezáltal az Unió környezetvédelmi és az éghajlattal kapcsolatos célkitűzéseinek megvalósításához, többek között a Párizsi Megállapodás szerinti kötelezettségvállalások teljesítéséhez, valamint megerősítse a vidéki térségek társadalmi-gazdasági szerkezetét.  </w:t>
      </w:r>
    </w:p>
    <w:p w14:paraId="36A3B8CE" w14:textId="77777777" w:rsidR="00180A4D" w:rsidRPr="00B074C0" w:rsidRDefault="2FDCD9B5" w:rsidP="259AA50A">
      <w:pPr>
        <w:pBdr>
          <w:top w:val="nil"/>
          <w:left w:val="nil"/>
          <w:bottom w:val="nil"/>
          <w:right w:val="nil"/>
          <w:between w:val="nil"/>
          <w:bar w:val="nil"/>
        </w:pBdr>
        <w:spacing w:before="0" w:after="240"/>
        <w:rPr>
          <w:rFonts w:eastAsia="Times New Roman"/>
          <w:noProof/>
        </w:rPr>
      </w:pPr>
      <w:r w:rsidRPr="00B074C0">
        <w:rPr>
          <w:noProof/>
        </w:rPr>
        <w:t xml:space="preserve">A tagállamok által kidolgozott és a Bizottság által jóváhagyott, először 2023-ban alkalmazott 28 KAP stratégiai terv a mezőgazdasági termelőknek nyújtott közvetlen jövedelemtámogatást biztosítják, támogatják a környezetvédelmi rendszereket, valamint ösztönzik például a beruházásokat, egyes mezőgazdasági ágazatokat, a vidékfejlesztést, valamint a tudást és az innovációt. A stratégiai tervek jelentős mértékben növelik a szubszidiaritást a KAP irányítása terén, és teljesítményorientáltak. A kiadásoknak hozzá kell járulniuk a KAP 10 konkrét gazdasági, környezetvédelmi és társadalmi célkitűzésének megvalósításához, amelyeket egy sor közös mutatóval mérnek.  </w:t>
      </w:r>
    </w:p>
    <w:p w14:paraId="41F58330" w14:textId="77777777" w:rsidR="00180A4D" w:rsidRPr="00B074C0" w:rsidRDefault="2FDCD9B5" w:rsidP="259AA50A">
      <w:pPr>
        <w:pBdr>
          <w:top w:val="nil"/>
          <w:left w:val="nil"/>
          <w:bottom w:val="nil"/>
          <w:right w:val="nil"/>
          <w:between w:val="nil"/>
          <w:bar w:val="nil"/>
        </w:pBdr>
        <w:spacing w:before="0" w:after="240"/>
        <w:rPr>
          <w:rFonts w:eastAsia="Times New Roman"/>
          <w:noProof/>
        </w:rPr>
      </w:pPr>
      <w:r w:rsidRPr="00B074C0">
        <w:rPr>
          <w:noProof/>
        </w:rPr>
        <w:t xml:space="preserve">Ezek a stratégiai tervek a szabályozási kezdeményezésekkel, kutatási beruházásokkal és egyéb intézkedésekkel együtt hozzájárulnak a Bizottság által a zöld megállapodással kapcsolatban megállapított ambiciózus menetrendhez az Unió környezetvédelmi és 2050-ig szóló éghajlat-politikai célkitűzéseinek elérése érdekében. Ennek fényében a KAP stratégiai tervről szóló rendelet ((EU) 2021/2115 rendelet) szigorúbb alapfeltételeket vezetett be a mezőgazdasági üzemek támogatására, és a 28 stratégiai terv együttesen a korábbi KAP-hoz képest lényegesen nagyobb összegű támogatást biztosít a mezőgazdasági termelőknek a környezetvédelmi és éghajlat-politikai célkitűzésekre. </w:t>
      </w:r>
    </w:p>
    <w:p w14:paraId="02B6A5CD" w14:textId="77777777" w:rsidR="00180A4D" w:rsidRPr="00B074C0" w:rsidRDefault="00180A4D" w:rsidP="2A3F7E2A">
      <w:pPr>
        <w:pBdr>
          <w:top w:val="nil"/>
          <w:left w:val="nil"/>
          <w:bottom w:val="nil"/>
          <w:right w:val="nil"/>
          <w:between w:val="nil"/>
          <w:bar w:val="nil"/>
        </w:pBdr>
        <w:spacing w:before="0" w:after="240"/>
        <w:rPr>
          <w:rFonts w:eastAsia="Times New Roman"/>
          <w:noProof/>
        </w:rPr>
      </w:pPr>
      <w:r w:rsidRPr="00B074C0">
        <w:rPr>
          <w:noProof/>
        </w:rPr>
        <w:t xml:space="preserve">Az új megközelítés összességében jól működik. A KAP stratégiai terv végrehajtásának első éve azonban egyértelművé tette, hogy kiigazításokra van szükség a tervek hatékony végrehajtásának biztosítása és a bürokrácia csökkentése érdekében. Ezen túlmenően a tervek végrehajtását nem szabad elszigetelten szemlélni a zöld megállapodásra vonatkozó egyéb jogalkotási javaslatokról folytatott megbeszélésektől, amelyek közvetlenül érintik vagy érinthetik a mezőgazdasági termelőket és a stratégiai tervekben foglalt követelményeket. Emellett a KAP stratégiai tervről szóló rendeletet Oroszország Ukrajna elleni nagyszabású agressziós háborújának kezdete előtt fogadták el, amely továbbra is erősen befolyásolja a piacokat (és a mezőgazdasági termelők árrését), valamint az európai agrárpolitika kontextusát. </w:t>
      </w:r>
    </w:p>
    <w:p w14:paraId="34036963" w14:textId="77777777" w:rsidR="00180A4D" w:rsidRPr="00B074C0" w:rsidRDefault="00180A4D" w:rsidP="00180A4D">
      <w:pPr>
        <w:pBdr>
          <w:top w:val="nil"/>
          <w:left w:val="nil"/>
          <w:bottom w:val="nil"/>
          <w:right w:val="nil"/>
          <w:between w:val="nil"/>
          <w:bar w:val="nil"/>
        </w:pBdr>
        <w:spacing w:before="0" w:after="240"/>
        <w:rPr>
          <w:rFonts w:eastAsia="Times New Roman"/>
          <w:noProof/>
          <w:szCs w:val="24"/>
        </w:rPr>
      </w:pPr>
      <w:r w:rsidRPr="00B074C0">
        <w:rPr>
          <w:noProof/>
        </w:rPr>
        <w:t xml:space="preserve">Bár a mezőgazdasági termelők széles körű tiltakozásának okai az Unió tagállamaiban összetettek és sokfélék, a fent említett okok a körülmények fontos részét képezik.  </w:t>
      </w:r>
    </w:p>
    <w:p w14:paraId="01EED27D" w14:textId="77777777" w:rsidR="00180A4D" w:rsidRPr="00B074C0" w:rsidRDefault="2FDCD9B5" w:rsidP="7A8126CB">
      <w:pPr>
        <w:pBdr>
          <w:top w:val="nil"/>
          <w:left w:val="nil"/>
          <w:bottom w:val="nil"/>
          <w:right w:val="nil"/>
          <w:between w:val="nil"/>
          <w:bar w:val="nil"/>
        </w:pBdr>
        <w:spacing w:before="0" w:after="240"/>
        <w:rPr>
          <w:rFonts w:eastAsia="Times New Roman"/>
          <w:noProof/>
        </w:rPr>
      </w:pPr>
      <w:r w:rsidRPr="00B074C0">
        <w:rPr>
          <w:noProof/>
        </w:rPr>
        <w:t xml:space="preserve">Az Európai Tanács 2024. február 1-jei ülésén megvitatta a mezőgazdasági ágazatot érintő kihívásokat, beleértve a mezőgazdasági termelők által a tiltakozások során felvetett aggályokat. Hangsúlyozva a KAP alapvető szerepét, felszólította a Tanácsot és a Bizottságot, hogy szükség szerint folytassa a munkát. Ehhez az Európai Bizottság, a többi uniós intézmény, a tagállamok és a mezőgazdasági termelők közötti együttműködés szellemére van szükség. A Bizottság elnöke, Ursula von der Leyen kötelezettséget vállalt arra, hogy alapos </w:t>
      </w:r>
      <w:r w:rsidRPr="00B074C0">
        <w:rPr>
          <w:noProof/>
        </w:rPr>
        <w:lastRenderedPageBreak/>
        <w:t>elemzést készít a mezőgazdasági termelők vállára nehezedő adminisztratív terhekről a javítandó területek meghatározása érdekében. A Bizottság – többek között a tagállamoktól a Tanács elnöksége által összegyűjtött információk, valamint az uniós mezőgazdasági termelői szervezetektől és az Európai Parlamenttől kapott információk alapján – 2024. február 22-én a tanácsi megbeszélésekhez benyújtott egy, az egyszerűsítésre irányuló lehetséges intézkedésekről szóló informális dokumentumot.</w:t>
      </w:r>
    </w:p>
    <w:p w14:paraId="420DAF85" w14:textId="77777777" w:rsidR="00180A4D" w:rsidRPr="00B074C0" w:rsidRDefault="1D2C92DA" w:rsidP="00306E92">
      <w:pPr>
        <w:pBdr>
          <w:top w:val="nil"/>
          <w:left w:val="nil"/>
          <w:bottom w:val="nil"/>
          <w:right w:val="nil"/>
          <w:between w:val="nil"/>
          <w:bar w:val="nil"/>
        </w:pBdr>
        <w:spacing w:before="0" w:after="240"/>
        <w:rPr>
          <w:rFonts w:eastAsia="Times New Roman"/>
          <w:noProof/>
        </w:rPr>
      </w:pPr>
      <w:r w:rsidRPr="00B074C0">
        <w:rPr>
          <w:noProof/>
        </w:rPr>
        <w:t>A Mezőgazdasági és Halászati Tanács 2024. február 26-i ülésén megerősítette politikai akaratát, hogy hatékonyan reagáljon a mezőgazdasági termelők aggályaira, és első lépésként támogatta a Bizottság fent említett informális dokumentumában szereplő számos intézkedést, amelyek a jelenlegi válságra adandó rövid távú válaszként prioritást élveznek. Hangsúlyozta továbbá, hogy a közös agrárpolitika alap-jogiaktusainak felülvizsgálatára van szükség, és azt a lehető leghamarabb meg kell kezdeni. Ezenkívül a Bizottság gondosan meghallgatta az Európai Parlament Mezőgazdasági és Vidékfejlesztési Bizottságának február 26-i ülésén a mezőgazdasági termelők és a nemzeti közigazgatások számára javasolt egyszerűsítési csomagról folytatott eszmecsere során kifejtett véleményeket.</w:t>
      </w:r>
    </w:p>
    <w:p w14:paraId="22135E4F" w14:textId="77777777" w:rsidR="00180A4D" w:rsidRPr="00B074C0" w:rsidRDefault="00180A4D" w:rsidP="00180A4D">
      <w:pPr>
        <w:pBdr>
          <w:top w:val="nil"/>
          <w:left w:val="nil"/>
          <w:bottom w:val="nil"/>
          <w:right w:val="nil"/>
          <w:between w:val="nil"/>
          <w:bar w:val="nil"/>
        </w:pBdr>
        <w:spacing w:before="0" w:after="240"/>
        <w:rPr>
          <w:rFonts w:eastAsia="Times New Roman"/>
          <w:noProof/>
          <w:szCs w:val="24"/>
        </w:rPr>
      </w:pPr>
      <w:r w:rsidRPr="00B074C0">
        <w:rPr>
          <w:noProof/>
        </w:rPr>
        <w:t xml:space="preserve">A javaslat célja </w:t>
      </w:r>
    </w:p>
    <w:p w14:paraId="5C15B0C6" w14:textId="77777777" w:rsidR="00180A4D" w:rsidRPr="00B074C0" w:rsidRDefault="2FDCD9B5" w:rsidP="7A8126CB">
      <w:pPr>
        <w:pBdr>
          <w:top w:val="nil"/>
          <w:left w:val="nil"/>
          <w:bottom w:val="nil"/>
          <w:right w:val="nil"/>
          <w:between w:val="nil"/>
          <w:bar w:val="nil"/>
        </w:pBdr>
        <w:spacing w:before="0" w:after="240"/>
        <w:rPr>
          <w:rFonts w:eastAsia="Times New Roman"/>
          <w:noProof/>
        </w:rPr>
      </w:pPr>
      <w:r w:rsidRPr="00B074C0">
        <w:rPr>
          <w:noProof/>
        </w:rPr>
        <w:t>E javaslatokkal a Bizottság a KAP stratégiai tervekről szóló rendeletek jól célzott kiigazítására törekszik a végrehajtásuk során felmerülő bizonyos nehézségek kezelése érdekében. Ezzel a célzott megközelítéssel a Bizottság igen jelentős választ ad az azonosított problémákra és a felmerült aggályokra, miközben célja a jelenlegi KAP általános irányvonalának és az európai mezőgazdaság fenntartható mezőgazdaságra való átállásának támogatásában játszott szerepének fenntartása és védelme. A Bizottság úgy véli, hogy ezek a célzott módosítások megkönnyítik az Európai Parlament és a Tanács általi gyors elfogadását.</w:t>
      </w:r>
    </w:p>
    <w:p w14:paraId="472B7EFC" w14:textId="77777777" w:rsidR="0069050D" w:rsidRPr="00B074C0" w:rsidRDefault="2FDCD9B5" w:rsidP="002D7AC9">
      <w:pPr>
        <w:pBdr>
          <w:top w:val="nil"/>
          <w:left w:val="nil"/>
          <w:bottom w:val="nil"/>
          <w:right w:val="nil"/>
          <w:between w:val="nil"/>
          <w:bar w:val="nil"/>
        </w:pBdr>
        <w:spacing w:before="0" w:after="240"/>
        <w:rPr>
          <w:rFonts w:eastAsia="Times New Roman"/>
          <w:noProof/>
        </w:rPr>
      </w:pPr>
      <w:r w:rsidRPr="00B074C0">
        <w:rPr>
          <w:noProof/>
        </w:rPr>
        <w:t xml:space="preserve">A kiigazítások olyan változtatásokra összpontosítanak, amelyek a mezőgazdasági termelők számára előnyösek az adminisztratív terhek csökkentésében: olyan rugalmassági mechanizmusokra, amelyek lehetővé teszik a nemzeti közigazgatásoknak, hogy a végrehajtást a mezőgazdasági termelők helyzetéhez igazítsák; a feltételességi követelmények és a környezetbarát gyakorlatokat ösztönző önkéntes rendszerek közötti egyensúly megváltoztatására; valamint a kedvezményezettek megnyugtatására a politika stabilitását illetően a stratégiai tervek időtartama alatt. A feltételességgel kapcsolatos kiigazítások például nagyobb rugalmasságot biztosítanak a tagállamok számára a jó mezőgazdasági és környezeti állapotra vonatkozó előírások (GAEC) nemzeti szintű megállapításában, ezáltal egyszerűsítve a mezőgazdasági termelők terheit, például több lehetőséget biztosítva a követelmények teljesítésére, vagy lehetővé téve konkrét, jól célzott mentességeket vagy eltéréseket, különösen kedvezőtlen időjárási körülmények esetén. A kisebb mezőgazdasági termelők (legfeljebb 10 hektárnyi mezőgazdasági terület, azaz a mezőgazdasági termelők 65 %-a) adminisztratív terheit enyhíti, ha mentesülnek a feltételességi követelmények betartásának ellenőrzésére irányuló ellenőrző látogatások alól.  Ugyanakkor az a tény, hogy a kisebb mezőgazdasági termelők mentesülnek a szankciók alól, a tagállamok adminisztratív munkáját is egyszerűsíti, mivel a nemzeti hatóságoknak nem kell kiszámítaniuk azokat a szankciókat, amelyek az alkalmazandó </w:t>
      </w:r>
      <w:r w:rsidRPr="00B074C0">
        <w:rPr>
          <w:i/>
          <w:noProof/>
        </w:rPr>
        <w:t>de minimis</w:t>
      </w:r>
      <w:r w:rsidRPr="00B074C0">
        <w:rPr>
          <w:noProof/>
        </w:rPr>
        <w:t xml:space="preserve"> küszöbérték alá eshetnek.    </w:t>
      </w:r>
    </w:p>
    <w:p w14:paraId="6AB36854" w14:textId="77777777" w:rsidR="002D7AC9" w:rsidRPr="00B074C0" w:rsidRDefault="002D7AC9" w:rsidP="002D7AC9">
      <w:pPr>
        <w:pBdr>
          <w:top w:val="nil"/>
          <w:left w:val="nil"/>
          <w:bottom w:val="nil"/>
          <w:right w:val="nil"/>
          <w:between w:val="nil"/>
          <w:bar w:val="nil"/>
        </w:pBdr>
        <w:spacing w:before="0" w:after="240"/>
        <w:rPr>
          <w:rFonts w:eastAsia="Times New Roman"/>
          <w:noProof/>
        </w:rPr>
      </w:pPr>
      <w:r w:rsidRPr="00B074C0">
        <w:rPr>
          <w:noProof/>
        </w:rPr>
        <w:t>Ami a KAP stratégiai tervek módosításai számának növelésére irányuló javaslatot illeti, ez lehetővé teszi a tagállamok számára, hogy kiigazítsák KAP stratégiai terveiket, amikor a mezőgazdasági termelők változó körülményeit figyelembe kell venni. Így nem maradnának érvényben olyan követelmények – pusztán adminisztratív okokból –, amelyek már nem indokoltak, ami egyszerűbbé tenné a rendszert.</w:t>
      </w:r>
    </w:p>
    <w:p w14:paraId="7FB65619" w14:textId="77777777" w:rsidR="00CF24B2" w:rsidRPr="00B074C0" w:rsidRDefault="00CF24B2" w:rsidP="002D7AC9">
      <w:pPr>
        <w:pBdr>
          <w:top w:val="nil"/>
          <w:left w:val="nil"/>
          <w:bottom w:val="nil"/>
          <w:right w:val="nil"/>
          <w:between w:val="nil"/>
          <w:bar w:val="nil"/>
        </w:pBdr>
        <w:spacing w:before="0" w:after="240"/>
        <w:rPr>
          <w:rFonts w:eastAsia="Times New Roman"/>
          <w:noProof/>
        </w:rPr>
      </w:pPr>
      <w:r w:rsidRPr="00B074C0">
        <w:rPr>
          <w:noProof/>
        </w:rPr>
        <w:lastRenderedPageBreak/>
        <w:t>A tagállamok felelősek azért, hogy teljes mértékben kihasználják az egyszerűsítési rendelkezéseket a mezőgazdasági termelők adminisztratív terheinek csökkentése érdekében.</w:t>
      </w:r>
    </w:p>
    <w:p w14:paraId="1111F964" w14:textId="77777777" w:rsidR="00765159" w:rsidRPr="00B074C0" w:rsidRDefault="00765159">
      <w:pPr>
        <w:pStyle w:val="ManualHeading2"/>
        <w:rPr>
          <w:rFonts w:eastAsia="Arial Unicode MS"/>
          <w:noProof/>
          <w:color w:val="000000"/>
          <w:u w:color="000000"/>
          <w:bdr w:val="nil"/>
        </w:rPr>
      </w:pPr>
      <w:r w:rsidRPr="00B074C0">
        <w:rPr>
          <w:noProof/>
          <w:color w:val="000000"/>
          <w:u w:color="000000"/>
          <w:bdr w:val="nil"/>
        </w:rPr>
        <w:t>•</w:t>
      </w:r>
      <w:r w:rsidRPr="00B074C0">
        <w:rPr>
          <w:noProof/>
          <w:color w:val="000000"/>
          <w:u w:color="000000"/>
          <w:bdr w:val="nil"/>
        </w:rPr>
        <w:tab/>
      </w:r>
      <w:r w:rsidRPr="00B074C0">
        <w:rPr>
          <w:noProof/>
        </w:rPr>
        <w:t>Összhang a szabályozási terület jelenlegi rendelkezéseivel</w:t>
      </w:r>
    </w:p>
    <w:p w14:paraId="799931FD" w14:textId="77777777" w:rsidR="00765159" w:rsidRPr="00B074C0" w:rsidRDefault="007F709A" w:rsidP="259AA50A">
      <w:pPr>
        <w:pBdr>
          <w:top w:val="nil"/>
          <w:left w:val="nil"/>
          <w:bottom w:val="nil"/>
          <w:right w:val="nil"/>
          <w:between w:val="nil"/>
          <w:bar w:val="nil"/>
        </w:pBdr>
        <w:spacing w:before="0" w:after="240"/>
        <w:rPr>
          <w:rFonts w:eastAsia="Times New Roman"/>
          <w:noProof/>
        </w:rPr>
      </w:pPr>
      <w:r w:rsidRPr="00B074C0">
        <w:rPr>
          <w:noProof/>
        </w:rPr>
        <w:t>A javasolt módosítások összhangban vannak a jelenleg hatályos KAP-alap-jogiaktusok (a stratégiai tervről szóló rendelet és a KAP finanszírozásáról, irányításáról és monitoringjáról szóló rendelet) általános filozófiájával. Ezért a javaslat összhangban áll a hatályos szakpolitikai rendelkezésekkel.</w:t>
      </w:r>
    </w:p>
    <w:p w14:paraId="051FADC0" w14:textId="77777777" w:rsidR="00765159" w:rsidRPr="00B074C0" w:rsidRDefault="00765159">
      <w:pPr>
        <w:pStyle w:val="ManualHeading2"/>
        <w:rPr>
          <w:rFonts w:eastAsia="Arial Unicode MS"/>
          <w:noProof/>
        </w:rPr>
      </w:pPr>
      <w:r w:rsidRPr="00B074C0">
        <w:rPr>
          <w:noProof/>
          <w:color w:val="000000"/>
          <w:u w:color="000000"/>
          <w:bdr w:val="nil"/>
        </w:rPr>
        <w:t>•</w:t>
      </w:r>
      <w:r w:rsidRPr="00B074C0">
        <w:rPr>
          <w:noProof/>
          <w:color w:val="000000"/>
          <w:u w:color="000000"/>
          <w:bdr w:val="nil"/>
        </w:rPr>
        <w:tab/>
      </w:r>
      <w:r w:rsidRPr="00B074C0">
        <w:rPr>
          <w:noProof/>
        </w:rPr>
        <w:t xml:space="preserve">Összhang az Unió egyéb szakpolitikáival </w:t>
      </w:r>
    </w:p>
    <w:p w14:paraId="2B595586" w14:textId="77777777" w:rsidR="00765159" w:rsidRPr="00B074C0" w:rsidRDefault="08290323" w:rsidP="7A8126CB">
      <w:pPr>
        <w:pBdr>
          <w:top w:val="nil"/>
          <w:left w:val="nil"/>
          <w:bottom w:val="nil"/>
          <w:right w:val="nil"/>
          <w:between w:val="nil"/>
          <w:bar w:val="nil"/>
        </w:pBdr>
        <w:spacing w:before="0" w:after="240"/>
        <w:rPr>
          <w:rFonts w:eastAsia="Times New Roman"/>
          <w:noProof/>
        </w:rPr>
      </w:pPr>
      <w:r w:rsidRPr="00B074C0">
        <w:rPr>
          <w:noProof/>
        </w:rPr>
        <w:t>A jogalkotási javaslat a jelenleg hatályos KAP-rendeletek korlátozott számú rendelkezését módosítja, amelyeket az egyéb uniós szakpolitikákkal összhangban lévőnek ítéltek. A javaslat ezért összhangban áll az egyéb uniós politikákkal.</w:t>
      </w:r>
    </w:p>
    <w:p w14:paraId="1D32C70E" w14:textId="77777777" w:rsidR="00765159" w:rsidRPr="00B074C0" w:rsidRDefault="00765159">
      <w:pPr>
        <w:pStyle w:val="ManualHeading1"/>
        <w:rPr>
          <w:noProof/>
        </w:rPr>
      </w:pPr>
      <w:r w:rsidRPr="00B074C0">
        <w:rPr>
          <w:noProof/>
        </w:rPr>
        <w:t>2.</w:t>
      </w:r>
      <w:r w:rsidRPr="00B074C0">
        <w:rPr>
          <w:noProof/>
        </w:rPr>
        <w:tab/>
        <w:t>JOGALAP, SZUBSZIDIARITÁS ÉS ARÁNYOSSÁG</w:t>
      </w:r>
    </w:p>
    <w:p w14:paraId="400B219A"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Jogalap</w:t>
      </w:r>
    </w:p>
    <w:p w14:paraId="0614EFA9" w14:textId="77777777" w:rsidR="00765159" w:rsidRPr="00B074C0" w:rsidRDefault="1EF04BB3">
      <w:pPr>
        <w:pBdr>
          <w:top w:val="nil"/>
          <w:left w:val="nil"/>
          <w:bottom w:val="nil"/>
          <w:right w:val="nil"/>
          <w:between w:val="nil"/>
          <w:bar w:val="nil"/>
        </w:pBdr>
        <w:spacing w:before="0" w:after="240"/>
        <w:rPr>
          <w:noProof/>
        </w:rPr>
      </w:pPr>
      <w:r w:rsidRPr="00B074C0">
        <w:rPr>
          <w:noProof/>
        </w:rPr>
        <w:t>Az EUMSZ 43. cikkének (2) bekezdése, mivel a rendelet módosítja az (EU) 2021/2115 és (EU) 2021/2116 rendeleteket, amelyek főként ezen a jogalapon alapulnak.</w:t>
      </w:r>
    </w:p>
    <w:p w14:paraId="6C3ACA48"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 xml:space="preserve">Szubszidiaritás (nem kizárólagos hatáskör esetén) </w:t>
      </w:r>
    </w:p>
    <w:p w14:paraId="266F2C96" w14:textId="77777777" w:rsidR="00765159" w:rsidRPr="00B074C0" w:rsidRDefault="1CEE1F84" w:rsidP="00587D7C">
      <w:pPr>
        <w:pBdr>
          <w:bar w:val="nil"/>
        </w:pBdr>
        <w:spacing w:before="0" w:after="240"/>
        <w:rPr>
          <w:rFonts w:eastAsia="Times New Roman"/>
          <w:noProof/>
        </w:rPr>
      </w:pPr>
      <w:r w:rsidRPr="00B074C0">
        <w:rPr>
          <w:noProof/>
        </w:rPr>
        <w:t xml:space="preserve">Az Európai Unió működéséről szóló szerződés a mezőgazdaságot az Unió és a tagállamok megosztott hatáskörébe utalja. Az Unió különböző jogalkotási aktusok elfogadása révén gyakorolja hatáskörét, és ily módon határozza meg és hajtja végre az EU közös agrárpolitikáját, az EUMSZ 38–44. cikkében foglaltak szerint. Az (EU) 2021/2115 és az (EU) 2021/2116 rendelet az uniós KAP jogszabályi keretének részét képezi. Bizonyos nehézségek enyhítése, az egyszerűsítés és a mezőgazdasági termelők tehermentesítése érdekében ezeket a rendeleteket módosítani kell, ami csak uniós szinten valósítható meg. </w:t>
      </w:r>
    </w:p>
    <w:p w14:paraId="120E36DC"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Arányosság</w:t>
      </w:r>
    </w:p>
    <w:p w14:paraId="465B4A85" w14:textId="77777777" w:rsidR="00765159" w:rsidRPr="00B074C0" w:rsidRDefault="6C2F93E3" w:rsidP="00587D7C">
      <w:pPr>
        <w:pBdr>
          <w:bar w:val="nil"/>
        </w:pBdr>
        <w:spacing w:before="0" w:after="240"/>
        <w:rPr>
          <w:rFonts w:eastAsia="Times New Roman"/>
          <w:noProof/>
          <w:szCs w:val="24"/>
        </w:rPr>
      </w:pPr>
      <w:r w:rsidRPr="00B074C0">
        <w:rPr>
          <w:noProof/>
        </w:rPr>
        <w:t>A javaslat kizárólag a fent említett célkitűzések eléréséhez feltétlenül szükséges mértékben módosítja a meglévő rendeleteket.</w:t>
      </w:r>
    </w:p>
    <w:p w14:paraId="3746BDCA"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A jogi aktus típusának megválasztása</w:t>
      </w:r>
    </w:p>
    <w:p w14:paraId="2FEBB052" w14:textId="77777777" w:rsidR="00765159" w:rsidRPr="00B074C0" w:rsidRDefault="7C892982" w:rsidP="00587D7C">
      <w:pPr>
        <w:pBdr>
          <w:bar w:val="nil"/>
        </w:pBdr>
        <w:spacing w:before="0" w:after="240"/>
        <w:rPr>
          <w:rFonts w:eastAsia="Times New Roman"/>
          <w:noProof/>
          <w:szCs w:val="24"/>
        </w:rPr>
      </w:pPr>
      <w:r w:rsidRPr="00B074C0">
        <w:rPr>
          <w:noProof/>
        </w:rPr>
        <w:t>Mivel az eredeti jogalkotási aktusok európai parlamenti és tanácsi rendeletek, a módosításokat rendes jogalkotási eljárás keretében európai parlamenti és tanácsi rendeletként is be kell vezetni.</w:t>
      </w:r>
    </w:p>
    <w:p w14:paraId="7FD80DA1" w14:textId="77777777" w:rsidR="00765159" w:rsidRPr="00B074C0" w:rsidRDefault="00765159">
      <w:pPr>
        <w:pStyle w:val="ManualHeading1"/>
        <w:rPr>
          <w:noProof/>
        </w:rPr>
      </w:pPr>
      <w:r w:rsidRPr="00B074C0">
        <w:rPr>
          <w:noProof/>
        </w:rPr>
        <w:t>3.</w:t>
      </w:r>
      <w:r w:rsidRPr="00B074C0">
        <w:rPr>
          <w:noProof/>
        </w:rPr>
        <w:tab/>
        <w:t>AZ UTÓLAGOS ÉRTÉKELÉSEK, AZ ÉRDEKELT FELEKKEL FOLYTATOTT KONZULTÁCIÓK ÉS A HATÁSVIZSGÁLATOK EREDMÉNYEI</w:t>
      </w:r>
    </w:p>
    <w:p w14:paraId="1E8FE382"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A jelenleg hatályban lévő jogszabályok utólagos értékelése / célravezetőségi vizsgálata</w:t>
      </w:r>
    </w:p>
    <w:p w14:paraId="1117BC2F" w14:textId="77777777" w:rsidR="00765159" w:rsidRPr="00B074C0" w:rsidRDefault="00971157">
      <w:pPr>
        <w:pBdr>
          <w:top w:val="nil"/>
          <w:left w:val="nil"/>
          <w:bottom w:val="nil"/>
          <w:right w:val="nil"/>
          <w:between w:val="nil"/>
          <w:bar w:val="nil"/>
        </w:pBdr>
        <w:spacing w:before="0" w:after="240"/>
        <w:rPr>
          <w:rFonts w:eastAsia="Arial Unicode MS"/>
          <w:noProof/>
        </w:rPr>
      </w:pPr>
      <w:r w:rsidRPr="00B074C0">
        <w:rPr>
          <w:noProof/>
        </w:rPr>
        <w:t>Tárgytalan.</w:t>
      </w:r>
    </w:p>
    <w:p w14:paraId="569B1543" w14:textId="77777777" w:rsidR="00765159" w:rsidRPr="00B074C0" w:rsidRDefault="00765159">
      <w:pPr>
        <w:pStyle w:val="ManualHeading2"/>
        <w:rPr>
          <w:rFonts w:eastAsia="Arial Unicode MS"/>
          <w:noProof/>
          <w:u w:color="000000"/>
          <w:bdr w:val="nil"/>
        </w:rPr>
      </w:pPr>
      <w:r w:rsidRPr="00B074C0">
        <w:rPr>
          <w:noProof/>
          <w:u w:color="000000"/>
          <w:bdr w:val="nil"/>
        </w:rPr>
        <w:lastRenderedPageBreak/>
        <w:t>•</w:t>
      </w:r>
      <w:r w:rsidRPr="00B074C0">
        <w:rPr>
          <w:noProof/>
          <w:u w:color="000000"/>
          <w:bdr w:val="nil"/>
        </w:rPr>
        <w:tab/>
        <w:t>Az érdekelt felekkel folytatott konzultációk</w:t>
      </w:r>
    </w:p>
    <w:p w14:paraId="168BA267" w14:textId="77777777" w:rsidR="484EDBF4" w:rsidRPr="00B074C0" w:rsidRDefault="484EDBF4" w:rsidP="2A3F7E2A">
      <w:pPr>
        <w:rPr>
          <w:rFonts w:eastAsia="Times New Roman"/>
          <w:noProof/>
          <w:color w:val="000000" w:themeColor="text1"/>
        </w:rPr>
      </w:pPr>
      <w:r w:rsidRPr="00B074C0">
        <w:rPr>
          <w:noProof/>
          <w:color w:val="000000" w:themeColor="text1"/>
        </w:rPr>
        <w:t xml:space="preserve">A széles körű mezőgazdasági tiltakozásokra való tekintettel, valamint </w:t>
      </w:r>
      <w:r w:rsidRPr="00B074C0">
        <w:rPr>
          <w:noProof/>
        </w:rPr>
        <w:t>a mezőgazdasági termelők vállára nehezedő adminisztratív terhek elemzése és a javításra szoruló területek meghatározása érdekében</w:t>
      </w:r>
      <w:r w:rsidRPr="00B074C0">
        <w:rPr>
          <w:noProof/>
          <w:color w:val="000000" w:themeColor="text1"/>
        </w:rPr>
        <w:t xml:space="preserve"> a Bizottság levélben fordult a négy fő uniós szintű mezőgazdasági szervezethez, amelyben olyan uniós szintű (KAP és egyéb uniós jogszabályok) intézkedésekre vonatkozó javaslatokat kért tőlük, amelyek csökkenthetik a mezőgazdasági termelők adminisztratív terheit. A Tanács belga elnöksége hasonló levelet küldött a mezőgazdasági minisztereknek, amelyben arra kérte őket, hogy uniós szinten határozzák meg azokat a kérdéseket, amelyekkel csökkenthetők a mezőgazdasági termelők adminisztratív terhei. Az Európai Parlament Mezőgazdasági és Vidékfejlesztési Bizottsága is küldött egy levelet, amelyben hat olyan területet jelölt meg, ahol szerintük konkrét és azonnali intézkedésekre van szükség. E javaslat sürgőssége nem tette lehetővé a rendes konzultációs eljárást.</w:t>
      </w:r>
    </w:p>
    <w:p w14:paraId="05E214F3" w14:textId="77777777" w:rsidR="484EDBF4" w:rsidRPr="00B074C0" w:rsidRDefault="007D7469">
      <w:pPr>
        <w:rPr>
          <w:rFonts w:eastAsia="Times New Roman"/>
          <w:noProof/>
          <w:color w:val="000000" w:themeColor="text1"/>
        </w:rPr>
      </w:pPr>
      <w:r w:rsidRPr="00B074C0">
        <w:rPr>
          <w:noProof/>
          <w:color w:val="000000" w:themeColor="text1"/>
        </w:rPr>
        <w:t xml:space="preserve">Az egy hétig tartó </w:t>
      </w:r>
      <w:r w:rsidRPr="00B074C0">
        <w:rPr>
          <w:i/>
          <w:noProof/>
          <w:color w:val="000000" w:themeColor="text1"/>
        </w:rPr>
        <w:t>ad hoc</w:t>
      </w:r>
      <w:r w:rsidRPr="00B074C0">
        <w:rPr>
          <w:noProof/>
          <w:color w:val="000000" w:themeColor="text1"/>
        </w:rPr>
        <w:t xml:space="preserve"> konzultációs folyamat számos javaslatot eredményezett. Az összes tagállam közigazgatásától érkező válaszok széles körűek, és míg néhány a gyakorlati végrehajtással kapcsolatos kihívásokat kezeli és rövid távon megvalósítható, sok közülük messzemenő, és túlmutat az adminisztratív terhek csökkentésén, a végrehajtás egyszerűsítésén vagy a mezőgazdasági termelők számára a szakpolitika stabilitásának megteremtésén. A mezőgazdasági szervezetekkel folytatott konzultáció eredményeképpen sürgős intézkedésekre szólítottak fel a mezőgazdasági termelők adminisztratív terheinek egyszerűsítése érdekében, ugyanakkor hangsúlyozták a stabil és következetes szakpolitikai keret szükségességét, és további reformokat javasoltak hosszabb távra. Hasonlóképpen, az Európai Parlament Mezőgazdasági és Vidékfejlesztési Bizottsága is számos kiemelt munkaterületet határozott meg.</w:t>
      </w:r>
    </w:p>
    <w:p w14:paraId="4D4A6559" w14:textId="77777777" w:rsidR="484EDBF4" w:rsidRPr="00B074C0" w:rsidRDefault="484EDBF4" w:rsidP="2A3F7E2A">
      <w:pPr>
        <w:rPr>
          <w:rFonts w:eastAsia="Times New Roman"/>
          <w:noProof/>
          <w:color w:val="000000" w:themeColor="text1"/>
        </w:rPr>
      </w:pPr>
      <w:r w:rsidRPr="00B074C0">
        <w:rPr>
          <w:noProof/>
          <w:color w:val="000000" w:themeColor="text1"/>
        </w:rPr>
        <w:t>A Bizottság a beérkezett javaslatokat öt nagy területre bontotta:</w:t>
      </w:r>
    </w:p>
    <w:p w14:paraId="3A1EF494" w14:textId="77777777" w:rsidR="484EDBF4" w:rsidRPr="00B074C0" w:rsidRDefault="00FC0D75" w:rsidP="00FC0D75">
      <w:pPr>
        <w:pStyle w:val="Point1"/>
        <w:rPr>
          <w:noProof/>
        </w:rPr>
      </w:pPr>
      <w:r w:rsidRPr="00B074C0">
        <w:rPr>
          <w:noProof/>
        </w:rPr>
        <w:t>1.</w:t>
      </w:r>
      <w:r w:rsidRPr="00B074C0">
        <w:rPr>
          <w:noProof/>
        </w:rPr>
        <w:tab/>
        <w:t xml:space="preserve">A javaslatok első sorozata a KAP stratégiai tervek irányítására, valamint a stratégiai tervek módosítására vonatkozó eljárásokra (beleértve a megengedett módosítások számát), a teljesítmény nyomon követésére és felülvizsgálatára (beleértve az éves teljesítményjelentést), az integrált igazgatási és kontrollrendszer egyes elemeire (a területi monitoring rendszer (AMS) minőség-értékelési módszertanának egyszerűsítése, valamint a földrajzi címkével ellátott fényképek és térinformatikai alkalmazások használata), továbbá az ellenőrzési és szankcionálási rendszerre (beleértve a gazdaságokban végzett összes ellenőrzés észszerűsítését) vonatkozik. </w:t>
      </w:r>
    </w:p>
    <w:p w14:paraId="5099A529" w14:textId="77777777" w:rsidR="2ED097AE" w:rsidRPr="00B074C0" w:rsidRDefault="2ED097AE" w:rsidP="00306E92">
      <w:pPr>
        <w:pStyle w:val="Text2"/>
        <w:rPr>
          <w:noProof/>
        </w:rPr>
      </w:pPr>
      <w:r w:rsidRPr="00B074C0">
        <w:rPr>
          <w:noProof/>
        </w:rPr>
        <w:t xml:space="preserve">A Bizottság erre a javaslatcsomagra számos nem jogalkotási intézkedéssel válaszolt, és ebbe a javaslatba néhány célzott és korlátozott kezdeményezést foglalt bele, nevezetesen a KAP stratégiai tervek gyakoribb módosításának megkönnyítése és a mezőgazdasági kistermelőkre vonatkozó feltételességi ellenőrzések megszüntetése érdekében. </w:t>
      </w:r>
    </w:p>
    <w:p w14:paraId="3161F61B" w14:textId="77777777" w:rsidR="000B2995" w:rsidRPr="00B074C0" w:rsidRDefault="00FC0D75" w:rsidP="00FC0D75">
      <w:pPr>
        <w:pStyle w:val="Point1"/>
        <w:rPr>
          <w:noProof/>
        </w:rPr>
      </w:pPr>
      <w:r w:rsidRPr="00B074C0">
        <w:rPr>
          <w:noProof/>
        </w:rPr>
        <w:t>2.</w:t>
      </w:r>
      <w:r w:rsidRPr="00B074C0">
        <w:rPr>
          <w:noProof/>
        </w:rPr>
        <w:tab/>
        <w:t xml:space="preserve">A javaslatok második csoportja a KAP stratégiai tervnek a környezet és az éghajlat javát szolgáló intézkedéseire vonatkozik. Számos javaslat a feltételességi követelmények és ellenőrzések (drasztikus) változtatásaira vonatkozik, de más javaslatokat is tartalmaztak, például a mezőgazdasági kistermelők kezelésére vagy a környezetvédelmi beavatkozások pénzügyi irányítására vonatkozóan. </w:t>
      </w:r>
    </w:p>
    <w:p w14:paraId="162B25FB" w14:textId="77777777" w:rsidR="484EDBF4" w:rsidRPr="00B074C0" w:rsidRDefault="000B2995" w:rsidP="00306E92">
      <w:pPr>
        <w:pStyle w:val="Text2"/>
        <w:rPr>
          <w:noProof/>
        </w:rPr>
      </w:pPr>
      <w:r w:rsidRPr="00B074C0">
        <w:rPr>
          <w:noProof/>
        </w:rPr>
        <w:t xml:space="preserve">A Bizottság már elfogadta a jó mezőgazdasági és környezeti állapotra vonatkozó 8. sz. előírás első követelményétől való ideiglenes és részleges eltérést 2024-re, valamint az (EU) 2022/126 felhatalmazáson alapuló rendelet </w:t>
      </w:r>
      <w:r w:rsidRPr="00B074C0">
        <w:rPr>
          <w:noProof/>
        </w:rPr>
        <w:lastRenderedPageBreak/>
        <w:t>módosítását az 1. sz. GAEC-előírás kiigazításával. Ezen túlmenően ez a javaslat tartalmaz néhány célzott kiigazítást a feltételességben, amelyek célja a végrehajtással kapcsolatos aggályok kezelése. A Bizottság ezt a sebészeti megközelítést kívánja alkalmazni annak érdekében, hogy fenntartsa a KAP stratégiai tervről szóló rendelet általános szakpolitikai célkitűzéseit, amelyeket a társjogalkotók 2021. évi határozatai tükröznek.</w:t>
      </w:r>
    </w:p>
    <w:p w14:paraId="105CBC31" w14:textId="77777777" w:rsidR="00211D80" w:rsidRPr="00B074C0" w:rsidRDefault="00FC0D75" w:rsidP="00FC0D75">
      <w:pPr>
        <w:pStyle w:val="Point1"/>
        <w:rPr>
          <w:noProof/>
        </w:rPr>
      </w:pPr>
      <w:r w:rsidRPr="00B074C0">
        <w:rPr>
          <w:noProof/>
        </w:rPr>
        <w:t>3.</w:t>
      </w:r>
      <w:r w:rsidRPr="00B074C0">
        <w:rPr>
          <w:noProof/>
        </w:rPr>
        <w:tab/>
        <w:t xml:space="preserve">A javaslatok harmadik csoportja a környezetvédelmen és az éghajlaton túlmutató egyéb KAP-rendelkezésekhez kapcsolódik, mint például a termeléstől függő támogatás kiterjesztése, a szociális feltételesség elhalasztása vagy megszüntetése, vagy az ágazati támogatási rendszerek, a promóciós intézkedések és a biogazdálkodás módosítása. Más javaslatok az uniós agrárpolitika alapvetőbb újragondolására szólítanak fel. </w:t>
      </w:r>
    </w:p>
    <w:p w14:paraId="50AC6B82" w14:textId="77777777" w:rsidR="00733D26" w:rsidRPr="00B074C0" w:rsidRDefault="68ADDF9E" w:rsidP="00306E92">
      <w:pPr>
        <w:pStyle w:val="Text2"/>
        <w:rPr>
          <w:noProof/>
        </w:rPr>
      </w:pPr>
      <w:r w:rsidRPr="00B074C0">
        <w:rPr>
          <w:noProof/>
        </w:rPr>
        <w:t xml:space="preserve">E javaslatok közül sok túlmutat a KAP stratégiai tervek egyszerűsítésén és jobb végrehajtásán. Emellett a Bizottság kiáll a KAP stratégiai tervről szóló rendelet kulcsfontosságú irányvonalai, például a szociális feltételesség mellett. Ezenkívül számos javaslat már megvalósítható a KAP új teljesítési modellje által a tagállamoknak hagyott nagyobb mozgástéren belül. </w:t>
      </w:r>
    </w:p>
    <w:p w14:paraId="01A52D8D" w14:textId="77777777" w:rsidR="484EDBF4" w:rsidRPr="00B074C0" w:rsidRDefault="00FC0D75" w:rsidP="00FC0D75">
      <w:pPr>
        <w:pStyle w:val="Point1"/>
        <w:rPr>
          <w:noProof/>
        </w:rPr>
      </w:pPr>
      <w:r w:rsidRPr="00B074C0">
        <w:rPr>
          <w:noProof/>
        </w:rPr>
        <w:t>4.</w:t>
      </w:r>
      <w:r w:rsidRPr="00B074C0">
        <w:rPr>
          <w:noProof/>
        </w:rPr>
        <w:tab/>
        <w:t xml:space="preserve">A javaslatok negyedik csoportja a mezőgazdasági termelői jövedelemmel kapcsolatos aggályokra, különösen a kockázat- és válságkezelésre vonatkozik, és javaslatokat tartalmaz arra vonatkozóan, hogy több KAP-forrást különítsenek el a válságkezelésre, vizsgálják felül a kockázatkezelési eszközök támogatására vonatkozó KAP-rendelkezéseket, és tegyenek lépéseket a mezőgazdasági termelők élelmiszerláncon belüli helyzetének javítása érdekében. </w:t>
      </w:r>
    </w:p>
    <w:p w14:paraId="38D12D1A" w14:textId="77777777" w:rsidR="00A21625" w:rsidRPr="00B074C0" w:rsidRDefault="1E807958" w:rsidP="00306E92">
      <w:pPr>
        <w:pStyle w:val="Text2"/>
        <w:rPr>
          <w:noProof/>
        </w:rPr>
      </w:pPr>
      <w:r w:rsidRPr="00B074C0">
        <w:rPr>
          <w:noProof/>
        </w:rPr>
        <w:t>Míg a KAP pénzügyi vonatkozásainak változásait a következő többéves pénzügyi keret előkészítésével összefüggésben kell megvitatni, a Bizottság osztja a mezőgazdasági termelők jövedelmével kapcsolatos aggályokat, és olyan intézkedéseket irányoz elő, amelyek egy külön munkafolyamat keretében javítják a mezőgazdasági termelők helyzetét az élelmiszerláncban.</w:t>
      </w:r>
    </w:p>
    <w:p w14:paraId="4BBBFEBC" w14:textId="77777777" w:rsidR="00ED1CDD" w:rsidRPr="00B074C0" w:rsidRDefault="00FC0D75" w:rsidP="00FC0D75">
      <w:pPr>
        <w:pStyle w:val="Point1"/>
        <w:rPr>
          <w:noProof/>
        </w:rPr>
      </w:pPr>
      <w:r w:rsidRPr="00B074C0">
        <w:rPr>
          <w:noProof/>
        </w:rPr>
        <w:t>5.</w:t>
      </w:r>
      <w:r w:rsidRPr="00B074C0">
        <w:rPr>
          <w:noProof/>
        </w:rPr>
        <w:tab/>
        <w:t xml:space="preserve">Az ötödik és egyben utolsó javaslatcsomag a KAP-on kívüli rendeletekre vonatkozik, például az erdőirtásra, az erdőmegfigyelésre, az egészségügyi szabályokra vagy a megújuló energiára. </w:t>
      </w:r>
    </w:p>
    <w:p w14:paraId="062851C2" w14:textId="77777777" w:rsidR="484EDBF4" w:rsidRPr="00B074C0" w:rsidRDefault="484EDBF4" w:rsidP="00306E92">
      <w:pPr>
        <w:pStyle w:val="Text2"/>
        <w:rPr>
          <w:i/>
          <w:iCs/>
          <w:noProof/>
        </w:rPr>
      </w:pPr>
      <w:r w:rsidRPr="00B074C0">
        <w:rPr>
          <w:noProof/>
        </w:rPr>
        <w:t>A Bizottság számos, a KAP-on kívüli jogi aktusok pontos módosítását fontolgatja, és nem jogalkotási intézkedéseken dolgozik bizonyos szabályok egyszerűsítése vagy tisztázása céljából, míg más szakpolitikai változásokról a folyamatban lévő jogalkotási eljárások során kell tárgyalni.</w:t>
      </w:r>
    </w:p>
    <w:p w14:paraId="53D542B0"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Szakértői vélemények összegyűjtése és felhasználása</w:t>
      </w:r>
    </w:p>
    <w:p w14:paraId="376C3128" w14:textId="77777777" w:rsidR="00765159" w:rsidRPr="00B074C0" w:rsidRDefault="00E242B7">
      <w:pPr>
        <w:pBdr>
          <w:top w:val="nil"/>
          <w:left w:val="nil"/>
          <w:bottom w:val="nil"/>
          <w:right w:val="nil"/>
          <w:between w:val="nil"/>
          <w:bar w:val="nil"/>
        </w:pBdr>
        <w:spacing w:before="0" w:after="240"/>
        <w:rPr>
          <w:rFonts w:eastAsia="Arial Unicode MS"/>
          <w:noProof/>
        </w:rPr>
      </w:pPr>
      <w:r w:rsidRPr="00B074C0">
        <w:rPr>
          <w:noProof/>
        </w:rPr>
        <w:t>Tárgytalan (külső szakértőt nem használtak fel).</w:t>
      </w:r>
    </w:p>
    <w:p w14:paraId="4CA68F7E" w14:textId="77777777" w:rsidR="00765159" w:rsidRPr="00B074C0" w:rsidRDefault="00765159">
      <w:pPr>
        <w:pStyle w:val="ManualHeading2"/>
        <w:rPr>
          <w:rFonts w:eastAsia="Arial Unicode MS"/>
          <w:noProof/>
          <w:bdr w:val="nil"/>
        </w:rPr>
      </w:pPr>
      <w:r w:rsidRPr="00B074C0">
        <w:rPr>
          <w:noProof/>
          <w:bdr w:val="nil"/>
        </w:rPr>
        <w:t>•</w:t>
      </w:r>
      <w:r w:rsidRPr="00B074C0">
        <w:rPr>
          <w:noProof/>
          <w:u w:color="000000"/>
          <w:bdr w:val="nil"/>
        </w:rPr>
        <w:tab/>
      </w:r>
      <w:r w:rsidRPr="00B074C0">
        <w:rPr>
          <w:noProof/>
          <w:bdr w:val="nil"/>
        </w:rPr>
        <w:t>Hatásvizsgálat</w:t>
      </w:r>
    </w:p>
    <w:p w14:paraId="2CDBA4F3" w14:textId="77777777" w:rsidR="008C6D73" w:rsidRPr="00B074C0" w:rsidRDefault="00AB7EC1" w:rsidP="008C6D73">
      <w:pPr>
        <w:pBdr>
          <w:top w:val="nil"/>
          <w:left w:val="nil"/>
          <w:bottom w:val="nil"/>
          <w:right w:val="nil"/>
          <w:between w:val="nil"/>
          <w:bar w:val="nil"/>
        </w:pBdr>
        <w:spacing w:before="0" w:after="240"/>
        <w:rPr>
          <w:noProof/>
        </w:rPr>
      </w:pPr>
      <w:r w:rsidRPr="00B074C0">
        <w:rPr>
          <w:noProof/>
        </w:rPr>
        <w:t xml:space="preserve">Tekintettel a javaslat előterjesztésének szakpolitikai sürgősségére, amely az EU mezőgazdaságában kialakult válsághelyzetre kíván reagálni, nem készült hatásvizsgálat, amint azt a Bizottság „minőségi jogalkotásra” vonatkozó iránymutatásainak 1. sz. eszköze előírja, amely kimondja a rugalmas és arányos alkalmazás fontosságát. Ez a javaslat az (EU) 2021/2115 és az (EU) 2021/2116 rendelet több célzott módosítására vonatkozik. Az </w:t>
      </w:r>
      <w:r w:rsidRPr="00B074C0">
        <w:rPr>
          <w:i/>
          <w:noProof/>
        </w:rPr>
        <w:t>ad hoc</w:t>
      </w:r>
      <w:r w:rsidRPr="00B074C0">
        <w:rPr>
          <w:noProof/>
        </w:rPr>
        <w:t xml:space="preserve"> konzultációs folyamat során előterjesztett, az adminisztratív terhekkel, valamint a KAP stabil és hatékony végrehajtásával kapcsolatos aggályok kezelésére irányuló számos átfogó </w:t>
      </w:r>
      <w:r w:rsidRPr="00B074C0">
        <w:rPr>
          <w:noProof/>
        </w:rPr>
        <w:lastRenderedPageBreak/>
        <w:t xml:space="preserve">javaslatot nem veszik figyelembe. A Bizottság úgy véli, hogy a szakpolitika stabilitása fontos, és fenntartja, hogy a megreformált KAP </w:t>
      </w:r>
      <w:r w:rsidRPr="00B074C0">
        <w:rPr>
          <w:i/>
          <w:noProof/>
        </w:rPr>
        <w:t>„fontos szerepet tölt be az uniós mezőgazdaság támogatásában a fenntartható gazdálkodási modellre való átállás során, miközben jövedelemtámogatást biztosít a mezőgazdasági termelőknek és az élelmezésbiztonságot is előmozdítja”.</w:t>
      </w:r>
      <w:r w:rsidRPr="00B074C0">
        <w:rPr>
          <w:noProof/>
        </w:rPr>
        <w:t xml:space="preserve"> Ez a 28 jóváhagyott KAP stratégiai terv átfogó külső értékelésén alapul, amelyet a Bizottság rendelt meg, és amely az Európai Parlamentnek és a Tanácsnak 2023. november 23-án benyújtott jelentésének alapját képezte: A 2023–2027-es időszakra vonatkozó KAP stratégiai tervek összefoglalása: közös erőfeszítés és kollektív ambíció</w:t>
      </w:r>
      <w:r w:rsidR="0057433E" w:rsidRPr="00B074C0">
        <w:rPr>
          <w:rStyle w:val="FootnoteReference"/>
          <w:rFonts w:eastAsia="Arial Unicode MS"/>
          <w:noProof/>
        </w:rPr>
        <w:footnoteReference w:id="2"/>
      </w:r>
      <w:r w:rsidRPr="00B074C0">
        <w:rPr>
          <w:noProof/>
        </w:rPr>
        <w:t xml:space="preserve">”, amelyben a fent említett idézet megtalálható. Ebben a jelentésben a Bizottság azt is megállapította, hogy </w:t>
      </w:r>
      <w:r w:rsidRPr="00B074C0">
        <w:rPr>
          <w:i/>
          <w:noProof/>
        </w:rPr>
        <w:t>„[a]z új KAP stratégiai tervek megfelelő eszközt jelentenek a KAP szakpolitikai célkitűzéseinek integrált módon történő megvalósításához, mivel a tagállamok e tervek segítségével dolgoznak ki és hoznak válaszintézkedéseket a területükön felmerülő kihívásokra, a célkitűzések rangsorolása, valamint az elérhető források hatékony és eredményes felhasználása mellett”</w:t>
      </w:r>
      <w:r w:rsidRPr="00B074C0">
        <w:rPr>
          <w:noProof/>
        </w:rPr>
        <w:t>.</w:t>
      </w:r>
    </w:p>
    <w:p w14:paraId="0153BF65" w14:textId="77777777" w:rsidR="00691F60" w:rsidRPr="00B074C0" w:rsidRDefault="001C5989" w:rsidP="008C6D73">
      <w:pPr>
        <w:pBdr>
          <w:top w:val="nil"/>
          <w:left w:val="nil"/>
          <w:bottom w:val="nil"/>
          <w:right w:val="nil"/>
          <w:between w:val="nil"/>
          <w:bar w:val="nil"/>
        </w:pBdr>
        <w:spacing w:before="0" w:after="240"/>
        <w:rPr>
          <w:rFonts w:eastAsia="Arial Unicode MS"/>
          <w:noProof/>
        </w:rPr>
      </w:pPr>
      <w:r w:rsidRPr="00B074C0">
        <w:rPr>
          <w:noProof/>
        </w:rPr>
        <w:t>Mindazonáltal a KAP stratégiai terv végrehajtásának első évében gyakorlati végrehajtási problémák merültek fel. Ezért a nem jogalkotási intézkedések mellett a KAP stratégiai tervek hatékony végrehajtásának biztosítása és különösen a végrehajtásukhoz kapcsolódó adminisztratív terhek további csökkentése érdekében a KAP-ra vonatkozó uniós jogi keret tekintetében bizonyos korlátozott mértékű kiigazításokra van szükség.</w:t>
      </w:r>
    </w:p>
    <w:p w14:paraId="04E23340" w14:textId="77777777" w:rsidR="008C6D73" w:rsidRPr="00B074C0" w:rsidRDefault="00877095">
      <w:pPr>
        <w:pBdr>
          <w:top w:val="nil"/>
          <w:left w:val="nil"/>
          <w:bottom w:val="nil"/>
          <w:right w:val="nil"/>
          <w:between w:val="nil"/>
          <w:bar w:val="nil"/>
        </w:pBdr>
        <w:spacing w:before="0" w:after="240"/>
        <w:rPr>
          <w:rFonts w:eastAsia="Arial Unicode MS"/>
          <w:noProof/>
        </w:rPr>
      </w:pPr>
      <w:r w:rsidRPr="00B074C0">
        <w:rPr>
          <w:noProof/>
        </w:rPr>
        <w:t>Alapos hatásvizsgálatot végeztek a KAP 2021-ben elfogadott reformjáról. Ez a vizsgálat a Bizottság által 2018-ban előterjesztett javaslatokat kísérte</w:t>
      </w:r>
      <w:r w:rsidRPr="00B074C0">
        <w:rPr>
          <w:rStyle w:val="FootnoteReference"/>
          <w:rFonts w:eastAsia="Arial Unicode MS"/>
          <w:noProof/>
        </w:rPr>
        <w:footnoteReference w:id="3"/>
      </w:r>
      <w:r w:rsidRPr="00B074C0">
        <w:rPr>
          <w:noProof/>
        </w:rPr>
        <w:t>. Ez a hatásvizsgálat fontos hátteret biztosít az e javaslatban szereplő kiigazításokhoz. Konkrétabban, a 2018-ban értékelt lehetőségek közötti fő különbségek az önkéntes („ökorendszer”) vagy a kötelező („feltételességi”) környezetvédelmi követelmények egyensúlyához kapcsolódtak. Bár a végül elfogadott rendelet a két megközelítés kombinációja, a hatásvizsgálat (35. o.) mindkét megközelítés előnyeit és hátrányait bemutatja. A megváltozott helyzet és az alkalmazás első évének tapasztalatai alapján a Bizottság az önkéntesebb megközelítés irányába javasolja az egyensúly helyreállítását.</w:t>
      </w:r>
    </w:p>
    <w:p w14:paraId="74D4E282" w14:textId="77777777" w:rsidR="00765159" w:rsidRPr="00B074C0" w:rsidRDefault="00765159">
      <w:pPr>
        <w:pStyle w:val="ManualHeading2"/>
        <w:rPr>
          <w:rFonts w:eastAsia="Arial Unicode MS"/>
          <w:noProof/>
          <w:bdr w:val="nil"/>
        </w:rPr>
      </w:pPr>
      <w:r w:rsidRPr="00B074C0">
        <w:rPr>
          <w:noProof/>
          <w:bdr w:val="nil"/>
        </w:rPr>
        <w:t>•</w:t>
      </w:r>
      <w:r w:rsidRPr="00B074C0">
        <w:rPr>
          <w:noProof/>
          <w:u w:color="000000"/>
          <w:bdr w:val="nil"/>
        </w:rPr>
        <w:tab/>
      </w:r>
      <w:r w:rsidRPr="00B074C0">
        <w:rPr>
          <w:noProof/>
          <w:bdr w:val="nil"/>
        </w:rPr>
        <w:t>Célravezető szabályozás és egyszerűsítés</w:t>
      </w:r>
    </w:p>
    <w:p w14:paraId="26028CC6" w14:textId="77777777" w:rsidR="0063350A" w:rsidRPr="00B074C0" w:rsidRDefault="00DD002F" w:rsidP="259AA50A">
      <w:pPr>
        <w:pBdr>
          <w:top w:val="nil"/>
          <w:left w:val="nil"/>
          <w:bottom w:val="nil"/>
          <w:right w:val="nil"/>
          <w:between w:val="nil"/>
          <w:bar w:val="nil"/>
        </w:pBdr>
        <w:spacing w:before="0" w:after="240"/>
        <w:rPr>
          <w:rFonts w:eastAsia="Times New Roman"/>
          <w:noProof/>
          <w:szCs w:val="24"/>
        </w:rPr>
      </w:pPr>
      <w:r w:rsidRPr="00B074C0">
        <w:rPr>
          <w:noProof/>
        </w:rPr>
        <w:t>A javaslatok kifejezetten csökkenteni fogják a mikrovállalkozásoknak minősülő mezőgazdasági kistermelők terheit. A 10 hektárnál kisebb gazdaságok feltételességi ellenőrzések alóli mentesítésére irányuló javaslat a KAP-kedvezményezettek 65 %-át érinti.</w:t>
      </w:r>
    </w:p>
    <w:p w14:paraId="4ADF3F9A" w14:textId="77777777" w:rsidR="00765159" w:rsidRPr="00B074C0" w:rsidRDefault="00765159">
      <w:pPr>
        <w:pStyle w:val="ManualHeading2"/>
        <w:rPr>
          <w:rFonts w:eastAsia="Arial Unicode MS"/>
          <w:noProof/>
          <w:bdr w:val="nil"/>
        </w:rPr>
      </w:pPr>
      <w:r w:rsidRPr="00B074C0">
        <w:rPr>
          <w:noProof/>
          <w:bdr w:val="nil"/>
        </w:rPr>
        <w:t>•</w:t>
      </w:r>
      <w:r w:rsidRPr="00B074C0">
        <w:rPr>
          <w:noProof/>
          <w:u w:color="000000"/>
          <w:bdr w:val="nil"/>
        </w:rPr>
        <w:tab/>
      </w:r>
      <w:r w:rsidRPr="00B074C0">
        <w:rPr>
          <w:noProof/>
          <w:bdr w:val="nil"/>
        </w:rPr>
        <w:t>Alapjogok</w:t>
      </w:r>
      <w:r w:rsidRPr="00B074C0">
        <w:rPr>
          <w:noProof/>
        </w:rPr>
        <w:t xml:space="preserve"> </w:t>
      </w:r>
    </w:p>
    <w:p w14:paraId="7197CF35" w14:textId="77777777" w:rsidR="00765159" w:rsidRPr="00B074C0" w:rsidRDefault="46243234">
      <w:pPr>
        <w:pBdr>
          <w:top w:val="nil"/>
          <w:left w:val="nil"/>
          <w:bottom w:val="nil"/>
          <w:right w:val="nil"/>
          <w:between w:val="nil"/>
          <w:bar w:val="nil"/>
        </w:pBdr>
        <w:spacing w:before="0" w:after="240"/>
        <w:rPr>
          <w:rFonts w:eastAsia="Times New Roman"/>
          <w:noProof/>
          <w:szCs w:val="24"/>
        </w:rPr>
      </w:pPr>
      <w:r w:rsidRPr="00B074C0">
        <w:rPr>
          <w:noProof/>
        </w:rPr>
        <w:t>A javaslat tiszteletben tartja az alapvető jogokat, valamint a különösen az Európai Unió Alapjogi Chartájában elismert elveket.</w:t>
      </w:r>
    </w:p>
    <w:p w14:paraId="67F52368" w14:textId="77777777" w:rsidR="00765159" w:rsidRPr="00B074C0" w:rsidRDefault="00765159">
      <w:pPr>
        <w:pStyle w:val="ManualHeading1"/>
        <w:rPr>
          <w:noProof/>
        </w:rPr>
      </w:pPr>
      <w:r w:rsidRPr="00B074C0">
        <w:rPr>
          <w:noProof/>
        </w:rPr>
        <w:t>4.</w:t>
      </w:r>
      <w:r w:rsidRPr="00B074C0">
        <w:rPr>
          <w:noProof/>
        </w:rPr>
        <w:tab/>
        <w:t>KÖLTSÉGVETÉSI VONZATOK</w:t>
      </w:r>
    </w:p>
    <w:p w14:paraId="425C3010" w14:textId="77777777" w:rsidR="00765159" w:rsidRPr="00B074C0" w:rsidRDefault="093E3436">
      <w:pPr>
        <w:pBdr>
          <w:top w:val="nil"/>
          <w:left w:val="nil"/>
          <w:bottom w:val="nil"/>
          <w:right w:val="nil"/>
          <w:between w:val="nil"/>
          <w:bar w:val="nil"/>
        </w:pBdr>
        <w:spacing w:before="0" w:after="240"/>
        <w:rPr>
          <w:rFonts w:eastAsia="Arial Unicode MS"/>
          <w:noProof/>
        </w:rPr>
      </w:pPr>
      <w:r w:rsidRPr="00B074C0">
        <w:rPr>
          <w:noProof/>
        </w:rPr>
        <w:t xml:space="preserve">E javaslat nincs hatással a költségvetésre. </w:t>
      </w:r>
    </w:p>
    <w:p w14:paraId="65ACA323" w14:textId="77777777" w:rsidR="00765159" w:rsidRPr="00B074C0" w:rsidRDefault="00765159">
      <w:pPr>
        <w:pStyle w:val="ManualHeading1"/>
        <w:rPr>
          <w:noProof/>
        </w:rPr>
      </w:pPr>
      <w:r w:rsidRPr="00B074C0">
        <w:rPr>
          <w:noProof/>
        </w:rPr>
        <w:lastRenderedPageBreak/>
        <w:t>5.</w:t>
      </w:r>
      <w:r w:rsidRPr="00B074C0">
        <w:rPr>
          <w:noProof/>
        </w:rPr>
        <w:tab/>
        <w:t>EGYÉB ELEMEK</w:t>
      </w:r>
    </w:p>
    <w:p w14:paraId="2AFB60F0" w14:textId="77777777" w:rsidR="00765159" w:rsidRPr="00B074C0" w:rsidRDefault="00765159">
      <w:pPr>
        <w:pStyle w:val="ManualHeading2"/>
        <w:rPr>
          <w:rFonts w:eastAsia="Arial Unicode MS"/>
          <w:noProof/>
          <w:bdr w:val="nil"/>
        </w:rPr>
      </w:pPr>
      <w:r w:rsidRPr="00B074C0">
        <w:rPr>
          <w:noProof/>
          <w:bdr w:val="nil"/>
        </w:rPr>
        <w:t>•</w:t>
      </w:r>
      <w:r w:rsidRPr="00B074C0">
        <w:rPr>
          <w:noProof/>
          <w:u w:color="000000"/>
          <w:bdr w:val="nil"/>
        </w:rPr>
        <w:tab/>
      </w:r>
      <w:r w:rsidRPr="00B074C0">
        <w:rPr>
          <w:noProof/>
          <w:bdr w:val="nil"/>
        </w:rPr>
        <w:t>Végrehajtási tervek, valamint a nyomon követés, az értékelés és a jelentéstétel szabályai</w:t>
      </w:r>
      <w:r w:rsidRPr="00B074C0">
        <w:rPr>
          <w:noProof/>
        </w:rPr>
        <w:t xml:space="preserve"> </w:t>
      </w:r>
    </w:p>
    <w:p w14:paraId="08C2AE42" w14:textId="77777777" w:rsidR="00765159" w:rsidRPr="00B074C0" w:rsidRDefault="00961ADA" w:rsidP="00EC46B0">
      <w:pPr>
        <w:pBdr>
          <w:top w:val="nil"/>
          <w:left w:val="nil"/>
          <w:bottom w:val="nil"/>
          <w:right w:val="nil"/>
          <w:between w:val="nil"/>
          <w:bar w:val="nil"/>
        </w:pBdr>
        <w:spacing w:before="0" w:after="240"/>
        <w:rPr>
          <w:rFonts w:eastAsia="Arial Unicode MS"/>
          <w:noProof/>
        </w:rPr>
      </w:pPr>
      <w:r w:rsidRPr="00B074C0">
        <w:rPr>
          <w:noProof/>
        </w:rPr>
        <w:t>A KAP stratégiai tervről szóló rendelet 128. cikkében foglaltak szerint a tagállamok és a Bizottság közös felelőssége mellett teljesítménymérési keretet hoztak létre. A teljesítménymérési keret lehetővé teszi a KAP stratégiai terv teljesítményére vonatkozó jelentéstételt, monitoringot és értékelést a terv végrehajtása során. A javaslatban szereplő módosításokra ez a keret vonatkozna.</w:t>
      </w:r>
    </w:p>
    <w:p w14:paraId="2FA3D000" w14:textId="77777777" w:rsidR="00765159" w:rsidRPr="00B074C0" w:rsidRDefault="00765159">
      <w:pPr>
        <w:pStyle w:val="ManualHeading2"/>
        <w:rPr>
          <w:rFonts w:eastAsia="Arial Unicode MS"/>
          <w:noProof/>
          <w:u w:color="000000"/>
          <w:bdr w:val="nil"/>
        </w:rPr>
      </w:pPr>
      <w:r w:rsidRPr="00B074C0">
        <w:rPr>
          <w:noProof/>
          <w:u w:color="000000"/>
          <w:bdr w:val="nil"/>
        </w:rPr>
        <w:t>•</w:t>
      </w:r>
      <w:r w:rsidRPr="00B074C0">
        <w:rPr>
          <w:noProof/>
          <w:u w:color="000000"/>
          <w:bdr w:val="nil"/>
        </w:rPr>
        <w:tab/>
        <w:t>Magyarázó dokumentumok (irányelvek esetén)</w:t>
      </w:r>
    </w:p>
    <w:p w14:paraId="3A6F686B" w14:textId="77777777" w:rsidR="00765159" w:rsidRPr="00B074C0" w:rsidRDefault="00C81E0C">
      <w:pPr>
        <w:pBdr>
          <w:top w:val="nil"/>
          <w:left w:val="nil"/>
          <w:bottom w:val="nil"/>
          <w:right w:val="nil"/>
          <w:between w:val="nil"/>
          <w:bar w:val="nil"/>
        </w:pBdr>
        <w:spacing w:before="0" w:after="240"/>
        <w:rPr>
          <w:rFonts w:eastAsia="Arial Unicode MS"/>
          <w:noProof/>
        </w:rPr>
      </w:pPr>
      <w:r w:rsidRPr="00B074C0">
        <w:rPr>
          <w:noProof/>
        </w:rPr>
        <w:t>Tárgytalan (a jogi szöveg rendelet).</w:t>
      </w:r>
    </w:p>
    <w:p w14:paraId="5F05913C" w14:textId="77777777" w:rsidR="00765159" w:rsidRPr="00B074C0" w:rsidRDefault="00765159">
      <w:pPr>
        <w:pStyle w:val="ManualHeading2"/>
        <w:rPr>
          <w:rFonts w:eastAsia="Arial Unicode MS"/>
          <w:noProof/>
          <w:bdr w:val="nil"/>
        </w:rPr>
      </w:pPr>
      <w:r w:rsidRPr="00B074C0">
        <w:rPr>
          <w:noProof/>
          <w:bdr w:val="nil"/>
        </w:rPr>
        <w:t>•</w:t>
      </w:r>
      <w:r w:rsidRPr="00B074C0">
        <w:rPr>
          <w:noProof/>
          <w:u w:color="000000"/>
          <w:bdr w:val="nil"/>
        </w:rPr>
        <w:tab/>
      </w:r>
      <w:r w:rsidRPr="00B074C0">
        <w:rPr>
          <w:noProof/>
          <w:bdr w:val="nil"/>
        </w:rPr>
        <w:t>A javaslat egyes rendelkezéseinek részletes magyarázata</w:t>
      </w:r>
    </w:p>
    <w:p w14:paraId="73A185C2" w14:textId="77777777" w:rsidR="004801D4" w:rsidRPr="00B074C0" w:rsidRDefault="00E37B59" w:rsidP="00E37B59">
      <w:pPr>
        <w:pBdr>
          <w:top w:val="nil"/>
          <w:left w:val="nil"/>
          <w:bottom w:val="nil"/>
          <w:right w:val="nil"/>
          <w:between w:val="nil"/>
          <w:bar w:val="nil"/>
        </w:pBdr>
        <w:spacing w:before="0" w:after="240"/>
        <w:rPr>
          <w:rFonts w:eastAsia="Arial Unicode MS"/>
          <w:noProof/>
        </w:rPr>
      </w:pPr>
      <w:r w:rsidRPr="00B074C0">
        <w:rPr>
          <w:noProof/>
        </w:rPr>
        <w:t>A Bizottság számos változtatást javasol a feltételesség tekintetében.</w:t>
      </w:r>
    </w:p>
    <w:p w14:paraId="169550F3" w14:textId="77777777" w:rsidR="00E37B59" w:rsidRPr="00B074C0" w:rsidRDefault="004B068B" w:rsidP="00E37B59">
      <w:pPr>
        <w:pBdr>
          <w:top w:val="nil"/>
          <w:left w:val="nil"/>
          <w:bottom w:val="nil"/>
          <w:right w:val="nil"/>
          <w:between w:val="nil"/>
          <w:bar w:val="nil"/>
        </w:pBdr>
        <w:spacing w:before="0" w:after="240"/>
        <w:rPr>
          <w:rFonts w:eastAsia="Arial Unicode MS"/>
          <w:noProof/>
        </w:rPr>
      </w:pPr>
      <w:r w:rsidRPr="00B074C0">
        <w:rPr>
          <w:noProof/>
        </w:rPr>
        <w:t xml:space="preserve">A javaslat tartalmaz egy általános rendelkezést, amely lehetővé teszi a tagállamok számára, hogy átmeneti és célzott eltéréseket engedélyezzenek bizonyos feltételességi követelmények alól, tekintettel az egyre kiszámíthatatlanabbá váló időjárási körülményekre, amelyek megakadályozhatják a mezőgazdasági termelőket abban, hogy teljesítsék a követelményeket, például az adott évre vonatkozó határidőket. A teljesítmény-, monitoring- és értékelési keret teljeskörűsége érdekében a Bizottság mérlegelni fogja, hogy a tagállamok az (EU) 2021/2115 rendelet 143. cikkével és különösen annak (4) bekezdésével összhangban évente egyszer tájékoztassák a Bizottságot az ilyen ideiglenes eltérések végrehajtásáról. </w:t>
      </w:r>
    </w:p>
    <w:p w14:paraId="794F3C49" w14:textId="77777777" w:rsidR="00E37B59" w:rsidRPr="00B074C0" w:rsidRDefault="00E37B59" w:rsidP="259AA50A">
      <w:pPr>
        <w:pBdr>
          <w:top w:val="nil"/>
          <w:left w:val="nil"/>
          <w:bottom w:val="nil"/>
          <w:right w:val="nil"/>
          <w:between w:val="nil"/>
          <w:bar w:val="nil"/>
        </w:pBdr>
        <w:spacing w:before="0" w:after="240"/>
        <w:rPr>
          <w:rFonts w:eastAsia="Arial Unicode MS"/>
          <w:noProof/>
        </w:rPr>
      </w:pPr>
      <w:r w:rsidRPr="00B074C0">
        <w:rPr>
          <w:noProof/>
        </w:rPr>
        <w:t xml:space="preserve">A tagállamok emellett egyedi mentességeket biztosíthatnak a jó mezőgazdasági és környezeti állapotra vonatkozó 5., 6. 7. és 9. sz. előírás (GAEC) alól olyan helyzetekre vonatkozóan, amikor fennáll annak a kockázata, hogy a követelmények ellentétesek lennének a célkitűzéseikkel, például a meghatározott talajtípusokon és talajtani viszonyokon termesztett bizonyos növények sajátos agronómiai helyzete, vagy az állandó gyepterületek – többek között a ragadozók vagy inváziós fajok által okozott – károsodása miatt. Ami az egyes jó mezőgazdasági és környezeti állapotokat illeti, a Bizottság azt javasolja, hogy a 8. sz. GAEC-előírásból töröljék azt a kötelezettséget, hogy a szántóterületek egy minimális részét nem termelési célú területekre (ugar) vagy tájképi elemekre (sövények, fák stb.) kell fordítani, a meglévő tájképi elemek védelmének megőrzése mellett. Ehelyett a tagállamoknak olyan ökorendszert kell létrehozniuk, amely támogatást nyújt a mezőgazdasági termelőknek a szántóföldek egy részének nem termelési célú állapotban tartásához vagy új tájképi elemek létrehozásához. Ez biztosítaná, hogy a mezőgazdasági termelőket kifejezetten jutalmazzák e nem termelési célú területekért és tájképi elemekért, amelyek előnyösek a mezőgazdasági területek biológiai sokfélesége és általában a vidéki térségek számára. </w:t>
      </w:r>
    </w:p>
    <w:p w14:paraId="6FC8BDB1" w14:textId="77777777" w:rsidR="00E37B59" w:rsidRPr="00B074C0" w:rsidRDefault="00E37B59" w:rsidP="00E37B59">
      <w:pPr>
        <w:pBdr>
          <w:top w:val="nil"/>
          <w:left w:val="nil"/>
          <w:bottom w:val="nil"/>
          <w:right w:val="nil"/>
          <w:between w:val="nil"/>
          <w:bar w:val="nil"/>
        </w:pBdr>
        <w:spacing w:before="0" w:after="240"/>
        <w:rPr>
          <w:rFonts w:eastAsia="Arial Unicode MS"/>
          <w:noProof/>
        </w:rPr>
      </w:pPr>
      <w:r w:rsidRPr="00B074C0">
        <w:rPr>
          <w:noProof/>
        </w:rPr>
        <w:t xml:space="preserve">A vetésforgót előíró 7. sz. GAEC-előírás tekintetében a Bizottság javasolja a vetésforgó megtartását, de lehetővé teszi a tagállamok számára, hogy ezt a követelményt a növénytermesztés diverzifikálásával is teljesítsék. A növénytermesztés diverzifikálása szintén hozzájárul a talaj potenciáljának megőrzéséhez azáltal, hogy biztosítja a növények sokféleségét egy éven belül, és így közvetve elősegíti a vetésforgót egyik évről a másikra. A Bizottság úgy véli, hogy ez a rugalmasság lehetővé teszi a rendszeres aszály vagy túlzott mennyiségű csapadék által sújtott mezőgazdasági termelők számára, hogy a gazdálkodási realitásokkal jobban összeegyeztethető módon teljesítsék ezt a feltételt. A Bizottság ugyanakkor elismeri és hangsúlyozza a vetésforgó agronómiai előnyeit. Ezért az </w:t>
      </w:r>
      <w:r w:rsidRPr="00B074C0">
        <w:rPr>
          <w:noProof/>
        </w:rPr>
        <w:lastRenderedPageBreak/>
        <w:t xml:space="preserve">ökorendszerek révén a vetésforgó ambiciózusabb formáit és a </w:t>
      </w:r>
      <w:hyperlink r:id="rId18" w:history="1">
        <w:r w:rsidRPr="00B074C0">
          <w:rPr>
            <w:rStyle w:val="Hyperlink"/>
            <w:noProof/>
            <w:color w:val="auto"/>
            <w:u w:val="none"/>
          </w:rPr>
          <w:t>diverzifikációt</w:t>
        </w:r>
      </w:hyperlink>
      <w:r w:rsidRPr="00B074C0">
        <w:rPr>
          <w:noProof/>
        </w:rPr>
        <w:t xml:space="preserve"> továbbra is jutalmazni kell, beleértve különösen a fehérjenövények beillesztését a vetésforgóba a talajminőség és a növénytermesztés ellenálló képességének javítása érdekében.</w:t>
      </w:r>
    </w:p>
    <w:p w14:paraId="03223534" w14:textId="77777777" w:rsidR="00E37B59" w:rsidRPr="00B074C0" w:rsidRDefault="00E37B59" w:rsidP="259AA50A">
      <w:pPr>
        <w:pBdr>
          <w:top w:val="nil"/>
          <w:left w:val="nil"/>
          <w:bottom w:val="nil"/>
          <w:right w:val="nil"/>
          <w:between w:val="nil"/>
          <w:bar w:val="nil"/>
        </w:pBdr>
        <w:spacing w:before="0" w:after="240"/>
        <w:rPr>
          <w:rFonts w:eastAsia="Arial Unicode MS"/>
          <w:noProof/>
        </w:rPr>
      </w:pPr>
      <w:r w:rsidRPr="00B074C0">
        <w:rPr>
          <w:noProof/>
        </w:rPr>
        <w:t xml:space="preserve">Az érzékeny időszakokban a talajra vonatkozó előírás (6. sz. GAEC-előírás) alkalmazása jelentős adminisztratív merevséget és bizonytalanságot okozott a mezőgazdasági termelők számára, akik gyakran a „naptári gazdálkodásra” hivatkoznak, amely nem ismeri fel az időjárás (fokozódó) változékonyságát. A KAP stratégiai tervek rugalmassági szellemének tiszteletben tartása érdekében a Bizottság javasolja annak egyértelművé tételét, hogy e feltételességi előírás végrehajtása többnyire a tagállamok kezében lesz. </w:t>
      </w:r>
    </w:p>
    <w:p w14:paraId="525FAFC8" w14:textId="77777777" w:rsidR="00E37B59" w:rsidRPr="00B074C0" w:rsidRDefault="095B6D06" w:rsidP="7A8126CB">
      <w:pPr>
        <w:pBdr>
          <w:top w:val="nil"/>
          <w:left w:val="nil"/>
          <w:bottom w:val="nil"/>
          <w:right w:val="nil"/>
          <w:between w:val="nil"/>
          <w:bar w:val="nil"/>
        </w:pBdr>
        <w:spacing w:before="0" w:after="240"/>
        <w:rPr>
          <w:rFonts w:eastAsia="Arial Unicode MS"/>
          <w:noProof/>
        </w:rPr>
      </w:pPr>
      <w:r w:rsidRPr="00B074C0">
        <w:rPr>
          <w:noProof/>
        </w:rPr>
        <w:t>Emellett javasolt a KAP stratégiai terv módosítására irányuló kérelmek számának évente kettőre való növelése (a jelenlegi évi egyhez képest). Erre azért van szükség, hogy gyorsabban lehessen kezelni a mezőgazdasági termelők változó helyzetét, beleértve a kedvezőtlen időjárási események okozta helyzeteket is.</w:t>
      </w:r>
    </w:p>
    <w:p w14:paraId="3BE765B9" w14:textId="77777777" w:rsidR="002B4029" w:rsidRPr="00B074C0" w:rsidRDefault="6F911348" w:rsidP="00850C69">
      <w:pPr>
        <w:rPr>
          <w:noProof/>
        </w:rPr>
      </w:pPr>
      <w:r w:rsidRPr="00B074C0">
        <w:rPr>
          <w:noProof/>
        </w:rPr>
        <w:t>A mezőgazdasági termelők számára nyújtott KAP-támogatás terheinek csökkentése és kiszámíthatóságának növelése érdekében a Bizottság javasolja, hogy a tagállamok azon kötelezettsége, amely előírja, hogy a környezetre és az éghajlatra vonatkozó egyes uniós jogszabályok módosítása esetén értékelniük kell-e KAP stratégiai tervüket, és erről az értékelésről meghatározott határidőn belül értesíteniük kell a Bizottságot, a XIII. mellékletben felsorolt jogalkotási aktusok azon módosításaira korlátozódjon, amelyek legkésőbb 2025. december 31-én hatályba lépnek. A tagállamok azon kötelezettsége továbbra is érvényben marad, hogy ismertessék, hogyan valósul meg az (EU) 2021/2115 rendelet 105. cikkében meghatározott, a környezetvédelmi és éghajlat-politikai célkitűzéshez való nagyobb általános hozzájárulás, és hogy a KAP környezetbarát felépítése hogyan járul hozzá az említett rendelet XIII. mellékletében felsorolt jogalkotási aktusokban meghatározott vagy azokból eredő hosszú távú nemzeti célok eléréséhez, és miként áll összhangban azokkal. Ezen túlmenően a Bizottság megbecsüli a KAP stratégiai tervek 2023 és 2027 közötti időszakra vonatkozó éghajlatváltozás-mérséklési potenciálját.</w:t>
      </w:r>
    </w:p>
    <w:p w14:paraId="3736416D" w14:textId="77777777" w:rsidR="00E673FB" w:rsidRPr="00B074C0" w:rsidRDefault="3D3B1C78" w:rsidP="00587D7C">
      <w:pPr>
        <w:pBdr>
          <w:top w:val="nil"/>
          <w:left w:val="nil"/>
          <w:bottom w:val="nil"/>
          <w:right w:val="nil"/>
          <w:between w:val="nil"/>
          <w:bar w:val="nil"/>
        </w:pBdr>
        <w:spacing w:before="0" w:after="240"/>
        <w:rPr>
          <w:rFonts w:eastAsia="Arial Unicode MS"/>
          <w:noProof/>
        </w:rPr>
      </w:pPr>
      <w:r w:rsidRPr="00B074C0">
        <w:rPr>
          <w:noProof/>
        </w:rPr>
        <w:t xml:space="preserve">A Bizottság javasolja az (EU) 2021/2116 rendelet módosítását annak érdekében, hogy a legfeljebb 10 hektár mezőgazdasági területtel rendelkező mezőgazdasági kistermelők mentesüljenek a feltételességi ellenőrzések és szankciók alól. A cél az adminisztratív terhek enyhítése, mind a nemzeti hatóságok, mind a mezőgazdasági termelők számára az ellenőrzésekkel és a szankciók beszedésével kapcsolatban, amelyek a kisebb gazdaságok esetében nagyobbak, mint a nagyobbaknál. A mezőgazdasági kistermelők feltételességi ellenőrzések és szankciók alóli mentesítése nem érinti a jogszabályban foglalt gazdálkodási követelmények részét képező egyéb jogszabályok alapján végzett ellenőrzéseket. Továbbá azokat a kedvezményezetteket, akik az (EU) 2021/2115 rendelet szerinti KAP stratégiai terv és az 1305/2013/EU rendelet alapján 2025. december 31-ig végrehajtott vidékfejlesztési program keretében egyaránt részesülnek területalapú támogatásban, és ezért az (EU) 2021/2116 rendelet szerinti feltételességi ellenőrzéseknek vetik alá őket, mentesíteni kell az 1306/2013/EU rendelet szerinti kölcsönös megfeleltetési ellenőrzések és a szankciók alkalmazása alól. </w:t>
      </w:r>
    </w:p>
    <w:p w14:paraId="3778B68F" w14:textId="77777777" w:rsidR="005B7FA4" w:rsidRPr="00B074C0" w:rsidRDefault="001E17AC">
      <w:pPr>
        <w:rPr>
          <w:rFonts w:eastAsia="Arial Unicode MS"/>
          <w:noProof/>
        </w:rPr>
      </w:pPr>
      <w:r w:rsidRPr="00B074C0">
        <w:rPr>
          <w:noProof/>
        </w:rPr>
        <w:t xml:space="preserve">A tagállamok és a mezőgazdasági termelők már a 2024-es igénylési évvel kapcsolatos aggályainak eloszlatása érdekében javasoljuk, hogy visszamenőleges hatállyal alkalmazzák a 6. 7. és 8. sz. GAEC-előírás módosításait, valamint a legfeljebb 10 hektáros mezőgazdasági területtel rendelkező mezőgazdasági kistermelők esetében a szankciók alóli mentességet. Erre tekintettel a Bizottság átmeneti rendelkezéseket javasol a 2024-es igénylési évre vonatkozóan annak biztosítása érdekében, hogy a tagállamok még azelőtt alkalmazhassák KAP stratégiai </w:t>
      </w:r>
      <w:r w:rsidRPr="00B074C0">
        <w:rPr>
          <w:noProof/>
        </w:rPr>
        <w:lastRenderedPageBreak/>
        <w:t>tervük 6. 7. és 8. sz. GAEC-előíráshoz kapcsolódó módosításait, hogy a Bizottság az (EU) 2021/2115 rendelet 119. cikkével összhangban jóváhagyná ezeket a változtatásokat. A 8. sz. GAEC-előírást illetően ezt a lehetőséget olyan ökorendszerek meglétéhez kell kötni, amelyek a nem termelési célú területek – például parlagon hagyott területek – fenntartására irányuló gyakorlatokra terjednek ki vagy a szántóföldeken új tájképi elemek létrehozására irányulnak. A 6., 7. és 8.sz GAEC-előírás módosításainak visszamenőleges hatályú alkalmazására vonatkozó lehetőség azonban – jogi szempontból is – az e rendeletben foglalt módosítások pontos tartalmától és hatálybalépésének időpontjától függ. Jelenleg nem lehet eldönteni, hogy lehet-e ilyen visszamenőleges hatályú alkalmazásról rendelkezni. A 3. cikk és a 4. cikk második albekezdésének vonatkozó rendelkezései ezért zárójelben szerepelnek a javaslatban. Megvalósíthatóságukat meg kell vitatni a társjogalkotókkal, tekintettel e rendelet végleges tartalmára és hatálybalépésének időpontjára.</w:t>
      </w:r>
    </w:p>
    <w:p w14:paraId="2D005C20" w14:textId="77777777" w:rsidR="00765159" w:rsidRPr="00B074C0" w:rsidRDefault="00765159">
      <w:pPr>
        <w:rPr>
          <w:noProof/>
        </w:rPr>
        <w:sectPr w:rsidR="00765159" w:rsidRPr="00B074C0" w:rsidSect="00914BC9">
          <w:footerReference w:type="default" r:id="rId19"/>
          <w:footerReference w:type="first" r:id="rId20"/>
          <w:pgSz w:w="11907" w:h="16839"/>
          <w:pgMar w:top="1134" w:right="1417" w:bottom="1134" w:left="1417" w:header="709" w:footer="709" w:gutter="0"/>
          <w:cols w:space="708"/>
          <w:docGrid w:linePitch="360"/>
        </w:sectPr>
      </w:pPr>
    </w:p>
    <w:p w14:paraId="48853E94" w14:textId="40173DD3" w:rsidR="00765159" w:rsidRPr="00B074C0" w:rsidRDefault="00914BC9" w:rsidP="00914BC9">
      <w:pPr>
        <w:pStyle w:val="Statut"/>
        <w:rPr>
          <w:noProof/>
        </w:rPr>
      </w:pPr>
      <w:r w:rsidRPr="00914BC9">
        <w:lastRenderedPageBreak/>
        <w:t>Javaslat</w:t>
      </w:r>
    </w:p>
    <w:p w14:paraId="3ABE9E64" w14:textId="0EB5EF19" w:rsidR="00765159" w:rsidRPr="00B074C0" w:rsidRDefault="00914BC9" w:rsidP="00914BC9">
      <w:pPr>
        <w:pStyle w:val="Typedudocument"/>
        <w:rPr>
          <w:noProof/>
        </w:rPr>
      </w:pPr>
      <w:r w:rsidRPr="00914BC9">
        <w:t>AZ EURÓPAI PARLAMENT ÉS A TANÁCS RENDELETE</w:t>
      </w:r>
    </w:p>
    <w:p w14:paraId="3DCF3F04" w14:textId="0C457631" w:rsidR="00765159" w:rsidRPr="00B074C0" w:rsidRDefault="00914BC9" w:rsidP="00914BC9">
      <w:pPr>
        <w:pStyle w:val="Titreobjet"/>
        <w:rPr>
          <w:noProof/>
        </w:rPr>
      </w:pPr>
      <w:r w:rsidRPr="00914BC9">
        <w:t>az (EU) 2021/2115 és az (EU) 2021/2116 rendeletnek a jó mezőgazdasági és környezeti állapotra vonatkozó előírások, az éghajlat-politikai, környezetvédelmi és állatjóléti rendszerek, a KAP stratégiai tervek módosítása, a KAP stratégiai tervek felülvizsgálata, valamint az ellenőrzések és szankciók alóli mentességek tekintetében történő módosításáról</w:t>
      </w:r>
    </w:p>
    <w:p w14:paraId="52B14A61" w14:textId="77777777" w:rsidR="00765159" w:rsidRPr="00B074C0" w:rsidRDefault="00765159">
      <w:pPr>
        <w:pStyle w:val="Institutionquiagit"/>
        <w:rPr>
          <w:noProof/>
        </w:rPr>
      </w:pPr>
      <w:r w:rsidRPr="00B074C0">
        <w:rPr>
          <w:noProof/>
        </w:rPr>
        <w:t>AZ EURÓPAI PARLAMENT ÉS AZ EURÓPAI UNIÓ TANÁCSA,</w:t>
      </w:r>
    </w:p>
    <w:p w14:paraId="767F417A" w14:textId="77777777" w:rsidR="00765159" w:rsidRPr="00B074C0" w:rsidRDefault="00765159">
      <w:pPr>
        <w:rPr>
          <w:noProof/>
        </w:rPr>
      </w:pPr>
      <w:r w:rsidRPr="00B074C0">
        <w:rPr>
          <w:noProof/>
        </w:rPr>
        <w:t>tekintettel az Európai Unió működéséről szóló szerződésre és különösen annak 43. cikke (2) bekezdésére,</w:t>
      </w:r>
    </w:p>
    <w:p w14:paraId="0AFFE826" w14:textId="77777777" w:rsidR="00765159" w:rsidRPr="00B074C0" w:rsidRDefault="00765159">
      <w:pPr>
        <w:rPr>
          <w:noProof/>
        </w:rPr>
      </w:pPr>
      <w:r w:rsidRPr="00B074C0">
        <w:rPr>
          <w:noProof/>
        </w:rPr>
        <w:t>tekintettel az Európai Bizottság javaslatára,</w:t>
      </w:r>
    </w:p>
    <w:p w14:paraId="1679B2FA" w14:textId="77777777" w:rsidR="00765159" w:rsidRPr="00B074C0" w:rsidRDefault="00765159">
      <w:pPr>
        <w:rPr>
          <w:noProof/>
        </w:rPr>
      </w:pPr>
      <w:r w:rsidRPr="00B074C0">
        <w:rPr>
          <w:noProof/>
        </w:rPr>
        <w:t>a jogalkotási aktus tervezete nemzeti parlamenteknek való megküldését követően,</w:t>
      </w:r>
    </w:p>
    <w:p w14:paraId="55D3EB00" w14:textId="77777777" w:rsidR="00AD24CF" w:rsidRPr="00B074C0" w:rsidRDefault="00AD24CF">
      <w:pPr>
        <w:rPr>
          <w:noProof/>
        </w:rPr>
      </w:pPr>
      <w:r w:rsidRPr="00B074C0">
        <w:rPr>
          <w:noProof/>
        </w:rPr>
        <w:t>tekintettel a Számvevőszék véleményére,</w:t>
      </w:r>
    </w:p>
    <w:p w14:paraId="3DEB3219" w14:textId="77777777" w:rsidR="00765159" w:rsidRPr="00B074C0" w:rsidRDefault="00765159">
      <w:pPr>
        <w:rPr>
          <w:noProof/>
        </w:rPr>
      </w:pPr>
      <w:r w:rsidRPr="00B074C0">
        <w:rPr>
          <w:noProof/>
        </w:rPr>
        <w:t>tekintettel az Európai Gazdasági és Szociális Bizottság véleményére</w:t>
      </w:r>
      <w:r w:rsidRPr="00B074C0">
        <w:rPr>
          <w:rStyle w:val="FootnoteReference"/>
          <w:noProof/>
        </w:rPr>
        <w:footnoteReference w:id="4"/>
      </w:r>
      <w:r w:rsidRPr="00B074C0">
        <w:rPr>
          <w:noProof/>
        </w:rPr>
        <w:t xml:space="preserve">, </w:t>
      </w:r>
    </w:p>
    <w:p w14:paraId="02EDAD6C" w14:textId="77777777" w:rsidR="00765159" w:rsidRPr="00B074C0" w:rsidRDefault="00765159">
      <w:pPr>
        <w:rPr>
          <w:noProof/>
        </w:rPr>
      </w:pPr>
      <w:r w:rsidRPr="00B074C0">
        <w:rPr>
          <w:noProof/>
        </w:rPr>
        <w:t>tekintettel a Régiók Bizottságának véleményére</w:t>
      </w:r>
      <w:r w:rsidRPr="00B074C0">
        <w:rPr>
          <w:rStyle w:val="FootnoteReference"/>
          <w:noProof/>
        </w:rPr>
        <w:footnoteReference w:id="5"/>
      </w:r>
      <w:r w:rsidRPr="00B074C0">
        <w:rPr>
          <w:noProof/>
        </w:rPr>
        <w:t xml:space="preserve">, </w:t>
      </w:r>
    </w:p>
    <w:p w14:paraId="7322AE85" w14:textId="77777777" w:rsidR="00765159" w:rsidRPr="00B074C0" w:rsidRDefault="00765159">
      <w:pPr>
        <w:rPr>
          <w:noProof/>
        </w:rPr>
      </w:pPr>
      <w:r w:rsidRPr="00B074C0">
        <w:rPr>
          <w:noProof/>
        </w:rPr>
        <w:t>rendes jogalkotási eljárás keretében,</w:t>
      </w:r>
    </w:p>
    <w:p w14:paraId="148E1D8E" w14:textId="77777777" w:rsidR="00765159" w:rsidRPr="00B074C0" w:rsidRDefault="00765159">
      <w:pPr>
        <w:rPr>
          <w:noProof/>
        </w:rPr>
      </w:pPr>
      <w:r w:rsidRPr="00B074C0">
        <w:rPr>
          <w:noProof/>
        </w:rPr>
        <w:t>mivel:</w:t>
      </w:r>
    </w:p>
    <w:p w14:paraId="2B109718" w14:textId="77777777" w:rsidR="0069050D" w:rsidRPr="00B074C0" w:rsidRDefault="6D21C749" w:rsidP="00B81FE2">
      <w:pPr>
        <w:pStyle w:val="ManualConsidrant"/>
        <w:rPr>
          <w:noProof/>
        </w:rPr>
      </w:pPr>
      <w:r>
        <w:rPr>
          <w:noProof/>
        </w:rPr>
        <w:t>(1)</w:t>
      </w:r>
      <w:r>
        <w:rPr>
          <w:noProof/>
        </w:rPr>
        <w:tab/>
      </w:r>
      <w:r w:rsidRPr="00B074C0">
        <w:rPr>
          <w:noProof/>
        </w:rPr>
        <w:t>Az (EU) 2021/2115 európai parlamenti és tanácsi rendelet</w:t>
      </w:r>
      <w:r w:rsidR="00D64777" w:rsidRPr="00B074C0">
        <w:rPr>
          <w:rStyle w:val="FootnoteReference"/>
          <w:noProof/>
        </w:rPr>
        <w:footnoteReference w:id="6"/>
      </w:r>
      <w:r w:rsidRPr="00B074C0">
        <w:rPr>
          <w:noProof/>
        </w:rPr>
        <w:t xml:space="preserve"> szabályokat állapít meg a közös agrárpolitika keretében a tagállamok által elkészítendő stratégiai tervhez (KAP stratégiai terv) nyújtott, az Európai Mezőgazdasági Garanciaalap (EMGA) és az Európai Mezőgazdasági Vidékfejlesztési Alap (EMVA) által finanszírozott támogatás vonatkozásában. Az (EU) 2021/2116 európai parlamenti és tanácsi rendelet</w:t>
      </w:r>
      <w:r w:rsidR="00D64777" w:rsidRPr="00B074C0">
        <w:rPr>
          <w:rStyle w:val="FootnoteReference"/>
          <w:noProof/>
        </w:rPr>
        <w:footnoteReference w:id="7"/>
      </w:r>
      <w:r w:rsidRPr="00B074C0">
        <w:rPr>
          <w:noProof/>
        </w:rPr>
        <w:t xml:space="preserve"> szabályokat állapít meg a közös agrárpolitika finanszírozása, irányítása és monitoringja vonatkozásában. </w:t>
      </w:r>
    </w:p>
    <w:p w14:paraId="36814AA3" w14:textId="77777777" w:rsidR="00765159" w:rsidRPr="00B074C0" w:rsidRDefault="12B6D332" w:rsidP="00B81FE2">
      <w:pPr>
        <w:pStyle w:val="ManualConsidrant"/>
        <w:rPr>
          <w:noProof/>
        </w:rPr>
      </w:pPr>
      <w:r>
        <w:rPr>
          <w:noProof/>
        </w:rPr>
        <w:t>(2)</w:t>
      </w:r>
      <w:r>
        <w:rPr>
          <w:noProof/>
        </w:rPr>
        <w:tab/>
      </w:r>
      <w:r w:rsidRPr="00B074C0">
        <w:rPr>
          <w:noProof/>
        </w:rPr>
        <w:t xml:space="preserve">Annak ellenére, hogy ezek a rendeletek jelentős rugalmasságot biztosítanak a tagállamok számára, és csökkenthetik a mezőgazdasági termelők adminisztratív terheit, e rendeletek konkrét alkalmazásának első éve a KAP stratégiai tervek révén egyértelművé tette, hogy a közös agrárpolitika (KAP) uniós jogi keretét bizonyos korlátozott mértékben ki kell igazítani a KAP stratégiai tervek hatékony </w:t>
      </w:r>
      <w:r w:rsidRPr="00B074C0">
        <w:rPr>
          <w:noProof/>
        </w:rPr>
        <w:lastRenderedPageBreak/>
        <w:t>végrehajtásának biztosítása, valamint az ilyen tervek végrehajtásával és bizonyos követelmények ellenőrzésével kapcsolatos adminisztratív terhek csökkentése érdekében.</w:t>
      </w:r>
    </w:p>
    <w:p w14:paraId="19191DAB" w14:textId="77777777" w:rsidR="006B562D" w:rsidRPr="00B074C0" w:rsidRDefault="00836848" w:rsidP="00850C69">
      <w:pPr>
        <w:pStyle w:val="ManualConsidrant"/>
        <w:rPr>
          <w:noProof/>
        </w:rPr>
      </w:pPr>
      <w:r>
        <w:rPr>
          <w:noProof/>
        </w:rPr>
        <w:t>(3)</w:t>
      </w:r>
      <w:r>
        <w:rPr>
          <w:noProof/>
        </w:rPr>
        <w:tab/>
      </w:r>
      <w:r w:rsidRPr="00B074C0">
        <w:rPr>
          <w:noProof/>
        </w:rPr>
        <w:t xml:space="preserve">Ezen túlmenően a mezőgazdasági termelők rendkívüli nehézségekkel és bizonytalanságokkal néznek szembe. Az elmúlt éveket jelentős számú szélsőséges meteorológiai esemény jellemezte, többek között számos aszály és áradás következett be az év során az Unió különböző részein. Ezek az események hatással vannak a termésre és a bevételre, továbbá erősen befolyásolják a szokásos mezőgazdasági gyakorlatok végrehajtását és ütemezését is. Az Ukrajna ellen indított orosz agressziós háború miatt kialakult magas energia- és inputárak, valamint a rendkívüli bizonytalanság, a magas megélhetési költségek, az infláció, a gabonatermelés értékének 2023-as csökkenése és a nemzetközi kereskedelmi forgalom változása további bizonytalanságokhoz vezetett és további nyomást helyezett a mezőgazdasági termelőkre. Ezen események egybeesése komoly nyomást gyakorol a mezőgazdasági termelőkre, mint a természeti erőforrásokkal gazdálkodó gazdasági szereplőkre, hogy alakítsák át a mezőgazdasági üzemeik irányítását és a mezőgazdasági gyakorlatok végrehajtását. </w:t>
      </w:r>
    </w:p>
    <w:p w14:paraId="7393E36A" w14:textId="77777777" w:rsidR="007B77F7" w:rsidRPr="00B074C0" w:rsidRDefault="6C4F3259" w:rsidP="00850C69">
      <w:pPr>
        <w:pStyle w:val="ManualConsidrant"/>
        <w:rPr>
          <w:noProof/>
        </w:rPr>
      </w:pPr>
      <w:r>
        <w:rPr>
          <w:noProof/>
        </w:rPr>
        <w:t>(4)</w:t>
      </w:r>
      <w:r>
        <w:rPr>
          <w:noProof/>
        </w:rPr>
        <w:tab/>
      </w:r>
      <w:r w:rsidRPr="00B074C0">
        <w:rPr>
          <w:noProof/>
        </w:rPr>
        <w:t xml:space="preserve">Következésképpen felül kell vizsgálni és egyszerűsíteni kell az (EU) 2021/2115 rendelet és az (EU) 2021/2116 rendelet egyes rendelkezéseit annak biztosítása érdekében, hogy a tagállamok jobban hozzáigazíthassák KAP stratégiai tervüket a mezőgazdasági termelők igényeihez, és nagyobb rugalmasságot biztosítsanak a mezőgazdasági termelőknek a mezőgazdasági tevékenységeik elvégzéséhez, figyelembe véve a növekvő kihívásokat, az időjárás kiszámíthatatlanságát és a gazdasági bizonytalanságokat. </w:t>
      </w:r>
    </w:p>
    <w:p w14:paraId="0B883F7D" w14:textId="77777777" w:rsidR="00765159" w:rsidRPr="00B074C0" w:rsidRDefault="0E6BCC9F" w:rsidP="00850C69">
      <w:pPr>
        <w:pStyle w:val="ManualConsidrant"/>
        <w:rPr>
          <w:noProof/>
        </w:rPr>
      </w:pPr>
      <w:r>
        <w:rPr>
          <w:noProof/>
        </w:rPr>
        <w:t>(5)</w:t>
      </w:r>
      <w:r>
        <w:rPr>
          <w:noProof/>
        </w:rPr>
        <w:tab/>
      </w:r>
      <w:r w:rsidRPr="00B074C0">
        <w:rPr>
          <w:noProof/>
        </w:rPr>
        <w:t xml:space="preserve">Az (EU) 2021/2115 rendelet 13. cikke megköveteli a tagállamoktól, hogy biztosítsák valamennyi mezőgazdasági terület – köztük a termelésből kivont földterületek – jó mezőgazdasági és környezeti állapotának fenntartását. A tagállamoknak nemzeti vagy regionális szinten minimumelőírásokat kell meghatározniuk a mezőgazdasági termelők és egyéb kedvezményezettek számára az e rendelet III. mellékletben felsorolt a jó mezőgazdasági és környezeti állapotra vonatkozó minden egyes előíráshoz (GAEC), az említett előírások III. mellékletben említett fő célkitűzésével összhangban. A jó mezőgazdasági és környezeti állapotra vonatkozó 5., 6. és 7. sz. előírás által követett talajvédelmi és talajminőségi célkitűzést számos tényező befolyásolja, például a talajtípus, a növényfajták megválasztása, az éghajlati és időjárási viszonyok, illetve a múltbeli és jelenlegi földhasználati és gazdálkodási rendszerek, például a biogazdálkodás, amely bizonyos műveletek esetében eltérő megközelítést igényel. A tapasztalatok azt mutatják, hogy előfordulhatnak olyan helyzetek, amikor az említett tényezők kellő figyelembevétele nélkül bizonyos követelmények, például a talajművelésre vonatkozó korlátozások vagy egy meghatározott időszakban történő vetésre vonatkozó kötelezettségek előírása negatív hatással lehet bizonyos talajokra vagy bizonyos növényekre, sőt akár a talajvédelemmel kapcsolatos célkitűzéssel is ellentétes lehet. A 9. sz. GAEC-előírás megtiltja a Natura 2000 területeken elhelyezkedő, környezeti szempontból érzékenynek minősített állandó gyepterületek átalakítását vagy felszántását. A tapasztalatok azonban azt mutatják, hogy előfordulhatnak olyan kivételes helyzetek, amikor az említett, környezeti szempontból érzékeny állandó gyepterületek – például ragadozók vagy inváziós fajok miatt – károsodnak, és a szóban forgó állandó gyepterületek helyreállításához, valamint annak biztosítása érdekében, hogy a 9. sz. GAEC-előírás követelményei hozzájáruljanak az élőhelyek és fajok védelméhez, olyan – többek között az érintett területek </w:t>
      </w:r>
      <w:r w:rsidRPr="00B074C0">
        <w:rPr>
          <w:noProof/>
        </w:rPr>
        <w:lastRenderedPageBreak/>
        <w:t xml:space="preserve">felszántására vonatkozó tilalom alóli mentességet biztosító – intézkedésekre lehet szükség, amelyek megfelelőek az említett helyzetek kezelésére.   </w:t>
      </w:r>
    </w:p>
    <w:p w14:paraId="04F85A22" w14:textId="77777777" w:rsidR="00765159" w:rsidRPr="00B074C0" w:rsidRDefault="65A9DC67" w:rsidP="00850C69">
      <w:pPr>
        <w:pStyle w:val="ManualConsidrant"/>
        <w:rPr>
          <w:noProof/>
        </w:rPr>
      </w:pPr>
      <w:r>
        <w:rPr>
          <w:noProof/>
        </w:rPr>
        <w:t>(6)</w:t>
      </w:r>
      <w:r>
        <w:rPr>
          <w:noProof/>
        </w:rPr>
        <w:tab/>
      </w:r>
      <w:r w:rsidRPr="00B074C0">
        <w:rPr>
          <w:noProof/>
        </w:rPr>
        <w:t xml:space="preserve">A szélsőséges meteorológiai események növekvő száma, valamint a környezeti szempontból érzékenynek minősített állandó gyepterületek ragadozók, inváziós fajok és hasonló tényezők miatti károsodásának nagyobb gyakorisága miatt egyre gyakrabban merülnek fel az 5., 6., 7. és 9. sz. GAEC-előírások követelményeinek alkalmazásával kapcsolatos, a tagállamok által kezelendő konkrét problémák is. Fennáll annak a kockázata is, hogy az említett követelmények aránytalanok lennének az 5., 6. és 7. sz. GAEC-előírás szerinti talajvédelmi célkitűzéshez, valamint a 9. sz. GAEC-előírás szerinti, az élőhelyek és fajok védelmére vonatkozó célkitűzéshez való tényleges hozzájárulásukhoz képest. Az ilyen helyzetek elkerülése érdekében a tagállamok számára lehetővé kell tenni, hogy objektív és megkülönböztetésmentes kritériumok – például talajtípusok, növények, gazdálkodási rendszerek vagy az állandó gyepterületek esetében többek között a ragadozók vagy inváziós fajok miatti károsodás – alapján egyedi mentességeket állapítsanak meg, hogy kezelni lehessen az 5., 6., 7. és 9. sz. GEAC-előírás alkalmazása során felmerülő konkrét problémákat. Korlátozni kell e mentességek területi hatályát, és azok nem akadályozhatják, hogy az említett előírások hozzájáruljanak az (EU) 2021/2115 rendelet III. mellékletében felsorolt fő céljuk eléréséhez. </w:t>
      </w:r>
    </w:p>
    <w:p w14:paraId="46A674E9" w14:textId="77777777" w:rsidR="00B84099" w:rsidRPr="00B074C0" w:rsidRDefault="3FCE9FA8" w:rsidP="00850C69">
      <w:pPr>
        <w:pStyle w:val="ManualConsidrant"/>
        <w:rPr>
          <w:noProof/>
        </w:rPr>
      </w:pPr>
      <w:r>
        <w:rPr>
          <w:noProof/>
        </w:rPr>
        <w:t>(7)</w:t>
      </w:r>
      <w:r>
        <w:rPr>
          <w:noProof/>
        </w:rPr>
        <w:tab/>
      </w:r>
      <w:r w:rsidRPr="00B074C0">
        <w:rPr>
          <w:noProof/>
        </w:rPr>
        <w:t>Az időjárási viszonyok és az általuk a mezőgazdasági területek állapotára gyakorolt hatás megakadályozhatja a mezőgazdasági termelőket és más kedvezményezetteket abban, hogy egy adott évben megfeleljenek a GAEC-előírások követelményeinek, például a műveletekre vonatkozó határidőknek és időszakoknak. Annak elkerülése érdekében, hogy a mezőgazdasági termelők ilyen követelményekkel szembesüljenek, és például arra kényszerüljenek, hogy egy bizonyos időpontig el kelljen vetniük a növényeket, miközben az adott év időjárási viszonyai egyáltalán nem vagy csak úgy teszik lehetővé a szükséges műveletek elvégzését, hogy súlyos negatív hatást gyakorolnak a talajra, például a talajtömörödést idéznek elő, a tagállamok számára lehetővé kell tenni, hogy az (EU) 2021/2115 rendelet 13. cikkével összhangban meghatározott minimumelőírások végrehajtása során az említett követelményektől való ideiglenes eltéréseket írjanak elő. Ezen ideiglenes eltérések hatályát az időjárási viszonyok által érintett mezőgazdasági termelőkre és más kedvezményezettekre vagy területekre kell korlátozni, és a tagállamoknak csak a feltétlenül szükséges ideig alkalmazhatják az eltéréseket.</w:t>
      </w:r>
    </w:p>
    <w:p w14:paraId="7ADFEF13" w14:textId="77777777" w:rsidR="00587D7C" w:rsidRPr="00B074C0" w:rsidRDefault="001011AD" w:rsidP="00850C69">
      <w:pPr>
        <w:pStyle w:val="ManualConsidrant"/>
        <w:rPr>
          <w:noProof/>
        </w:rPr>
      </w:pPr>
      <w:r>
        <w:rPr>
          <w:noProof/>
        </w:rPr>
        <w:t>(8)</w:t>
      </w:r>
      <w:r>
        <w:rPr>
          <w:noProof/>
        </w:rPr>
        <w:tab/>
      </w:r>
      <w:r w:rsidRPr="00B074C0">
        <w:rPr>
          <w:noProof/>
        </w:rPr>
        <w:t xml:space="preserve">Az (EU) 2021/2115 rendelet számos elemet és eszközt biztosít a tagállamok számára a biológiai sokféleség csökkenésének megállításához és visszafordításához való hozzájárulással, az ökoszisztéma-szolgáltatások gyarapításával, valamint az élőhelyek és a tájak megőrzésével kapcsolatos, a szóban forgó rendelet 6. cikke (1) bekezdésének f) pontjában említett egyedi célkitűzés megvalósításához. Ezen elemek egyike a feltételrendszer. Az említett rendelet III. mellékletében felsorolt 8. sz. GAEC-előírás számos követelményt tartalmaz, többek között azt a kötelezettséget, hogy a szántóterületek bizonyos részét nem termelési célú területeknek vagy tájképi elemeknek kell szentelni. A 8. GAEC-előírás fő célja a nem termelési célú tájképi elemek vagy mezőgazdasági területek fenntartása a gazdaságon belüli biológiai sokféleség javítása érdekében. A tagállamok tervezhetnek olyan beavatkozásokat is, amelyek támogatják e cél megvalósítását, ilyenek például az (EU) 2021/2115 rendelet 31. cikke (4) bekezdésének g) pontjában említett agrár-ökológiai programok. A kedvezőtlen események és a gazdasági bizonytalanságok által együttesen előidézett kihívásokkal és bizonytalanságokkal összefüggésben a tapasztalatok azt mutatják, </w:t>
      </w:r>
      <w:r w:rsidRPr="00B074C0">
        <w:rPr>
          <w:noProof/>
        </w:rPr>
        <w:lastRenderedPageBreak/>
        <w:t xml:space="preserve">hogy egyensúlyt kell teremteni a biológiai sokféleség védelméhez és fokozásához hozzájáruló különböző szakpolitikai eszközök között annak érdekében, hogy a mezőgazdasági termelők nagyobb rugalmassággal rendelkezzenek ahhoz, hogy a mezőgazdasági üzemük sajátos helyzetétől függően hozzájáruljanak e célkitűzéshez, és hogy e hozzájárulásért nagyobb pénzügyi kompenzációban részesüljenek. </w:t>
      </w:r>
    </w:p>
    <w:p w14:paraId="7BE3A356" w14:textId="77777777" w:rsidR="00765159" w:rsidRPr="00B074C0" w:rsidDel="00531A5C" w:rsidRDefault="00C17917" w:rsidP="00850C69">
      <w:pPr>
        <w:pStyle w:val="ManualConsidrant"/>
        <w:rPr>
          <w:noProof/>
        </w:rPr>
      </w:pPr>
      <w:r>
        <w:rPr>
          <w:noProof/>
        </w:rPr>
        <w:t>(9)</w:t>
      </w:r>
      <w:r>
        <w:rPr>
          <w:noProof/>
        </w:rPr>
        <w:tab/>
      </w:r>
      <w:r w:rsidRPr="00B074C0">
        <w:rPr>
          <w:noProof/>
        </w:rPr>
        <w:t xml:space="preserve">Konkrétabban, mivel az (EU) 2021/2115 rendelet III. mellékletében felsoroltak szerint jelenleg a 8. sz. GAEC-előírás részét képezi az a kötelezettség mint első követelmény, hogy a szántóterületek egy részét nem termelési célú területeknek vagy tájképi elemeknek kell szentelni, az említett rendelet 70., 71. és 72. cikkében említett közvetlen kifizetéseket és beavatkozásokat kérelmező mezőgazdasági termelőknek a felmerült költségek vagy az elmaradt jövedelem kompenzálása nélkül kell teljesíteniük ezt a követelményt. Ez bizonyos esetekben jelentős pénzügyi terhet róhat az érintett mezőgazdasági termelőkre és kedvezményezettekre, különös tekintettel arra, hogy a 8. sz. GAEC-előírás első követelménye szerinti, nem termelési célú területeknek vagy tájképi elemeknek szentelt szántóterületen nem lehet növénytermesztéssel vagy állattenyésztéssel foglalkozni. Tekintettel az egyes mezőgazdasági termelőkre háruló terhekre és következményekre, valamint az őket sújtó kivételes nehézségekre és bizonytalanságokra, azt a követelményt, miszerint a szántóterületen nem termelési célú területeket vagy tájképi elemeket kell fenntartani, jobban lehetne kezelni egy olyan eszköz révén, amely nagyobb rugalmasságot, és ami még fontosabb, ösztönzőt biztosít az ilyen nem termelési célú területekhez és tájképi elemekhez kapcsolódó költségek és elmaradt jövedelmek legalább egy részének kompenzálására. Ennek megfelelően az (EU) 2021/2115 rendelet 31. cikkét módosítani kell annak biztosítása érdekében, hogy a tagállamok támogatást nyújtsanak agrár-ökológiai programokhoz, amelyek a szántóterületeken nem termelési célú területek – például parlagon hagyott területek – fenntartására, valamint új tájképi elemek létrehozására irányuló gyakorlatokra terjednek ki. </w:t>
      </w:r>
    </w:p>
    <w:p w14:paraId="66FE08C2" w14:textId="77777777" w:rsidR="00B1037B" w:rsidRPr="00B074C0" w:rsidRDefault="0ED015AB" w:rsidP="00850C69">
      <w:pPr>
        <w:pStyle w:val="ManualConsidrant"/>
        <w:rPr>
          <w:rFonts w:eastAsia="Times New Roman"/>
          <w:noProof/>
          <w:sz w:val="22"/>
        </w:rPr>
      </w:pPr>
      <w:r>
        <w:rPr>
          <w:noProof/>
        </w:rPr>
        <w:t>(10)</w:t>
      </w:r>
      <w:r>
        <w:rPr>
          <w:noProof/>
        </w:rPr>
        <w:tab/>
      </w:r>
      <w:r w:rsidRPr="00B074C0">
        <w:rPr>
          <w:noProof/>
        </w:rPr>
        <w:t xml:space="preserve">Ugyanakkor az (EU) 2021/2115 rendelettel létrehozott feltételrendszert át kell alakítani az említett rendelet III. mellékletében felsorolt 8. sz. GAEC-előírás első követelményének törlésével. A mezőgazdasági területeken meglévő tájképi elemek védelmének biztosítása érdekében a feltételrendszer részeként fenn kell tartani a jelenleg a 8. sz. GAEC-előírás követelményeinek részét képező, a tájképi elemek megőrzésére vonatkozó kötelezettséget, valamint a sövények és fák kivágásának tilalmát a madarak költési és fiókanevelési időszakában. </w:t>
      </w:r>
    </w:p>
    <w:p w14:paraId="3AA2F7AF" w14:textId="77777777" w:rsidR="00765159" w:rsidRPr="00B074C0" w:rsidRDefault="57407F59" w:rsidP="00850C69">
      <w:pPr>
        <w:pStyle w:val="ManualConsidrant"/>
        <w:rPr>
          <w:rFonts w:eastAsia="Times New Roman"/>
          <w:noProof/>
          <w:sz w:val="22"/>
        </w:rPr>
      </w:pPr>
      <w:r>
        <w:rPr>
          <w:noProof/>
        </w:rPr>
        <w:t>(11)</w:t>
      </w:r>
      <w:r>
        <w:rPr>
          <w:noProof/>
        </w:rPr>
        <w:tab/>
      </w:r>
      <w:r w:rsidRPr="00B074C0">
        <w:rPr>
          <w:noProof/>
          <w:sz w:val="22"/>
        </w:rPr>
        <w:t xml:space="preserve">A </w:t>
      </w:r>
      <w:r w:rsidRPr="00B074C0">
        <w:rPr>
          <w:noProof/>
        </w:rPr>
        <w:t>tagállamok számára további rugalmasságot kell biztosítani KAP stratégiai tervük módosítása tekintetében, garantálva ugyanakkor a stratégia stabilitását, a KAP stratégiai tervek megvalósíthatóságát, valamint a módosítási folyamat adminisztratív hatékonyságát. A tapasztalatok azt mutatják, hogy kihívást jelenthet az EMGA és az EMVA egyedi követelményeinek egyetlen, módosításra irányuló kérelemben való figyelembevétele. Ugyanakkor korlátozni kell a naptári évenként benyújtható módosítások számát annak biztosítása érdekében, hogy a mezőgazdasági termelők és egyéb kedvezményezettek számára elegendő idő álljon rendelkezésre a módosítások figyelembevételére, valamint hogy csökkenjenek a tagállamokra háruló adminisztratív terhek, és a Bizottság az említett jogi keretben meghatározott határidőn belül értékelni tudja a módosításoknak az (EU) 2021/2115 és az (EU) 2021/2116 rendeletben meghatározott uniós jogi kerettel való összeegyeztethetőségét.  Ezért a KAP stratégiai tervek módosítására irányuló, naptári évenként benyújtható kérelmek maximális számát kettőre kell növelni.</w:t>
      </w:r>
    </w:p>
    <w:p w14:paraId="1904BC0F" w14:textId="77777777" w:rsidR="00765159" w:rsidRPr="00B074C0" w:rsidRDefault="0A88E372" w:rsidP="00850C69">
      <w:pPr>
        <w:pStyle w:val="ManualConsidrant"/>
        <w:rPr>
          <w:noProof/>
        </w:rPr>
      </w:pPr>
      <w:r>
        <w:rPr>
          <w:noProof/>
        </w:rPr>
        <w:lastRenderedPageBreak/>
        <w:t>(12)</w:t>
      </w:r>
      <w:r>
        <w:rPr>
          <w:noProof/>
        </w:rPr>
        <w:tab/>
      </w:r>
      <w:r w:rsidRPr="00B074C0">
        <w:rPr>
          <w:noProof/>
        </w:rPr>
        <w:t xml:space="preserve">Az (EU) 2021/2115 rendelet 120. cikkének megfelelően a tagállamok kötelesek értékelni, hogy szükség van-e KAP stratégiai tervük módosítására az említett rendelet XIII. mellékletében felsorolt uniós jogalkotási aktusok módosításai esetében, és értékelésükről meghatározott határidőn belül értesíteniük kell a Bizottságot. Mivel ez a kötelezettség megterhelőnek bizonyult a tagállamok számára, és mérsékelni kell az erőfeszítéseket, amelyek tagállamok részéről a jelenlegi KAP stratégiai tervek programozási időszaka fennmaradó részének értékeléséhez szükségesek, a kötelezettség nem alkalmazandó a XIII. mellékletben felsorolt jogalkotási aktusok azon módosításaira, amelyek 2025. december 31. után lépnek hatályba.  </w:t>
      </w:r>
    </w:p>
    <w:p w14:paraId="65AF49DD" w14:textId="77777777" w:rsidR="00765159" w:rsidRPr="00B074C0" w:rsidRDefault="67A73D4A" w:rsidP="00850C69">
      <w:pPr>
        <w:pStyle w:val="ManualConsidrant"/>
        <w:rPr>
          <w:noProof/>
        </w:rPr>
      </w:pPr>
      <w:r>
        <w:rPr>
          <w:noProof/>
        </w:rPr>
        <w:t>(13)</w:t>
      </w:r>
      <w:r>
        <w:rPr>
          <w:noProof/>
        </w:rPr>
        <w:tab/>
      </w:r>
      <w:r w:rsidRPr="00B074C0">
        <w:rPr>
          <w:noProof/>
        </w:rPr>
        <w:t xml:space="preserve">A tapasztalatok azt mutatják, hogy a számos kedvezőtlen esemény egybeesése kihívások elé állítja a mezőgazdasági termelőket, ami miatt nagyobb rugalmasságra és a KAP stratégiai tervek végrehajtásának egyszerűsítésére van szükség bizonyos, az (EU) 2021/2115 rendelet III. mellékletében felsorolt GAEC-előírások tekintetében. </w:t>
      </w:r>
    </w:p>
    <w:p w14:paraId="10B188E4" w14:textId="77777777" w:rsidR="00765159" w:rsidRPr="00B074C0" w:rsidRDefault="2EA737D2" w:rsidP="00850C69">
      <w:pPr>
        <w:pStyle w:val="ManualConsidrant"/>
        <w:rPr>
          <w:noProof/>
        </w:rPr>
      </w:pPr>
      <w:r>
        <w:rPr>
          <w:noProof/>
        </w:rPr>
        <w:t>(14)</w:t>
      </w:r>
      <w:r>
        <w:rPr>
          <w:noProof/>
        </w:rPr>
        <w:tab/>
      </w:r>
      <w:r w:rsidRPr="00B074C0">
        <w:rPr>
          <w:noProof/>
        </w:rPr>
        <w:t xml:space="preserve">A 6. sz. GAEC-előírás fő célja a talajvédelem biztosítása a legérzékenyebb időszakokban minimálisan megkövetelt talajborítás révén annak érdekében, hogy elkerülhető legyen a fedetlen talaj a legérzékenyebb időszakokban. Fontosabb, mint a többi GAEC-előírás esetében, hogy az e GAEC-előírás szerinti követelmények kialakítását és végrehajtását számos tényező befolyásolja. A minimálisan megkövetelt talajborítás különböző eszközökkel biztosítható, amelyek alkalmazása nemcsak az éghajlati és talajviszonyoktól függ, hanem olyan tényezőktől is, mint a növények megválasztása és a tenyészidő időtartama az adott évben. Emellett különböző érzékeny időszakok lehetnek, különösen a sajátos talaj- és éghajlati viszonyoktól függően. Ezenkívül a termeléshez, és különösen a vetéshez kapcsolódó döntések meghozatalakor a mezőgazdasági termelőknek és egyéb kedvezményezetteknek össze kell tudniuk egyeztetni a 6. sz. GAEC-előírás követelményeinek betartását a kiszámíthatatlan időjárási viszonyokkal. E tényezőkre tekintettel a tagállamoknak képesnek kell lenniük arra, hogy más GAEC-előírásokhoz képest rugalmasabban kezeljék a 6. sz. GAEC-előírás említett követelményeit, mégpedig olyan módon, hogy ezek a követelmények hozzájáruljanak az előírás fő céljához, figyelembe véve ugyanakkor számos tényezőt, például a talaj- és éghajlati viszonyokat. </w:t>
      </w:r>
    </w:p>
    <w:p w14:paraId="05DD51FF" w14:textId="77777777" w:rsidR="00765159" w:rsidRPr="00B074C0" w:rsidRDefault="24C62DCB" w:rsidP="00850C69">
      <w:pPr>
        <w:pStyle w:val="ManualConsidrant"/>
        <w:rPr>
          <w:noProof/>
        </w:rPr>
      </w:pPr>
      <w:r>
        <w:rPr>
          <w:noProof/>
        </w:rPr>
        <w:t>(15)</w:t>
      </w:r>
      <w:r>
        <w:rPr>
          <w:noProof/>
        </w:rPr>
        <w:tab/>
      </w:r>
      <w:r w:rsidRPr="00B074C0">
        <w:rPr>
          <w:noProof/>
        </w:rPr>
        <w:t xml:space="preserve">A tagállamok számára ezért lehetővé kell tenni, hogy az (EU) 2021/2115 rendelet 109. cikke (2) bekezdésének a) pontjával összhangban meghatározzák a 6. sz. GAEC-előírás fő elemeit, és azokat a KAP stratégiai tervekben összefoglalják. A Bizottságnak az említett rendelet 13. cikkének (1) bekezdésével, 109. cikkének (2) bekezdésével, valamint 118. és 119. cikkével összhangban biztosítania kell, hogy a tagállamok által meghatározott 6. sz. GAEC-előírás összességében összhangban legyen az említett GAEC-előírás fő céljával.     </w:t>
      </w:r>
    </w:p>
    <w:p w14:paraId="169F5BD6" w14:textId="77777777" w:rsidR="00217352" w:rsidRPr="00B074C0" w:rsidRDefault="4E0BCA1D" w:rsidP="00850C69">
      <w:pPr>
        <w:pStyle w:val="ManualConsidrant"/>
        <w:rPr>
          <w:noProof/>
        </w:rPr>
      </w:pPr>
      <w:r>
        <w:rPr>
          <w:noProof/>
        </w:rPr>
        <w:t>(16)</w:t>
      </w:r>
      <w:r>
        <w:rPr>
          <w:noProof/>
        </w:rPr>
        <w:tab/>
      </w:r>
      <w:r w:rsidRPr="00B074C0">
        <w:rPr>
          <w:noProof/>
        </w:rPr>
        <w:t xml:space="preserve">Az (EU) 2021/2115 rendelet III. mellékletében felsorolt 7. sz. GAEC-előírás fő célja a talajpotenciál megőrzése. Tekintettel arra, hogy a növénytermesztés diverzifikálása szintén hozzájárulhat a talajpotenciál megőrzéséhez, ugyanakkor egyes mezőgazdasági termelők számára egyszerűbben megvalósítható, a sokrétű terhelések és kihívások közepette, amelyekkel jelenleg szembe kell nézniük, a tagállamok számára lehetőséget kell biztosítani arra, hogy engedélyezzék a mezőgazdasági termelők számára, hogy a 7. sz. GAEC-előírásnak a növénytermesztés diverzifikálása révén is megfelelhessenek. Erre való tekintettel meg kell határozni a növénytermesztés diverzifikálására vonatkozó minimumkövetelményeket. </w:t>
      </w:r>
    </w:p>
    <w:p w14:paraId="7A92DD0E" w14:textId="77777777" w:rsidR="00765159" w:rsidRPr="00B074C0" w:rsidRDefault="358C4719" w:rsidP="00783440">
      <w:pPr>
        <w:pStyle w:val="ManualConsidrant"/>
        <w:rPr>
          <w:noProof/>
        </w:rPr>
      </w:pPr>
      <w:r>
        <w:rPr>
          <w:noProof/>
        </w:rPr>
        <w:t>(17)</w:t>
      </w:r>
      <w:r>
        <w:rPr>
          <w:noProof/>
        </w:rPr>
        <w:tab/>
      </w:r>
      <w:r w:rsidRPr="00B074C0">
        <w:rPr>
          <w:noProof/>
        </w:rPr>
        <w:t xml:space="preserve">Fontos, hogy a KAP a feltételességi követelmények révén továbbra is hozzájáruljon az (EU) 2021/2115 rendelet 6. cikke (1) bekezdésének d)–g) pontjában meghatározott </w:t>
      </w:r>
      <w:r w:rsidRPr="00B074C0">
        <w:rPr>
          <w:noProof/>
        </w:rPr>
        <w:lastRenderedPageBreak/>
        <w:t xml:space="preserve">környezetvédelmi célkitűzésekhez. Lényeges továbbá, hogy e követelmények, mint a tagállamok és a mezőgazdasági termelők számára közös alapkövetelmények stabilitása biztosított legyen.   Ezért a feltételességi követelményeket továbbra is valamennyi mezőgazdasági termelőre alkalmazni kell. Az (EU) 2021/2116 rendeletben előírt feltételességi követelmények ellenőrzéséhez kapcsolódó adminisztratív terhek azonban aránytalanul nagyok lehetnek a mezőgazdasági kistermelők és a nemzeti közigazgatás számára. Ezért a 6., 7. és 8. sz. GAEC-előírásra vonatkozó rugalmassági mechanizmusok alkalmazása mellett csökkenteni kell a mezőgazdasági kistermelőkre és a nemzeti közigazgatásokra az (EU) 2021/2116 rendeletben előírt ellenőrzésekhez kapcsolódó terheket. Ezért az olyan mezőgazdasági üzemmel rendelkező mezőgazdasági termelőket, amelynél a mezőgazdasági terület mérete nem haladja meg a 10 hektárt, a feltételrendszer szerint nem kell ellenőrizni az uniós jog szerinti, jogszabályban foglalt gazdálkodási követelmények, valamint a jó mezőgazdasági és környezeti állapot teljesítése tekintetében. Mivel az említett mezőgazdasági kistermelők a KAP-támogatások kedvezményezettjeinek 65 %-át teszik ki, de a teljes mezőgazdasági területnek csak mintegy 10 %-án gazdálkodnak, ez számos mezőgazdasági termelő és nemzeti közigazgatás számára egyszerűsítené a munkát, ugyanakkor a mezőgazdasági kistermelők által kezelt viszonylag kis mezőgazdasági terület miatt nem akadályozza jelentősen a feltételességi követelmények szerepét a célkitűzések elérésében. </w:t>
      </w:r>
    </w:p>
    <w:p w14:paraId="6F376AC1" w14:textId="77777777" w:rsidR="22D7DDA9" w:rsidRPr="00B074C0" w:rsidRDefault="3001B66C" w:rsidP="00850C69">
      <w:pPr>
        <w:pStyle w:val="ManualConsidrant"/>
        <w:rPr>
          <w:noProof/>
        </w:rPr>
      </w:pPr>
      <w:r>
        <w:rPr>
          <w:noProof/>
        </w:rPr>
        <w:t>(18)</w:t>
      </w:r>
      <w:r>
        <w:rPr>
          <w:noProof/>
        </w:rPr>
        <w:tab/>
      </w:r>
      <w:r w:rsidRPr="00B074C0">
        <w:rPr>
          <w:noProof/>
        </w:rPr>
        <w:t>Mivel a mezőgazdasági kistermelők által kezelt mezőgazdasági terület korlátozott, és a szankciók általában alacsonyak a mezőgazdasági kistermelők esetében, a szankciók alkalmazása aránytalan terhet róhat a tagállamok közigazgatására. Az ellenőrzések alól mentesített mezőgazdasági kistermelőket ezért mentesíteni kell a feltételességi követelmények be nem tartása esetén kiszabott közigazgatási szankciók alkalmazása alól is.</w:t>
      </w:r>
    </w:p>
    <w:p w14:paraId="3C0753F1" w14:textId="77777777" w:rsidR="00765159" w:rsidRPr="00B074C0" w:rsidRDefault="234E6ED8" w:rsidP="00850C69">
      <w:pPr>
        <w:pStyle w:val="ManualConsidrant"/>
        <w:rPr>
          <w:noProof/>
        </w:rPr>
      </w:pPr>
      <w:r>
        <w:rPr>
          <w:noProof/>
        </w:rPr>
        <w:t>(19)</w:t>
      </w:r>
      <w:r>
        <w:rPr>
          <w:noProof/>
        </w:rPr>
        <w:tab/>
      </w:r>
      <w:r w:rsidRPr="00B074C0">
        <w:rPr>
          <w:noProof/>
        </w:rPr>
        <w:t>A feltételességhez és a kölcsönös megfeleltetési ellenőrzésekhez kapcsolódó túlzott mértékű adminisztratív költségek és terhek elkerülése érdekében azokat a kedvezményezetteket, akik az (EU) 2021/2115 rendelet szerinti KAP stratégiai terv és az 1305/2013/EU európai parlamenti és tanácsi rendelet alapján</w:t>
      </w:r>
      <w:r w:rsidR="00577E3E" w:rsidRPr="00B074C0">
        <w:rPr>
          <w:rStyle w:val="FootnoteReference"/>
          <w:noProof/>
        </w:rPr>
        <w:footnoteReference w:id="8"/>
      </w:r>
      <w:r w:rsidRPr="00B074C0">
        <w:rPr>
          <w:noProof/>
        </w:rPr>
        <w:t xml:space="preserve"> 2025. december 31-ig végrehajtott vidékfejlesztési program keretében egyaránt részesülnek területalapú támogatásban, és ezért az (EU) 2021/2116 rendelet szerinti feltételességi ellenőrzéseknek vetik alá őket, mentesíteni kell az 1306/2013/EU rendelet szerinti kölcsönös megfeleltetési ellenőrzések és a szankciók alkalmazása alól. </w:t>
      </w:r>
    </w:p>
    <w:p w14:paraId="002C18B3" w14:textId="77777777" w:rsidR="3F440899" w:rsidRPr="00B074C0" w:rsidRDefault="3F440899" w:rsidP="00850C69">
      <w:pPr>
        <w:pStyle w:val="ManualConsidrant"/>
        <w:rPr>
          <w:noProof/>
        </w:rPr>
      </w:pPr>
      <w:r>
        <w:rPr>
          <w:noProof/>
        </w:rPr>
        <w:t>(20)</w:t>
      </w:r>
      <w:r>
        <w:rPr>
          <w:noProof/>
        </w:rPr>
        <w:tab/>
      </w:r>
      <w:r w:rsidRPr="00B074C0">
        <w:rPr>
          <w:noProof/>
        </w:rPr>
        <w:t>Az (EU) 2021/2115 és az (EU) 2021/2116 rendeletet ezért ennek megfelelően módosítani kell.</w:t>
      </w:r>
    </w:p>
    <w:p w14:paraId="36BC3DD4" w14:textId="77777777" w:rsidR="2A34F47E" w:rsidRPr="00B074C0" w:rsidRDefault="49936CF2" w:rsidP="00850C69">
      <w:pPr>
        <w:pStyle w:val="ManualConsidrant"/>
        <w:rPr>
          <w:noProof/>
        </w:rPr>
      </w:pPr>
      <w:r>
        <w:rPr>
          <w:noProof/>
        </w:rPr>
        <w:t>(21)</w:t>
      </w:r>
      <w:r>
        <w:rPr>
          <w:noProof/>
        </w:rPr>
        <w:tab/>
      </w:r>
      <w:r w:rsidRPr="00B074C0">
        <w:rPr>
          <w:noProof/>
        </w:rPr>
        <w:t xml:space="preserve">[Az e rendelet 1. cikke (6) bekezdésének a), b) és c) pontjában meghatározott intézkedések zökkenőmentes végrehajtásának biztosítása érdekében átmeneti rendelkezéseket kell megállapítani a KAP stratégiai terveknek a tagállamok által az (EU) 2021/2115 rendelet 119. cikke alapján a Bizottság jóváhagyására benyújtott módosításai tekintetében 2024-ben, valamint e módosításoknak a Bizottság általi jóváhagyását megelőzően 2024-ben bekövetkező hatásai tekintetében.]  </w:t>
      </w:r>
    </w:p>
    <w:p w14:paraId="6E9CCDB3" w14:textId="77777777" w:rsidR="00765159" w:rsidRPr="00B074C0" w:rsidRDefault="6A178A14" w:rsidP="00850C69">
      <w:pPr>
        <w:pStyle w:val="ManualConsidrant"/>
        <w:rPr>
          <w:noProof/>
        </w:rPr>
      </w:pPr>
      <w:r>
        <w:rPr>
          <w:noProof/>
        </w:rPr>
        <w:lastRenderedPageBreak/>
        <w:t>(22)</w:t>
      </w:r>
      <w:r>
        <w:rPr>
          <w:noProof/>
        </w:rPr>
        <w:tab/>
      </w:r>
      <w:r w:rsidRPr="00B074C0">
        <w:rPr>
          <w:noProof/>
        </w:rPr>
        <w:t xml:space="preserve">A tervezett intézkedések zökkenőmentes végrehajtásának biztosítása érdekében és sürgőssége okán – tekintettel a mezőgazdasági termelőket sújtó rendkívüli nehézségekre és bizonytalanságra – e rendeletnek az </w:t>
      </w:r>
      <w:r w:rsidRPr="00B074C0">
        <w:rPr>
          <w:i/>
          <w:noProof/>
        </w:rPr>
        <w:t>Európai Unió Hivatalos Lapjában</w:t>
      </w:r>
      <w:r w:rsidRPr="00B074C0">
        <w:rPr>
          <w:noProof/>
        </w:rPr>
        <w:t xml:space="preserve"> való kihirdetését követő napon kell hatályba lépnie.</w:t>
      </w:r>
    </w:p>
    <w:p w14:paraId="108C3288" w14:textId="77777777" w:rsidR="00765159" w:rsidRPr="00B074C0" w:rsidRDefault="00EA1BA4" w:rsidP="00850C69">
      <w:pPr>
        <w:pStyle w:val="ManualConsidrant"/>
        <w:rPr>
          <w:noProof/>
        </w:rPr>
      </w:pPr>
      <w:r>
        <w:rPr>
          <w:noProof/>
        </w:rPr>
        <w:t>(23)</w:t>
      </w:r>
      <w:r>
        <w:rPr>
          <w:noProof/>
        </w:rPr>
        <w:tab/>
      </w:r>
      <w:r w:rsidRPr="00B074C0">
        <w:rPr>
          <w:noProof/>
        </w:rPr>
        <w:t>[A mezőgazdasági kistermelők és a nemzeti hatóságok aránytalan adminisztratív terheinek elkerülése érdekében a feltételességi követelmények vagy a kölcsönös megfeleltetési követelmények be nem tartásával kapcsolatos szankciók alóli mentességet visszamenőlegesen, a 2024-es igénylési évre vonatkozóan kell alkalmazni.]</w:t>
      </w:r>
    </w:p>
    <w:p w14:paraId="6D7B5176" w14:textId="77777777" w:rsidR="00765159" w:rsidRPr="00B074C0" w:rsidRDefault="6286D2C6" w:rsidP="00850C69">
      <w:pPr>
        <w:pStyle w:val="ManualConsidrant"/>
        <w:rPr>
          <w:noProof/>
        </w:rPr>
      </w:pPr>
      <w:r>
        <w:rPr>
          <w:noProof/>
        </w:rPr>
        <w:t>(24)</w:t>
      </w:r>
      <w:r>
        <w:rPr>
          <w:noProof/>
        </w:rPr>
        <w:tab/>
      </w:r>
      <w:r w:rsidRPr="00B074C0">
        <w:rPr>
          <w:noProof/>
        </w:rPr>
        <w:t xml:space="preserve">[Tekintettel arra, hogy a 2024-es igénylési év 2024. január 1-jén kezdődött, e rendelet 1. cikke (6) bekezdésének a), b) és c) pontját a 2024-es igénylési év tekintetében kell alkalmazni annak érdekében, hogy a tagállamok a 2024-es igénylési évre alkalmazhassák az azokban említett módosításokat.],  </w:t>
      </w:r>
    </w:p>
    <w:p w14:paraId="2EF115B4" w14:textId="77777777" w:rsidR="007A1A5D" w:rsidRPr="00B074C0" w:rsidRDefault="007A1A5D" w:rsidP="007A1A5D">
      <w:pPr>
        <w:rPr>
          <w:noProof/>
        </w:rPr>
      </w:pPr>
    </w:p>
    <w:p w14:paraId="71DA5B5A" w14:textId="77777777" w:rsidR="00765159" w:rsidRPr="00B074C0" w:rsidRDefault="00765159">
      <w:pPr>
        <w:pStyle w:val="Formuledadoption"/>
        <w:rPr>
          <w:noProof/>
        </w:rPr>
      </w:pPr>
      <w:r w:rsidRPr="00B074C0">
        <w:rPr>
          <w:noProof/>
        </w:rPr>
        <w:t>ELFOGADTA EZT A RENDELETET:</w:t>
      </w:r>
    </w:p>
    <w:p w14:paraId="60EF780A" w14:textId="77777777" w:rsidR="00765159" w:rsidRPr="00B074C0" w:rsidRDefault="00765159">
      <w:pPr>
        <w:pStyle w:val="Titrearticle"/>
        <w:rPr>
          <w:noProof/>
        </w:rPr>
      </w:pPr>
      <w:r w:rsidRPr="00B074C0">
        <w:rPr>
          <w:noProof/>
        </w:rPr>
        <w:t>1. cikk</w:t>
      </w:r>
    </w:p>
    <w:p w14:paraId="5DDD0AA5" w14:textId="77777777" w:rsidR="00765159" w:rsidRPr="00B074C0" w:rsidRDefault="00765159" w:rsidP="00765159">
      <w:pPr>
        <w:pStyle w:val="Titrearticle"/>
        <w:rPr>
          <w:b/>
          <w:bCs/>
          <w:noProof/>
        </w:rPr>
      </w:pPr>
      <w:r w:rsidRPr="00B074C0">
        <w:rPr>
          <w:b/>
          <w:noProof/>
        </w:rPr>
        <w:t>Az (EU) 2021/2115 rendelet módosításai</w:t>
      </w:r>
    </w:p>
    <w:p w14:paraId="03EE552E" w14:textId="77777777" w:rsidR="007A1A5D" w:rsidRPr="00B074C0" w:rsidRDefault="007A1A5D" w:rsidP="00765159">
      <w:pPr>
        <w:rPr>
          <w:noProof/>
        </w:rPr>
      </w:pPr>
    </w:p>
    <w:p w14:paraId="69467523" w14:textId="77777777" w:rsidR="00765159" w:rsidRPr="00B074C0" w:rsidRDefault="00765159" w:rsidP="00765159">
      <w:pPr>
        <w:rPr>
          <w:noProof/>
        </w:rPr>
      </w:pPr>
      <w:r w:rsidRPr="00B074C0">
        <w:rPr>
          <w:noProof/>
        </w:rPr>
        <w:t>Az (EU) 2021/2115 rendelet a következőképpen módosul:</w:t>
      </w:r>
    </w:p>
    <w:p w14:paraId="4F08BF18" w14:textId="77777777" w:rsidR="007A1A5D" w:rsidRPr="00B074C0" w:rsidRDefault="007A1A5D" w:rsidP="00765159">
      <w:pPr>
        <w:rPr>
          <w:noProof/>
        </w:rPr>
      </w:pPr>
    </w:p>
    <w:p w14:paraId="1D97CD78" w14:textId="77777777" w:rsidR="00783440" w:rsidRPr="00B074C0" w:rsidRDefault="00783440" w:rsidP="00FB3EF0">
      <w:pPr>
        <w:pStyle w:val="ManualNumPar1"/>
        <w:rPr>
          <w:noProof/>
        </w:rPr>
      </w:pPr>
      <w:r>
        <w:rPr>
          <w:noProof/>
        </w:rPr>
        <w:t>1.</w:t>
      </w:r>
      <w:r>
        <w:rPr>
          <w:noProof/>
        </w:rPr>
        <w:tab/>
      </w:r>
      <w:r w:rsidRPr="00B074C0">
        <w:rPr>
          <w:noProof/>
        </w:rPr>
        <w:t>A 4. cikk a következőképpen módosul:</w:t>
      </w:r>
    </w:p>
    <w:p w14:paraId="63B22E96" w14:textId="77777777" w:rsidR="008F6ECB" w:rsidRPr="00B074C0" w:rsidRDefault="00FB3EF0" w:rsidP="00FB3EF0">
      <w:pPr>
        <w:pStyle w:val="Point1"/>
        <w:rPr>
          <w:noProof/>
        </w:rPr>
      </w:pPr>
      <w:r>
        <w:rPr>
          <w:noProof/>
        </w:rPr>
        <w:t>a)</w:t>
      </w:r>
      <w:r w:rsidRPr="00FB3EF0">
        <w:rPr>
          <w:noProof/>
        </w:rPr>
        <w:tab/>
      </w:r>
      <w:r w:rsidR="267CA4A2" w:rsidRPr="00B074C0">
        <w:rPr>
          <w:noProof/>
        </w:rPr>
        <w:t xml:space="preserve">a (3) bekezdés a) pontjának helyébe a következő szöveg lép: </w:t>
      </w:r>
    </w:p>
    <w:p w14:paraId="45B220F6" w14:textId="77777777" w:rsidR="003A5DBD" w:rsidRPr="00B074C0" w:rsidRDefault="326581C6" w:rsidP="3768716F">
      <w:pPr>
        <w:rPr>
          <w:rFonts w:eastAsia="Times New Roman"/>
          <w:noProof/>
        </w:rPr>
      </w:pPr>
      <w:r w:rsidRPr="00B074C0">
        <w:rPr>
          <w:noProof/>
        </w:rPr>
        <w:t>„a) »szántóterület«: növénytermesztés céljából megművelt vagy növénytermesztés céljára rendelkezésre álló, de parlagon hagyott földterület;</w:t>
      </w:r>
      <w:r w:rsidRPr="00B074C0">
        <w:rPr>
          <w:noProof/>
          <w:color w:val="333333"/>
        </w:rPr>
        <w:t xml:space="preserve"> emellett a kötelezettségvállalás ideje alatt növénytermesztés céljából megművelt vagy növénytermesztés céljára rendelkezésre álló, de parlagon hagyott olyan földterület, amely a jelen rendelet 31. vagy 70. cikkének, vagy az 1257/1999/EK tanácsi rendelet(</w:t>
      </w:r>
      <w:r w:rsidRPr="00B074C0">
        <w:rPr>
          <w:noProof/>
          <w:color w:val="333333"/>
          <w:vertAlign w:val="superscript"/>
        </w:rPr>
        <w:t>*</w:t>
      </w:r>
      <w:r w:rsidRPr="00B074C0">
        <w:rPr>
          <w:noProof/>
          <w:color w:val="333333"/>
        </w:rPr>
        <w:t>) 22., 23. vagy 24. cikkének, vagy az 1698/2005/EK tanácsi rendelet(</w:t>
      </w:r>
      <w:r w:rsidRPr="00B074C0">
        <w:rPr>
          <w:noProof/>
          <w:color w:val="333333"/>
          <w:vertAlign w:val="superscript"/>
        </w:rPr>
        <w:t>**</w:t>
      </w:r>
      <w:r w:rsidRPr="00B074C0">
        <w:rPr>
          <w:noProof/>
          <w:color w:val="333333"/>
        </w:rPr>
        <w:t>) 39. cikkének,</w:t>
      </w:r>
      <w:r w:rsidRPr="00B074C0">
        <w:rPr>
          <w:noProof/>
        </w:rPr>
        <w:t xml:space="preserve"> vagy az 1305/2013/EU európai parlamenti és tanácsi rendelet(</w:t>
      </w:r>
      <w:r w:rsidRPr="00B074C0">
        <w:rPr>
          <w:noProof/>
          <w:vertAlign w:val="superscript"/>
        </w:rPr>
        <w:t>***</w:t>
      </w:r>
      <w:r w:rsidRPr="00B074C0">
        <w:rPr>
          <w:noProof/>
        </w:rPr>
        <w:t>) 28. cikkének megfelelően pihentetés alatt áll.</w:t>
      </w:r>
    </w:p>
    <w:p w14:paraId="5DA7497E" w14:textId="77777777" w:rsidR="00783440" w:rsidRPr="00B074C0" w:rsidRDefault="00783440" w:rsidP="00783440">
      <w:pPr>
        <w:ind w:left="-20" w:right="-20"/>
        <w:rPr>
          <w:rFonts w:eastAsia="Times New Roman"/>
          <w:noProof/>
          <w:sz w:val="20"/>
          <w:szCs w:val="20"/>
        </w:rPr>
      </w:pPr>
      <w:r w:rsidRPr="00B074C0">
        <w:rPr>
          <w:noProof/>
          <w:sz w:val="20"/>
        </w:rPr>
        <w:t>________________</w:t>
      </w:r>
    </w:p>
    <w:p w14:paraId="75BB5597" w14:textId="77777777" w:rsidR="008F6ECB" w:rsidRPr="00B074C0" w:rsidRDefault="003A5DBD" w:rsidP="492063CF">
      <w:pPr>
        <w:rPr>
          <w:rFonts w:eastAsia="Times New Roman"/>
          <w:noProof/>
          <w:color w:val="333333"/>
          <w:sz w:val="19"/>
          <w:szCs w:val="19"/>
        </w:rPr>
      </w:pPr>
      <w:r w:rsidRPr="00B074C0">
        <w:rPr>
          <w:noProof/>
          <w:sz w:val="20"/>
        </w:rPr>
        <w:t>(</w:t>
      </w:r>
      <w:r w:rsidRPr="00B074C0">
        <w:rPr>
          <w:noProof/>
          <w:sz w:val="20"/>
          <w:vertAlign w:val="superscript"/>
        </w:rPr>
        <w:t>*</w:t>
      </w:r>
      <w:r w:rsidRPr="00B074C0">
        <w:rPr>
          <w:noProof/>
          <w:sz w:val="20"/>
        </w:rPr>
        <w:t>) A Tanács 1257/1999/EK rendelete (1999. május 17.) az Európai Mezőgazdasági Orientációs és Garanciaalapból (EMOGA) nyújtandó vidékfejlesztési támogatásról, valamint egyes rendeletek módosításáról, illetve hatályon kívül helyezéséről (</w:t>
      </w:r>
      <w:hyperlink r:id="rId21" w:history="1">
        <w:r w:rsidRPr="00B074C0">
          <w:rPr>
            <w:rStyle w:val="Hyperlink"/>
            <w:noProof/>
            <w:sz w:val="19"/>
          </w:rPr>
          <w:t>HL L 160., 1999.6.26., 80. o.</w:t>
        </w:r>
      </w:hyperlink>
      <w:r w:rsidRPr="00B074C0">
        <w:rPr>
          <w:noProof/>
          <w:sz w:val="19"/>
        </w:rPr>
        <w:t>,</w:t>
      </w:r>
      <w:r w:rsidRPr="00B074C0">
        <w:rPr>
          <w:noProof/>
          <w:color w:val="0000FF"/>
          <w:sz w:val="19"/>
          <w:u w:val="single"/>
        </w:rPr>
        <w:t xml:space="preserve"> ELI: </w:t>
      </w:r>
      <w:hyperlink r:id="rId22" w:history="1">
        <w:r w:rsidRPr="00B074C0">
          <w:rPr>
            <w:rStyle w:val="Hyperlink"/>
            <w:noProof/>
            <w:sz w:val="19"/>
          </w:rPr>
          <w:t>http://data.europa.eu/eli/reg/1999/1257/oj</w:t>
        </w:r>
      </w:hyperlink>
      <w:r w:rsidRPr="00B074C0">
        <w:rPr>
          <w:noProof/>
          <w:color w:val="333333"/>
          <w:sz w:val="19"/>
        </w:rPr>
        <w:t>).</w:t>
      </w:r>
    </w:p>
    <w:p w14:paraId="2ECF747F" w14:textId="77777777" w:rsidR="008F6ECB" w:rsidRPr="00B074C0" w:rsidRDefault="64D0F1AF" w:rsidP="492063CF">
      <w:pPr>
        <w:rPr>
          <w:rFonts w:eastAsia="Times New Roman"/>
          <w:noProof/>
          <w:sz w:val="19"/>
          <w:szCs w:val="19"/>
        </w:rPr>
      </w:pPr>
      <w:r w:rsidRPr="00B074C0">
        <w:rPr>
          <w:noProof/>
          <w:color w:val="333333"/>
          <w:sz w:val="19"/>
        </w:rPr>
        <w:t>(**) A Tanács 1698/2005/EK rendelete (2005. szeptember 20.) az Európai Mezőgazdasági Vidékfejlesztési Alapból (EMVA) nyújtandó vidékfejlesztési támogatásról (</w:t>
      </w:r>
      <w:hyperlink r:id="rId23" w:history="1">
        <w:r w:rsidRPr="00B074C0">
          <w:rPr>
            <w:rStyle w:val="Hyperlink"/>
            <w:noProof/>
            <w:sz w:val="19"/>
          </w:rPr>
          <w:t>HL L 277., 2005.10.21., 1. o.</w:t>
        </w:r>
      </w:hyperlink>
      <w:r w:rsidRPr="00B074C0">
        <w:rPr>
          <w:noProof/>
          <w:color w:val="333333"/>
          <w:sz w:val="19"/>
        </w:rPr>
        <w:t xml:space="preserve">, </w:t>
      </w:r>
      <w:r w:rsidRPr="00B074C0">
        <w:rPr>
          <w:noProof/>
          <w:color w:val="0000FF"/>
          <w:sz w:val="19"/>
          <w:u w:val="single"/>
        </w:rPr>
        <w:t xml:space="preserve">ELI: </w:t>
      </w:r>
      <w:hyperlink r:id="rId24" w:history="1">
        <w:r w:rsidRPr="00B074C0">
          <w:rPr>
            <w:rStyle w:val="Hyperlink"/>
            <w:noProof/>
            <w:sz w:val="19"/>
          </w:rPr>
          <w:t>http://data.europa.eu/eli/reg/2005/1698/oj</w:t>
        </w:r>
      </w:hyperlink>
      <w:r w:rsidRPr="00B074C0">
        <w:rPr>
          <w:noProof/>
          <w:color w:val="333333"/>
          <w:sz w:val="19"/>
        </w:rPr>
        <w:t>).</w:t>
      </w:r>
    </w:p>
    <w:p w14:paraId="67B502AD" w14:textId="77777777" w:rsidR="008F6ECB" w:rsidRPr="00B074C0" w:rsidRDefault="758921C1" w:rsidP="492063CF">
      <w:pPr>
        <w:rPr>
          <w:rFonts w:eastAsia="Times New Roman"/>
          <w:noProof/>
          <w:color w:val="333333"/>
          <w:sz w:val="19"/>
          <w:szCs w:val="19"/>
        </w:rPr>
      </w:pPr>
      <w:r w:rsidRPr="00B074C0">
        <w:rPr>
          <w:noProof/>
          <w:color w:val="333333"/>
          <w:sz w:val="19"/>
        </w:rPr>
        <w:t>(***) Az Európai Parlament és a Tanács 1305/2013/EU rendelete (2013. december 17.) az Európai Mezőgazdasági Vidékfejlesztési Alapból (EMVA) nyújtandó vidékfejlesztési támogatásról és az 1698/2005/EK tanácsi rendelet hatályon kívül helyezéséről (</w:t>
      </w:r>
      <w:hyperlink r:id="rId25" w:history="1">
        <w:r w:rsidRPr="00B074C0">
          <w:rPr>
            <w:rStyle w:val="Hyperlink"/>
            <w:noProof/>
            <w:sz w:val="19"/>
          </w:rPr>
          <w:t>HL L 347., 2013.12.20., 487. o.</w:t>
        </w:r>
      </w:hyperlink>
      <w:r w:rsidRPr="00B074C0">
        <w:rPr>
          <w:noProof/>
          <w:color w:val="333333"/>
          <w:sz w:val="19"/>
        </w:rPr>
        <w:t xml:space="preserve">, </w:t>
      </w:r>
      <w:r w:rsidRPr="00B074C0">
        <w:rPr>
          <w:noProof/>
          <w:color w:val="0000FF"/>
          <w:sz w:val="19"/>
          <w:u w:val="single"/>
        </w:rPr>
        <w:t xml:space="preserve">ELI: </w:t>
      </w:r>
      <w:hyperlink r:id="rId26" w:history="1">
        <w:r w:rsidRPr="00B074C0">
          <w:rPr>
            <w:rStyle w:val="Hyperlink"/>
            <w:noProof/>
            <w:sz w:val="19"/>
          </w:rPr>
          <w:t>http://data.europa.eu/eli/reg/2013/1305/oj</w:t>
        </w:r>
      </w:hyperlink>
      <w:r w:rsidRPr="00B074C0">
        <w:rPr>
          <w:noProof/>
          <w:color w:val="333333"/>
          <w:sz w:val="19"/>
        </w:rPr>
        <w:t>).”;</w:t>
      </w:r>
    </w:p>
    <w:p w14:paraId="26349F2F" w14:textId="77777777" w:rsidR="003A5DBD" w:rsidRPr="00B074C0" w:rsidRDefault="003A5DBD" w:rsidP="57B80392">
      <w:pPr>
        <w:rPr>
          <w:rStyle w:val="Hyperlink"/>
          <w:rFonts w:eastAsia="Times New Roman"/>
          <w:noProof/>
          <w:color w:val="auto"/>
          <w:szCs w:val="24"/>
          <w:u w:val="none"/>
        </w:rPr>
      </w:pPr>
    </w:p>
    <w:p w14:paraId="4BCB9CF9" w14:textId="77777777" w:rsidR="008F6ECB" w:rsidRPr="00B074C0" w:rsidRDefault="00FB3EF0" w:rsidP="00FB3EF0">
      <w:pPr>
        <w:pStyle w:val="Point1"/>
        <w:rPr>
          <w:rStyle w:val="Hyperlink"/>
          <w:rFonts w:eastAsia="Times New Roman"/>
          <w:noProof/>
          <w:color w:val="auto"/>
          <w:u w:val="none"/>
        </w:rPr>
      </w:pPr>
      <w:r>
        <w:rPr>
          <w:noProof/>
        </w:rPr>
        <w:t>b)</w:t>
      </w:r>
      <w:r w:rsidRPr="00FB3EF0">
        <w:rPr>
          <w:noProof/>
        </w:rPr>
        <w:tab/>
      </w:r>
      <w:r w:rsidR="08B2591C" w:rsidRPr="00B074C0">
        <w:rPr>
          <w:noProof/>
        </w:rPr>
        <w:t>a (4) bekezdés első albekezdése b) pontjának helyébe a következő szöveg lép:</w:t>
      </w:r>
    </w:p>
    <w:p w14:paraId="5D51E08F" w14:textId="77777777" w:rsidR="008F6ECB" w:rsidRPr="00B074C0" w:rsidRDefault="78FAF868" w:rsidP="003A5DBD">
      <w:pPr>
        <w:rPr>
          <w:rStyle w:val="Hyperlink"/>
          <w:rFonts w:eastAsia="Times New Roman"/>
          <w:noProof/>
          <w:color w:val="auto"/>
          <w:szCs w:val="24"/>
          <w:u w:val="none"/>
        </w:rPr>
      </w:pPr>
      <w:r w:rsidRPr="00B074C0">
        <w:rPr>
          <w:rStyle w:val="Hyperlink"/>
          <w:noProof/>
          <w:color w:val="auto"/>
          <w:u w:val="none"/>
        </w:rPr>
        <w:t xml:space="preserve">„b) a mezőgazdasági üzem bármely olyan területe, amelyet: </w:t>
      </w:r>
    </w:p>
    <w:p w14:paraId="2920C191" w14:textId="77777777" w:rsidR="008F6ECB" w:rsidRPr="00B074C0" w:rsidRDefault="00FC0D75" w:rsidP="00FC0D75">
      <w:pPr>
        <w:pStyle w:val="Point1"/>
        <w:rPr>
          <w:rStyle w:val="Hyperlink"/>
          <w:rFonts w:eastAsia="Times New Roman"/>
          <w:noProof/>
          <w:color w:val="auto"/>
          <w:szCs w:val="24"/>
          <w:u w:val="none"/>
        </w:rPr>
      </w:pPr>
      <w:r w:rsidRPr="00B074C0">
        <w:rPr>
          <w:noProof/>
        </w:rPr>
        <w:lastRenderedPageBreak/>
        <w:t>i.</w:t>
      </w:r>
      <w:r w:rsidRPr="00B074C0">
        <w:rPr>
          <w:noProof/>
        </w:rPr>
        <w:tab/>
      </w:r>
      <w:r w:rsidRPr="00B074C0">
        <w:rPr>
          <w:rStyle w:val="Hyperlink"/>
          <w:noProof/>
          <w:color w:val="auto"/>
          <w:u w:val="none"/>
        </w:rPr>
        <w:t>a III. mellékletben szereplő 8. sz. GAEC-előírás szerinti megőrzési kötelezettség hatálya alá tartozó tájképi elemek borítanak; vagy</w:t>
      </w:r>
    </w:p>
    <w:p w14:paraId="68AE9590" w14:textId="77777777" w:rsidR="008F6ECB" w:rsidRPr="00B074C0" w:rsidRDefault="00FC0D75" w:rsidP="5AE65E18">
      <w:pPr>
        <w:pStyle w:val="Point1"/>
        <w:rPr>
          <w:rStyle w:val="Hyperlink"/>
          <w:rFonts w:eastAsia="Times New Roman"/>
          <w:noProof/>
          <w:color w:val="auto"/>
          <w:u w:val="none"/>
        </w:rPr>
      </w:pPr>
      <w:r w:rsidRPr="00B074C0">
        <w:rPr>
          <w:noProof/>
        </w:rPr>
        <w:t>ii.</w:t>
      </w:r>
      <w:r w:rsidRPr="00B074C0">
        <w:rPr>
          <w:noProof/>
        </w:rPr>
        <w:tab/>
      </w:r>
      <w:r w:rsidRPr="00B074C0">
        <w:rPr>
          <w:rStyle w:val="Hyperlink"/>
          <w:noProof/>
          <w:color w:val="auto"/>
          <w:u w:val="none"/>
        </w:rPr>
        <w:t>a mezőgazdasági termelő vonatkozó kötelezettségvállalásának időtartamára a 31. cikkben említett agrár-ökológiai program eredményeként hoztak létre vagy tartanak fenn.</w:t>
      </w:r>
    </w:p>
    <w:p w14:paraId="0CACB6DE" w14:textId="77777777" w:rsidR="008F6ECB" w:rsidRPr="00B074C0" w:rsidRDefault="48FF14ED" w:rsidP="00850C69">
      <w:pPr>
        <w:shd w:val="clear" w:color="auto" w:fill="FFFFFF" w:themeFill="background1"/>
        <w:spacing w:after="0"/>
        <w:rPr>
          <w:rFonts w:eastAsia="Times New Roman"/>
          <w:noProof/>
          <w:color w:val="333333"/>
        </w:rPr>
      </w:pPr>
      <w:r w:rsidRPr="00B074C0">
        <w:rPr>
          <w:noProof/>
          <w:color w:val="333333"/>
        </w:rPr>
        <w:t>Amennyiben a tagállamok úgy döntenek, a »támogatható hektár« egyéb tájképi elemeket is magában foglalhat, feltéve, hogy azok nincsenek túlsúlyban, és nem akadályozzák jelentősen a mezőgazdasági tevékenység teljesítményét az általuk a mezőgazdasági parcellán elfoglalt terület következtében. Ezen elv végrehajtása során a tagállamok meghatározhatják, hogy az ilyen egyéb tájképi elemek a mezőgazdasági parcella legfeljebb mekkora hányadát boríthatják.</w:t>
      </w:r>
    </w:p>
    <w:p w14:paraId="58F0184C" w14:textId="77777777" w:rsidR="008F6ECB" w:rsidRPr="00B074C0" w:rsidRDefault="48FF14ED" w:rsidP="00850C69">
      <w:pPr>
        <w:shd w:val="clear" w:color="auto" w:fill="FFFFFF" w:themeFill="background1"/>
        <w:spacing w:after="0"/>
        <w:rPr>
          <w:rFonts w:eastAsia="Times New Roman"/>
          <w:noProof/>
          <w:color w:val="333333"/>
        </w:rPr>
      </w:pPr>
      <w:r w:rsidRPr="00B074C0">
        <w:rPr>
          <w:noProof/>
          <w:color w:val="333333"/>
        </w:rPr>
        <w:t>A szórványosan elhelyezkedő, nem támogatható tájképi elemeket is tartalmazó állandó gyepterületek tekintetében a tagállamok dönthetnek úgy, hogy rögzített csökkentési együtthatókat alkalmaznak a támogathatónak minősülő terület meghatározására.”</w:t>
      </w:r>
    </w:p>
    <w:p w14:paraId="0DE0F78D" w14:textId="77777777" w:rsidR="008F6ECB" w:rsidRPr="00B074C0" w:rsidRDefault="008F6ECB" w:rsidP="00A551F6">
      <w:pPr>
        <w:rPr>
          <w:noProof/>
          <w:szCs w:val="24"/>
          <w:highlight w:val="yellow"/>
        </w:rPr>
      </w:pPr>
    </w:p>
    <w:p w14:paraId="0A858AD5" w14:textId="77777777" w:rsidR="00CD11C8" w:rsidRPr="00B074C0" w:rsidRDefault="007563E1" w:rsidP="00FB3EF0">
      <w:pPr>
        <w:pStyle w:val="ManualNumPar1"/>
        <w:rPr>
          <w:noProof/>
        </w:rPr>
      </w:pPr>
      <w:r>
        <w:rPr>
          <w:noProof/>
        </w:rPr>
        <w:t>2.</w:t>
      </w:r>
      <w:r>
        <w:rPr>
          <w:noProof/>
        </w:rPr>
        <w:tab/>
      </w:r>
      <w:r w:rsidRPr="00B074C0">
        <w:rPr>
          <w:noProof/>
        </w:rPr>
        <w:t>A 13. cikk a következőképpen módosul:</w:t>
      </w:r>
    </w:p>
    <w:p w14:paraId="402BC01B" w14:textId="77777777" w:rsidR="00CD11C8" w:rsidRPr="00B074C0" w:rsidRDefault="00FB3EF0" w:rsidP="00FB3EF0">
      <w:pPr>
        <w:pStyle w:val="Point1"/>
        <w:rPr>
          <w:noProof/>
        </w:rPr>
      </w:pPr>
      <w:r>
        <w:rPr>
          <w:noProof/>
        </w:rPr>
        <w:t>a)</w:t>
      </w:r>
      <w:r w:rsidRPr="00FB3EF0">
        <w:rPr>
          <w:noProof/>
        </w:rPr>
        <w:tab/>
      </w:r>
      <w:r w:rsidR="00CD11C8" w:rsidRPr="00B074C0">
        <w:rPr>
          <w:noProof/>
        </w:rPr>
        <w:t>az (1) bekezdés helyébe a következő szöveg lép:</w:t>
      </w:r>
    </w:p>
    <w:p w14:paraId="6975A486" w14:textId="77777777" w:rsidR="001B6322" w:rsidRPr="00B074C0" w:rsidRDefault="00CD11C8" w:rsidP="00A551F6">
      <w:pPr>
        <w:rPr>
          <w:noProof/>
        </w:rPr>
      </w:pPr>
      <w:r w:rsidRPr="00B074C0">
        <w:rPr>
          <w:noProof/>
        </w:rPr>
        <w:t xml:space="preserve">„(1) A tagállamok biztosítják valamennyi mezőgazdasági terület – köztük a termelésből kivont földterületek – jó mezőgazdasági és környezeti állapotának fenntartását. A tagállamok nemzeti vagy regionális szinten minimumelőírásokat határoznak meg a mezőgazdasági termelők és egyéb kedvezményezettek számára a III. mellékletben felsorolt minden egyes GAEC-előíráshoz, az említett előírások III. mellékletben említett fő célkitűzésével összhangban. Előírásaik meghatározása során a tagállamok adott esetben figyelembe veszik az érintett területek sajátos jellemzőit, köztük a talaj- és az éghajlati viszonyokat, a meglévő gazdálkodási rendszereket, a gazdálkodási gyakorlatokat, a gazdaságok méretét, a gazdaságok szerkezetét, a földhasználatot és a legkülső régiók sajátosságait. </w:t>
      </w:r>
    </w:p>
    <w:p w14:paraId="613584EA" w14:textId="77777777" w:rsidR="00CD11C8" w:rsidRPr="00B074C0" w:rsidRDefault="00CD11C8" w:rsidP="00A551F6">
      <w:pPr>
        <w:rPr>
          <w:rStyle w:val="Hyperlink"/>
          <w:rFonts w:eastAsia="Times New Roman"/>
          <w:noProof/>
          <w:color w:val="auto"/>
          <w:u w:val="none"/>
        </w:rPr>
      </w:pPr>
      <w:r w:rsidRPr="00B074C0">
        <w:rPr>
          <w:noProof/>
        </w:rPr>
        <w:t>A III. mellékletben felsorolt 5., 6., 7. vagy 9. sz. GAEC-előírás meghatározásakor a tagállamok egyedi mentességeket állapíthatnak meg az említett előírások követelményei alól. Az 5., 6., 7. vagy 9. sz. GAEC-előírás alóli egyedi mentességeknek objektív és megkülönböztetésmentes kritériumokon – úgymint növények, talajtípusok és gazdálkodási rendszerek vagy az állandó gyepterületek esetében többek között a ragadozók vagy inváziós fajok miatti károsodás – kell alapulniuk, és területi hatályuknak korlátozottnak kell lenniük. Egyedi mentességek csak akkor állapíthatók meg, ha azok szükségesek az említett előírások alkalmazása során felmerülő konkrét problémák kezeléséhez, és nem akadályozhatják jelentősen, hogy az egyes előírások hozzájáruljanak a III. mellékletben felsorolt fő célok megvalósításához.</w:t>
      </w:r>
      <w:r w:rsidRPr="00B074C0">
        <w:rPr>
          <w:rStyle w:val="Hyperlink"/>
          <w:noProof/>
          <w:color w:val="auto"/>
          <w:u w:val="none"/>
        </w:rPr>
        <w:t>”;</w:t>
      </w:r>
    </w:p>
    <w:p w14:paraId="5D38F5D9" w14:textId="77777777" w:rsidR="000865D0" w:rsidRPr="00B074C0" w:rsidRDefault="000865D0" w:rsidP="00A551F6">
      <w:pPr>
        <w:rPr>
          <w:rStyle w:val="Hyperlink"/>
          <w:rFonts w:eastAsia="Times New Roman"/>
          <w:noProof/>
          <w:color w:val="auto"/>
          <w:u w:val="none"/>
        </w:rPr>
      </w:pPr>
    </w:p>
    <w:p w14:paraId="6D3C74CC" w14:textId="77777777" w:rsidR="007563E1" w:rsidRPr="00B074C0" w:rsidRDefault="00FB3EF0" w:rsidP="00FB3EF0">
      <w:pPr>
        <w:pStyle w:val="Point1"/>
        <w:rPr>
          <w:noProof/>
        </w:rPr>
      </w:pPr>
      <w:r>
        <w:rPr>
          <w:noProof/>
        </w:rPr>
        <w:t>b)</w:t>
      </w:r>
      <w:r w:rsidRPr="00FB3EF0">
        <w:rPr>
          <w:noProof/>
        </w:rPr>
        <w:tab/>
      </w:r>
      <w:r w:rsidR="00CD11C8" w:rsidRPr="00B074C0">
        <w:rPr>
          <w:noProof/>
        </w:rPr>
        <w:t>a cikk a következő (2a) bekezdéssel egészül ki:</w:t>
      </w:r>
    </w:p>
    <w:p w14:paraId="4359B6B0" w14:textId="77777777" w:rsidR="00CC5522" w:rsidRPr="00B074C0" w:rsidRDefault="00861E2E" w:rsidP="00A551F6">
      <w:pPr>
        <w:rPr>
          <w:noProof/>
        </w:rPr>
      </w:pPr>
      <w:r w:rsidRPr="00B074C0">
        <w:rPr>
          <w:noProof/>
        </w:rPr>
        <w:t>„(2a) Az (1) és (2) bekezdéssel összhangban meghatározott minimumelőírások végrehajtása során a tagállamok ideiglenes eltérést engedélyezhetnek az olyan követelményektől, mint például az említett előírásokban meghatározott határidők és időszakok olyan időjárási viszonyok esetén, amelyek megakadályozzák a mezőgazdasági termelőket és egyéb kedvezményezetteket abban, hogy egy adott évben megfeleljenek ezeknek a követelményeknek. Ezen ideiglenes eltérések alkalmazási köre az időjárási viszonyok által érintett mezőgazdasági termelőkre és egyéb kedvezményezettekre, illetve területekre korlátozódik, és ezek az eltérések csak a feltétlenül szükséges ideig alkalmazhatók.”</w:t>
      </w:r>
    </w:p>
    <w:p w14:paraId="63C24C16" w14:textId="77777777" w:rsidR="00783440" w:rsidRPr="00B074C0" w:rsidRDefault="00783440" w:rsidP="00FB3EF0">
      <w:pPr>
        <w:pStyle w:val="ManualNumPar1"/>
        <w:rPr>
          <w:noProof/>
        </w:rPr>
      </w:pPr>
      <w:r>
        <w:rPr>
          <w:noProof/>
        </w:rPr>
        <w:lastRenderedPageBreak/>
        <w:t>3.</w:t>
      </w:r>
      <w:r>
        <w:rPr>
          <w:noProof/>
        </w:rPr>
        <w:tab/>
      </w:r>
      <w:r w:rsidRPr="00B074C0">
        <w:rPr>
          <w:noProof/>
        </w:rPr>
        <w:t>A 31. cikk a következő új (1a) bekezdéssel egészül ki:</w:t>
      </w:r>
    </w:p>
    <w:p w14:paraId="2FEDD324" w14:textId="77777777" w:rsidR="00783440" w:rsidRPr="00B074C0" w:rsidRDefault="00386987" w:rsidP="00A551F6">
      <w:pPr>
        <w:rPr>
          <w:noProof/>
        </w:rPr>
      </w:pPr>
      <w:r w:rsidRPr="00B074C0">
        <w:rPr>
          <w:noProof/>
        </w:rPr>
        <w:t>„(1a) Az (1) bekezdésben említett agrár-ökológiai programok részeként a tagállamok támogatást hoznak létre és biztosítanak olyan rendszerekhez, amelyek a szántóterületeken nem termelési célú területek – például parlagon hagyott területek – fenntartására, valamint új tájképi elemek létrehozására irányuló gyakorlatokra terjednek ki. E rendszerekben az aktív mezőgazdasági termelők és azok csoportjai önkéntes alapon vehetnek részt.”</w:t>
      </w:r>
    </w:p>
    <w:p w14:paraId="51C9DC2D" w14:textId="77777777" w:rsidR="00112B73" w:rsidRPr="00B074C0" w:rsidRDefault="00783440" w:rsidP="00FB3EF0">
      <w:pPr>
        <w:pStyle w:val="ManualNumPar1"/>
        <w:rPr>
          <w:noProof/>
        </w:rPr>
      </w:pPr>
      <w:r>
        <w:rPr>
          <w:noProof/>
        </w:rPr>
        <w:t>4.</w:t>
      </w:r>
      <w:r>
        <w:rPr>
          <w:noProof/>
        </w:rPr>
        <w:tab/>
      </w:r>
      <w:r w:rsidRPr="00B074C0">
        <w:rPr>
          <w:noProof/>
        </w:rPr>
        <w:t>A 119. cikk (7) bekezdésének helyébe a következő szöveg lép:</w:t>
      </w:r>
    </w:p>
    <w:p w14:paraId="48108ADB" w14:textId="77777777" w:rsidR="00B773E3" w:rsidRPr="00B074C0" w:rsidRDefault="00D23A76" w:rsidP="492063CF">
      <w:pPr>
        <w:rPr>
          <w:rStyle w:val="Hyperlink"/>
          <w:rFonts w:eastAsia="Times New Roman"/>
          <w:noProof/>
          <w:color w:val="auto"/>
          <w:u w:val="none"/>
        </w:rPr>
      </w:pPr>
      <w:r w:rsidRPr="00B074C0">
        <w:rPr>
          <w:noProof/>
        </w:rPr>
        <w:t>„(7) A KAP stratégiai terv módosítására irányuló kérelmet naptári évenként kétszer lehet benyújtani, az e rendeletben előírt vagy a 122. cikknek megfelelően a Bizottság által meghatározandó lehetséges kivételek mellett. Ezenkívül a KAP stratégiai terv időszaka alatt további három, a KAP stratégiai terv módosítására irányuló kérelem nyújtható be. Ez a bekezdés nem alkalmazandó a hiányzó elemek benyújtása céljából történő módosításra irányuló, a 118. cikk (5) bekezdése szerinti kérelmekre.</w:t>
      </w:r>
      <w:r w:rsidRPr="00B074C0">
        <w:rPr>
          <w:rStyle w:val="Hyperlink"/>
          <w:noProof/>
          <w:color w:val="auto"/>
          <w:u w:val="none"/>
        </w:rPr>
        <w:t>”</w:t>
      </w:r>
    </w:p>
    <w:p w14:paraId="3DABCB9A" w14:textId="77777777" w:rsidR="00A551F6" w:rsidRPr="00B074C0" w:rsidRDefault="00CC7050" w:rsidP="00FB3EF0">
      <w:pPr>
        <w:pStyle w:val="ManualNumPar1"/>
        <w:rPr>
          <w:noProof/>
        </w:rPr>
      </w:pPr>
      <w:r>
        <w:rPr>
          <w:noProof/>
        </w:rPr>
        <w:t>5.</w:t>
      </w:r>
      <w:r>
        <w:rPr>
          <w:noProof/>
        </w:rPr>
        <w:tab/>
      </w:r>
      <w:r w:rsidRPr="00B074C0">
        <w:rPr>
          <w:noProof/>
        </w:rPr>
        <w:t xml:space="preserve">A 120. cikk a következő bekezdéssel egészül ki: </w:t>
      </w:r>
    </w:p>
    <w:p w14:paraId="02AE96D6" w14:textId="77777777" w:rsidR="00D84F52" w:rsidRPr="00B074C0" w:rsidRDefault="00CC7050" w:rsidP="00D84F52">
      <w:pPr>
        <w:rPr>
          <w:noProof/>
        </w:rPr>
      </w:pPr>
      <w:r w:rsidRPr="00B074C0">
        <w:rPr>
          <w:noProof/>
        </w:rPr>
        <w:t>„Az első bekezdés nem alkalmazandó a XIII. mellékletben felsorolt jogalkotási aktusok azon módosításaira, amelyek 2025. december 31. után lépnek hatályba.”</w:t>
      </w:r>
    </w:p>
    <w:p w14:paraId="7EDD3295" w14:textId="77777777" w:rsidR="00D24C90" w:rsidRPr="00B074C0" w:rsidRDefault="00D24C90" w:rsidP="00D84F52">
      <w:pPr>
        <w:rPr>
          <w:noProof/>
        </w:rPr>
      </w:pPr>
    </w:p>
    <w:p w14:paraId="06EA69BB" w14:textId="77777777" w:rsidR="008700AE" w:rsidRPr="00B074C0" w:rsidRDefault="008700AE" w:rsidP="00FB3EF0">
      <w:pPr>
        <w:pStyle w:val="ManualNumPar1"/>
        <w:rPr>
          <w:noProof/>
        </w:rPr>
      </w:pPr>
      <w:r>
        <w:rPr>
          <w:noProof/>
        </w:rPr>
        <w:t>6.</w:t>
      </w:r>
      <w:r>
        <w:rPr>
          <w:noProof/>
        </w:rPr>
        <w:tab/>
      </w:r>
      <w:r w:rsidRPr="00B074C0">
        <w:rPr>
          <w:noProof/>
        </w:rPr>
        <w:t>A III. melléklet a következőképpen módosul:</w:t>
      </w:r>
    </w:p>
    <w:p w14:paraId="69E6EF31" w14:textId="77777777" w:rsidR="008700AE" w:rsidRPr="00B074C0" w:rsidRDefault="00FB3EF0" w:rsidP="00FB3EF0">
      <w:pPr>
        <w:pStyle w:val="Point1"/>
        <w:rPr>
          <w:noProof/>
        </w:rPr>
      </w:pPr>
      <w:r>
        <w:rPr>
          <w:noProof/>
        </w:rPr>
        <w:t>a)</w:t>
      </w:r>
      <w:r w:rsidRPr="00FB3EF0">
        <w:rPr>
          <w:noProof/>
        </w:rPr>
        <w:tab/>
      </w:r>
      <w:r w:rsidR="0966628A" w:rsidRPr="00B074C0">
        <w:rPr>
          <w:noProof/>
        </w:rPr>
        <w:t>a táblázatban a „6. sz. GAEC-előírásra” vonatkozó bejegyzés helyébe a következő szöveg lép:</w:t>
      </w:r>
    </w:p>
    <w:p w14:paraId="5B7316D9" w14:textId="77777777" w:rsidR="008700AE" w:rsidRPr="00B074C0" w:rsidRDefault="008700AE" w:rsidP="008523E3">
      <w:pPr>
        <w:ind w:firstLine="720"/>
        <w:rPr>
          <w:noProof/>
        </w:rPr>
      </w:pPr>
      <w:r w:rsidRPr="00B074C0">
        <w:rPr>
          <w:noProof/>
        </w:rPr>
        <w:t>„</w:t>
      </w:r>
    </w:p>
    <w:tbl>
      <w:tblPr>
        <w:tblStyle w:val="TableGrid"/>
        <w:tblW w:w="0" w:type="auto"/>
        <w:tblInd w:w="1080" w:type="dxa"/>
        <w:tblLook w:val="04A0" w:firstRow="1" w:lastRow="0" w:firstColumn="1" w:lastColumn="0" w:noHBand="0" w:noVBand="1"/>
      </w:tblPr>
      <w:tblGrid>
        <w:gridCol w:w="2691"/>
        <w:gridCol w:w="2766"/>
        <w:gridCol w:w="2752"/>
      </w:tblGrid>
      <w:tr w:rsidR="008700AE" w:rsidRPr="00B074C0" w14:paraId="21458342" w14:textId="77777777" w:rsidTr="492063CF">
        <w:tc>
          <w:tcPr>
            <w:tcW w:w="2691" w:type="dxa"/>
          </w:tcPr>
          <w:p w14:paraId="694059D2" w14:textId="77777777" w:rsidR="008700AE" w:rsidRPr="00B074C0" w:rsidRDefault="008700AE" w:rsidP="00AA4FFD">
            <w:pPr>
              <w:rPr>
                <w:noProof/>
              </w:rPr>
            </w:pPr>
            <w:r w:rsidRPr="00B074C0">
              <w:rPr>
                <w:noProof/>
              </w:rPr>
              <w:t>6. sz. GAEC-előírás</w:t>
            </w:r>
          </w:p>
        </w:tc>
        <w:tc>
          <w:tcPr>
            <w:tcW w:w="2766" w:type="dxa"/>
          </w:tcPr>
          <w:p w14:paraId="64C2C912" w14:textId="77777777" w:rsidR="008700AE" w:rsidRPr="00B074C0" w:rsidRDefault="008700AE" w:rsidP="492063CF">
            <w:pPr>
              <w:rPr>
                <w:noProof/>
              </w:rPr>
            </w:pPr>
            <w:r w:rsidRPr="00B074C0">
              <w:rPr>
                <w:noProof/>
              </w:rPr>
              <w:t xml:space="preserve">Minimálisan megkövetelt talajborítás a fedetlen talaj elkerülésére a legérzékenyebb időszakokban, a tagállamok által meghatározottak szerint </w:t>
            </w:r>
            <w:r w:rsidRPr="00B074C0">
              <w:rPr>
                <w:noProof/>
                <w:vertAlign w:val="superscript"/>
              </w:rPr>
              <w:t>(****)</w:t>
            </w:r>
            <w:r w:rsidRPr="00B074C0">
              <w:rPr>
                <w:noProof/>
              </w:rPr>
              <w:t>.</w:t>
            </w:r>
          </w:p>
        </w:tc>
        <w:tc>
          <w:tcPr>
            <w:tcW w:w="2752" w:type="dxa"/>
          </w:tcPr>
          <w:p w14:paraId="1FA89414" w14:textId="77777777" w:rsidR="008700AE" w:rsidRPr="00B074C0" w:rsidRDefault="008700AE" w:rsidP="00AA4FFD">
            <w:pPr>
              <w:rPr>
                <w:noProof/>
              </w:rPr>
            </w:pPr>
            <w:r w:rsidRPr="00B074C0">
              <w:rPr>
                <w:noProof/>
              </w:rPr>
              <w:t>Talajvédelem a legérzékenyebb időszakokban</w:t>
            </w:r>
          </w:p>
        </w:tc>
      </w:tr>
    </w:tbl>
    <w:p w14:paraId="02C9331A" w14:textId="77777777" w:rsidR="008700AE" w:rsidRPr="00B074C0" w:rsidRDefault="299A728B" w:rsidP="00783440">
      <w:pPr>
        <w:ind w:left="720"/>
        <w:rPr>
          <w:noProof/>
          <w:sz w:val="20"/>
          <w:szCs w:val="20"/>
        </w:rPr>
      </w:pPr>
      <w:r w:rsidRPr="00B074C0">
        <w:rPr>
          <w:noProof/>
          <w:sz w:val="20"/>
        </w:rPr>
        <w:t xml:space="preserve">(****) A tagállamok különösen figyelembe vehetik, hogy az érintett régiókban a hosszú és zord téli időszak miatt rövid a vegetációs időszak.”; </w:t>
      </w:r>
    </w:p>
    <w:p w14:paraId="7BBA21CA" w14:textId="77777777" w:rsidR="007A1A5D" w:rsidRPr="00B074C0" w:rsidRDefault="007A1A5D">
      <w:pPr>
        <w:spacing w:before="0" w:after="200" w:line="276" w:lineRule="auto"/>
        <w:jc w:val="left"/>
        <w:rPr>
          <w:noProof/>
          <w:sz w:val="20"/>
          <w:szCs w:val="20"/>
        </w:rPr>
      </w:pPr>
    </w:p>
    <w:p w14:paraId="2EAF4F2D" w14:textId="77777777" w:rsidR="00D24C90" w:rsidRPr="00B074C0" w:rsidRDefault="00D24C90">
      <w:pPr>
        <w:spacing w:before="0" w:after="200" w:line="276" w:lineRule="auto"/>
        <w:jc w:val="left"/>
        <w:rPr>
          <w:noProof/>
          <w:sz w:val="20"/>
          <w:szCs w:val="20"/>
        </w:rPr>
      </w:pPr>
    </w:p>
    <w:p w14:paraId="167D4771" w14:textId="77777777" w:rsidR="00D24C90" w:rsidRPr="00B074C0" w:rsidRDefault="00D24C90">
      <w:pPr>
        <w:spacing w:before="0" w:after="200" w:line="276" w:lineRule="auto"/>
        <w:jc w:val="left"/>
        <w:rPr>
          <w:noProof/>
          <w:sz w:val="20"/>
          <w:szCs w:val="20"/>
        </w:rPr>
      </w:pPr>
      <w:r w:rsidRPr="00B074C0">
        <w:rPr>
          <w:noProof/>
        </w:rPr>
        <w:br w:type="page"/>
      </w:r>
    </w:p>
    <w:p w14:paraId="5F2A8893" w14:textId="77777777" w:rsidR="00D24C90" w:rsidRPr="00B074C0" w:rsidRDefault="00D24C90">
      <w:pPr>
        <w:spacing w:before="0" w:after="200" w:line="276" w:lineRule="auto"/>
        <w:jc w:val="left"/>
        <w:rPr>
          <w:noProof/>
          <w:sz w:val="20"/>
          <w:szCs w:val="20"/>
        </w:rPr>
      </w:pPr>
    </w:p>
    <w:p w14:paraId="7DC65706" w14:textId="77777777" w:rsidR="008700AE" w:rsidRPr="00B074C0" w:rsidRDefault="00FB3EF0" w:rsidP="00FB3EF0">
      <w:pPr>
        <w:pStyle w:val="Point1"/>
        <w:rPr>
          <w:noProof/>
        </w:rPr>
      </w:pPr>
      <w:r>
        <w:rPr>
          <w:noProof/>
        </w:rPr>
        <w:t>b)</w:t>
      </w:r>
      <w:r w:rsidRPr="00FB3EF0">
        <w:rPr>
          <w:noProof/>
        </w:rPr>
        <w:tab/>
      </w:r>
      <w:r w:rsidR="407AAEE1" w:rsidRPr="00B074C0">
        <w:rPr>
          <w:noProof/>
        </w:rPr>
        <w:t>a táblázatban a 7. sz. GAEC-előírásra vonatkozó bejegyzés helyébe a következő szöveg lép:</w:t>
      </w:r>
    </w:p>
    <w:p w14:paraId="3D058966" w14:textId="77777777" w:rsidR="008700AE" w:rsidRPr="00B074C0" w:rsidRDefault="008700AE" w:rsidP="009A52AB">
      <w:pPr>
        <w:keepNext/>
        <w:ind w:left="130" w:firstLine="720"/>
        <w:rPr>
          <w:noProof/>
        </w:rPr>
      </w:pPr>
      <w:r w:rsidRPr="00B074C0">
        <w:rPr>
          <w:noProof/>
        </w:rPr>
        <w:t>„</w:t>
      </w:r>
    </w:p>
    <w:tbl>
      <w:tblPr>
        <w:tblStyle w:val="TableGrid"/>
        <w:tblW w:w="0" w:type="auto"/>
        <w:tblInd w:w="1080" w:type="dxa"/>
        <w:tblLook w:val="04A0" w:firstRow="1" w:lastRow="0" w:firstColumn="1" w:lastColumn="0" w:noHBand="0" w:noVBand="1"/>
      </w:tblPr>
      <w:tblGrid>
        <w:gridCol w:w="2691"/>
        <w:gridCol w:w="2766"/>
        <w:gridCol w:w="2752"/>
      </w:tblGrid>
      <w:tr w:rsidR="008700AE" w:rsidRPr="00B074C0" w14:paraId="01F40299" w14:textId="77777777" w:rsidTr="492063CF">
        <w:tc>
          <w:tcPr>
            <w:tcW w:w="2691" w:type="dxa"/>
          </w:tcPr>
          <w:p w14:paraId="1874F097" w14:textId="77777777" w:rsidR="008700AE" w:rsidRPr="00B074C0" w:rsidRDefault="008700AE">
            <w:pPr>
              <w:pStyle w:val="ListParagraph"/>
              <w:ind w:left="0"/>
              <w:rPr>
                <w:noProof/>
              </w:rPr>
            </w:pPr>
            <w:r w:rsidRPr="00B074C0">
              <w:rPr>
                <w:noProof/>
              </w:rPr>
              <w:t>7. sz. GAEC-előírás</w:t>
            </w:r>
          </w:p>
        </w:tc>
        <w:tc>
          <w:tcPr>
            <w:tcW w:w="2766" w:type="dxa"/>
          </w:tcPr>
          <w:p w14:paraId="593E7EDC" w14:textId="77777777" w:rsidR="00387B93" w:rsidRPr="00B074C0" w:rsidRDefault="0D681E55" w:rsidP="492063CF">
            <w:pPr>
              <w:rPr>
                <w:rFonts w:ascii="Arial Unicode MS" w:hAnsi="Arial Unicode MS"/>
                <w:noProof/>
                <w:color w:val="333333"/>
                <w:sz w:val="21"/>
                <w:szCs w:val="21"/>
                <w:shd w:val="clear" w:color="auto" w:fill="FFFFFF"/>
              </w:rPr>
            </w:pPr>
            <w:r w:rsidRPr="00B074C0">
              <w:rPr>
                <w:noProof/>
              </w:rPr>
              <w:t>Vetésforgó a szántóterületeken, kivéve a víz alatt fekvő növényeket</w:t>
            </w:r>
            <w:r w:rsidRPr="00B074C0">
              <w:rPr>
                <w:rFonts w:ascii="Arial Unicode MS" w:hAnsi="Arial Unicode MS"/>
                <w:noProof/>
                <w:color w:val="333333"/>
                <w:sz w:val="21"/>
                <w:shd w:val="clear" w:color="auto" w:fill="FFFFFF"/>
              </w:rPr>
              <w:t xml:space="preserve">. </w:t>
            </w:r>
            <w:r w:rsidRPr="00B074C0">
              <w:rPr>
                <w:noProof/>
              </w:rPr>
              <w:t xml:space="preserve">A tagállamok emellett dönthetnek úgy, hogy lehetővé teszik a mezőgazdasági termelők és más kedvezményezettek számára, hogy ezt az előírást a növénytermesztés diverzifikálásával teljesítsék </w:t>
            </w:r>
            <w:r w:rsidRPr="00B074C0">
              <w:rPr>
                <w:noProof/>
                <w:vertAlign w:val="superscript"/>
              </w:rPr>
              <w:t>(*****)</w:t>
            </w:r>
            <w:r w:rsidRPr="00B074C0">
              <w:rPr>
                <w:rFonts w:ascii="Arial Unicode MS" w:hAnsi="Arial Unicode MS"/>
                <w:noProof/>
                <w:color w:val="333333"/>
                <w:sz w:val="21"/>
                <w:shd w:val="clear" w:color="auto" w:fill="FFFFFF"/>
              </w:rPr>
              <w:t>.</w:t>
            </w:r>
          </w:p>
        </w:tc>
        <w:tc>
          <w:tcPr>
            <w:tcW w:w="2752" w:type="dxa"/>
          </w:tcPr>
          <w:p w14:paraId="4D95ABFE" w14:textId="77777777" w:rsidR="008700AE" w:rsidRPr="00B074C0" w:rsidRDefault="008169F6">
            <w:pPr>
              <w:pStyle w:val="ListParagraph"/>
              <w:ind w:left="0"/>
              <w:rPr>
                <w:noProof/>
              </w:rPr>
            </w:pPr>
            <w:r w:rsidRPr="00B074C0">
              <w:rPr>
                <w:noProof/>
              </w:rPr>
              <w:t>A talajpotenciál megőrzése</w:t>
            </w:r>
          </w:p>
        </w:tc>
      </w:tr>
    </w:tbl>
    <w:p w14:paraId="09145A76" w14:textId="77777777" w:rsidR="009117D2" w:rsidRPr="00B074C0" w:rsidRDefault="5AD874E0" w:rsidP="492063CF">
      <w:pPr>
        <w:ind w:left="720"/>
        <w:rPr>
          <w:noProof/>
          <w:sz w:val="20"/>
          <w:szCs w:val="20"/>
        </w:rPr>
      </w:pPr>
      <w:r w:rsidRPr="00B074C0">
        <w:rPr>
          <w:noProof/>
          <w:vertAlign w:val="superscript"/>
        </w:rPr>
        <w:t>(*****)</w:t>
      </w:r>
      <w:r w:rsidRPr="00B074C0">
        <w:rPr>
          <w:noProof/>
        </w:rPr>
        <w:t xml:space="preserve"> </w:t>
      </w:r>
      <w:r w:rsidRPr="00B074C0">
        <w:rPr>
          <w:noProof/>
          <w:sz w:val="20"/>
        </w:rPr>
        <w:t>A vetésforgó a termesztett növények parcellaszinten történő megváltoztatását jelenti (az évelő növények, gyepek és egyéb egynyári takarmánynövények, valamint parlagon hagyott földterületek kivételével), beleértve a megfelelően kezelt másodlagos növényeket is.</w:t>
      </w:r>
    </w:p>
    <w:p w14:paraId="6CDF2128" w14:textId="77777777" w:rsidR="009117D2" w:rsidRPr="00B074C0" w:rsidRDefault="009117D2">
      <w:pPr>
        <w:ind w:left="720"/>
        <w:rPr>
          <w:noProof/>
          <w:sz w:val="20"/>
          <w:szCs w:val="20"/>
        </w:rPr>
      </w:pPr>
      <w:r w:rsidRPr="00B074C0">
        <w:rPr>
          <w:noProof/>
          <w:sz w:val="20"/>
        </w:rPr>
        <w:t>A gazdálkodási módszerek és a mezőgazdasági-éghajlati feltételek sokfélesége miatt a tagállamok az érintett régiókban a hüvelyes növényekkel kiegészített vetésforgónak vagy a növénytermesztés diverzifikálásának egyéb olyan gyakorlatait is engedélyezhetik, amelyek célja a talajban rejlő potenciál javítása és megőrzése, összhangban e GAEC-előírás célkitűzéseivel.</w:t>
      </w:r>
    </w:p>
    <w:p w14:paraId="4707E685" w14:textId="77777777" w:rsidR="00AA4FFD" w:rsidRPr="00B074C0" w:rsidRDefault="00AA4FFD" w:rsidP="3C92AEC8">
      <w:pPr>
        <w:ind w:left="720"/>
        <w:rPr>
          <w:noProof/>
          <w:sz w:val="20"/>
          <w:szCs w:val="20"/>
        </w:rPr>
      </w:pPr>
      <w:r w:rsidRPr="00B074C0">
        <w:rPr>
          <w:noProof/>
          <w:sz w:val="20"/>
        </w:rPr>
        <w:t>A növénytermesztés diverzifikálására vonatkozó követelmények meghatározásakor a tagállamok tiszteletben tartják a következő minimumkövetelményeket:</w:t>
      </w:r>
    </w:p>
    <w:p w14:paraId="152355B5" w14:textId="77777777" w:rsidR="00AA4FFD" w:rsidRPr="00B074C0" w:rsidRDefault="759C9211" w:rsidP="00AA4FFD">
      <w:pPr>
        <w:ind w:left="720"/>
        <w:rPr>
          <w:noProof/>
          <w:sz w:val="20"/>
          <w:szCs w:val="20"/>
        </w:rPr>
      </w:pPr>
      <w:r w:rsidRPr="00B074C0">
        <w:rPr>
          <w:noProof/>
          <w:sz w:val="20"/>
        </w:rPr>
        <w:t xml:space="preserve">– amennyiben a mezőgazdasági üzem szántóterületének mérete 10 és 30 hektár között van, a növénytermesztés diverzifikálása azt jelenti, hogy a mezőgazdasági üzem szántóterületén legalább két különböző növénykultúrát termesztenek. A fő növénykultúra a szántóterület legfeljebb 75 %-át foglalhatja el, </w:t>
      </w:r>
    </w:p>
    <w:p w14:paraId="079BCEFC" w14:textId="77777777" w:rsidR="009117D2" w:rsidRPr="00B074C0" w:rsidRDefault="6DDE96DC" w:rsidP="3C92AEC8">
      <w:pPr>
        <w:ind w:left="720"/>
        <w:rPr>
          <w:noProof/>
          <w:sz w:val="20"/>
          <w:szCs w:val="20"/>
        </w:rPr>
      </w:pPr>
      <w:r w:rsidRPr="00B074C0">
        <w:rPr>
          <w:noProof/>
          <w:sz w:val="20"/>
        </w:rPr>
        <w:t xml:space="preserve">– amennyiben a mezőgazdasági üzem szántóterületének mérete meghaladja a 30 hektárt, a növénytermesztés diverzifikálása azt jelenti, hogy a mezőgazdasági üzem szántóterületén legalább három különböző növénykultúrát termesztenek. A fő növénykultúra nem teheti ki a szántóterület több, mint 75 %-át, továbbá a két fő növénykultúra együttesen nem teheti ki a szántóterület több, mint 95 %-át. </w:t>
      </w:r>
    </w:p>
    <w:p w14:paraId="7F603EEF" w14:textId="77777777" w:rsidR="009117D2" w:rsidRPr="00B074C0" w:rsidRDefault="009117D2" w:rsidP="00AA4FFD">
      <w:pPr>
        <w:ind w:left="720"/>
        <w:rPr>
          <w:noProof/>
          <w:sz w:val="20"/>
          <w:szCs w:val="20"/>
        </w:rPr>
      </w:pPr>
      <w:r w:rsidRPr="00B074C0">
        <w:rPr>
          <w:noProof/>
          <w:sz w:val="20"/>
        </w:rPr>
        <w:t>A tagállamok mentesíthetik az ezen előírásban szereplő kötelezettségek alól a következő mezőgazdasági üzemeket:</w:t>
      </w:r>
    </w:p>
    <w:p w14:paraId="2A5B492B" w14:textId="77777777" w:rsidR="009117D2" w:rsidRPr="00B074C0" w:rsidRDefault="009117D2" w:rsidP="00AA4FFD">
      <w:pPr>
        <w:ind w:left="720"/>
        <w:rPr>
          <w:noProof/>
        </w:rPr>
      </w:pPr>
      <w:r w:rsidRPr="00B074C0">
        <w:rPr>
          <w:noProof/>
          <w:sz w:val="20"/>
        </w:rPr>
        <w:t>a) amelyek esetében a szántóterület több mint 75 %-át gyep vagy egyéb egynyári takarmánynövény termesztésére, parlagon hagyott földterületként, hüvelyes növények termesztésére vagy e célok közül többre is használják;</w:t>
      </w:r>
    </w:p>
    <w:p w14:paraId="0B12B14B" w14:textId="77777777" w:rsidR="009117D2" w:rsidRPr="00B074C0" w:rsidRDefault="009117D2" w:rsidP="00AA4FFD">
      <w:pPr>
        <w:ind w:left="720"/>
        <w:rPr>
          <w:noProof/>
        </w:rPr>
      </w:pPr>
      <w:r w:rsidRPr="00B074C0">
        <w:rPr>
          <w:noProof/>
          <w:sz w:val="20"/>
        </w:rPr>
        <w:t>b) amelyek esetében a támogatható mezőgazdasági terület több mint 75 %-a állandó gyepterület és azt gyep vagy egyéb egynyári takarmánynövény termesztésére vagy az év, illetve a növénytermesztési ciklus jelentős részében víz alatt fekvő növények termesztésére vagy ezek kombinációjára használják; vagy</w:t>
      </w:r>
    </w:p>
    <w:p w14:paraId="67284656" w14:textId="77777777" w:rsidR="009117D2" w:rsidRPr="00B074C0" w:rsidRDefault="009117D2" w:rsidP="00AA4FFD">
      <w:pPr>
        <w:ind w:firstLine="720"/>
        <w:rPr>
          <w:noProof/>
        </w:rPr>
      </w:pPr>
      <w:r w:rsidRPr="00B074C0">
        <w:rPr>
          <w:noProof/>
          <w:sz w:val="20"/>
        </w:rPr>
        <w:t>c) amelyek legfeljebb 10 hektár szántóterülettel rendelkeznek.</w:t>
      </w:r>
    </w:p>
    <w:p w14:paraId="0F1F4502" w14:textId="77777777" w:rsidR="009117D2" w:rsidRPr="00B074C0" w:rsidRDefault="009117D2" w:rsidP="00AA4FFD">
      <w:pPr>
        <w:ind w:left="720"/>
        <w:rPr>
          <w:noProof/>
        </w:rPr>
      </w:pPr>
      <w:r w:rsidRPr="00B074C0">
        <w:rPr>
          <w:noProof/>
          <w:sz w:val="20"/>
        </w:rPr>
        <w:t>A nagy monokultúrák kialakulásának megelőzése érdekében a tagállamok meghatározhatják az egyetlen növénykultúrával borított terület felső határát.</w:t>
      </w:r>
    </w:p>
    <w:p w14:paraId="3DA7298E" w14:textId="77777777" w:rsidR="009117D2" w:rsidRPr="00B074C0" w:rsidRDefault="009117D2" w:rsidP="492063CF">
      <w:pPr>
        <w:ind w:left="720"/>
        <w:rPr>
          <w:noProof/>
        </w:rPr>
      </w:pPr>
      <w:r w:rsidRPr="00B074C0">
        <w:rPr>
          <w:noProof/>
          <w:sz w:val="20"/>
        </w:rPr>
        <w:lastRenderedPageBreak/>
        <w:t>Úgy kell tekinteni, hogy az (EU) 2018/848 rendelet (******) szerinti tanúsítással rendelkező mezőgazdasági termelők megfelelnek ennek a GAEC-előírásnak.</w:t>
      </w:r>
    </w:p>
    <w:p w14:paraId="50F1FF88" w14:textId="77777777" w:rsidR="009117D2" w:rsidRPr="00B074C0" w:rsidRDefault="0C886E27" w:rsidP="00C53C92">
      <w:pPr>
        <w:ind w:left="-20" w:right="-20" w:firstLine="740"/>
        <w:rPr>
          <w:rFonts w:eastAsia="Times New Roman"/>
          <w:noProof/>
          <w:sz w:val="20"/>
          <w:szCs w:val="20"/>
        </w:rPr>
      </w:pPr>
      <w:r w:rsidRPr="00B074C0">
        <w:rPr>
          <w:noProof/>
          <w:sz w:val="20"/>
        </w:rPr>
        <w:t>________________</w:t>
      </w:r>
    </w:p>
    <w:p w14:paraId="6EE4E12A" w14:textId="77777777" w:rsidR="009117D2" w:rsidRPr="00B074C0" w:rsidRDefault="0C886E27" w:rsidP="00783440">
      <w:pPr>
        <w:ind w:left="720"/>
        <w:rPr>
          <w:noProof/>
          <w:sz w:val="20"/>
          <w:szCs w:val="20"/>
        </w:rPr>
      </w:pPr>
      <w:r w:rsidRPr="00B074C0">
        <w:rPr>
          <w:noProof/>
          <w:sz w:val="20"/>
        </w:rPr>
        <w:t xml:space="preserve">(******) Az Európai Parlament és a Tanács (EU) 2018/848 rendelete (2018. május 30.) az ökológiai termelésről és az ökológiai termékek jelöléséről, valamint a 834/2007/EK tanácsi rendelet hatályon kívül helyezéséről (HL L 150., 2018.6.14., 1. o., ELI: </w:t>
      </w:r>
      <w:hyperlink r:id="rId27" w:history="1">
        <w:r w:rsidRPr="00B074C0">
          <w:rPr>
            <w:rStyle w:val="Hyperlink"/>
            <w:noProof/>
            <w:sz w:val="20"/>
          </w:rPr>
          <w:t>http://data.europa.eu/eli/reg/2018/848/oj)</w:t>
        </w:r>
      </w:hyperlink>
      <w:r w:rsidRPr="00B074C0">
        <w:rPr>
          <w:noProof/>
          <w:sz w:val="20"/>
        </w:rPr>
        <w:t>.”;</w:t>
      </w:r>
    </w:p>
    <w:p w14:paraId="5D9F0383" w14:textId="77777777" w:rsidR="00114C14" w:rsidRPr="00B074C0" w:rsidRDefault="00114C14" w:rsidP="00783440">
      <w:pPr>
        <w:ind w:left="720"/>
        <w:rPr>
          <w:noProof/>
          <w:sz w:val="20"/>
          <w:szCs w:val="20"/>
        </w:rPr>
      </w:pPr>
    </w:p>
    <w:p w14:paraId="3856B126" w14:textId="77777777" w:rsidR="00181673" w:rsidRPr="00B074C0" w:rsidRDefault="00FB3EF0" w:rsidP="00FB3EF0">
      <w:pPr>
        <w:pStyle w:val="Point1"/>
        <w:rPr>
          <w:noProof/>
        </w:rPr>
      </w:pPr>
      <w:r>
        <w:rPr>
          <w:noProof/>
        </w:rPr>
        <w:t>c)</w:t>
      </w:r>
      <w:r w:rsidRPr="00FB3EF0">
        <w:rPr>
          <w:noProof/>
        </w:rPr>
        <w:tab/>
      </w:r>
      <w:r w:rsidR="061457FF" w:rsidRPr="00B074C0">
        <w:rPr>
          <w:noProof/>
        </w:rPr>
        <w:t>a táblázatban a „8. sz. GAEC-előírásra” vonatkozó bejegyzés helyébe a következő szöveg lép:</w:t>
      </w:r>
    </w:p>
    <w:p w14:paraId="70D6E29B" w14:textId="77777777" w:rsidR="00181673" w:rsidRPr="00B074C0" w:rsidRDefault="00181673" w:rsidP="00114C14">
      <w:pPr>
        <w:keepNext/>
        <w:ind w:firstLine="720"/>
        <w:rPr>
          <w:noProof/>
        </w:rPr>
      </w:pPr>
      <w:r w:rsidRPr="00B074C0">
        <w:rPr>
          <w:noProof/>
        </w:rPr>
        <w:t>„</w:t>
      </w:r>
    </w:p>
    <w:tbl>
      <w:tblPr>
        <w:tblStyle w:val="TableGrid"/>
        <w:tblW w:w="0" w:type="auto"/>
        <w:tblInd w:w="1080" w:type="dxa"/>
        <w:tblLook w:val="04A0" w:firstRow="1" w:lastRow="0" w:firstColumn="1" w:lastColumn="0" w:noHBand="0" w:noVBand="1"/>
      </w:tblPr>
      <w:tblGrid>
        <w:gridCol w:w="2691"/>
        <w:gridCol w:w="2766"/>
        <w:gridCol w:w="2752"/>
      </w:tblGrid>
      <w:tr w:rsidR="00181673" w:rsidRPr="00B074C0" w14:paraId="52560C41" w14:textId="77777777" w:rsidTr="00485571">
        <w:trPr>
          <w:trHeight w:val="656"/>
        </w:trPr>
        <w:tc>
          <w:tcPr>
            <w:tcW w:w="2691" w:type="dxa"/>
          </w:tcPr>
          <w:p w14:paraId="7EC05269" w14:textId="77777777" w:rsidR="00181673" w:rsidRPr="00B074C0" w:rsidRDefault="00181673" w:rsidP="006E4E62">
            <w:pPr>
              <w:rPr>
                <w:noProof/>
              </w:rPr>
            </w:pPr>
            <w:r w:rsidRPr="00B074C0">
              <w:rPr>
                <w:noProof/>
              </w:rPr>
              <w:t>8. sz. GAEC-előírás</w:t>
            </w:r>
          </w:p>
        </w:tc>
        <w:tc>
          <w:tcPr>
            <w:tcW w:w="2766" w:type="dxa"/>
          </w:tcPr>
          <w:p w14:paraId="33267AF5" w14:textId="77777777" w:rsidR="00181673" w:rsidRPr="00B074C0" w:rsidRDefault="00181673" w:rsidP="006E4E62">
            <w:pPr>
              <w:rPr>
                <w:noProof/>
              </w:rPr>
            </w:pPr>
            <w:r w:rsidRPr="00B074C0">
              <w:rPr>
                <w:noProof/>
              </w:rPr>
              <w:t>– A tájképi elemek megőrzése</w:t>
            </w:r>
          </w:p>
          <w:p w14:paraId="6647E9BC" w14:textId="77777777" w:rsidR="00181673" w:rsidRPr="00B074C0" w:rsidRDefault="00181673" w:rsidP="006E4E62">
            <w:pPr>
              <w:rPr>
                <w:noProof/>
              </w:rPr>
            </w:pPr>
          </w:p>
          <w:p w14:paraId="6FDEBE3D" w14:textId="77777777" w:rsidR="00181673" w:rsidRPr="00B074C0" w:rsidRDefault="00181673" w:rsidP="007A1A5D">
            <w:pPr>
              <w:keepNext/>
              <w:rPr>
                <w:noProof/>
              </w:rPr>
            </w:pPr>
            <w:r w:rsidRPr="00B074C0">
              <w:rPr>
                <w:noProof/>
              </w:rPr>
              <w:t>– A sövények és a fák kivágásának tilalma a madarak költési és fiókanevelési időszakában</w:t>
            </w:r>
          </w:p>
          <w:p w14:paraId="4F352E68" w14:textId="77777777" w:rsidR="00181673" w:rsidRPr="00B074C0" w:rsidRDefault="00181673" w:rsidP="006E4E62">
            <w:pPr>
              <w:rPr>
                <w:noProof/>
              </w:rPr>
            </w:pPr>
          </w:p>
          <w:p w14:paraId="46423C8C" w14:textId="77777777" w:rsidR="00181673" w:rsidRPr="00B074C0" w:rsidRDefault="00181673" w:rsidP="006E4E62">
            <w:pPr>
              <w:rPr>
                <w:noProof/>
              </w:rPr>
            </w:pPr>
            <w:r w:rsidRPr="00B074C0">
              <w:rPr>
                <w:noProof/>
              </w:rPr>
              <w:t>– Esetleg az inváziós növényfajok megjelenésének megakadályozását szolgáló intézkedések</w:t>
            </w:r>
          </w:p>
        </w:tc>
        <w:tc>
          <w:tcPr>
            <w:tcW w:w="2752" w:type="dxa"/>
          </w:tcPr>
          <w:p w14:paraId="7619AEDB" w14:textId="77777777" w:rsidR="00181673" w:rsidRPr="00B074C0" w:rsidRDefault="00181673" w:rsidP="006E4E62">
            <w:pPr>
              <w:rPr>
                <w:noProof/>
              </w:rPr>
            </w:pPr>
            <w:r w:rsidRPr="00B074C0">
              <w:rPr>
                <w:noProof/>
              </w:rPr>
              <w:t>Nem termelési célú tájképi elemek fenntartása a gazdaságon belüli biológiai sokféleség javítása érdekében</w:t>
            </w:r>
          </w:p>
        </w:tc>
      </w:tr>
    </w:tbl>
    <w:p w14:paraId="4A210DD4" w14:textId="77777777" w:rsidR="008700AE" w:rsidRPr="00B074C0" w:rsidRDefault="009A52AB" w:rsidP="009A52AB">
      <w:pPr>
        <w:ind w:left="7200" w:firstLine="720"/>
        <w:rPr>
          <w:noProof/>
        </w:rPr>
      </w:pPr>
      <w:r w:rsidRPr="00B074C0">
        <w:rPr>
          <w:rStyle w:val="Hyperlink"/>
          <w:noProof/>
          <w:color w:val="auto"/>
          <w:u w:val="none"/>
        </w:rPr>
        <w:t>”</w:t>
      </w:r>
      <w:r w:rsidRPr="00B074C0">
        <w:rPr>
          <w:noProof/>
        </w:rPr>
        <w:t xml:space="preserve"> </w:t>
      </w:r>
    </w:p>
    <w:p w14:paraId="711C4D49" w14:textId="77777777" w:rsidR="00765159" w:rsidRPr="00B074C0" w:rsidRDefault="00765159" w:rsidP="00765159">
      <w:pPr>
        <w:pStyle w:val="Titrearticle"/>
        <w:rPr>
          <w:noProof/>
        </w:rPr>
      </w:pPr>
      <w:r w:rsidRPr="00B074C0">
        <w:rPr>
          <w:noProof/>
        </w:rPr>
        <w:t>2. cikk</w:t>
      </w:r>
    </w:p>
    <w:p w14:paraId="65CDF077" w14:textId="77777777" w:rsidR="00765159" w:rsidRPr="00B074C0" w:rsidRDefault="00765159" w:rsidP="00765159">
      <w:pPr>
        <w:pStyle w:val="Titrearticle"/>
        <w:rPr>
          <w:b/>
          <w:bCs/>
          <w:noProof/>
        </w:rPr>
      </w:pPr>
      <w:r w:rsidRPr="00B074C0">
        <w:rPr>
          <w:b/>
          <w:noProof/>
        </w:rPr>
        <w:t>Az (EU) 2021/2116 rendelet módosításai</w:t>
      </w:r>
    </w:p>
    <w:p w14:paraId="288EE451" w14:textId="77777777" w:rsidR="00765159" w:rsidRPr="00B074C0" w:rsidRDefault="00765159" w:rsidP="00765159">
      <w:pPr>
        <w:rPr>
          <w:noProof/>
        </w:rPr>
      </w:pPr>
    </w:p>
    <w:p w14:paraId="0CD9BE29" w14:textId="77777777" w:rsidR="00765159" w:rsidRPr="00B074C0" w:rsidRDefault="00765159" w:rsidP="00181673">
      <w:pPr>
        <w:rPr>
          <w:noProof/>
        </w:rPr>
      </w:pPr>
      <w:r w:rsidRPr="00B074C0">
        <w:rPr>
          <w:noProof/>
        </w:rPr>
        <w:t>Az (EU) 2021/2116 rendelet a következőképpen módosul:</w:t>
      </w:r>
    </w:p>
    <w:p w14:paraId="1860F05B" w14:textId="77777777" w:rsidR="00181673" w:rsidRPr="00B074C0" w:rsidRDefault="1D64733F" w:rsidP="00FB3EF0">
      <w:pPr>
        <w:pStyle w:val="ManualNumPar1"/>
        <w:rPr>
          <w:noProof/>
        </w:rPr>
      </w:pPr>
      <w:r>
        <w:rPr>
          <w:noProof/>
        </w:rPr>
        <w:t>1.</w:t>
      </w:r>
      <w:r>
        <w:rPr>
          <w:noProof/>
        </w:rPr>
        <w:tab/>
      </w:r>
      <w:r w:rsidRPr="00B074C0">
        <w:rPr>
          <w:noProof/>
        </w:rPr>
        <w:t>A 83. cikk (2) bekezdésének helyébe a következő szöveg lép:</w:t>
      </w:r>
    </w:p>
    <w:p w14:paraId="59F19525" w14:textId="77777777" w:rsidR="4D1ED84F" w:rsidRPr="00B074C0" w:rsidRDefault="6FC952EA" w:rsidP="492063CF">
      <w:pPr>
        <w:rPr>
          <w:rStyle w:val="Hyperlink"/>
          <w:rFonts w:eastAsia="Times New Roman"/>
          <w:noProof/>
          <w:color w:val="auto"/>
          <w:u w:val="none"/>
        </w:rPr>
      </w:pPr>
      <w:r w:rsidRPr="00B074C0">
        <w:rPr>
          <w:noProof/>
        </w:rPr>
        <w:t>„(2) Az (1) bekezdéstől eltérve az olyan mezőgazdasági üzemmel rendelkező mezőgazdasági termelőket, amely esetében a mezőgazdasági terület mérete nem haladja meg a 69. cikke (1) bekezdésének megfelelően bejelentett 10 hektárt, mentesíteni kell az e cikk (1) bekezdésének megfelelően létrehozott rendszer szerinti ellenőrzések alól.</w:t>
      </w:r>
      <w:r w:rsidRPr="00B074C0">
        <w:rPr>
          <w:rStyle w:val="Hyperlink"/>
          <w:noProof/>
          <w:color w:val="auto"/>
          <w:u w:val="none"/>
        </w:rPr>
        <w:t>”</w:t>
      </w:r>
    </w:p>
    <w:p w14:paraId="23F38E3A" w14:textId="77777777" w:rsidR="5B11C9D9" w:rsidRPr="00B074C0" w:rsidRDefault="5B11C9D9" w:rsidP="00FB3EF0">
      <w:pPr>
        <w:pStyle w:val="ManualNumPar1"/>
        <w:rPr>
          <w:rStyle w:val="Hyperlink"/>
          <w:rFonts w:eastAsia="Times New Roman"/>
          <w:noProof/>
          <w:color w:val="auto"/>
          <w:u w:val="none"/>
        </w:rPr>
      </w:pPr>
      <w:r>
        <w:rPr>
          <w:noProof/>
        </w:rPr>
        <w:t>2.</w:t>
      </w:r>
      <w:r>
        <w:rPr>
          <w:noProof/>
        </w:rPr>
        <w:tab/>
      </w:r>
      <w:r w:rsidRPr="00B074C0">
        <w:rPr>
          <w:rStyle w:val="Hyperlink"/>
          <w:noProof/>
          <w:color w:val="auto"/>
          <w:u w:val="none"/>
        </w:rPr>
        <w:t>A 84. cikk a következő bekezdéssel egészül ki:</w:t>
      </w:r>
    </w:p>
    <w:p w14:paraId="51A3FC1E" w14:textId="77777777" w:rsidR="6A1A4954" w:rsidRPr="00B074C0" w:rsidRDefault="6A1A4954" w:rsidP="492063CF">
      <w:pPr>
        <w:rPr>
          <w:rStyle w:val="Hyperlink"/>
          <w:rFonts w:eastAsia="Times New Roman"/>
          <w:noProof/>
          <w:color w:val="auto"/>
          <w:u w:val="none"/>
        </w:rPr>
      </w:pPr>
      <w:r w:rsidRPr="00B074C0">
        <w:rPr>
          <w:noProof/>
        </w:rPr>
        <w:t>„(4)  Az (1)–(3) bekezdéstől és a 85. cikktől eltérve az olyan mezőgazdasági üzemmel rendelkező mezőgazdasági termelőket, amely esetében a mezőgazdasági terület mérete nem haladja meg a 69. cikke (1) bekezdésének megfelelően bejelentett 10 hektárt, mentesíteni kell az e cikk (1)–(3) bekezdésében, valamint a 85. cikkben említett szankciók alól.</w:t>
      </w:r>
      <w:r w:rsidRPr="00B074C0">
        <w:rPr>
          <w:rStyle w:val="Hyperlink"/>
          <w:noProof/>
          <w:color w:val="auto"/>
          <w:u w:val="none"/>
        </w:rPr>
        <w:t>”</w:t>
      </w:r>
    </w:p>
    <w:p w14:paraId="1B0BFBD1" w14:textId="77777777" w:rsidR="002D7F22" w:rsidRPr="00B074C0" w:rsidRDefault="00165C76" w:rsidP="00FB3EF0">
      <w:pPr>
        <w:pStyle w:val="ManualNumPar1"/>
        <w:rPr>
          <w:noProof/>
        </w:rPr>
      </w:pPr>
      <w:r>
        <w:rPr>
          <w:noProof/>
        </w:rPr>
        <w:t>3.</w:t>
      </w:r>
      <w:r>
        <w:rPr>
          <w:noProof/>
        </w:rPr>
        <w:tab/>
      </w:r>
      <w:r w:rsidRPr="00B074C0">
        <w:rPr>
          <w:noProof/>
        </w:rPr>
        <w:t>A 104. cikk (1) bekezdése második albekezdése a) pontjának iv. alpontja helyébe a következő szöveg lép:</w:t>
      </w:r>
    </w:p>
    <w:p w14:paraId="35C85080" w14:textId="77777777" w:rsidR="00765159" w:rsidRPr="00B074C0" w:rsidRDefault="00F80953" w:rsidP="006F199D">
      <w:pPr>
        <w:rPr>
          <w:noProof/>
        </w:rPr>
      </w:pPr>
      <w:r w:rsidRPr="00B074C0">
        <w:rPr>
          <w:noProof/>
        </w:rPr>
        <w:lastRenderedPageBreak/>
        <w:t>„iv. az EMVA esetében pedig a vidékfejlesztési programok 1305/2013/EU rendelet alapján történő végrehajtásának keretében a kedvezményezetteknél felmerült kiadásokra és a kifizető ügynökség által teljesített kifizetésekre, kivéve az 1306/2013/EU rendelet 96. és 97. cikkét az e rendelet 83. cikkében említett kontrollrendszernek alávetett kedvezményezettek tekintetében;</w:t>
      </w:r>
      <w:r w:rsidRPr="00B074C0">
        <w:rPr>
          <w:rStyle w:val="Hyperlink"/>
          <w:noProof/>
          <w:color w:val="auto"/>
          <w:u w:val="none"/>
        </w:rPr>
        <w:t>”</w:t>
      </w:r>
      <w:r w:rsidRPr="00B074C0">
        <w:rPr>
          <w:noProof/>
        </w:rPr>
        <w:t xml:space="preserve">   </w:t>
      </w:r>
    </w:p>
    <w:p w14:paraId="60C51497" w14:textId="77777777" w:rsidR="00765159" w:rsidRPr="00B074C0" w:rsidRDefault="0ED23944">
      <w:pPr>
        <w:pStyle w:val="Titrearticle"/>
        <w:rPr>
          <w:noProof/>
        </w:rPr>
      </w:pPr>
      <w:r w:rsidRPr="00B074C0">
        <w:rPr>
          <w:noProof/>
        </w:rPr>
        <w:t>[3. cikk</w:t>
      </w:r>
    </w:p>
    <w:p w14:paraId="03B3D9BF" w14:textId="77777777" w:rsidR="698D59AE" w:rsidRPr="00B074C0" w:rsidRDefault="698D59AE">
      <w:pPr>
        <w:pStyle w:val="Titrearticle"/>
        <w:rPr>
          <w:b/>
          <w:bCs/>
          <w:noProof/>
        </w:rPr>
      </w:pPr>
      <w:r w:rsidRPr="00B074C0">
        <w:rPr>
          <w:b/>
          <w:noProof/>
        </w:rPr>
        <w:t>Átmeneti rendelkezések</w:t>
      </w:r>
    </w:p>
    <w:p w14:paraId="25B535A7" w14:textId="77777777" w:rsidR="698D59AE" w:rsidRPr="00B074C0" w:rsidRDefault="698D59AE" w:rsidP="00DF272C">
      <w:pPr>
        <w:pStyle w:val="Point0"/>
        <w:rPr>
          <w:noProof/>
        </w:rPr>
      </w:pPr>
      <w:r>
        <w:rPr>
          <w:noProof/>
        </w:rPr>
        <w:t>(1)</w:t>
      </w:r>
      <w:r>
        <w:rPr>
          <w:noProof/>
        </w:rPr>
        <w:tab/>
      </w:r>
      <w:r w:rsidRPr="00B074C0">
        <w:rPr>
          <w:noProof/>
        </w:rPr>
        <w:t>Az (EU) 2021/2115 rendelet 119. cikke (8) bekezdésének harmadik albekezdésétől eltérve, a KAP stratégiai tervek EMGA-val kapcsolatos, a tagállamok által az említett rendelet 119. cikkének (2) bekezdése alapján a Bizottság általi jóváhagyásra benyújtott, a 2024-es igénylési év tekintetében az e rendelet 1. cikke (6) bekezdésének a), b) és c) pontjában meghatározott elemekre vonatkozó módosításai hatálybalépésének időpontja nem igényli a Bizottság jóváhagyását.</w:t>
      </w:r>
    </w:p>
    <w:p w14:paraId="33D80329" w14:textId="77777777" w:rsidR="00EA1BA4" w:rsidRPr="00B074C0" w:rsidRDefault="357BDBB8" w:rsidP="00DF272C">
      <w:pPr>
        <w:pStyle w:val="Point0"/>
        <w:rPr>
          <w:noProof/>
          <w:szCs w:val="24"/>
        </w:rPr>
      </w:pPr>
      <w:r>
        <w:rPr>
          <w:noProof/>
        </w:rPr>
        <w:t>(2)</w:t>
      </w:r>
      <w:r>
        <w:rPr>
          <w:noProof/>
        </w:rPr>
        <w:tab/>
      </w:r>
      <w:r w:rsidRPr="00B074C0">
        <w:rPr>
          <w:noProof/>
        </w:rPr>
        <w:t>Az (EU) 2021/2115 rendelet 119. cikkének (11) bekezdésétől eltérve a tagállamok a 2024-es igénylési évre vonatkozóan határozhatnak úgy, hogy a KAP stratégiai terveknek az e rendelet 1. cikke (6) bekezdésének a), b) és c) pontjában meghatározott elemekkel kapcsolatos módosításai a Bizottság általi jóváhagyás előtt joghatással bírnak</w:t>
      </w:r>
      <w:bookmarkStart w:id="0" w:name="_Hlk161249041"/>
      <w:r w:rsidRPr="00B074C0">
        <w:rPr>
          <w:noProof/>
        </w:rPr>
        <w:t xml:space="preserve">. Az e rendelet 1. cikke (6) bekezdésének c) pontjában meghatározott elem tekintetében a tagállamok csak akkor határozhatnak az említett módon, ha a 2024-es igénylési évben olyan, az (EU) 2021/2115 rendelet 31. cikkében említett rendszert alkalmaznak, amelyek a szántóterületeken nem termelési célú területek – például parlagon hagyott területek – fenntartására vagy új tájképi elemek létrehozására irányuló gyakorlatokra terjednek ki. </w:t>
      </w:r>
    </w:p>
    <w:bookmarkEnd w:id="0"/>
    <w:p w14:paraId="00FE1E48" w14:textId="77777777" w:rsidR="00D875B9" w:rsidRPr="00B074C0" w:rsidRDefault="00EA1BA4" w:rsidP="00165C76">
      <w:pPr>
        <w:pStyle w:val="Text1"/>
        <w:rPr>
          <w:rFonts w:eastAsia="Times New Roman"/>
          <w:noProof/>
          <w:color w:val="333333"/>
        </w:rPr>
      </w:pPr>
      <w:r w:rsidRPr="00B074C0">
        <w:rPr>
          <w:noProof/>
        </w:rPr>
        <w:t xml:space="preserve">E határozat meghozatala során a tagállamok biztosítják, hogy tiszteletben tartják az uniós jog általános elveit, különösen a jogbiztonság elvét, a megkülönböztetésmentesség elvét, valamint a mezőgazdasági termelők és más kedvezményezettek jogos elvárásainak védelmét, és figyelembe veszik, </w:t>
      </w:r>
      <w:r w:rsidRPr="00B074C0">
        <w:rPr>
          <w:noProof/>
          <w:color w:val="333333"/>
        </w:rPr>
        <w:t>hogy a mezőgazdasági termelőknek és más kedvezményezetteknek elegendő idő álljon rendelkezésre a módosításoknak való megfeleléshez.]</w:t>
      </w:r>
    </w:p>
    <w:p w14:paraId="2FDC503A" w14:textId="77777777" w:rsidR="698D59AE" w:rsidRPr="00B074C0" w:rsidRDefault="698D59AE" w:rsidP="264277E0">
      <w:pPr>
        <w:pStyle w:val="Titrearticle"/>
        <w:rPr>
          <w:noProof/>
        </w:rPr>
      </w:pPr>
      <w:r w:rsidRPr="00B074C0">
        <w:rPr>
          <w:noProof/>
        </w:rPr>
        <w:t>4. cikk</w:t>
      </w:r>
    </w:p>
    <w:p w14:paraId="31FE9105" w14:textId="77777777" w:rsidR="214C0352" w:rsidRPr="00B074C0" w:rsidRDefault="214C0352" w:rsidP="00165C76">
      <w:pPr>
        <w:pStyle w:val="Titrearticle"/>
        <w:rPr>
          <w:b/>
          <w:bCs/>
          <w:noProof/>
        </w:rPr>
      </w:pPr>
      <w:r w:rsidRPr="00B074C0">
        <w:rPr>
          <w:b/>
          <w:noProof/>
        </w:rPr>
        <w:t>Hatálybalépés és alkalmazás</w:t>
      </w:r>
    </w:p>
    <w:p w14:paraId="0E0E4AE4" w14:textId="77777777" w:rsidR="00765159" w:rsidRPr="00B074C0" w:rsidRDefault="00765159">
      <w:pPr>
        <w:rPr>
          <w:noProof/>
        </w:rPr>
      </w:pPr>
      <w:r w:rsidRPr="00B074C0">
        <w:rPr>
          <w:noProof/>
        </w:rPr>
        <w:t xml:space="preserve">Ez a rendelet az </w:t>
      </w:r>
      <w:r w:rsidRPr="00B074C0">
        <w:rPr>
          <w:i/>
          <w:noProof/>
        </w:rPr>
        <w:t>Európai Unió Hivatalos Lapjában</w:t>
      </w:r>
      <w:r w:rsidRPr="00B074C0">
        <w:rPr>
          <w:noProof/>
        </w:rPr>
        <w:t xml:space="preserve"> való kihirdetését követő napon lép hatályba.</w:t>
      </w:r>
    </w:p>
    <w:p w14:paraId="555BD565" w14:textId="77777777" w:rsidR="18ACC227" w:rsidRPr="00B074C0" w:rsidRDefault="29B878B8" w:rsidP="18ACC227">
      <w:pPr>
        <w:rPr>
          <w:noProof/>
        </w:rPr>
      </w:pPr>
      <w:r w:rsidRPr="00B074C0">
        <w:rPr>
          <w:noProof/>
        </w:rPr>
        <w:t>[Az 1. cikk (6) bekezdésének a), b) és c) pontját, valamint a 2. cikkének (2) és (3) bekezdését a 2024-es igénylési évtől kell alkalmazni.]</w:t>
      </w:r>
    </w:p>
    <w:p w14:paraId="3F166D9A" w14:textId="77777777" w:rsidR="00765159" w:rsidRPr="00B074C0" w:rsidRDefault="00765159" w:rsidP="009F191F">
      <w:pPr>
        <w:pStyle w:val="Applicationdirecte"/>
        <w:keepNext/>
        <w:keepLines/>
        <w:rPr>
          <w:noProof/>
        </w:rPr>
      </w:pPr>
      <w:r w:rsidRPr="00B074C0">
        <w:rPr>
          <w:noProof/>
        </w:rPr>
        <w:lastRenderedPageBreak/>
        <w:t>Ez a rendelet teljes egészében kötelező és közvetlenül alkalmazandó valamennyi tagállamban.</w:t>
      </w:r>
    </w:p>
    <w:p w14:paraId="5A77904D" w14:textId="5F5DBAC9" w:rsidR="00765159" w:rsidRPr="00B074C0" w:rsidRDefault="00914BC9" w:rsidP="00914BC9">
      <w:pPr>
        <w:pStyle w:val="Fait"/>
        <w:rPr>
          <w:noProof/>
        </w:rPr>
      </w:pPr>
      <w:r w:rsidRPr="00914BC9">
        <w:t>Kelt Brüsszelben, -án/-én.</w:t>
      </w:r>
    </w:p>
    <w:p w14:paraId="37E7AE45" w14:textId="77777777" w:rsidR="00765159" w:rsidRPr="00B074C0" w:rsidRDefault="00765159" w:rsidP="007437D6">
      <w:pPr>
        <w:pStyle w:val="Institutionquisigne"/>
        <w:rPr>
          <w:noProof/>
        </w:rPr>
      </w:pPr>
      <w:r w:rsidRPr="00B074C0">
        <w:rPr>
          <w:noProof/>
        </w:rPr>
        <w:t>az Európai Parlament részéről</w:t>
      </w:r>
      <w:r w:rsidRPr="00B074C0">
        <w:rPr>
          <w:noProof/>
        </w:rPr>
        <w:tab/>
        <w:t>a Tanács részéről</w:t>
      </w:r>
    </w:p>
    <w:p w14:paraId="4E154DCE" w14:textId="77777777" w:rsidR="00765159" w:rsidRPr="00B074C0" w:rsidRDefault="00765159" w:rsidP="00765159">
      <w:pPr>
        <w:pStyle w:val="Personnequisigne"/>
        <w:rPr>
          <w:noProof/>
        </w:rPr>
      </w:pPr>
      <w:r w:rsidRPr="00B074C0">
        <w:rPr>
          <w:noProof/>
        </w:rPr>
        <w:t>az elnök</w:t>
      </w:r>
      <w:r w:rsidRPr="00B074C0">
        <w:rPr>
          <w:noProof/>
        </w:rPr>
        <w:tab/>
        <w:t>az elnök</w:t>
      </w:r>
    </w:p>
    <w:sectPr w:rsidR="00765159" w:rsidRPr="00B074C0" w:rsidSect="00914BC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31F1" w14:textId="77777777" w:rsidR="00BE5D81" w:rsidRDefault="00BE5D81" w:rsidP="00765159">
      <w:pPr>
        <w:spacing w:before="0" w:after="0"/>
      </w:pPr>
      <w:r>
        <w:separator/>
      </w:r>
    </w:p>
  </w:endnote>
  <w:endnote w:type="continuationSeparator" w:id="0">
    <w:p w14:paraId="62599E82" w14:textId="77777777" w:rsidR="00BE5D81" w:rsidRDefault="00BE5D81" w:rsidP="00765159">
      <w:pPr>
        <w:spacing w:before="0" w:after="0"/>
      </w:pPr>
      <w:r>
        <w:continuationSeparator/>
      </w:r>
    </w:p>
  </w:endnote>
  <w:endnote w:type="continuationNotice" w:id="1">
    <w:p w14:paraId="06F386E7" w14:textId="77777777" w:rsidR="00BE5D81" w:rsidRDefault="00BE5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D744" w14:textId="6EF7F536" w:rsidR="007A6BB4" w:rsidRPr="00914BC9" w:rsidRDefault="00914BC9" w:rsidP="00914BC9">
    <w:pPr>
      <w:pStyle w:val="Footer"/>
      <w:rPr>
        <w:rFonts w:ascii="Arial" w:hAnsi="Arial" w:cs="Arial"/>
        <w:b/>
        <w:sz w:val="48"/>
      </w:rPr>
    </w:pPr>
    <w:r w:rsidRPr="00914BC9">
      <w:rPr>
        <w:rFonts w:ascii="Arial" w:hAnsi="Arial" w:cs="Arial"/>
        <w:b/>
        <w:sz w:val="48"/>
      </w:rPr>
      <w:t>HU</w:t>
    </w:r>
    <w:r w:rsidRPr="00914BC9">
      <w:rPr>
        <w:rFonts w:ascii="Arial" w:hAnsi="Arial" w:cs="Arial"/>
        <w:b/>
        <w:sz w:val="48"/>
      </w:rPr>
      <w:tab/>
    </w:r>
    <w:r w:rsidRPr="00914BC9">
      <w:rPr>
        <w:rFonts w:ascii="Arial" w:hAnsi="Arial" w:cs="Arial"/>
        <w:b/>
        <w:sz w:val="48"/>
      </w:rPr>
      <w:tab/>
    </w:r>
    <w:r w:rsidRPr="00914BC9">
      <w:tab/>
    </w:r>
    <w:r w:rsidRPr="00914BC9">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81D9" w14:textId="63AC1C9B" w:rsidR="007A6BB4" w:rsidRPr="00914BC9" w:rsidRDefault="00914BC9" w:rsidP="00914BC9">
    <w:pPr>
      <w:pStyle w:val="Footer"/>
      <w:rPr>
        <w:rFonts w:ascii="Arial" w:hAnsi="Arial" w:cs="Arial"/>
        <w:b/>
        <w:sz w:val="48"/>
      </w:rPr>
    </w:pPr>
    <w:r w:rsidRPr="00914BC9">
      <w:rPr>
        <w:rFonts w:ascii="Arial" w:hAnsi="Arial" w:cs="Arial"/>
        <w:b/>
        <w:sz w:val="48"/>
      </w:rPr>
      <w:t>HU</w:t>
    </w:r>
    <w:r w:rsidRPr="00914BC9">
      <w:rPr>
        <w:rFonts w:ascii="Arial" w:hAnsi="Arial" w:cs="Arial"/>
        <w:b/>
        <w:sz w:val="48"/>
      </w:rPr>
      <w:tab/>
    </w:r>
    <w:r w:rsidRPr="00914BC9">
      <w:rPr>
        <w:rFonts w:ascii="Arial" w:hAnsi="Arial" w:cs="Arial"/>
        <w:b/>
        <w:sz w:val="48"/>
      </w:rPr>
      <w:tab/>
    </w:r>
    <w:r w:rsidRPr="00914BC9">
      <w:tab/>
    </w:r>
    <w:r w:rsidRPr="00914BC9">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46A9" w14:textId="77777777" w:rsidR="00914BC9" w:rsidRPr="00914BC9" w:rsidRDefault="00914BC9" w:rsidP="00914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8B3C" w14:textId="51D60383" w:rsidR="00914BC9" w:rsidRPr="00914BC9" w:rsidRDefault="00914BC9" w:rsidP="00914BC9">
    <w:pPr>
      <w:pStyle w:val="Footer"/>
      <w:rPr>
        <w:rFonts w:ascii="Arial" w:hAnsi="Arial" w:cs="Arial"/>
        <w:b/>
        <w:sz w:val="48"/>
      </w:rPr>
    </w:pPr>
    <w:r w:rsidRPr="00914BC9">
      <w:rPr>
        <w:rFonts w:ascii="Arial" w:hAnsi="Arial" w:cs="Arial"/>
        <w:b/>
        <w:sz w:val="48"/>
      </w:rPr>
      <w:t>HU</w:t>
    </w:r>
    <w:r w:rsidRPr="00914BC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14BC9">
      <w:tab/>
    </w:r>
    <w:r w:rsidRPr="00914BC9">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34DD" w14:textId="77777777" w:rsidR="00914BC9" w:rsidRPr="00914BC9" w:rsidRDefault="00914BC9" w:rsidP="0091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4455" w14:textId="77777777" w:rsidR="00BE5D81" w:rsidRDefault="00BE5D81" w:rsidP="00765159">
      <w:pPr>
        <w:spacing w:before="0" w:after="0"/>
      </w:pPr>
      <w:r>
        <w:separator/>
      </w:r>
    </w:p>
  </w:footnote>
  <w:footnote w:type="continuationSeparator" w:id="0">
    <w:p w14:paraId="05837C7D" w14:textId="77777777" w:rsidR="00BE5D81" w:rsidRDefault="00BE5D81" w:rsidP="00765159">
      <w:pPr>
        <w:spacing w:before="0" w:after="0"/>
      </w:pPr>
      <w:r>
        <w:continuationSeparator/>
      </w:r>
    </w:p>
  </w:footnote>
  <w:footnote w:type="continuationNotice" w:id="1">
    <w:p w14:paraId="0B264319" w14:textId="77777777" w:rsidR="00BE5D81" w:rsidRDefault="00BE5D81">
      <w:pPr>
        <w:spacing w:before="0" w:after="0"/>
      </w:pPr>
    </w:p>
  </w:footnote>
  <w:footnote w:id="2">
    <w:p w14:paraId="6690672B" w14:textId="77777777" w:rsidR="0057433E" w:rsidRPr="00587D7C" w:rsidRDefault="0057433E">
      <w:pPr>
        <w:pStyle w:val="FootnoteText"/>
      </w:pPr>
      <w:r>
        <w:rPr>
          <w:rStyle w:val="FootnoteReference"/>
        </w:rPr>
        <w:footnoteRef/>
      </w:r>
      <w:r>
        <w:tab/>
        <w:t>COM(2023) 707 final, 2023.11.23.</w:t>
      </w:r>
    </w:p>
  </w:footnote>
  <w:footnote w:id="3">
    <w:p w14:paraId="4CD2D0FC" w14:textId="77777777" w:rsidR="00877095" w:rsidRPr="00433FCC" w:rsidRDefault="00877095" w:rsidP="00877095">
      <w:pPr>
        <w:pStyle w:val="FootnoteText"/>
      </w:pPr>
      <w:r>
        <w:rPr>
          <w:rStyle w:val="FootnoteReference"/>
        </w:rPr>
        <w:footnoteRef/>
      </w:r>
      <w:r>
        <w:tab/>
        <w:t>SWD(2018) 301 final, 2018.6.1.</w:t>
      </w:r>
    </w:p>
  </w:footnote>
  <w:footnote w:id="4">
    <w:p w14:paraId="4EA830C2" w14:textId="77777777" w:rsidR="00765159" w:rsidRDefault="00765159">
      <w:pPr>
        <w:pStyle w:val="FootnoteText"/>
      </w:pPr>
      <w:r>
        <w:rPr>
          <w:rStyle w:val="FootnoteReference"/>
        </w:rPr>
        <w:footnoteRef/>
      </w:r>
      <w:r>
        <w:tab/>
        <w:t>HL C […], […], […] o.</w:t>
      </w:r>
    </w:p>
  </w:footnote>
  <w:footnote w:id="5">
    <w:p w14:paraId="25635AD2" w14:textId="77777777" w:rsidR="00765159" w:rsidRDefault="00765159">
      <w:pPr>
        <w:pStyle w:val="FootnoteText"/>
      </w:pPr>
      <w:r>
        <w:rPr>
          <w:rStyle w:val="FootnoteReference"/>
        </w:rPr>
        <w:footnoteRef/>
      </w:r>
      <w:r>
        <w:tab/>
        <w:t>HL C […], […], […] o.</w:t>
      </w:r>
    </w:p>
  </w:footnote>
  <w:footnote w:id="6">
    <w:p w14:paraId="6F9FE3AE" w14:textId="77777777" w:rsidR="00D64777" w:rsidRPr="00850C69" w:rsidRDefault="00D64777">
      <w:pPr>
        <w:pStyle w:val="FootnoteText"/>
      </w:pPr>
      <w:r>
        <w:rPr>
          <w:rStyle w:val="FootnoteReference"/>
        </w:rPr>
        <w:footnoteRef/>
      </w:r>
      <w:r>
        <w:tab/>
        <w:t xml:space="preserve">Az Európai Parlament és a Tanács (EU) 2021/2115 rendelete (2021. december 2.) a közös agrárpolitika keretében a tagállamok által elkészítendő stratégiai tervhez (KAP stratégiai terv) nyújtott, az Európai Mezőgazdasági Garanciaalap (EMGA) és az Európai Mezőgazdasági Vidékfejlesztési Alap (EMVA) által finanszírozott támogatásra vonatkozó szabályok megállapításáról, valamint az 1305/2013/EU és az 1307/2013/EU rendelet hatályon kívül helyezéséről (HL L 435., 2021.12.6., 1. o., ELI: </w:t>
      </w:r>
      <w:hyperlink r:id="rId1" w:history="1">
        <w:r>
          <w:rPr>
            <w:rStyle w:val="Hyperlink"/>
          </w:rPr>
          <w:t>http://data.europa.eu/eli/reg/2021/2115/oj</w:t>
        </w:r>
      </w:hyperlink>
      <w:r>
        <w:t>).</w:t>
      </w:r>
    </w:p>
  </w:footnote>
  <w:footnote w:id="7">
    <w:p w14:paraId="63EE8FA8" w14:textId="77777777" w:rsidR="00D64777" w:rsidRPr="00850C69" w:rsidRDefault="00D64777">
      <w:pPr>
        <w:pStyle w:val="FootnoteText"/>
      </w:pPr>
      <w:r>
        <w:rPr>
          <w:rStyle w:val="FootnoteReference"/>
        </w:rPr>
        <w:footnoteRef/>
      </w:r>
      <w:r>
        <w:tab/>
        <w:t xml:space="preserve">Az Európai Parlament és a Tanács (EU) 2021/2116 rendelete (2021. december 2.) a közös agrárpolitika finanszírozásáról, irányításáról és monitoringjáról, valamint az 1306/2013/EU rendelet hatályon kívül helyezéséről (HL L 435., 2021.12.6., 187. o., ELI: </w:t>
      </w:r>
      <w:hyperlink r:id="rId2" w:history="1">
        <w:r>
          <w:rPr>
            <w:rStyle w:val="Hyperlink"/>
          </w:rPr>
          <w:t>http://data.europa.eu/eli/reg/2021/2116/oj</w:t>
        </w:r>
      </w:hyperlink>
      <w:r>
        <w:t>).</w:t>
      </w:r>
    </w:p>
  </w:footnote>
  <w:footnote w:id="8">
    <w:p w14:paraId="520A0D33" w14:textId="77777777" w:rsidR="00577E3E" w:rsidRPr="00850C69" w:rsidRDefault="00577E3E">
      <w:pPr>
        <w:pStyle w:val="FootnoteText"/>
      </w:pPr>
      <w:r>
        <w:rPr>
          <w:rStyle w:val="FootnoteReference"/>
        </w:rPr>
        <w:footnoteRef/>
      </w:r>
      <w:r>
        <w:tab/>
        <w:t xml:space="preserve">Az Európai Parlament és a Tanács 1305/2013/EU rendelete (2013. december 17.) az Európai Mezőgazdasági Vidékfejlesztési Alapból (EMVA) nyújtandó vidékfejlesztési támogatásról és az 1698/2005/EK tanácsi rendelet hatályon kívül helyezéséről (HL L 347., 2013.12.20., 487. o., ELI: </w:t>
      </w:r>
      <w:hyperlink r:id="rId3" w:history="1">
        <w:r>
          <w:rPr>
            <w:rStyle w:val="Hyperlink"/>
          </w:rPr>
          <w:t>http://data.europa.eu/eli/reg/2013/1305/oj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F181" w14:textId="77777777" w:rsidR="00914BC9" w:rsidRPr="00914BC9" w:rsidRDefault="00914BC9" w:rsidP="0091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40FA" w14:textId="77777777" w:rsidR="00914BC9" w:rsidRPr="00914BC9" w:rsidRDefault="00914BC9" w:rsidP="0091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69A1" w14:textId="77777777" w:rsidR="00914BC9" w:rsidRPr="00914BC9" w:rsidRDefault="00914BC9" w:rsidP="00914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948806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4E766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F9EDF0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9F83A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31751385">
    <w:abstractNumId w:val="3"/>
  </w:num>
  <w:num w:numId="2" w16cid:durableId="2008248310">
    <w:abstractNumId w:val="2"/>
  </w:num>
  <w:num w:numId="3" w16cid:durableId="957565792">
    <w:abstractNumId w:val="1"/>
  </w:num>
  <w:num w:numId="4" w16cid:durableId="657656519">
    <w:abstractNumId w:val="0"/>
  </w:num>
  <w:num w:numId="5" w16cid:durableId="1207795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118160">
    <w:abstractNumId w:val="18"/>
    <w:lvlOverride w:ilvl="0">
      <w:startOverride w:val="1"/>
    </w:lvlOverride>
  </w:num>
  <w:num w:numId="7" w16cid:durableId="1155604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7001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9288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608623">
    <w:abstractNumId w:val="15"/>
  </w:num>
  <w:num w:numId="11" w16cid:durableId="384571307">
    <w:abstractNumId w:val="8"/>
  </w:num>
  <w:num w:numId="12" w16cid:durableId="671303481">
    <w:abstractNumId w:val="17"/>
  </w:num>
  <w:num w:numId="13" w16cid:durableId="1804959611">
    <w:abstractNumId w:val="7"/>
  </w:num>
  <w:num w:numId="14" w16cid:durableId="967007355">
    <w:abstractNumId w:val="9"/>
  </w:num>
  <w:num w:numId="15" w16cid:durableId="487328786">
    <w:abstractNumId w:val="10"/>
  </w:num>
  <w:num w:numId="16" w16cid:durableId="1414664037">
    <w:abstractNumId w:val="5"/>
  </w:num>
  <w:num w:numId="17" w16cid:durableId="239605955">
    <w:abstractNumId w:val="16"/>
  </w:num>
  <w:num w:numId="18" w16cid:durableId="1987591727">
    <w:abstractNumId w:val="4"/>
  </w:num>
  <w:num w:numId="19" w16cid:durableId="2136213833">
    <w:abstractNumId w:val="11"/>
  </w:num>
  <w:num w:numId="20" w16cid:durableId="421074848">
    <w:abstractNumId w:val="13"/>
  </w:num>
  <w:num w:numId="21" w16cid:durableId="346105568">
    <w:abstractNumId w:val="14"/>
  </w:num>
  <w:num w:numId="22" w16cid:durableId="557672504">
    <w:abstractNumId w:val="6"/>
  </w:num>
  <w:num w:numId="23" w16cid:durableId="852185546">
    <w:abstractNumId w:val="12"/>
  </w:num>
  <w:num w:numId="24" w16cid:durableId="562527556">
    <w:abstractNumId w:val="18"/>
  </w:num>
  <w:num w:numId="25" w16cid:durableId="39944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5114188">
    <w:abstractNumId w:val="15"/>
  </w:num>
  <w:num w:numId="27" w16cid:durableId="2093970701">
    <w:abstractNumId w:val="8"/>
  </w:num>
  <w:num w:numId="28" w16cid:durableId="659313629">
    <w:abstractNumId w:val="17"/>
  </w:num>
  <w:num w:numId="29" w16cid:durableId="353769448">
    <w:abstractNumId w:val="7"/>
  </w:num>
  <w:num w:numId="30" w16cid:durableId="1843617799">
    <w:abstractNumId w:val="9"/>
  </w:num>
  <w:num w:numId="31" w16cid:durableId="2123647514">
    <w:abstractNumId w:val="10"/>
  </w:num>
  <w:num w:numId="32" w16cid:durableId="696152743">
    <w:abstractNumId w:val="5"/>
  </w:num>
  <w:num w:numId="33" w16cid:durableId="74209398">
    <w:abstractNumId w:val="16"/>
  </w:num>
  <w:num w:numId="34" w16cid:durableId="979773169">
    <w:abstractNumId w:val="4"/>
  </w:num>
  <w:num w:numId="35" w16cid:durableId="529732658">
    <w:abstractNumId w:val="11"/>
  </w:num>
  <w:num w:numId="36" w16cid:durableId="1216892615">
    <w:abstractNumId w:val="13"/>
  </w:num>
  <w:num w:numId="37" w16cid:durableId="1013800331">
    <w:abstractNumId w:val="14"/>
  </w:num>
  <w:num w:numId="38" w16cid:durableId="40909485">
    <w:abstractNumId w:val="6"/>
  </w:num>
  <w:num w:numId="39" w16cid:durableId="109210643">
    <w:abstractNumId w:val="12"/>
  </w:num>
  <w:num w:numId="40" w16cid:durableId="577323870">
    <w:abstractNumId w:val="18"/>
  </w:num>
  <w:num w:numId="41" w16cid:durableId="879250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grammar="clean"/>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9-25 14:31: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ADDENDUM _x000b_This document corrects document COM(2024) 139 final of 15.3.2024._x000b_Concerns all language versions._x000b_Insertion of the reference to the Staff Working Document SWD(2024) 360 final linked to this Proposal._x000b_The text shall read as follows:"/>
    <w:docVar w:name="LW_COVERPAGE_EXISTS" w:val="True"/>
    <w:docVar w:name="LW_COVERPAGE_GUID" w:val="EF9481FE-F0D3-4BE4-B142-1230D338F091"/>
    <w:docVar w:name="LW_COVERPAGE_TYPE" w:val="1"/>
    <w:docVar w:name="LW_CROSSREFERENCE" w:val="{SWD(2024) 360 final}"/>
    <w:docVar w:name="LW_DocType" w:val="COM"/>
    <w:docVar w:name="LW_EMISSION" w:val="2024.12.10."/>
    <w:docVar w:name="LW_EMISSION_ISODATE" w:val="2024-12-10"/>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2"/>
    <w:docVar w:name="LW_REF.INST.NEW_TEXT" w:val="(2024) 13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U) 2021/2115 és az (EU) 2021/2116 rendeletnek a jó mez\u337?gazdasági és környezeti állapotra vonatkozó el\u337?írások, az éghajlat-politikai, környezetvédelmi és állatjóléti rendszerek, a KAP stratégiai tervek módosítása, a KAP stratégiai tervek felülvizsgálata, valamint az ellen\u337?rzések és szankciók alóli mentességek tekintetében történ\u337? módosításáról"/>
    <w:docVar w:name="LW_TYPE.DOC.CP" w:val="AZ EURÓPAI PARLAMENT ÉS A TANÁCS RENDELETE"/>
    <w:docVar w:name="LwApiVersions" w:val="LW4CoDe 1.24.5.0; LW 9.0, Build 20240221"/>
  </w:docVars>
  <w:rsids>
    <w:rsidRoot w:val="00765159"/>
    <w:rsid w:val="000002CC"/>
    <w:rsid w:val="0000045F"/>
    <w:rsid w:val="00000C15"/>
    <w:rsid w:val="00000FB2"/>
    <w:rsid w:val="0000147E"/>
    <w:rsid w:val="00001F11"/>
    <w:rsid w:val="000024C3"/>
    <w:rsid w:val="000024D8"/>
    <w:rsid w:val="00002ED5"/>
    <w:rsid w:val="000031C1"/>
    <w:rsid w:val="00003244"/>
    <w:rsid w:val="00003248"/>
    <w:rsid w:val="00003BDC"/>
    <w:rsid w:val="0000408E"/>
    <w:rsid w:val="00004110"/>
    <w:rsid w:val="000047F6"/>
    <w:rsid w:val="00004B74"/>
    <w:rsid w:val="00004E1E"/>
    <w:rsid w:val="00005A40"/>
    <w:rsid w:val="00005A83"/>
    <w:rsid w:val="00005B37"/>
    <w:rsid w:val="00005E85"/>
    <w:rsid w:val="00005ECF"/>
    <w:rsid w:val="000063F5"/>
    <w:rsid w:val="000066D5"/>
    <w:rsid w:val="00007122"/>
    <w:rsid w:val="000075EB"/>
    <w:rsid w:val="0000787D"/>
    <w:rsid w:val="00007CD4"/>
    <w:rsid w:val="00007D2E"/>
    <w:rsid w:val="00010045"/>
    <w:rsid w:val="000108EF"/>
    <w:rsid w:val="00010B91"/>
    <w:rsid w:val="00011044"/>
    <w:rsid w:val="0001139B"/>
    <w:rsid w:val="0001143B"/>
    <w:rsid w:val="0001165C"/>
    <w:rsid w:val="000120C4"/>
    <w:rsid w:val="00012468"/>
    <w:rsid w:val="00012722"/>
    <w:rsid w:val="00012D9D"/>
    <w:rsid w:val="00012F79"/>
    <w:rsid w:val="00013453"/>
    <w:rsid w:val="00013A24"/>
    <w:rsid w:val="00014157"/>
    <w:rsid w:val="0001476A"/>
    <w:rsid w:val="00014BB5"/>
    <w:rsid w:val="00015738"/>
    <w:rsid w:val="00015A08"/>
    <w:rsid w:val="00015D04"/>
    <w:rsid w:val="00015EA9"/>
    <w:rsid w:val="00015FE2"/>
    <w:rsid w:val="00016708"/>
    <w:rsid w:val="00016A69"/>
    <w:rsid w:val="0001705E"/>
    <w:rsid w:val="00017453"/>
    <w:rsid w:val="0002046E"/>
    <w:rsid w:val="000205F8"/>
    <w:rsid w:val="00020F8B"/>
    <w:rsid w:val="00021395"/>
    <w:rsid w:val="000217D5"/>
    <w:rsid w:val="000222C9"/>
    <w:rsid w:val="00022548"/>
    <w:rsid w:val="00022670"/>
    <w:rsid w:val="00022885"/>
    <w:rsid w:val="00022A5D"/>
    <w:rsid w:val="00022D95"/>
    <w:rsid w:val="00022F6D"/>
    <w:rsid w:val="00023117"/>
    <w:rsid w:val="00023198"/>
    <w:rsid w:val="00023945"/>
    <w:rsid w:val="000245A8"/>
    <w:rsid w:val="00024628"/>
    <w:rsid w:val="000247A8"/>
    <w:rsid w:val="00024828"/>
    <w:rsid w:val="00024B3A"/>
    <w:rsid w:val="00024BBB"/>
    <w:rsid w:val="00024BD5"/>
    <w:rsid w:val="00024C46"/>
    <w:rsid w:val="00024D05"/>
    <w:rsid w:val="0002510C"/>
    <w:rsid w:val="000252C6"/>
    <w:rsid w:val="000252D3"/>
    <w:rsid w:val="000259F8"/>
    <w:rsid w:val="00025A57"/>
    <w:rsid w:val="00025AD2"/>
    <w:rsid w:val="00026017"/>
    <w:rsid w:val="0002608C"/>
    <w:rsid w:val="0002637B"/>
    <w:rsid w:val="00026C4D"/>
    <w:rsid w:val="00027090"/>
    <w:rsid w:val="000272BF"/>
    <w:rsid w:val="00027609"/>
    <w:rsid w:val="0002764C"/>
    <w:rsid w:val="0002771A"/>
    <w:rsid w:val="000279AF"/>
    <w:rsid w:val="00027CF8"/>
    <w:rsid w:val="00027D45"/>
    <w:rsid w:val="00030000"/>
    <w:rsid w:val="000300C9"/>
    <w:rsid w:val="000302E9"/>
    <w:rsid w:val="000303CD"/>
    <w:rsid w:val="00030D25"/>
    <w:rsid w:val="000310AB"/>
    <w:rsid w:val="00031291"/>
    <w:rsid w:val="00032450"/>
    <w:rsid w:val="00032EA5"/>
    <w:rsid w:val="00032ECC"/>
    <w:rsid w:val="00032EF9"/>
    <w:rsid w:val="0003303C"/>
    <w:rsid w:val="00033072"/>
    <w:rsid w:val="000332C4"/>
    <w:rsid w:val="00033850"/>
    <w:rsid w:val="00033F65"/>
    <w:rsid w:val="000343AA"/>
    <w:rsid w:val="0003489B"/>
    <w:rsid w:val="0003516D"/>
    <w:rsid w:val="000353EA"/>
    <w:rsid w:val="00035603"/>
    <w:rsid w:val="00035BF2"/>
    <w:rsid w:val="00035DE1"/>
    <w:rsid w:val="000362BE"/>
    <w:rsid w:val="0003719F"/>
    <w:rsid w:val="0003758B"/>
    <w:rsid w:val="00037D40"/>
    <w:rsid w:val="00037DA8"/>
    <w:rsid w:val="00040151"/>
    <w:rsid w:val="0004066D"/>
    <w:rsid w:val="000407E0"/>
    <w:rsid w:val="000409C2"/>
    <w:rsid w:val="00040B41"/>
    <w:rsid w:val="00041163"/>
    <w:rsid w:val="00041C93"/>
    <w:rsid w:val="000423F6"/>
    <w:rsid w:val="00042679"/>
    <w:rsid w:val="00042812"/>
    <w:rsid w:val="000429F2"/>
    <w:rsid w:val="00042E87"/>
    <w:rsid w:val="00042FA8"/>
    <w:rsid w:val="00043633"/>
    <w:rsid w:val="000437AE"/>
    <w:rsid w:val="0004392B"/>
    <w:rsid w:val="00044141"/>
    <w:rsid w:val="00044593"/>
    <w:rsid w:val="000447D6"/>
    <w:rsid w:val="00044B48"/>
    <w:rsid w:val="00044DBB"/>
    <w:rsid w:val="0004516E"/>
    <w:rsid w:val="00045DCC"/>
    <w:rsid w:val="00045E8A"/>
    <w:rsid w:val="00045FAB"/>
    <w:rsid w:val="000461EB"/>
    <w:rsid w:val="00046D86"/>
    <w:rsid w:val="00047CA1"/>
    <w:rsid w:val="0005012B"/>
    <w:rsid w:val="00050EFD"/>
    <w:rsid w:val="00050F47"/>
    <w:rsid w:val="000512E4"/>
    <w:rsid w:val="0005157E"/>
    <w:rsid w:val="000517AF"/>
    <w:rsid w:val="000517E0"/>
    <w:rsid w:val="000520AE"/>
    <w:rsid w:val="000525F8"/>
    <w:rsid w:val="000529FA"/>
    <w:rsid w:val="00052CA7"/>
    <w:rsid w:val="00052D99"/>
    <w:rsid w:val="000530FA"/>
    <w:rsid w:val="000539F0"/>
    <w:rsid w:val="00053BB4"/>
    <w:rsid w:val="000541E3"/>
    <w:rsid w:val="00054332"/>
    <w:rsid w:val="00054B24"/>
    <w:rsid w:val="0005539B"/>
    <w:rsid w:val="00055551"/>
    <w:rsid w:val="00055F16"/>
    <w:rsid w:val="00056257"/>
    <w:rsid w:val="00056611"/>
    <w:rsid w:val="0005666A"/>
    <w:rsid w:val="000569E6"/>
    <w:rsid w:val="00056D97"/>
    <w:rsid w:val="000574DA"/>
    <w:rsid w:val="00057558"/>
    <w:rsid w:val="000576C2"/>
    <w:rsid w:val="00057B0A"/>
    <w:rsid w:val="00057C50"/>
    <w:rsid w:val="0006004A"/>
    <w:rsid w:val="000603DC"/>
    <w:rsid w:val="00060B0B"/>
    <w:rsid w:val="00061226"/>
    <w:rsid w:val="0006144B"/>
    <w:rsid w:val="00061AF0"/>
    <w:rsid w:val="00061B14"/>
    <w:rsid w:val="00061C85"/>
    <w:rsid w:val="00061CB7"/>
    <w:rsid w:val="000623DA"/>
    <w:rsid w:val="00063312"/>
    <w:rsid w:val="00063478"/>
    <w:rsid w:val="00063535"/>
    <w:rsid w:val="00064261"/>
    <w:rsid w:val="000643D6"/>
    <w:rsid w:val="000647DD"/>
    <w:rsid w:val="00064FFD"/>
    <w:rsid w:val="00065353"/>
    <w:rsid w:val="00065724"/>
    <w:rsid w:val="0006599D"/>
    <w:rsid w:val="000659FA"/>
    <w:rsid w:val="0006609E"/>
    <w:rsid w:val="00066522"/>
    <w:rsid w:val="00066533"/>
    <w:rsid w:val="00066540"/>
    <w:rsid w:val="000667F0"/>
    <w:rsid w:val="000668ED"/>
    <w:rsid w:val="00066EE1"/>
    <w:rsid w:val="00066FD4"/>
    <w:rsid w:val="00067060"/>
    <w:rsid w:val="0006A0B0"/>
    <w:rsid w:val="00070010"/>
    <w:rsid w:val="000711F8"/>
    <w:rsid w:val="000715CA"/>
    <w:rsid w:val="000715EC"/>
    <w:rsid w:val="00071652"/>
    <w:rsid w:val="000716BA"/>
    <w:rsid w:val="0007192A"/>
    <w:rsid w:val="00071A79"/>
    <w:rsid w:val="00072C2E"/>
    <w:rsid w:val="00072C78"/>
    <w:rsid w:val="00072EDE"/>
    <w:rsid w:val="00072F86"/>
    <w:rsid w:val="00073167"/>
    <w:rsid w:val="0007351A"/>
    <w:rsid w:val="00073A90"/>
    <w:rsid w:val="00073C05"/>
    <w:rsid w:val="00073D19"/>
    <w:rsid w:val="00073E48"/>
    <w:rsid w:val="00073ECC"/>
    <w:rsid w:val="00074539"/>
    <w:rsid w:val="00074799"/>
    <w:rsid w:val="000748EE"/>
    <w:rsid w:val="00074A9E"/>
    <w:rsid w:val="00074B0C"/>
    <w:rsid w:val="00074B8E"/>
    <w:rsid w:val="00074FFA"/>
    <w:rsid w:val="00075407"/>
    <w:rsid w:val="0007550F"/>
    <w:rsid w:val="00075545"/>
    <w:rsid w:val="00075633"/>
    <w:rsid w:val="000756E4"/>
    <w:rsid w:val="00075775"/>
    <w:rsid w:val="00075AD1"/>
    <w:rsid w:val="00075C86"/>
    <w:rsid w:val="00075CE5"/>
    <w:rsid w:val="00075D3C"/>
    <w:rsid w:val="0007613B"/>
    <w:rsid w:val="00076646"/>
    <w:rsid w:val="00076A27"/>
    <w:rsid w:val="00076C6D"/>
    <w:rsid w:val="0007713A"/>
    <w:rsid w:val="0007733E"/>
    <w:rsid w:val="00077353"/>
    <w:rsid w:val="000777DC"/>
    <w:rsid w:val="000778C8"/>
    <w:rsid w:val="000779B7"/>
    <w:rsid w:val="000779C0"/>
    <w:rsid w:val="00080028"/>
    <w:rsid w:val="00080279"/>
    <w:rsid w:val="00080A1A"/>
    <w:rsid w:val="00080B25"/>
    <w:rsid w:val="00080B28"/>
    <w:rsid w:val="00081903"/>
    <w:rsid w:val="00081FEF"/>
    <w:rsid w:val="0008231F"/>
    <w:rsid w:val="00082ABF"/>
    <w:rsid w:val="00082D54"/>
    <w:rsid w:val="00082F1A"/>
    <w:rsid w:val="0008325E"/>
    <w:rsid w:val="00083416"/>
    <w:rsid w:val="00083423"/>
    <w:rsid w:val="00083640"/>
    <w:rsid w:val="000844AC"/>
    <w:rsid w:val="00084AE6"/>
    <w:rsid w:val="000850AD"/>
    <w:rsid w:val="0008569B"/>
    <w:rsid w:val="0008588F"/>
    <w:rsid w:val="00085BA8"/>
    <w:rsid w:val="00086226"/>
    <w:rsid w:val="000865D0"/>
    <w:rsid w:val="00086953"/>
    <w:rsid w:val="00086B01"/>
    <w:rsid w:val="00086E8C"/>
    <w:rsid w:val="00086F1A"/>
    <w:rsid w:val="00087594"/>
    <w:rsid w:val="00087598"/>
    <w:rsid w:val="00087BB6"/>
    <w:rsid w:val="000900EC"/>
    <w:rsid w:val="0009019F"/>
    <w:rsid w:val="000904B9"/>
    <w:rsid w:val="000906B7"/>
    <w:rsid w:val="0009168F"/>
    <w:rsid w:val="00091766"/>
    <w:rsid w:val="000917EA"/>
    <w:rsid w:val="0009186B"/>
    <w:rsid w:val="000918FF"/>
    <w:rsid w:val="00091D74"/>
    <w:rsid w:val="00091D91"/>
    <w:rsid w:val="00091EFF"/>
    <w:rsid w:val="00092A1D"/>
    <w:rsid w:val="00093283"/>
    <w:rsid w:val="00093374"/>
    <w:rsid w:val="00093831"/>
    <w:rsid w:val="000940A7"/>
    <w:rsid w:val="0009422A"/>
    <w:rsid w:val="000943C5"/>
    <w:rsid w:val="00094FD5"/>
    <w:rsid w:val="0009512E"/>
    <w:rsid w:val="000951EB"/>
    <w:rsid w:val="000956C7"/>
    <w:rsid w:val="00095820"/>
    <w:rsid w:val="00095E1F"/>
    <w:rsid w:val="00095FAA"/>
    <w:rsid w:val="0009615C"/>
    <w:rsid w:val="000967F9"/>
    <w:rsid w:val="0009692F"/>
    <w:rsid w:val="00096A70"/>
    <w:rsid w:val="00096B85"/>
    <w:rsid w:val="00096BB7"/>
    <w:rsid w:val="00096E6F"/>
    <w:rsid w:val="0009755B"/>
    <w:rsid w:val="0009776C"/>
    <w:rsid w:val="00097A48"/>
    <w:rsid w:val="000A0382"/>
    <w:rsid w:val="000A04C7"/>
    <w:rsid w:val="000A0637"/>
    <w:rsid w:val="000A10DA"/>
    <w:rsid w:val="000A194E"/>
    <w:rsid w:val="000A1A12"/>
    <w:rsid w:val="000A1A2F"/>
    <w:rsid w:val="000A2032"/>
    <w:rsid w:val="000A246D"/>
    <w:rsid w:val="000A2738"/>
    <w:rsid w:val="000A28EC"/>
    <w:rsid w:val="000A2F41"/>
    <w:rsid w:val="000A3478"/>
    <w:rsid w:val="000A372E"/>
    <w:rsid w:val="000A3B24"/>
    <w:rsid w:val="000A3FF2"/>
    <w:rsid w:val="000A41E3"/>
    <w:rsid w:val="000A45DC"/>
    <w:rsid w:val="000A4916"/>
    <w:rsid w:val="000A500E"/>
    <w:rsid w:val="000A5565"/>
    <w:rsid w:val="000A5954"/>
    <w:rsid w:val="000A5A50"/>
    <w:rsid w:val="000A614E"/>
    <w:rsid w:val="000A635B"/>
    <w:rsid w:val="000A6630"/>
    <w:rsid w:val="000A6C1D"/>
    <w:rsid w:val="000A7442"/>
    <w:rsid w:val="000A78D1"/>
    <w:rsid w:val="000B0077"/>
    <w:rsid w:val="000B0232"/>
    <w:rsid w:val="000B02E5"/>
    <w:rsid w:val="000B0C66"/>
    <w:rsid w:val="000B0FB1"/>
    <w:rsid w:val="000B1961"/>
    <w:rsid w:val="000B26DB"/>
    <w:rsid w:val="000B2995"/>
    <w:rsid w:val="000B2C8B"/>
    <w:rsid w:val="000B2CE8"/>
    <w:rsid w:val="000B2E29"/>
    <w:rsid w:val="000B315B"/>
    <w:rsid w:val="000B354B"/>
    <w:rsid w:val="000B3861"/>
    <w:rsid w:val="000B3CB1"/>
    <w:rsid w:val="000B417E"/>
    <w:rsid w:val="000B4371"/>
    <w:rsid w:val="000B453F"/>
    <w:rsid w:val="000B47E9"/>
    <w:rsid w:val="000B485C"/>
    <w:rsid w:val="000B509B"/>
    <w:rsid w:val="000B5410"/>
    <w:rsid w:val="000B5653"/>
    <w:rsid w:val="000B56D6"/>
    <w:rsid w:val="000B5C69"/>
    <w:rsid w:val="000B5FC3"/>
    <w:rsid w:val="000B6385"/>
    <w:rsid w:val="000B6C98"/>
    <w:rsid w:val="000B6E7B"/>
    <w:rsid w:val="000B6FDD"/>
    <w:rsid w:val="000B79F8"/>
    <w:rsid w:val="000C03B6"/>
    <w:rsid w:val="000C099B"/>
    <w:rsid w:val="000C0AC0"/>
    <w:rsid w:val="000C0DE6"/>
    <w:rsid w:val="000C0E0C"/>
    <w:rsid w:val="000C1059"/>
    <w:rsid w:val="000C1185"/>
    <w:rsid w:val="000C121D"/>
    <w:rsid w:val="000C126B"/>
    <w:rsid w:val="000C13C6"/>
    <w:rsid w:val="000C181D"/>
    <w:rsid w:val="000C202F"/>
    <w:rsid w:val="000C22CD"/>
    <w:rsid w:val="000C24D9"/>
    <w:rsid w:val="000C29F2"/>
    <w:rsid w:val="000C2F84"/>
    <w:rsid w:val="000C313C"/>
    <w:rsid w:val="000C322A"/>
    <w:rsid w:val="000C3E58"/>
    <w:rsid w:val="000C4331"/>
    <w:rsid w:val="000C43F0"/>
    <w:rsid w:val="000C4824"/>
    <w:rsid w:val="000C48CB"/>
    <w:rsid w:val="000C4EE5"/>
    <w:rsid w:val="000C505D"/>
    <w:rsid w:val="000C5DD6"/>
    <w:rsid w:val="000C65EC"/>
    <w:rsid w:val="000C695C"/>
    <w:rsid w:val="000C6F33"/>
    <w:rsid w:val="000C6FD4"/>
    <w:rsid w:val="000C70E6"/>
    <w:rsid w:val="000C76B6"/>
    <w:rsid w:val="000C7A4B"/>
    <w:rsid w:val="000C7FA7"/>
    <w:rsid w:val="000D08A9"/>
    <w:rsid w:val="000D0B83"/>
    <w:rsid w:val="000D163E"/>
    <w:rsid w:val="000D165A"/>
    <w:rsid w:val="000D19A2"/>
    <w:rsid w:val="000D1ACC"/>
    <w:rsid w:val="000D1B3A"/>
    <w:rsid w:val="000D21DB"/>
    <w:rsid w:val="000D2EE1"/>
    <w:rsid w:val="000D3010"/>
    <w:rsid w:val="000D3997"/>
    <w:rsid w:val="000D4146"/>
    <w:rsid w:val="000D416B"/>
    <w:rsid w:val="000D5125"/>
    <w:rsid w:val="000D53A0"/>
    <w:rsid w:val="000D54F8"/>
    <w:rsid w:val="000D55F0"/>
    <w:rsid w:val="000D5E80"/>
    <w:rsid w:val="000D6215"/>
    <w:rsid w:val="000D67A2"/>
    <w:rsid w:val="000D6876"/>
    <w:rsid w:val="000D6AA9"/>
    <w:rsid w:val="000D6B18"/>
    <w:rsid w:val="000D6B9B"/>
    <w:rsid w:val="000D7062"/>
    <w:rsid w:val="000D7F39"/>
    <w:rsid w:val="000E01CF"/>
    <w:rsid w:val="000E0359"/>
    <w:rsid w:val="000E080D"/>
    <w:rsid w:val="000E0EF0"/>
    <w:rsid w:val="000E0F57"/>
    <w:rsid w:val="000E0FC8"/>
    <w:rsid w:val="000E1637"/>
    <w:rsid w:val="000E1654"/>
    <w:rsid w:val="000E1887"/>
    <w:rsid w:val="000E1D64"/>
    <w:rsid w:val="000E1EAD"/>
    <w:rsid w:val="000E2229"/>
    <w:rsid w:val="000E2839"/>
    <w:rsid w:val="000E287E"/>
    <w:rsid w:val="000E2B47"/>
    <w:rsid w:val="000E2D7D"/>
    <w:rsid w:val="000E2E7E"/>
    <w:rsid w:val="000E3248"/>
    <w:rsid w:val="000E34C7"/>
    <w:rsid w:val="000E37ED"/>
    <w:rsid w:val="000E4382"/>
    <w:rsid w:val="000E4509"/>
    <w:rsid w:val="000E480A"/>
    <w:rsid w:val="000E494B"/>
    <w:rsid w:val="000E4C00"/>
    <w:rsid w:val="000E4E65"/>
    <w:rsid w:val="000E50A3"/>
    <w:rsid w:val="000E57D9"/>
    <w:rsid w:val="000E5956"/>
    <w:rsid w:val="000E5A06"/>
    <w:rsid w:val="000E5B42"/>
    <w:rsid w:val="000E5D3D"/>
    <w:rsid w:val="000E6086"/>
    <w:rsid w:val="000E61ED"/>
    <w:rsid w:val="000E621C"/>
    <w:rsid w:val="000E638A"/>
    <w:rsid w:val="000E664C"/>
    <w:rsid w:val="000E686D"/>
    <w:rsid w:val="000E690B"/>
    <w:rsid w:val="000E69EC"/>
    <w:rsid w:val="000E6E35"/>
    <w:rsid w:val="000E72D3"/>
    <w:rsid w:val="000E74A0"/>
    <w:rsid w:val="000E7893"/>
    <w:rsid w:val="000E7F24"/>
    <w:rsid w:val="000F00CE"/>
    <w:rsid w:val="000F00DF"/>
    <w:rsid w:val="000F0384"/>
    <w:rsid w:val="000F05D2"/>
    <w:rsid w:val="000F0718"/>
    <w:rsid w:val="000F0971"/>
    <w:rsid w:val="000F0B2F"/>
    <w:rsid w:val="000F0DA0"/>
    <w:rsid w:val="000F11B5"/>
    <w:rsid w:val="000F194E"/>
    <w:rsid w:val="000F1A7E"/>
    <w:rsid w:val="000F1B94"/>
    <w:rsid w:val="000F207A"/>
    <w:rsid w:val="000F25F5"/>
    <w:rsid w:val="000F3270"/>
    <w:rsid w:val="000F334A"/>
    <w:rsid w:val="000F3475"/>
    <w:rsid w:val="000F35C6"/>
    <w:rsid w:val="000F3ACC"/>
    <w:rsid w:val="000F3C96"/>
    <w:rsid w:val="000F3CCD"/>
    <w:rsid w:val="000F4224"/>
    <w:rsid w:val="000F42CF"/>
    <w:rsid w:val="000F4326"/>
    <w:rsid w:val="000F434E"/>
    <w:rsid w:val="000F460B"/>
    <w:rsid w:val="000F48C4"/>
    <w:rsid w:val="000F4FF4"/>
    <w:rsid w:val="000F521B"/>
    <w:rsid w:val="000F5289"/>
    <w:rsid w:val="000F534F"/>
    <w:rsid w:val="000F5BD7"/>
    <w:rsid w:val="000F5D19"/>
    <w:rsid w:val="000F5D3B"/>
    <w:rsid w:val="000F658C"/>
    <w:rsid w:val="000F6918"/>
    <w:rsid w:val="000F7682"/>
    <w:rsid w:val="000F7AF4"/>
    <w:rsid w:val="000F7E92"/>
    <w:rsid w:val="0010033F"/>
    <w:rsid w:val="00100416"/>
    <w:rsid w:val="00100BD4"/>
    <w:rsid w:val="00100BDD"/>
    <w:rsid w:val="001011AD"/>
    <w:rsid w:val="001016D7"/>
    <w:rsid w:val="0010192C"/>
    <w:rsid w:val="00102000"/>
    <w:rsid w:val="001026AE"/>
    <w:rsid w:val="001027E8"/>
    <w:rsid w:val="00102C6C"/>
    <w:rsid w:val="00103461"/>
    <w:rsid w:val="001034B0"/>
    <w:rsid w:val="001039F7"/>
    <w:rsid w:val="00103E4B"/>
    <w:rsid w:val="0010405D"/>
    <w:rsid w:val="00104425"/>
    <w:rsid w:val="001048D1"/>
    <w:rsid w:val="00104A3F"/>
    <w:rsid w:val="00104B7F"/>
    <w:rsid w:val="00104BCE"/>
    <w:rsid w:val="00104CE6"/>
    <w:rsid w:val="0010584D"/>
    <w:rsid w:val="00105AA1"/>
    <w:rsid w:val="00105D12"/>
    <w:rsid w:val="001062B8"/>
    <w:rsid w:val="0010641E"/>
    <w:rsid w:val="001065F5"/>
    <w:rsid w:val="00106EB9"/>
    <w:rsid w:val="001073B3"/>
    <w:rsid w:val="00107550"/>
    <w:rsid w:val="001076A7"/>
    <w:rsid w:val="00107900"/>
    <w:rsid w:val="00110433"/>
    <w:rsid w:val="00111A56"/>
    <w:rsid w:val="00111ABF"/>
    <w:rsid w:val="001125A7"/>
    <w:rsid w:val="0011294A"/>
    <w:rsid w:val="00112B73"/>
    <w:rsid w:val="00112D01"/>
    <w:rsid w:val="0011319B"/>
    <w:rsid w:val="001133D0"/>
    <w:rsid w:val="00113415"/>
    <w:rsid w:val="0011394B"/>
    <w:rsid w:val="00114801"/>
    <w:rsid w:val="00114C14"/>
    <w:rsid w:val="00114C2B"/>
    <w:rsid w:val="00115300"/>
    <w:rsid w:val="00115597"/>
    <w:rsid w:val="0011591D"/>
    <w:rsid w:val="00115A3E"/>
    <w:rsid w:val="00115A61"/>
    <w:rsid w:val="00115BB7"/>
    <w:rsid w:val="00115F40"/>
    <w:rsid w:val="0011672E"/>
    <w:rsid w:val="00116EDA"/>
    <w:rsid w:val="00117042"/>
    <w:rsid w:val="00117321"/>
    <w:rsid w:val="00117351"/>
    <w:rsid w:val="001174F0"/>
    <w:rsid w:val="001176A5"/>
    <w:rsid w:val="00117775"/>
    <w:rsid w:val="00117802"/>
    <w:rsid w:val="00117A25"/>
    <w:rsid w:val="00117AAE"/>
    <w:rsid w:val="001200E5"/>
    <w:rsid w:val="00120693"/>
    <w:rsid w:val="001209C9"/>
    <w:rsid w:val="00120B60"/>
    <w:rsid w:val="00120DA1"/>
    <w:rsid w:val="001219E2"/>
    <w:rsid w:val="00121A2D"/>
    <w:rsid w:val="00121B6A"/>
    <w:rsid w:val="00122271"/>
    <w:rsid w:val="00122390"/>
    <w:rsid w:val="00122417"/>
    <w:rsid w:val="0012245A"/>
    <w:rsid w:val="00122F13"/>
    <w:rsid w:val="00122FB9"/>
    <w:rsid w:val="0012373B"/>
    <w:rsid w:val="001238EF"/>
    <w:rsid w:val="00123A0F"/>
    <w:rsid w:val="00123EF9"/>
    <w:rsid w:val="00123FC2"/>
    <w:rsid w:val="00124190"/>
    <w:rsid w:val="00124428"/>
    <w:rsid w:val="00124504"/>
    <w:rsid w:val="00124652"/>
    <w:rsid w:val="001248F1"/>
    <w:rsid w:val="00124FA8"/>
    <w:rsid w:val="00125422"/>
    <w:rsid w:val="00125493"/>
    <w:rsid w:val="00125815"/>
    <w:rsid w:val="0012629E"/>
    <w:rsid w:val="001263DF"/>
    <w:rsid w:val="001263F0"/>
    <w:rsid w:val="001264D7"/>
    <w:rsid w:val="00126DCA"/>
    <w:rsid w:val="00126E34"/>
    <w:rsid w:val="0012734F"/>
    <w:rsid w:val="001275E6"/>
    <w:rsid w:val="0012CCB3"/>
    <w:rsid w:val="0013046B"/>
    <w:rsid w:val="0013070C"/>
    <w:rsid w:val="00130952"/>
    <w:rsid w:val="00130D10"/>
    <w:rsid w:val="00130E05"/>
    <w:rsid w:val="00130EE1"/>
    <w:rsid w:val="0013103F"/>
    <w:rsid w:val="0013142D"/>
    <w:rsid w:val="001317AF"/>
    <w:rsid w:val="001317CF"/>
    <w:rsid w:val="00131DFD"/>
    <w:rsid w:val="0013229E"/>
    <w:rsid w:val="001327F9"/>
    <w:rsid w:val="001328C2"/>
    <w:rsid w:val="00133BB6"/>
    <w:rsid w:val="00133BE1"/>
    <w:rsid w:val="00133DC3"/>
    <w:rsid w:val="0013409F"/>
    <w:rsid w:val="001342AE"/>
    <w:rsid w:val="00134C96"/>
    <w:rsid w:val="00134EEF"/>
    <w:rsid w:val="001350AE"/>
    <w:rsid w:val="001353EA"/>
    <w:rsid w:val="001354AF"/>
    <w:rsid w:val="00135500"/>
    <w:rsid w:val="00135F41"/>
    <w:rsid w:val="00135FDE"/>
    <w:rsid w:val="001361BD"/>
    <w:rsid w:val="001362BE"/>
    <w:rsid w:val="00136779"/>
    <w:rsid w:val="00136D6F"/>
    <w:rsid w:val="00136E27"/>
    <w:rsid w:val="0013712B"/>
    <w:rsid w:val="001372F3"/>
    <w:rsid w:val="0013780D"/>
    <w:rsid w:val="00137916"/>
    <w:rsid w:val="00137B3C"/>
    <w:rsid w:val="00137B46"/>
    <w:rsid w:val="00137D5E"/>
    <w:rsid w:val="0014025B"/>
    <w:rsid w:val="00140525"/>
    <w:rsid w:val="00140554"/>
    <w:rsid w:val="00140566"/>
    <w:rsid w:val="001408FC"/>
    <w:rsid w:val="00140A44"/>
    <w:rsid w:val="00140CD4"/>
    <w:rsid w:val="00140ED2"/>
    <w:rsid w:val="00141195"/>
    <w:rsid w:val="0014206C"/>
    <w:rsid w:val="001420B8"/>
    <w:rsid w:val="001420FB"/>
    <w:rsid w:val="00142943"/>
    <w:rsid w:val="00142F4A"/>
    <w:rsid w:val="001430F8"/>
    <w:rsid w:val="00143A98"/>
    <w:rsid w:val="00143AD2"/>
    <w:rsid w:val="00144247"/>
    <w:rsid w:val="001447BF"/>
    <w:rsid w:val="00144BA0"/>
    <w:rsid w:val="001452C4"/>
    <w:rsid w:val="00145521"/>
    <w:rsid w:val="00145AFF"/>
    <w:rsid w:val="0014675D"/>
    <w:rsid w:val="001469FF"/>
    <w:rsid w:val="00146B4C"/>
    <w:rsid w:val="00146E34"/>
    <w:rsid w:val="001471DA"/>
    <w:rsid w:val="0014725A"/>
    <w:rsid w:val="00147533"/>
    <w:rsid w:val="0014762A"/>
    <w:rsid w:val="00147B35"/>
    <w:rsid w:val="00147CB8"/>
    <w:rsid w:val="00150057"/>
    <w:rsid w:val="0015032F"/>
    <w:rsid w:val="0015055F"/>
    <w:rsid w:val="00150818"/>
    <w:rsid w:val="00150A86"/>
    <w:rsid w:val="00150C9F"/>
    <w:rsid w:val="001514A6"/>
    <w:rsid w:val="00151573"/>
    <w:rsid w:val="00151616"/>
    <w:rsid w:val="001516D4"/>
    <w:rsid w:val="0015177F"/>
    <w:rsid w:val="00151B5F"/>
    <w:rsid w:val="00151B89"/>
    <w:rsid w:val="00151F99"/>
    <w:rsid w:val="0015222C"/>
    <w:rsid w:val="001523C2"/>
    <w:rsid w:val="00152536"/>
    <w:rsid w:val="001526D5"/>
    <w:rsid w:val="001527B7"/>
    <w:rsid w:val="00152826"/>
    <w:rsid w:val="00152989"/>
    <w:rsid w:val="00152E55"/>
    <w:rsid w:val="0015325E"/>
    <w:rsid w:val="001537BB"/>
    <w:rsid w:val="00153F78"/>
    <w:rsid w:val="00154069"/>
    <w:rsid w:val="00154124"/>
    <w:rsid w:val="0015419B"/>
    <w:rsid w:val="001543D4"/>
    <w:rsid w:val="0015443C"/>
    <w:rsid w:val="00154981"/>
    <w:rsid w:val="00154AA3"/>
    <w:rsid w:val="00155141"/>
    <w:rsid w:val="00155250"/>
    <w:rsid w:val="00155326"/>
    <w:rsid w:val="00155915"/>
    <w:rsid w:val="00155CF0"/>
    <w:rsid w:val="00155D06"/>
    <w:rsid w:val="00155EC9"/>
    <w:rsid w:val="001564AB"/>
    <w:rsid w:val="00156C7A"/>
    <w:rsid w:val="0015739D"/>
    <w:rsid w:val="0015762F"/>
    <w:rsid w:val="00157849"/>
    <w:rsid w:val="00157D74"/>
    <w:rsid w:val="001606BB"/>
    <w:rsid w:val="00160ACB"/>
    <w:rsid w:val="00160E67"/>
    <w:rsid w:val="00161233"/>
    <w:rsid w:val="0016179A"/>
    <w:rsid w:val="00161EA2"/>
    <w:rsid w:val="001623AA"/>
    <w:rsid w:val="0016281E"/>
    <w:rsid w:val="00162CAE"/>
    <w:rsid w:val="00162D9B"/>
    <w:rsid w:val="00163125"/>
    <w:rsid w:val="00163199"/>
    <w:rsid w:val="001637AA"/>
    <w:rsid w:val="00163D27"/>
    <w:rsid w:val="00163E4D"/>
    <w:rsid w:val="001640E8"/>
    <w:rsid w:val="0016533F"/>
    <w:rsid w:val="00165423"/>
    <w:rsid w:val="001655B5"/>
    <w:rsid w:val="00165624"/>
    <w:rsid w:val="00165648"/>
    <w:rsid w:val="00165850"/>
    <w:rsid w:val="0016598D"/>
    <w:rsid w:val="00165A21"/>
    <w:rsid w:val="00165AC5"/>
    <w:rsid w:val="00165C76"/>
    <w:rsid w:val="00165F7A"/>
    <w:rsid w:val="001668A6"/>
    <w:rsid w:val="001669F3"/>
    <w:rsid w:val="00166A5B"/>
    <w:rsid w:val="00166B02"/>
    <w:rsid w:val="001671EB"/>
    <w:rsid w:val="001674F1"/>
    <w:rsid w:val="001676AF"/>
    <w:rsid w:val="001678E0"/>
    <w:rsid w:val="00167A1C"/>
    <w:rsid w:val="00167AE6"/>
    <w:rsid w:val="00167AED"/>
    <w:rsid w:val="00167BE3"/>
    <w:rsid w:val="00167F9F"/>
    <w:rsid w:val="001704FE"/>
    <w:rsid w:val="00170900"/>
    <w:rsid w:val="00170CB5"/>
    <w:rsid w:val="00170D94"/>
    <w:rsid w:val="00170DC9"/>
    <w:rsid w:val="00170F13"/>
    <w:rsid w:val="00171DA8"/>
    <w:rsid w:val="00171F9B"/>
    <w:rsid w:val="001729DE"/>
    <w:rsid w:val="00172BF6"/>
    <w:rsid w:val="00172D96"/>
    <w:rsid w:val="00172FC7"/>
    <w:rsid w:val="00173577"/>
    <w:rsid w:val="001737D8"/>
    <w:rsid w:val="00173DF3"/>
    <w:rsid w:val="001742B3"/>
    <w:rsid w:val="001747A1"/>
    <w:rsid w:val="00174E3E"/>
    <w:rsid w:val="00174EAF"/>
    <w:rsid w:val="00175364"/>
    <w:rsid w:val="0017589A"/>
    <w:rsid w:val="001759CA"/>
    <w:rsid w:val="00175C65"/>
    <w:rsid w:val="001765EA"/>
    <w:rsid w:val="00176867"/>
    <w:rsid w:val="00176C7D"/>
    <w:rsid w:val="0017710F"/>
    <w:rsid w:val="001774E3"/>
    <w:rsid w:val="00177565"/>
    <w:rsid w:val="00177866"/>
    <w:rsid w:val="00177B13"/>
    <w:rsid w:val="00177B54"/>
    <w:rsid w:val="00180291"/>
    <w:rsid w:val="001802B9"/>
    <w:rsid w:val="00180400"/>
    <w:rsid w:val="001807D7"/>
    <w:rsid w:val="00180A20"/>
    <w:rsid w:val="00180A4D"/>
    <w:rsid w:val="00180E13"/>
    <w:rsid w:val="00181115"/>
    <w:rsid w:val="00181389"/>
    <w:rsid w:val="001815DF"/>
    <w:rsid w:val="00181673"/>
    <w:rsid w:val="00182392"/>
    <w:rsid w:val="00182B01"/>
    <w:rsid w:val="00182E79"/>
    <w:rsid w:val="0018324F"/>
    <w:rsid w:val="0018398B"/>
    <w:rsid w:val="00183C3D"/>
    <w:rsid w:val="001844F5"/>
    <w:rsid w:val="001845E1"/>
    <w:rsid w:val="00184CF5"/>
    <w:rsid w:val="00184DE8"/>
    <w:rsid w:val="00184FC5"/>
    <w:rsid w:val="00185596"/>
    <w:rsid w:val="00186084"/>
    <w:rsid w:val="001862A9"/>
    <w:rsid w:val="0018635E"/>
    <w:rsid w:val="001864D6"/>
    <w:rsid w:val="00186CAC"/>
    <w:rsid w:val="00187090"/>
    <w:rsid w:val="00187523"/>
    <w:rsid w:val="001875DC"/>
    <w:rsid w:val="001878B0"/>
    <w:rsid w:val="00187F99"/>
    <w:rsid w:val="00187FBE"/>
    <w:rsid w:val="00190DB7"/>
    <w:rsid w:val="00190ED6"/>
    <w:rsid w:val="001917C1"/>
    <w:rsid w:val="00191B6D"/>
    <w:rsid w:val="00191D2A"/>
    <w:rsid w:val="00191D50"/>
    <w:rsid w:val="001924D6"/>
    <w:rsid w:val="001924D7"/>
    <w:rsid w:val="001926EC"/>
    <w:rsid w:val="00193030"/>
    <w:rsid w:val="001935A6"/>
    <w:rsid w:val="00193951"/>
    <w:rsid w:val="00193E02"/>
    <w:rsid w:val="00194218"/>
    <w:rsid w:val="001947DF"/>
    <w:rsid w:val="0019498F"/>
    <w:rsid w:val="00194AB2"/>
    <w:rsid w:val="0019508B"/>
    <w:rsid w:val="00195C75"/>
    <w:rsid w:val="00195C93"/>
    <w:rsid w:val="00195FF7"/>
    <w:rsid w:val="001960E9"/>
    <w:rsid w:val="00196244"/>
    <w:rsid w:val="00196FE3"/>
    <w:rsid w:val="00197336"/>
    <w:rsid w:val="00197385"/>
    <w:rsid w:val="00197505"/>
    <w:rsid w:val="00197537"/>
    <w:rsid w:val="00197575"/>
    <w:rsid w:val="00197613"/>
    <w:rsid w:val="001976A9"/>
    <w:rsid w:val="00197C30"/>
    <w:rsid w:val="00197DBA"/>
    <w:rsid w:val="00197EA0"/>
    <w:rsid w:val="00197EE6"/>
    <w:rsid w:val="00197F1C"/>
    <w:rsid w:val="001A0018"/>
    <w:rsid w:val="001A037A"/>
    <w:rsid w:val="001A12CF"/>
    <w:rsid w:val="001A12ED"/>
    <w:rsid w:val="001A13A0"/>
    <w:rsid w:val="001A1541"/>
    <w:rsid w:val="001A21AD"/>
    <w:rsid w:val="001A273B"/>
    <w:rsid w:val="001A2AA5"/>
    <w:rsid w:val="001A4053"/>
    <w:rsid w:val="001A4367"/>
    <w:rsid w:val="001A445C"/>
    <w:rsid w:val="001A4992"/>
    <w:rsid w:val="001A519D"/>
    <w:rsid w:val="001A525B"/>
    <w:rsid w:val="001A582A"/>
    <w:rsid w:val="001A58EF"/>
    <w:rsid w:val="001A5940"/>
    <w:rsid w:val="001A5BFB"/>
    <w:rsid w:val="001A5D9F"/>
    <w:rsid w:val="001A6547"/>
    <w:rsid w:val="001A6B81"/>
    <w:rsid w:val="001A76B8"/>
    <w:rsid w:val="001A7938"/>
    <w:rsid w:val="001A795D"/>
    <w:rsid w:val="001A7CF7"/>
    <w:rsid w:val="001B0053"/>
    <w:rsid w:val="001B0DAD"/>
    <w:rsid w:val="001B1038"/>
    <w:rsid w:val="001B105B"/>
    <w:rsid w:val="001B159A"/>
    <w:rsid w:val="001B1A9F"/>
    <w:rsid w:val="001B2441"/>
    <w:rsid w:val="001B26C4"/>
    <w:rsid w:val="001B2B4E"/>
    <w:rsid w:val="001B32AD"/>
    <w:rsid w:val="001B34F8"/>
    <w:rsid w:val="001B3AB8"/>
    <w:rsid w:val="001B3D11"/>
    <w:rsid w:val="001B43B8"/>
    <w:rsid w:val="001B46A5"/>
    <w:rsid w:val="001B47B7"/>
    <w:rsid w:val="001B494A"/>
    <w:rsid w:val="001B4AF0"/>
    <w:rsid w:val="001B4EC0"/>
    <w:rsid w:val="001B5425"/>
    <w:rsid w:val="001B54C5"/>
    <w:rsid w:val="001B5A70"/>
    <w:rsid w:val="001B5CD7"/>
    <w:rsid w:val="001B5D33"/>
    <w:rsid w:val="001B6016"/>
    <w:rsid w:val="001B6322"/>
    <w:rsid w:val="001B67C3"/>
    <w:rsid w:val="001B69DE"/>
    <w:rsid w:val="001B6C0D"/>
    <w:rsid w:val="001B6CF9"/>
    <w:rsid w:val="001B7505"/>
    <w:rsid w:val="001B793C"/>
    <w:rsid w:val="001B7AC4"/>
    <w:rsid w:val="001C0B29"/>
    <w:rsid w:val="001C0B2D"/>
    <w:rsid w:val="001C0FC9"/>
    <w:rsid w:val="001C13CA"/>
    <w:rsid w:val="001C18C0"/>
    <w:rsid w:val="001C1A91"/>
    <w:rsid w:val="001C1AE7"/>
    <w:rsid w:val="001C1B5E"/>
    <w:rsid w:val="001C1F81"/>
    <w:rsid w:val="001C22C2"/>
    <w:rsid w:val="001C2328"/>
    <w:rsid w:val="001C2393"/>
    <w:rsid w:val="001C317E"/>
    <w:rsid w:val="001C3187"/>
    <w:rsid w:val="001C31D1"/>
    <w:rsid w:val="001C3207"/>
    <w:rsid w:val="001C3290"/>
    <w:rsid w:val="001C357B"/>
    <w:rsid w:val="001C3C99"/>
    <w:rsid w:val="001C3DED"/>
    <w:rsid w:val="001C474D"/>
    <w:rsid w:val="001C50C5"/>
    <w:rsid w:val="001C50C6"/>
    <w:rsid w:val="001C519F"/>
    <w:rsid w:val="001C5397"/>
    <w:rsid w:val="001C5878"/>
    <w:rsid w:val="001C5989"/>
    <w:rsid w:val="001C5C21"/>
    <w:rsid w:val="001C655B"/>
    <w:rsid w:val="001C6853"/>
    <w:rsid w:val="001C6C3F"/>
    <w:rsid w:val="001C6E59"/>
    <w:rsid w:val="001C7105"/>
    <w:rsid w:val="001C77E4"/>
    <w:rsid w:val="001C7F11"/>
    <w:rsid w:val="001D014D"/>
    <w:rsid w:val="001D04FA"/>
    <w:rsid w:val="001D0DE3"/>
    <w:rsid w:val="001D0F59"/>
    <w:rsid w:val="001D119B"/>
    <w:rsid w:val="001D173E"/>
    <w:rsid w:val="001D201F"/>
    <w:rsid w:val="001D20AC"/>
    <w:rsid w:val="001D25CC"/>
    <w:rsid w:val="001D339C"/>
    <w:rsid w:val="001D3601"/>
    <w:rsid w:val="001D37EB"/>
    <w:rsid w:val="001D4191"/>
    <w:rsid w:val="001D4197"/>
    <w:rsid w:val="001D4AF2"/>
    <w:rsid w:val="001D4C57"/>
    <w:rsid w:val="001D4DD4"/>
    <w:rsid w:val="001D5257"/>
    <w:rsid w:val="001D5459"/>
    <w:rsid w:val="001D59EF"/>
    <w:rsid w:val="001D5B06"/>
    <w:rsid w:val="001D66B5"/>
    <w:rsid w:val="001D67C9"/>
    <w:rsid w:val="001D6875"/>
    <w:rsid w:val="001D69B9"/>
    <w:rsid w:val="001D6ADA"/>
    <w:rsid w:val="001D6F93"/>
    <w:rsid w:val="001D73D7"/>
    <w:rsid w:val="001D749F"/>
    <w:rsid w:val="001D74F0"/>
    <w:rsid w:val="001D7573"/>
    <w:rsid w:val="001D79F6"/>
    <w:rsid w:val="001D7BD0"/>
    <w:rsid w:val="001D7F06"/>
    <w:rsid w:val="001DB129"/>
    <w:rsid w:val="001E02B5"/>
    <w:rsid w:val="001E05C4"/>
    <w:rsid w:val="001E0C5C"/>
    <w:rsid w:val="001E0CEF"/>
    <w:rsid w:val="001E0F08"/>
    <w:rsid w:val="001E1475"/>
    <w:rsid w:val="001E14AE"/>
    <w:rsid w:val="001E16F7"/>
    <w:rsid w:val="001E175F"/>
    <w:rsid w:val="001E17AC"/>
    <w:rsid w:val="001E1D17"/>
    <w:rsid w:val="001E1D2B"/>
    <w:rsid w:val="001E1E81"/>
    <w:rsid w:val="001E1F93"/>
    <w:rsid w:val="001E2EBB"/>
    <w:rsid w:val="001E3986"/>
    <w:rsid w:val="001E39E1"/>
    <w:rsid w:val="001E3C72"/>
    <w:rsid w:val="001E41ED"/>
    <w:rsid w:val="001E44A1"/>
    <w:rsid w:val="001E47D0"/>
    <w:rsid w:val="001E4DD6"/>
    <w:rsid w:val="001E5263"/>
    <w:rsid w:val="001E58EE"/>
    <w:rsid w:val="001E5B6F"/>
    <w:rsid w:val="001E5DFF"/>
    <w:rsid w:val="001E6191"/>
    <w:rsid w:val="001E6464"/>
    <w:rsid w:val="001E6761"/>
    <w:rsid w:val="001E68CF"/>
    <w:rsid w:val="001E6CB0"/>
    <w:rsid w:val="001E6DB5"/>
    <w:rsid w:val="001E7140"/>
    <w:rsid w:val="001E75AB"/>
    <w:rsid w:val="001E7752"/>
    <w:rsid w:val="001E7760"/>
    <w:rsid w:val="001E781A"/>
    <w:rsid w:val="001E7EEC"/>
    <w:rsid w:val="001E7F54"/>
    <w:rsid w:val="001F02C8"/>
    <w:rsid w:val="001F0BF4"/>
    <w:rsid w:val="001F15FA"/>
    <w:rsid w:val="001F166B"/>
    <w:rsid w:val="001F17AB"/>
    <w:rsid w:val="001F199E"/>
    <w:rsid w:val="001F1E34"/>
    <w:rsid w:val="001F1F57"/>
    <w:rsid w:val="001F2533"/>
    <w:rsid w:val="001F2833"/>
    <w:rsid w:val="001F3269"/>
    <w:rsid w:val="001F36C6"/>
    <w:rsid w:val="001F3781"/>
    <w:rsid w:val="001F4627"/>
    <w:rsid w:val="001F47FE"/>
    <w:rsid w:val="001F4895"/>
    <w:rsid w:val="001F48C5"/>
    <w:rsid w:val="001F48E3"/>
    <w:rsid w:val="001F4A0D"/>
    <w:rsid w:val="001F4B93"/>
    <w:rsid w:val="001F4D6C"/>
    <w:rsid w:val="001F5124"/>
    <w:rsid w:val="001F5864"/>
    <w:rsid w:val="001F5A9E"/>
    <w:rsid w:val="001F62C9"/>
    <w:rsid w:val="001F6490"/>
    <w:rsid w:val="001F6991"/>
    <w:rsid w:val="001F6D5C"/>
    <w:rsid w:val="001F7500"/>
    <w:rsid w:val="001F7D83"/>
    <w:rsid w:val="001F7E1E"/>
    <w:rsid w:val="001F7F30"/>
    <w:rsid w:val="00200489"/>
    <w:rsid w:val="002005BC"/>
    <w:rsid w:val="00200C79"/>
    <w:rsid w:val="00200CEC"/>
    <w:rsid w:val="00200D8D"/>
    <w:rsid w:val="0020102F"/>
    <w:rsid w:val="002010AD"/>
    <w:rsid w:val="0020117F"/>
    <w:rsid w:val="002011E4"/>
    <w:rsid w:val="002012B3"/>
    <w:rsid w:val="00201535"/>
    <w:rsid w:val="0020166A"/>
    <w:rsid w:val="00201CDA"/>
    <w:rsid w:val="00202999"/>
    <w:rsid w:val="00202AE5"/>
    <w:rsid w:val="00202DE5"/>
    <w:rsid w:val="00203054"/>
    <w:rsid w:val="00203570"/>
    <w:rsid w:val="0020374D"/>
    <w:rsid w:val="00203801"/>
    <w:rsid w:val="00203933"/>
    <w:rsid w:val="00203C03"/>
    <w:rsid w:val="00203DF0"/>
    <w:rsid w:val="002040CA"/>
    <w:rsid w:val="00204164"/>
    <w:rsid w:val="002044A7"/>
    <w:rsid w:val="0020456F"/>
    <w:rsid w:val="00204B0C"/>
    <w:rsid w:val="00204DA6"/>
    <w:rsid w:val="002053C7"/>
    <w:rsid w:val="00205679"/>
    <w:rsid w:val="00205B31"/>
    <w:rsid w:val="00206C56"/>
    <w:rsid w:val="00206CDD"/>
    <w:rsid w:val="00206F8D"/>
    <w:rsid w:val="00206FDD"/>
    <w:rsid w:val="00207370"/>
    <w:rsid w:val="002079AB"/>
    <w:rsid w:val="00207AE4"/>
    <w:rsid w:val="0021006B"/>
    <w:rsid w:val="002100BD"/>
    <w:rsid w:val="00210B3C"/>
    <w:rsid w:val="00211068"/>
    <w:rsid w:val="00211CCA"/>
    <w:rsid w:val="00211D80"/>
    <w:rsid w:val="002120DF"/>
    <w:rsid w:val="00212336"/>
    <w:rsid w:val="002125EB"/>
    <w:rsid w:val="002125F0"/>
    <w:rsid w:val="00212F03"/>
    <w:rsid w:val="00213191"/>
    <w:rsid w:val="002134A9"/>
    <w:rsid w:val="00213C94"/>
    <w:rsid w:val="00213D3A"/>
    <w:rsid w:val="00214279"/>
    <w:rsid w:val="002145B9"/>
    <w:rsid w:val="00214661"/>
    <w:rsid w:val="00214816"/>
    <w:rsid w:val="00214A2A"/>
    <w:rsid w:val="00214B2C"/>
    <w:rsid w:val="0021536C"/>
    <w:rsid w:val="0021542D"/>
    <w:rsid w:val="0021592B"/>
    <w:rsid w:val="00216294"/>
    <w:rsid w:val="0021635E"/>
    <w:rsid w:val="002167E9"/>
    <w:rsid w:val="00216CDD"/>
    <w:rsid w:val="00216E6B"/>
    <w:rsid w:val="0021728D"/>
    <w:rsid w:val="00217352"/>
    <w:rsid w:val="00217BB9"/>
    <w:rsid w:val="00217DF8"/>
    <w:rsid w:val="00217F31"/>
    <w:rsid w:val="00217FD6"/>
    <w:rsid w:val="00220163"/>
    <w:rsid w:val="002207DD"/>
    <w:rsid w:val="00220879"/>
    <w:rsid w:val="0022090E"/>
    <w:rsid w:val="00220D51"/>
    <w:rsid w:val="002211F3"/>
    <w:rsid w:val="0022161D"/>
    <w:rsid w:val="00221C26"/>
    <w:rsid w:val="00221FE0"/>
    <w:rsid w:val="00222240"/>
    <w:rsid w:val="0022267C"/>
    <w:rsid w:val="0022399A"/>
    <w:rsid w:val="00223A86"/>
    <w:rsid w:val="00223B80"/>
    <w:rsid w:val="00223F24"/>
    <w:rsid w:val="00223FAF"/>
    <w:rsid w:val="0022428F"/>
    <w:rsid w:val="00224403"/>
    <w:rsid w:val="00224439"/>
    <w:rsid w:val="002245AF"/>
    <w:rsid w:val="00224857"/>
    <w:rsid w:val="00224A13"/>
    <w:rsid w:val="00224BAC"/>
    <w:rsid w:val="00225205"/>
    <w:rsid w:val="00225410"/>
    <w:rsid w:val="00225513"/>
    <w:rsid w:val="00225559"/>
    <w:rsid w:val="00225B82"/>
    <w:rsid w:val="00225BA4"/>
    <w:rsid w:val="00226065"/>
    <w:rsid w:val="0022615A"/>
    <w:rsid w:val="00226935"/>
    <w:rsid w:val="00226957"/>
    <w:rsid w:val="002270AF"/>
    <w:rsid w:val="0022710B"/>
    <w:rsid w:val="002271B3"/>
    <w:rsid w:val="00227479"/>
    <w:rsid w:val="002277F2"/>
    <w:rsid w:val="002278A9"/>
    <w:rsid w:val="0022791D"/>
    <w:rsid w:val="002279B5"/>
    <w:rsid w:val="00227F73"/>
    <w:rsid w:val="00227F7A"/>
    <w:rsid w:val="0023065A"/>
    <w:rsid w:val="00230719"/>
    <w:rsid w:val="00230A62"/>
    <w:rsid w:val="002315C2"/>
    <w:rsid w:val="002319A2"/>
    <w:rsid w:val="00231B76"/>
    <w:rsid w:val="00231ECC"/>
    <w:rsid w:val="002320A2"/>
    <w:rsid w:val="00232193"/>
    <w:rsid w:val="00232212"/>
    <w:rsid w:val="002324B0"/>
    <w:rsid w:val="00232B45"/>
    <w:rsid w:val="00232B57"/>
    <w:rsid w:val="00232F06"/>
    <w:rsid w:val="00232F33"/>
    <w:rsid w:val="00232F97"/>
    <w:rsid w:val="00233176"/>
    <w:rsid w:val="00233706"/>
    <w:rsid w:val="0023382A"/>
    <w:rsid w:val="00233C34"/>
    <w:rsid w:val="00233DC7"/>
    <w:rsid w:val="00233F8F"/>
    <w:rsid w:val="00234245"/>
    <w:rsid w:val="00234BA7"/>
    <w:rsid w:val="00235673"/>
    <w:rsid w:val="00235DF9"/>
    <w:rsid w:val="00236716"/>
    <w:rsid w:val="0023678A"/>
    <w:rsid w:val="00236B5A"/>
    <w:rsid w:val="00236B9E"/>
    <w:rsid w:val="00236BE2"/>
    <w:rsid w:val="00236C81"/>
    <w:rsid w:val="00236F7E"/>
    <w:rsid w:val="00237057"/>
    <w:rsid w:val="00237C6E"/>
    <w:rsid w:val="002401F6"/>
    <w:rsid w:val="002406AA"/>
    <w:rsid w:val="00240F18"/>
    <w:rsid w:val="00240F3D"/>
    <w:rsid w:val="0024118D"/>
    <w:rsid w:val="00241340"/>
    <w:rsid w:val="00241A04"/>
    <w:rsid w:val="002422CA"/>
    <w:rsid w:val="00242446"/>
    <w:rsid w:val="002424A8"/>
    <w:rsid w:val="0024273A"/>
    <w:rsid w:val="00242942"/>
    <w:rsid w:val="00242B23"/>
    <w:rsid w:val="00242C15"/>
    <w:rsid w:val="00242C2A"/>
    <w:rsid w:val="00242C88"/>
    <w:rsid w:val="00242EE3"/>
    <w:rsid w:val="00242F6E"/>
    <w:rsid w:val="00243090"/>
    <w:rsid w:val="0024360A"/>
    <w:rsid w:val="00244098"/>
    <w:rsid w:val="0024413D"/>
    <w:rsid w:val="00244816"/>
    <w:rsid w:val="00244A91"/>
    <w:rsid w:val="00245158"/>
    <w:rsid w:val="0024523E"/>
    <w:rsid w:val="00245533"/>
    <w:rsid w:val="002459EF"/>
    <w:rsid w:val="00245A3B"/>
    <w:rsid w:val="00245B0A"/>
    <w:rsid w:val="00245BCB"/>
    <w:rsid w:val="00245E33"/>
    <w:rsid w:val="002461D4"/>
    <w:rsid w:val="002463BC"/>
    <w:rsid w:val="00246488"/>
    <w:rsid w:val="00246A0F"/>
    <w:rsid w:val="00246AFB"/>
    <w:rsid w:val="00246CC3"/>
    <w:rsid w:val="00247688"/>
    <w:rsid w:val="00247779"/>
    <w:rsid w:val="00247C47"/>
    <w:rsid w:val="00247D71"/>
    <w:rsid w:val="00247F10"/>
    <w:rsid w:val="0025019C"/>
    <w:rsid w:val="0025053F"/>
    <w:rsid w:val="002505A3"/>
    <w:rsid w:val="00250ACC"/>
    <w:rsid w:val="00250C06"/>
    <w:rsid w:val="002510D7"/>
    <w:rsid w:val="002511A7"/>
    <w:rsid w:val="0025159B"/>
    <w:rsid w:val="00251774"/>
    <w:rsid w:val="00251CBD"/>
    <w:rsid w:val="00251EAC"/>
    <w:rsid w:val="00252548"/>
    <w:rsid w:val="00252749"/>
    <w:rsid w:val="00252C53"/>
    <w:rsid w:val="00252DD6"/>
    <w:rsid w:val="002533D7"/>
    <w:rsid w:val="0025352F"/>
    <w:rsid w:val="002537EB"/>
    <w:rsid w:val="00253B42"/>
    <w:rsid w:val="00253D7B"/>
    <w:rsid w:val="0025425A"/>
    <w:rsid w:val="00255587"/>
    <w:rsid w:val="00255F98"/>
    <w:rsid w:val="0025665B"/>
    <w:rsid w:val="002567C6"/>
    <w:rsid w:val="00256D4F"/>
    <w:rsid w:val="00256E31"/>
    <w:rsid w:val="00257049"/>
    <w:rsid w:val="002573EE"/>
    <w:rsid w:val="002574AA"/>
    <w:rsid w:val="002577C3"/>
    <w:rsid w:val="00257CE6"/>
    <w:rsid w:val="00257FCC"/>
    <w:rsid w:val="00259357"/>
    <w:rsid w:val="00260076"/>
    <w:rsid w:val="002601D9"/>
    <w:rsid w:val="00260207"/>
    <w:rsid w:val="0026041E"/>
    <w:rsid w:val="002604C6"/>
    <w:rsid w:val="00260F6C"/>
    <w:rsid w:val="0026109E"/>
    <w:rsid w:val="002614A1"/>
    <w:rsid w:val="0026177F"/>
    <w:rsid w:val="002618F9"/>
    <w:rsid w:val="00261CE4"/>
    <w:rsid w:val="00261D83"/>
    <w:rsid w:val="00261DD9"/>
    <w:rsid w:val="00261FD7"/>
    <w:rsid w:val="002622BB"/>
    <w:rsid w:val="002628A9"/>
    <w:rsid w:val="00262DF2"/>
    <w:rsid w:val="00262F11"/>
    <w:rsid w:val="00263EA0"/>
    <w:rsid w:val="00263F1D"/>
    <w:rsid w:val="002640F4"/>
    <w:rsid w:val="00264D5A"/>
    <w:rsid w:val="00265138"/>
    <w:rsid w:val="00265757"/>
    <w:rsid w:val="00265BDD"/>
    <w:rsid w:val="00265EF6"/>
    <w:rsid w:val="002660B2"/>
    <w:rsid w:val="002662FD"/>
    <w:rsid w:val="00266704"/>
    <w:rsid w:val="00266D83"/>
    <w:rsid w:val="00267E4E"/>
    <w:rsid w:val="00267F12"/>
    <w:rsid w:val="0027009A"/>
    <w:rsid w:val="00270126"/>
    <w:rsid w:val="00270305"/>
    <w:rsid w:val="0027032F"/>
    <w:rsid w:val="0027095F"/>
    <w:rsid w:val="00270EA8"/>
    <w:rsid w:val="00270F0F"/>
    <w:rsid w:val="002718AA"/>
    <w:rsid w:val="002719D0"/>
    <w:rsid w:val="00271F6C"/>
    <w:rsid w:val="00272057"/>
    <w:rsid w:val="0027285F"/>
    <w:rsid w:val="00273BD7"/>
    <w:rsid w:val="00274336"/>
    <w:rsid w:val="00274A0A"/>
    <w:rsid w:val="00274B44"/>
    <w:rsid w:val="00274C59"/>
    <w:rsid w:val="00275442"/>
    <w:rsid w:val="002756A9"/>
    <w:rsid w:val="002757CD"/>
    <w:rsid w:val="00275AFA"/>
    <w:rsid w:val="00275BDD"/>
    <w:rsid w:val="002762D5"/>
    <w:rsid w:val="002764AA"/>
    <w:rsid w:val="00276579"/>
    <w:rsid w:val="002765E0"/>
    <w:rsid w:val="002767F5"/>
    <w:rsid w:val="002768D3"/>
    <w:rsid w:val="00276906"/>
    <w:rsid w:val="00276A42"/>
    <w:rsid w:val="00276CA1"/>
    <w:rsid w:val="00276FD9"/>
    <w:rsid w:val="00277142"/>
    <w:rsid w:val="002771AF"/>
    <w:rsid w:val="002772C0"/>
    <w:rsid w:val="00277340"/>
    <w:rsid w:val="002778B7"/>
    <w:rsid w:val="00277B27"/>
    <w:rsid w:val="00277CA4"/>
    <w:rsid w:val="00277E52"/>
    <w:rsid w:val="00277F48"/>
    <w:rsid w:val="00277FE1"/>
    <w:rsid w:val="0028014F"/>
    <w:rsid w:val="002804E8"/>
    <w:rsid w:val="00280640"/>
    <w:rsid w:val="00280764"/>
    <w:rsid w:val="00280932"/>
    <w:rsid w:val="0028108E"/>
    <w:rsid w:val="00281175"/>
    <w:rsid w:val="00281D52"/>
    <w:rsid w:val="00281DC1"/>
    <w:rsid w:val="002820E4"/>
    <w:rsid w:val="00282639"/>
    <w:rsid w:val="002828F2"/>
    <w:rsid w:val="00282BD9"/>
    <w:rsid w:val="00282FBF"/>
    <w:rsid w:val="002830D3"/>
    <w:rsid w:val="002831B0"/>
    <w:rsid w:val="002831EA"/>
    <w:rsid w:val="002836DA"/>
    <w:rsid w:val="0028372B"/>
    <w:rsid w:val="002839CC"/>
    <w:rsid w:val="00284040"/>
    <w:rsid w:val="002843E1"/>
    <w:rsid w:val="002846C3"/>
    <w:rsid w:val="00284866"/>
    <w:rsid w:val="00284B3E"/>
    <w:rsid w:val="00285066"/>
    <w:rsid w:val="002850B1"/>
    <w:rsid w:val="002851E1"/>
    <w:rsid w:val="0028556B"/>
    <w:rsid w:val="002855F2"/>
    <w:rsid w:val="00285865"/>
    <w:rsid w:val="002859DA"/>
    <w:rsid w:val="00285A02"/>
    <w:rsid w:val="00285BEE"/>
    <w:rsid w:val="00285D96"/>
    <w:rsid w:val="00285F26"/>
    <w:rsid w:val="002862E1"/>
    <w:rsid w:val="00286924"/>
    <w:rsid w:val="00286F5E"/>
    <w:rsid w:val="002870EE"/>
    <w:rsid w:val="00287440"/>
    <w:rsid w:val="00287877"/>
    <w:rsid w:val="00290127"/>
    <w:rsid w:val="0029026B"/>
    <w:rsid w:val="0029036C"/>
    <w:rsid w:val="00290BE1"/>
    <w:rsid w:val="00290C71"/>
    <w:rsid w:val="00290E42"/>
    <w:rsid w:val="002915A9"/>
    <w:rsid w:val="0029214A"/>
    <w:rsid w:val="002923A8"/>
    <w:rsid w:val="0029264B"/>
    <w:rsid w:val="002927E6"/>
    <w:rsid w:val="00292A00"/>
    <w:rsid w:val="00292AD6"/>
    <w:rsid w:val="00292FE7"/>
    <w:rsid w:val="002932D5"/>
    <w:rsid w:val="0029330D"/>
    <w:rsid w:val="0029360A"/>
    <w:rsid w:val="002936D8"/>
    <w:rsid w:val="00293886"/>
    <w:rsid w:val="002941DB"/>
    <w:rsid w:val="0029427C"/>
    <w:rsid w:val="0029459F"/>
    <w:rsid w:val="002946CA"/>
    <w:rsid w:val="00294863"/>
    <w:rsid w:val="0029490E"/>
    <w:rsid w:val="00294B37"/>
    <w:rsid w:val="00294FED"/>
    <w:rsid w:val="0029506C"/>
    <w:rsid w:val="0029533F"/>
    <w:rsid w:val="002954CE"/>
    <w:rsid w:val="00295D34"/>
    <w:rsid w:val="00296024"/>
    <w:rsid w:val="00296717"/>
    <w:rsid w:val="00296AFC"/>
    <w:rsid w:val="00296B8D"/>
    <w:rsid w:val="00297724"/>
    <w:rsid w:val="00297C52"/>
    <w:rsid w:val="00297F0C"/>
    <w:rsid w:val="00297F53"/>
    <w:rsid w:val="002A1073"/>
    <w:rsid w:val="002A11D8"/>
    <w:rsid w:val="002A12C0"/>
    <w:rsid w:val="002A149D"/>
    <w:rsid w:val="002A1506"/>
    <w:rsid w:val="002A1720"/>
    <w:rsid w:val="002A18B0"/>
    <w:rsid w:val="002A1A30"/>
    <w:rsid w:val="002A1ACC"/>
    <w:rsid w:val="002A1E22"/>
    <w:rsid w:val="002A1EF4"/>
    <w:rsid w:val="002A2BCC"/>
    <w:rsid w:val="002A30F4"/>
    <w:rsid w:val="002A3203"/>
    <w:rsid w:val="002A3C76"/>
    <w:rsid w:val="002A3E0C"/>
    <w:rsid w:val="002A40E0"/>
    <w:rsid w:val="002A4259"/>
    <w:rsid w:val="002A447A"/>
    <w:rsid w:val="002A485A"/>
    <w:rsid w:val="002A4940"/>
    <w:rsid w:val="002A4EE7"/>
    <w:rsid w:val="002A4FBA"/>
    <w:rsid w:val="002A5728"/>
    <w:rsid w:val="002A57AB"/>
    <w:rsid w:val="002A597A"/>
    <w:rsid w:val="002A5FBD"/>
    <w:rsid w:val="002A5FF9"/>
    <w:rsid w:val="002A6973"/>
    <w:rsid w:val="002A6A3C"/>
    <w:rsid w:val="002A6BD5"/>
    <w:rsid w:val="002A6D4B"/>
    <w:rsid w:val="002A6DAA"/>
    <w:rsid w:val="002A6EA9"/>
    <w:rsid w:val="002A7356"/>
    <w:rsid w:val="002A7659"/>
    <w:rsid w:val="002A7AA9"/>
    <w:rsid w:val="002B0279"/>
    <w:rsid w:val="002B0743"/>
    <w:rsid w:val="002B0AC6"/>
    <w:rsid w:val="002B147A"/>
    <w:rsid w:val="002B15B1"/>
    <w:rsid w:val="002B18C1"/>
    <w:rsid w:val="002B1BB7"/>
    <w:rsid w:val="002B25C1"/>
    <w:rsid w:val="002B2848"/>
    <w:rsid w:val="002B2CF6"/>
    <w:rsid w:val="002B2DE3"/>
    <w:rsid w:val="002B2FD6"/>
    <w:rsid w:val="002B30AF"/>
    <w:rsid w:val="002B3381"/>
    <w:rsid w:val="002B34EE"/>
    <w:rsid w:val="002B3556"/>
    <w:rsid w:val="002B36B5"/>
    <w:rsid w:val="002B3A91"/>
    <w:rsid w:val="002B3D6B"/>
    <w:rsid w:val="002B4029"/>
    <w:rsid w:val="002B40EF"/>
    <w:rsid w:val="002B4126"/>
    <w:rsid w:val="002B42A3"/>
    <w:rsid w:val="002B463B"/>
    <w:rsid w:val="002B50DA"/>
    <w:rsid w:val="002B5268"/>
    <w:rsid w:val="002B528E"/>
    <w:rsid w:val="002B533E"/>
    <w:rsid w:val="002B53CD"/>
    <w:rsid w:val="002B56C3"/>
    <w:rsid w:val="002B58C2"/>
    <w:rsid w:val="002B5C4D"/>
    <w:rsid w:val="002B5CAD"/>
    <w:rsid w:val="002B6F32"/>
    <w:rsid w:val="002B6F79"/>
    <w:rsid w:val="002B71AB"/>
    <w:rsid w:val="002B7309"/>
    <w:rsid w:val="002B7719"/>
    <w:rsid w:val="002B7D33"/>
    <w:rsid w:val="002C0781"/>
    <w:rsid w:val="002C0BF1"/>
    <w:rsid w:val="002C0DB9"/>
    <w:rsid w:val="002C0FA2"/>
    <w:rsid w:val="002C1304"/>
    <w:rsid w:val="002C1498"/>
    <w:rsid w:val="002C174C"/>
    <w:rsid w:val="002C1C63"/>
    <w:rsid w:val="002C312E"/>
    <w:rsid w:val="002C33AB"/>
    <w:rsid w:val="002C3448"/>
    <w:rsid w:val="002C36FE"/>
    <w:rsid w:val="002C3A41"/>
    <w:rsid w:val="002C3AEB"/>
    <w:rsid w:val="002C4006"/>
    <w:rsid w:val="002C40C2"/>
    <w:rsid w:val="002C41DD"/>
    <w:rsid w:val="002C4752"/>
    <w:rsid w:val="002C4C7C"/>
    <w:rsid w:val="002C4F82"/>
    <w:rsid w:val="002C537F"/>
    <w:rsid w:val="002C5761"/>
    <w:rsid w:val="002C577B"/>
    <w:rsid w:val="002C63D9"/>
    <w:rsid w:val="002C675A"/>
    <w:rsid w:val="002C6965"/>
    <w:rsid w:val="002C6D84"/>
    <w:rsid w:val="002C6E40"/>
    <w:rsid w:val="002C72EF"/>
    <w:rsid w:val="002C73CE"/>
    <w:rsid w:val="002C74D9"/>
    <w:rsid w:val="002C7750"/>
    <w:rsid w:val="002C9946"/>
    <w:rsid w:val="002D08FE"/>
    <w:rsid w:val="002D0981"/>
    <w:rsid w:val="002D0E9F"/>
    <w:rsid w:val="002D15F8"/>
    <w:rsid w:val="002D179D"/>
    <w:rsid w:val="002D17BF"/>
    <w:rsid w:val="002D17FD"/>
    <w:rsid w:val="002D1869"/>
    <w:rsid w:val="002D1914"/>
    <w:rsid w:val="002D1BE8"/>
    <w:rsid w:val="002D1FE3"/>
    <w:rsid w:val="002D247B"/>
    <w:rsid w:val="002D2B54"/>
    <w:rsid w:val="002D2E4E"/>
    <w:rsid w:val="002D30F7"/>
    <w:rsid w:val="002D3136"/>
    <w:rsid w:val="002D32F4"/>
    <w:rsid w:val="002D4108"/>
    <w:rsid w:val="002D45D0"/>
    <w:rsid w:val="002D47C7"/>
    <w:rsid w:val="002D4B44"/>
    <w:rsid w:val="002D5103"/>
    <w:rsid w:val="002D5A33"/>
    <w:rsid w:val="002D5B4B"/>
    <w:rsid w:val="002D5C6F"/>
    <w:rsid w:val="002D6102"/>
    <w:rsid w:val="002D61FC"/>
    <w:rsid w:val="002D62B6"/>
    <w:rsid w:val="002D63F4"/>
    <w:rsid w:val="002D6AAD"/>
    <w:rsid w:val="002D6B63"/>
    <w:rsid w:val="002D6F1E"/>
    <w:rsid w:val="002D78F7"/>
    <w:rsid w:val="002D7AC9"/>
    <w:rsid w:val="002D7E14"/>
    <w:rsid w:val="002D7E1B"/>
    <w:rsid w:val="002D7F0A"/>
    <w:rsid w:val="002D7F22"/>
    <w:rsid w:val="002E086F"/>
    <w:rsid w:val="002E0D6B"/>
    <w:rsid w:val="002E0F9B"/>
    <w:rsid w:val="002E0FCD"/>
    <w:rsid w:val="002E10C1"/>
    <w:rsid w:val="002E1505"/>
    <w:rsid w:val="002E16C1"/>
    <w:rsid w:val="002E1A23"/>
    <w:rsid w:val="002E1BD7"/>
    <w:rsid w:val="002E1E12"/>
    <w:rsid w:val="002E1F0B"/>
    <w:rsid w:val="002E1F78"/>
    <w:rsid w:val="002E205F"/>
    <w:rsid w:val="002E25F3"/>
    <w:rsid w:val="002E2E87"/>
    <w:rsid w:val="002E308E"/>
    <w:rsid w:val="002E325E"/>
    <w:rsid w:val="002E39C0"/>
    <w:rsid w:val="002E3E95"/>
    <w:rsid w:val="002E4316"/>
    <w:rsid w:val="002E4386"/>
    <w:rsid w:val="002E5D23"/>
    <w:rsid w:val="002E61F1"/>
    <w:rsid w:val="002E6548"/>
    <w:rsid w:val="002E694D"/>
    <w:rsid w:val="002E6EFA"/>
    <w:rsid w:val="002E7605"/>
    <w:rsid w:val="002E7629"/>
    <w:rsid w:val="002E7790"/>
    <w:rsid w:val="002E7853"/>
    <w:rsid w:val="002E7BAF"/>
    <w:rsid w:val="002E7C5B"/>
    <w:rsid w:val="002F00E8"/>
    <w:rsid w:val="002F084C"/>
    <w:rsid w:val="002F085A"/>
    <w:rsid w:val="002F08FA"/>
    <w:rsid w:val="002F0D8F"/>
    <w:rsid w:val="002F16E4"/>
    <w:rsid w:val="002F1717"/>
    <w:rsid w:val="002F1B51"/>
    <w:rsid w:val="002F1CD6"/>
    <w:rsid w:val="002F1DAA"/>
    <w:rsid w:val="002F1F7C"/>
    <w:rsid w:val="002F2719"/>
    <w:rsid w:val="002F2F32"/>
    <w:rsid w:val="002F3287"/>
    <w:rsid w:val="002F33A7"/>
    <w:rsid w:val="002F36CF"/>
    <w:rsid w:val="002F431C"/>
    <w:rsid w:val="002F4417"/>
    <w:rsid w:val="002F481E"/>
    <w:rsid w:val="002F48BB"/>
    <w:rsid w:val="002F4ABD"/>
    <w:rsid w:val="002F4B0F"/>
    <w:rsid w:val="002F4D28"/>
    <w:rsid w:val="002F4D33"/>
    <w:rsid w:val="002F4E55"/>
    <w:rsid w:val="002F4E94"/>
    <w:rsid w:val="002F55FC"/>
    <w:rsid w:val="002F560C"/>
    <w:rsid w:val="002F56BB"/>
    <w:rsid w:val="002F56D3"/>
    <w:rsid w:val="002F5DFD"/>
    <w:rsid w:val="002F6275"/>
    <w:rsid w:val="002F62E1"/>
    <w:rsid w:val="002F64D1"/>
    <w:rsid w:val="002F69DF"/>
    <w:rsid w:val="002F6B1A"/>
    <w:rsid w:val="002F6FC8"/>
    <w:rsid w:val="002F7A1D"/>
    <w:rsid w:val="002F7AC1"/>
    <w:rsid w:val="002F7B64"/>
    <w:rsid w:val="003001BB"/>
    <w:rsid w:val="003002C5"/>
    <w:rsid w:val="00300B13"/>
    <w:rsid w:val="00300E81"/>
    <w:rsid w:val="00300F0A"/>
    <w:rsid w:val="00300F17"/>
    <w:rsid w:val="0030105F"/>
    <w:rsid w:val="00301435"/>
    <w:rsid w:val="00301528"/>
    <w:rsid w:val="00301922"/>
    <w:rsid w:val="00301A91"/>
    <w:rsid w:val="00301C0D"/>
    <w:rsid w:val="00301C4F"/>
    <w:rsid w:val="0030279E"/>
    <w:rsid w:val="00302811"/>
    <w:rsid w:val="00302EA0"/>
    <w:rsid w:val="00303350"/>
    <w:rsid w:val="00303B13"/>
    <w:rsid w:val="00303E8B"/>
    <w:rsid w:val="00304381"/>
    <w:rsid w:val="003043CE"/>
    <w:rsid w:val="003045C4"/>
    <w:rsid w:val="003045F6"/>
    <w:rsid w:val="003047A5"/>
    <w:rsid w:val="00304891"/>
    <w:rsid w:val="00304C2F"/>
    <w:rsid w:val="00304C5C"/>
    <w:rsid w:val="00304E15"/>
    <w:rsid w:val="00305674"/>
    <w:rsid w:val="003056A3"/>
    <w:rsid w:val="00305917"/>
    <w:rsid w:val="00305DD0"/>
    <w:rsid w:val="003062B9"/>
    <w:rsid w:val="00306352"/>
    <w:rsid w:val="0030635B"/>
    <w:rsid w:val="00306434"/>
    <w:rsid w:val="003064CA"/>
    <w:rsid w:val="003064FA"/>
    <w:rsid w:val="00306CD1"/>
    <w:rsid w:val="00306E23"/>
    <w:rsid w:val="00306E92"/>
    <w:rsid w:val="00306EF6"/>
    <w:rsid w:val="003070FC"/>
    <w:rsid w:val="00307400"/>
    <w:rsid w:val="00307558"/>
    <w:rsid w:val="00307DA0"/>
    <w:rsid w:val="0031009A"/>
    <w:rsid w:val="00310146"/>
    <w:rsid w:val="003106C4"/>
    <w:rsid w:val="00310B1B"/>
    <w:rsid w:val="00311100"/>
    <w:rsid w:val="0031163F"/>
    <w:rsid w:val="00311648"/>
    <w:rsid w:val="003119C8"/>
    <w:rsid w:val="00312200"/>
    <w:rsid w:val="003127BB"/>
    <w:rsid w:val="00312B0E"/>
    <w:rsid w:val="00313BCC"/>
    <w:rsid w:val="00313EBD"/>
    <w:rsid w:val="003140B1"/>
    <w:rsid w:val="0031458B"/>
    <w:rsid w:val="00314893"/>
    <w:rsid w:val="00314D92"/>
    <w:rsid w:val="00315081"/>
    <w:rsid w:val="003159C7"/>
    <w:rsid w:val="00315F5B"/>
    <w:rsid w:val="0031618C"/>
    <w:rsid w:val="0031630E"/>
    <w:rsid w:val="003167C2"/>
    <w:rsid w:val="00316988"/>
    <w:rsid w:val="0031756C"/>
    <w:rsid w:val="00317FA6"/>
    <w:rsid w:val="003202D5"/>
    <w:rsid w:val="003204CA"/>
    <w:rsid w:val="00320841"/>
    <w:rsid w:val="00320BDC"/>
    <w:rsid w:val="00321219"/>
    <w:rsid w:val="0032128F"/>
    <w:rsid w:val="003212A1"/>
    <w:rsid w:val="00321415"/>
    <w:rsid w:val="00321503"/>
    <w:rsid w:val="00321628"/>
    <w:rsid w:val="00321D04"/>
    <w:rsid w:val="0032241D"/>
    <w:rsid w:val="0032259A"/>
    <w:rsid w:val="003225F7"/>
    <w:rsid w:val="00322997"/>
    <w:rsid w:val="0032324A"/>
    <w:rsid w:val="0032342E"/>
    <w:rsid w:val="0032369C"/>
    <w:rsid w:val="00323836"/>
    <w:rsid w:val="00323AC5"/>
    <w:rsid w:val="00323E7C"/>
    <w:rsid w:val="00323FE0"/>
    <w:rsid w:val="0032423C"/>
    <w:rsid w:val="003243A9"/>
    <w:rsid w:val="003243C8"/>
    <w:rsid w:val="003249DD"/>
    <w:rsid w:val="00324E22"/>
    <w:rsid w:val="00325157"/>
    <w:rsid w:val="003257EF"/>
    <w:rsid w:val="00325EC1"/>
    <w:rsid w:val="00325FA3"/>
    <w:rsid w:val="00326130"/>
    <w:rsid w:val="0032648B"/>
    <w:rsid w:val="00326557"/>
    <w:rsid w:val="00326778"/>
    <w:rsid w:val="00326898"/>
    <w:rsid w:val="00326973"/>
    <w:rsid w:val="00326AB2"/>
    <w:rsid w:val="00326C6E"/>
    <w:rsid w:val="00326F52"/>
    <w:rsid w:val="00327079"/>
    <w:rsid w:val="003274BF"/>
    <w:rsid w:val="00327506"/>
    <w:rsid w:val="003276BE"/>
    <w:rsid w:val="003279F1"/>
    <w:rsid w:val="00327BBB"/>
    <w:rsid w:val="00330307"/>
    <w:rsid w:val="003303F3"/>
    <w:rsid w:val="003307E4"/>
    <w:rsid w:val="003308AB"/>
    <w:rsid w:val="00330A30"/>
    <w:rsid w:val="00330C3C"/>
    <w:rsid w:val="00330F36"/>
    <w:rsid w:val="0033171C"/>
    <w:rsid w:val="00331DFE"/>
    <w:rsid w:val="00331EEF"/>
    <w:rsid w:val="00332583"/>
    <w:rsid w:val="003327C2"/>
    <w:rsid w:val="00332DA2"/>
    <w:rsid w:val="00332FC1"/>
    <w:rsid w:val="0033319A"/>
    <w:rsid w:val="0033319F"/>
    <w:rsid w:val="0033344A"/>
    <w:rsid w:val="00333DFF"/>
    <w:rsid w:val="0033427F"/>
    <w:rsid w:val="00334AA9"/>
    <w:rsid w:val="00334C2D"/>
    <w:rsid w:val="0033530E"/>
    <w:rsid w:val="003353B0"/>
    <w:rsid w:val="00335589"/>
    <w:rsid w:val="003356F3"/>
    <w:rsid w:val="00335C97"/>
    <w:rsid w:val="00336043"/>
    <w:rsid w:val="00336066"/>
    <w:rsid w:val="0033629F"/>
    <w:rsid w:val="003363D3"/>
    <w:rsid w:val="0033642D"/>
    <w:rsid w:val="003365AF"/>
    <w:rsid w:val="00336705"/>
    <w:rsid w:val="00336A37"/>
    <w:rsid w:val="00336D07"/>
    <w:rsid w:val="00336FC5"/>
    <w:rsid w:val="003373CB"/>
    <w:rsid w:val="00337864"/>
    <w:rsid w:val="003378D6"/>
    <w:rsid w:val="003408E0"/>
    <w:rsid w:val="003408E2"/>
    <w:rsid w:val="00340960"/>
    <w:rsid w:val="00340EE2"/>
    <w:rsid w:val="00341DFE"/>
    <w:rsid w:val="00341FDA"/>
    <w:rsid w:val="0034249F"/>
    <w:rsid w:val="00342A35"/>
    <w:rsid w:val="00342D31"/>
    <w:rsid w:val="003430DA"/>
    <w:rsid w:val="00343297"/>
    <w:rsid w:val="00343AAE"/>
    <w:rsid w:val="00343C99"/>
    <w:rsid w:val="00343DD6"/>
    <w:rsid w:val="00343F18"/>
    <w:rsid w:val="0034439A"/>
    <w:rsid w:val="00345588"/>
    <w:rsid w:val="003455CB"/>
    <w:rsid w:val="0034576A"/>
    <w:rsid w:val="00346023"/>
    <w:rsid w:val="003467C1"/>
    <w:rsid w:val="00346F65"/>
    <w:rsid w:val="00347B01"/>
    <w:rsid w:val="00347B1C"/>
    <w:rsid w:val="003501B3"/>
    <w:rsid w:val="003503F6"/>
    <w:rsid w:val="003508D5"/>
    <w:rsid w:val="00350AE1"/>
    <w:rsid w:val="00350B26"/>
    <w:rsid w:val="00350CD5"/>
    <w:rsid w:val="00350F3A"/>
    <w:rsid w:val="0035103B"/>
    <w:rsid w:val="00351AC9"/>
    <w:rsid w:val="00351C93"/>
    <w:rsid w:val="00351D89"/>
    <w:rsid w:val="00351E25"/>
    <w:rsid w:val="0035239E"/>
    <w:rsid w:val="00352F5B"/>
    <w:rsid w:val="00352FE2"/>
    <w:rsid w:val="003538A9"/>
    <w:rsid w:val="00353FD2"/>
    <w:rsid w:val="003544B7"/>
    <w:rsid w:val="00354A78"/>
    <w:rsid w:val="00354A8D"/>
    <w:rsid w:val="00354B58"/>
    <w:rsid w:val="00354BFA"/>
    <w:rsid w:val="00354C29"/>
    <w:rsid w:val="003553F8"/>
    <w:rsid w:val="0035548C"/>
    <w:rsid w:val="0035574B"/>
    <w:rsid w:val="003561B4"/>
    <w:rsid w:val="00356484"/>
    <w:rsid w:val="003567CE"/>
    <w:rsid w:val="00356AF2"/>
    <w:rsid w:val="00356B11"/>
    <w:rsid w:val="00356C52"/>
    <w:rsid w:val="00356DA8"/>
    <w:rsid w:val="00356DE2"/>
    <w:rsid w:val="0035726E"/>
    <w:rsid w:val="00357320"/>
    <w:rsid w:val="0035774B"/>
    <w:rsid w:val="003578BD"/>
    <w:rsid w:val="0036008C"/>
    <w:rsid w:val="003601BA"/>
    <w:rsid w:val="00360676"/>
    <w:rsid w:val="003606D9"/>
    <w:rsid w:val="00360DB4"/>
    <w:rsid w:val="00361267"/>
    <w:rsid w:val="00361C63"/>
    <w:rsid w:val="00361D50"/>
    <w:rsid w:val="00361D90"/>
    <w:rsid w:val="00361E46"/>
    <w:rsid w:val="0036205E"/>
    <w:rsid w:val="00362332"/>
    <w:rsid w:val="0036263C"/>
    <w:rsid w:val="0036269A"/>
    <w:rsid w:val="00362F84"/>
    <w:rsid w:val="00363292"/>
    <w:rsid w:val="00363574"/>
    <w:rsid w:val="0036365C"/>
    <w:rsid w:val="0036379C"/>
    <w:rsid w:val="00364070"/>
    <w:rsid w:val="003643B0"/>
    <w:rsid w:val="003644A2"/>
    <w:rsid w:val="00364859"/>
    <w:rsid w:val="00364D6F"/>
    <w:rsid w:val="00365326"/>
    <w:rsid w:val="00365340"/>
    <w:rsid w:val="003654B6"/>
    <w:rsid w:val="00365A68"/>
    <w:rsid w:val="00365F06"/>
    <w:rsid w:val="00365F59"/>
    <w:rsid w:val="003660B8"/>
    <w:rsid w:val="00366F93"/>
    <w:rsid w:val="00367643"/>
    <w:rsid w:val="003679AF"/>
    <w:rsid w:val="00367D4A"/>
    <w:rsid w:val="0037010A"/>
    <w:rsid w:val="00370279"/>
    <w:rsid w:val="003706D2"/>
    <w:rsid w:val="003713D6"/>
    <w:rsid w:val="00371515"/>
    <w:rsid w:val="0037153E"/>
    <w:rsid w:val="00371DC9"/>
    <w:rsid w:val="00371F68"/>
    <w:rsid w:val="0037220C"/>
    <w:rsid w:val="00372251"/>
    <w:rsid w:val="003723EC"/>
    <w:rsid w:val="00372476"/>
    <w:rsid w:val="003726C7"/>
    <w:rsid w:val="00372E31"/>
    <w:rsid w:val="00373381"/>
    <w:rsid w:val="003733BE"/>
    <w:rsid w:val="003736DC"/>
    <w:rsid w:val="00373808"/>
    <w:rsid w:val="00373A83"/>
    <w:rsid w:val="00373AEE"/>
    <w:rsid w:val="00373E1B"/>
    <w:rsid w:val="003745F5"/>
    <w:rsid w:val="00374794"/>
    <w:rsid w:val="0037479A"/>
    <w:rsid w:val="00374B85"/>
    <w:rsid w:val="00374E41"/>
    <w:rsid w:val="003751B5"/>
    <w:rsid w:val="003751E1"/>
    <w:rsid w:val="003753E8"/>
    <w:rsid w:val="003756ED"/>
    <w:rsid w:val="00375A9F"/>
    <w:rsid w:val="00375E23"/>
    <w:rsid w:val="003764A9"/>
    <w:rsid w:val="00376823"/>
    <w:rsid w:val="00376902"/>
    <w:rsid w:val="0037696B"/>
    <w:rsid w:val="00376C3A"/>
    <w:rsid w:val="00376F2B"/>
    <w:rsid w:val="003777EB"/>
    <w:rsid w:val="00377C85"/>
    <w:rsid w:val="00380182"/>
    <w:rsid w:val="00380564"/>
    <w:rsid w:val="00380C00"/>
    <w:rsid w:val="00380CC9"/>
    <w:rsid w:val="00381029"/>
    <w:rsid w:val="003810F3"/>
    <w:rsid w:val="003816AF"/>
    <w:rsid w:val="00381A39"/>
    <w:rsid w:val="00381CC7"/>
    <w:rsid w:val="00381D20"/>
    <w:rsid w:val="00381D79"/>
    <w:rsid w:val="00381EF6"/>
    <w:rsid w:val="00381F3F"/>
    <w:rsid w:val="00382697"/>
    <w:rsid w:val="00382993"/>
    <w:rsid w:val="00382B52"/>
    <w:rsid w:val="00382CE4"/>
    <w:rsid w:val="00382EE2"/>
    <w:rsid w:val="00382F82"/>
    <w:rsid w:val="003835C0"/>
    <w:rsid w:val="003838EC"/>
    <w:rsid w:val="00383DB7"/>
    <w:rsid w:val="0038434D"/>
    <w:rsid w:val="00384400"/>
    <w:rsid w:val="0038525C"/>
    <w:rsid w:val="00385315"/>
    <w:rsid w:val="003857AF"/>
    <w:rsid w:val="0038589B"/>
    <w:rsid w:val="00385DC8"/>
    <w:rsid w:val="00385DDF"/>
    <w:rsid w:val="00385FBB"/>
    <w:rsid w:val="00386739"/>
    <w:rsid w:val="003867E0"/>
    <w:rsid w:val="00386987"/>
    <w:rsid w:val="00386A2A"/>
    <w:rsid w:val="00387417"/>
    <w:rsid w:val="003876B0"/>
    <w:rsid w:val="00387A2D"/>
    <w:rsid w:val="00387B93"/>
    <w:rsid w:val="00387D90"/>
    <w:rsid w:val="0039013B"/>
    <w:rsid w:val="003903E7"/>
    <w:rsid w:val="00390BDC"/>
    <w:rsid w:val="00390C5C"/>
    <w:rsid w:val="00390C69"/>
    <w:rsid w:val="00391862"/>
    <w:rsid w:val="00391905"/>
    <w:rsid w:val="00391A77"/>
    <w:rsid w:val="00391BB9"/>
    <w:rsid w:val="00391C06"/>
    <w:rsid w:val="00391D53"/>
    <w:rsid w:val="00391E05"/>
    <w:rsid w:val="00392867"/>
    <w:rsid w:val="00392B11"/>
    <w:rsid w:val="003936F9"/>
    <w:rsid w:val="0039382B"/>
    <w:rsid w:val="00393880"/>
    <w:rsid w:val="00393D09"/>
    <w:rsid w:val="003944CC"/>
    <w:rsid w:val="0039490D"/>
    <w:rsid w:val="0039521E"/>
    <w:rsid w:val="003952AA"/>
    <w:rsid w:val="00395413"/>
    <w:rsid w:val="003954A9"/>
    <w:rsid w:val="0039552E"/>
    <w:rsid w:val="00395F92"/>
    <w:rsid w:val="003960FB"/>
    <w:rsid w:val="0039622B"/>
    <w:rsid w:val="00396D6A"/>
    <w:rsid w:val="00397219"/>
    <w:rsid w:val="0039760B"/>
    <w:rsid w:val="00397C7B"/>
    <w:rsid w:val="00397CD6"/>
    <w:rsid w:val="003A0AB9"/>
    <w:rsid w:val="003A0D6D"/>
    <w:rsid w:val="003A1305"/>
    <w:rsid w:val="003A157D"/>
    <w:rsid w:val="003A178A"/>
    <w:rsid w:val="003A1A37"/>
    <w:rsid w:val="003A1BCA"/>
    <w:rsid w:val="003A1C37"/>
    <w:rsid w:val="003A21A0"/>
    <w:rsid w:val="003A2B9D"/>
    <w:rsid w:val="003A2C68"/>
    <w:rsid w:val="003A2F70"/>
    <w:rsid w:val="003A35B3"/>
    <w:rsid w:val="003A363D"/>
    <w:rsid w:val="003A3D8B"/>
    <w:rsid w:val="003A3E04"/>
    <w:rsid w:val="003A3EF4"/>
    <w:rsid w:val="003A3F5C"/>
    <w:rsid w:val="003A4176"/>
    <w:rsid w:val="003A43A1"/>
    <w:rsid w:val="003A4618"/>
    <w:rsid w:val="003A4698"/>
    <w:rsid w:val="003A4BA7"/>
    <w:rsid w:val="003A53DE"/>
    <w:rsid w:val="003A55E0"/>
    <w:rsid w:val="003A57E0"/>
    <w:rsid w:val="003A5DBD"/>
    <w:rsid w:val="003A5EE2"/>
    <w:rsid w:val="003A617B"/>
    <w:rsid w:val="003A6231"/>
    <w:rsid w:val="003A62C3"/>
    <w:rsid w:val="003A6C15"/>
    <w:rsid w:val="003A75AE"/>
    <w:rsid w:val="003A777C"/>
    <w:rsid w:val="003A7F34"/>
    <w:rsid w:val="003B0072"/>
    <w:rsid w:val="003B009F"/>
    <w:rsid w:val="003B059F"/>
    <w:rsid w:val="003B14CA"/>
    <w:rsid w:val="003B16FA"/>
    <w:rsid w:val="003B17F0"/>
    <w:rsid w:val="003B19B3"/>
    <w:rsid w:val="003B1E3A"/>
    <w:rsid w:val="003B25F6"/>
    <w:rsid w:val="003B2AE7"/>
    <w:rsid w:val="003B2D5D"/>
    <w:rsid w:val="003B2E3D"/>
    <w:rsid w:val="003B364B"/>
    <w:rsid w:val="003B3888"/>
    <w:rsid w:val="003B3AC8"/>
    <w:rsid w:val="003B42F9"/>
    <w:rsid w:val="003B4BE4"/>
    <w:rsid w:val="003B4D39"/>
    <w:rsid w:val="003B501A"/>
    <w:rsid w:val="003B51A7"/>
    <w:rsid w:val="003B54BA"/>
    <w:rsid w:val="003B59AA"/>
    <w:rsid w:val="003B5F03"/>
    <w:rsid w:val="003B5F5C"/>
    <w:rsid w:val="003B6135"/>
    <w:rsid w:val="003B63E6"/>
    <w:rsid w:val="003B6750"/>
    <w:rsid w:val="003B69A6"/>
    <w:rsid w:val="003B6B4E"/>
    <w:rsid w:val="003B7B3D"/>
    <w:rsid w:val="003B7CB3"/>
    <w:rsid w:val="003C08DF"/>
    <w:rsid w:val="003C0A3B"/>
    <w:rsid w:val="003C0C37"/>
    <w:rsid w:val="003C1151"/>
    <w:rsid w:val="003C1C9D"/>
    <w:rsid w:val="003C1E9A"/>
    <w:rsid w:val="003C223E"/>
    <w:rsid w:val="003C2302"/>
    <w:rsid w:val="003C2575"/>
    <w:rsid w:val="003C266B"/>
    <w:rsid w:val="003C2FFE"/>
    <w:rsid w:val="003C3006"/>
    <w:rsid w:val="003C393A"/>
    <w:rsid w:val="003C393F"/>
    <w:rsid w:val="003C3D80"/>
    <w:rsid w:val="003C3E0A"/>
    <w:rsid w:val="003C4438"/>
    <w:rsid w:val="003C449B"/>
    <w:rsid w:val="003C476A"/>
    <w:rsid w:val="003C53FD"/>
    <w:rsid w:val="003C54FC"/>
    <w:rsid w:val="003C56FA"/>
    <w:rsid w:val="003C57B2"/>
    <w:rsid w:val="003C68C6"/>
    <w:rsid w:val="003C6D6A"/>
    <w:rsid w:val="003C6EF9"/>
    <w:rsid w:val="003C6FEA"/>
    <w:rsid w:val="003C702F"/>
    <w:rsid w:val="003C70A1"/>
    <w:rsid w:val="003C7CB0"/>
    <w:rsid w:val="003D061A"/>
    <w:rsid w:val="003D0688"/>
    <w:rsid w:val="003D08FF"/>
    <w:rsid w:val="003D0CB1"/>
    <w:rsid w:val="003D0EEC"/>
    <w:rsid w:val="003D115B"/>
    <w:rsid w:val="003D1AFB"/>
    <w:rsid w:val="003D25ED"/>
    <w:rsid w:val="003D29E9"/>
    <w:rsid w:val="003D2B07"/>
    <w:rsid w:val="003D2C09"/>
    <w:rsid w:val="003D32BA"/>
    <w:rsid w:val="003D35EA"/>
    <w:rsid w:val="003D37A0"/>
    <w:rsid w:val="003D3870"/>
    <w:rsid w:val="003D3AF0"/>
    <w:rsid w:val="003D3B31"/>
    <w:rsid w:val="003D4619"/>
    <w:rsid w:val="003D4F3F"/>
    <w:rsid w:val="003D518A"/>
    <w:rsid w:val="003D59D1"/>
    <w:rsid w:val="003D5AE3"/>
    <w:rsid w:val="003D5DE5"/>
    <w:rsid w:val="003D6235"/>
    <w:rsid w:val="003D6410"/>
    <w:rsid w:val="003D664F"/>
    <w:rsid w:val="003D6748"/>
    <w:rsid w:val="003D68AD"/>
    <w:rsid w:val="003D6AC1"/>
    <w:rsid w:val="003D6B7C"/>
    <w:rsid w:val="003D6CEC"/>
    <w:rsid w:val="003D6DCB"/>
    <w:rsid w:val="003D749F"/>
    <w:rsid w:val="003D76BD"/>
    <w:rsid w:val="003D7E54"/>
    <w:rsid w:val="003DDEB5"/>
    <w:rsid w:val="003E00C7"/>
    <w:rsid w:val="003E0C32"/>
    <w:rsid w:val="003E131D"/>
    <w:rsid w:val="003E197E"/>
    <w:rsid w:val="003E1B42"/>
    <w:rsid w:val="003E1BA8"/>
    <w:rsid w:val="003E2671"/>
    <w:rsid w:val="003E2B9E"/>
    <w:rsid w:val="003E2F37"/>
    <w:rsid w:val="003E334D"/>
    <w:rsid w:val="003E36CD"/>
    <w:rsid w:val="003E3A7F"/>
    <w:rsid w:val="003E3FD7"/>
    <w:rsid w:val="003E4115"/>
    <w:rsid w:val="003E4269"/>
    <w:rsid w:val="003E46F8"/>
    <w:rsid w:val="003E4EED"/>
    <w:rsid w:val="003E4F08"/>
    <w:rsid w:val="003E5B0F"/>
    <w:rsid w:val="003E5BD8"/>
    <w:rsid w:val="003E6469"/>
    <w:rsid w:val="003E672A"/>
    <w:rsid w:val="003E684E"/>
    <w:rsid w:val="003E6BD0"/>
    <w:rsid w:val="003E7001"/>
    <w:rsid w:val="003E70F4"/>
    <w:rsid w:val="003E7A50"/>
    <w:rsid w:val="003E7FC5"/>
    <w:rsid w:val="003F0435"/>
    <w:rsid w:val="003F07B8"/>
    <w:rsid w:val="003F0C38"/>
    <w:rsid w:val="003F0ED0"/>
    <w:rsid w:val="003F198D"/>
    <w:rsid w:val="003F1D61"/>
    <w:rsid w:val="003F280A"/>
    <w:rsid w:val="003F2C98"/>
    <w:rsid w:val="003F301C"/>
    <w:rsid w:val="003F3226"/>
    <w:rsid w:val="003F335B"/>
    <w:rsid w:val="003F36D3"/>
    <w:rsid w:val="003F37F7"/>
    <w:rsid w:val="003F3978"/>
    <w:rsid w:val="003F4739"/>
    <w:rsid w:val="003F4B88"/>
    <w:rsid w:val="003F4C76"/>
    <w:rsid w:val="003F4DF9"/>
    <w:rsid w:val="003F5370"/>
    <w:rsid w:val="003F5A82"/>
    <w:rsid w:val="003F5B7A"/>
    <w:rsid w:val="003F5E23"/>
    <w:rsid w:val="003F61C7"/>
    <w:rsid w:val="003F656E"/>
    <w:rsid w:val="003F65E1"/>
    <w:rsid w:val="003F67E2"/>
    <w:rsid w:val="003F67F1"/>
    <w:rsid w:val="003F6A98"/>
    <w:rsid w:val="003F6CE1"/>
    <w:rsid w:val="003F7C4E"/>
    <w:rsid w:val="003FC998"/>
    <w:rsid w:val="00400124"/>
    <w:rsid w:val="00400539"/>
    <w:rsid w:val="004009F1"/>
    <w:rsid w:val="00400CBA"/>
    <w:rsid w:val="0040115F"/>
    <w:rsid w:val="004012E0"/>
    <w:rsid w:val="0040136A"/>
    <w:rsid w:val="00401463"/>
    <w:rsid w:val="00401617"/>
    <w:rsid w:val="00401A65"/>
    <w:rsid w:val="00401C89"/>
    <w:rsid w:val="00401CB9"/>
    <w:rsid w:val="00401DA8"/>
    <w:rsid w:val="00401E03"/>
    <w:rsid w:val="00401E2B"/>
    <w:rsid w:val="004029D8"/>
    <w:rsid w:val="00402ACB"/>
    <w:rsid w:val="00402B26"/>
    <w:rsid w:val="0040364C"/>
    <w:rsid w:val="00403681"/>
    <w:rsid w:val="00403879"/>
    <w:rsid w:val="00403A5F"/>
    <w:rsid w:val="00403E7F"/>
    <w:rsid w:val="00403EFF"/>
    <w:rsid w:val="00403FF0"/>
    <w:rsid w:val="00404012"/>
    <w:rsid w:val="0040431C"/>
    <w:rsid w:val="0040453F"/>
    <w:rsid w:val="004045D9"/>
    <w:rsid w:val="004049BE"/>
    <w:rsid w:val="004049DC"/>
    <w:rsid w:val="0040534C"/>
    <w:rsid w:val="004055E2"/>
    <w:rsid w:val="00405AFA"/>
    <w:rsid w:val="004060D6"/>
    <w:rsid w:val="00406222"/>
    <w:rsid w:val="00406299"/>
    <w:rsid w:val="00406551"/>
    <w:rsid w:val="00406AC3"/>
    <w:rsid w:val="00406E95"/>
    <w:rsid w:val="00407222"/>
    <w:rsid w:val="004073A4"/>
    <w:rsid w:val="00407723"/>
    <w:rsid w:val="004104EB"/>
    <w:rsid w:val="004106AA"/>
    <w:rsid w:val="00410C4C"/>
    <w:rsid w:val="00410CE5"/>
    <w:rsid w:val="00410E64"/>
    <w:rsid w:val="00410F73"/>
    <w:rsid w:val="00410FD0"/>
    <w:rsid w:val="00411EC6"/>
    <w:rsid w:val="0041205A"/>
    <w:rsid w:val="004122EC"/>
    <w:rsid w:val="0041261E"/>
    <w:rsid w:val="00412747"/>
    <w:rsid w:val="0041287A"/>
    <w:rsid w:val="0041312A"/>
    <w:rsid w:val="004137CD"/>
    <w:rsid w:val="00413901"/>
    <w:rsid w:val="00413915"/>
    <w:rsid w:val="00413B63"/>
    <w:rsid w:val="00413ED1"/>
    <w:rsid w:val="00413F56"/>
    <w:rsid w:val="004141A3"/>
    <w:rsid w:val="004141E4"/>
    <w:rsid w:val="004147B8"/>
    <w:rsid w:val="00414CB3"/>
    <w:rsid w:val="00414CC1"/>
    <w:rsid w:val="00414F22"/>
    <w:rsid w:val="004154AA"/>
    <w:rsid w:val="00415E13"/>
    <w:rsid w:val="00416567"/>
    <w:rsid w:val="004168A1"/>
    <w:rsid w:val="00416A6D"/>
    <w:rsid w:val="00416B6B"/>
    <w:rsid w:val="00416FC1"/>
    <w:rsid w:val="004171C2"/>
    <w:rsid w:val="00417245"/>
    <w:rsid w:val="004173FE"/>
    <w:rsid w:val="004179C9"/>
    <w:rsid w:val="00420044"/>
    <w:rsid w:val="00420132"/>
    <w:rsid w:val="004202BB"/>
    <w:rsid w:val="00420576"/>
    <w:rsid w:val="0042079F"/>
    <w:rsid w:val="00420913"/>
    <w:rsid w:val="00420CC1"/>
    <w:rsid w:val="00420D85"/>
    <w:rsid w:val="00420EF9"/>
    <w:rsid w:val="00420FD9"/>
    <w:rsid w:val="004211C6"/>
    <w:rsid w:val="00421638"/>
    <w:rsid w:val="004216E4"/>
    <w:rsid w:val="00421B7A"/>
    <w:rsid w:val="00423132"/>
    <w:rsid w:val="0042336F"/>
    <w:rsid w:val="00424186"/>
    <w:rsid w:val="004242DA"/>
    <w:rsid w:val="00424F21"/>
    <w:rsid w:val="0042503B"/>
    <w:rsid w:val="00425358"/>
    <w:rsid w:val="00425370"/>
    <w:rsid w:val="004253D2"/>
    <w:rsid w:val="00425E72"/>
    <w:rsid w:val="004262FC"/>
    <w:rsid w:val="00426381"/>
    <w:rsid w:val="004263EF"/>
    <w:rsid w:val="0042648E"/>
    <w:rsid w:val="00426513"/>
    <w:rsid w:val="004267F6"/>
    <w:rsid w:val="00426937"/>
    <w:rsid w:val="00426F15"/>
    <w:rsid w:val="004276D9"/>
    <w:rsid w:val="00427CC1"/>
    <w:rsid w:val="00427F61"/>
    <w:rsid w:val="004300AB"/>
    <w:rsid w:val="00430A59"/>
    <w:rsid w:val="00431224"/>
    <w:rsid w:val="00431446"/>
    <w:rsid w:val="00431736"/>
    <w:rsid w:val="00431FE5"/>
    <w:rsid w:val="00432439"/>
    <w:rsid w:val="004325D9"/>
    <w:rsid w:val="00433098"/>
    <w:rsid w:val="004331E7"/>
    <w:rsid w:val="004333A9"/>
    <w:rsid w:val="004335E6"/>
    <w:rsid w:val="00433976"/>
    <w:rsid w:val="00433CA5"/>
    <w:rsid w:val="004343F3"/>
    <w:rsid w:val="0043458B"/>
    <w:rsid w:val="004346E3"/>
    <w:rsid w:val="004348C5"/>
    <w:rsid w:val="00434AF9"/>
    <w:rsid w:val="00434E11"/>
    <w:rsid w:val="00434F8E"/>
    <w:rsid w:val="00434FED"/>
    <w:rsid w:val="00435041"/>
    <w:rsid w:val="00435A82"/>
    <w:rsid w:val="00435AC0"/>
    <w:rsid w:val="00435B65"/>
    <w:rsid w:val="00435F89"/>
    <w:rsid w:val="0043606F"/>
    <w:rsid w:val="00436121"/>
    <w:rsid w:val="004369BE"/>
    <w:rsid w:val="00437246"/>
    <w:rsid w:val="0043728D"/>
    <w:rsid w:val="0043754C"/>
    <w:rsid w:val="00437EB9"/>
    <w:rsid w:val="00437F4B"/>
    <w:rsid w:val="0044067F"/>
    <w:rsid w:val="00440702"/>
    <w:rsid w:val="004407C4"/>
    <w:rsid w:val="00440D84"/>
    <w:rsid w:val="0044112E"/>
    <w:rsid w:val="00441277"/>
    <w:rsid w:val="004412D1"/>
    <w:rsid w:val="00442C9C"/>
    <w:rsid w:val="00443161"/>
    <w:rsid w:val="00443255"/>
    <w:rsid w:val="00443447"/>
    <w:rsid w:val="00443527"/>
    <w:rsid w:val="00443546"/>
    <w:rsid w:val="00443567"/>
    <w:rsid w:val="00443842"/>
    <w:rsid w:val="00443BCA"/>
    <w:rsid w:val="00443D28"/>
    <w:rsid w:val="00443DEC"/>
    <w:rsid w:val="00443F7C"/>
    <w:rsid w:val="00444277"/>
    <w:rsid w:val="00444298"/>
    <w:rsid w:val="00444E3A"/>
    <w:rsid w:val="00444EFC"/>
    <w:rsid w:val="00444FE8"/>
    <w:rsid w:val="00445283"/>
    <w:rsid w:val="00445658"/>
    <w:rsid w:val="00445A0E"/>
    <w:rsid w:val="004465C3"/>
    <w:rsid w:val="00446873"/>
    <w:rsid w:val="004471E0"/>
    <w:rsid w:val="00447593"/>
    <w:rsid w:val="00447A13"/>
    <w:rsid w:val="00447E82"/>
    <w:rsid w:val="00450098"/>
    <w:rsid w:val="00450209"/>
    <w:rsid w:val="00450566"/>
    <w:rsid w:val="00450865"/>
    <w:rsid w:val="004509BC"/>
    <w:rsid w:val="00450BF4"/>
    <w:rsid w:val="00450EBE"/>
    <w:rsid w:val="00451145"/>
    <w:rsid w:val="004511A8"/>
    <w:rsid w:val="004515E7"/>
    <w:rsid w:val="0045163D"/>
    <w:rsid w:val="0045213F"/>
    <w:rsid w:val="004524F6"/>
    <w:rsid w:val="00453506"/>
    <w:rsid w:val="00453995"/>
    <w:rsid w:val="00453E59"/>
    <w:rsid w:val="00453EB8"/>
    <w:rsid w:val="00453FAC"/>
    <w:rsid w:val="004540F2"/>
    <w:rsid w:val="00454300"/>
    <w:rsid w:val="00454337"/>
    <w:rsid w:val="00454471"/>
    <w:rsid w:val="004544E8"/>
    <w:rsid w:val="0045483E"/>
    <w:rsid w:val="00454AC7"/>
    <w:rsid w:val="00455344"/>
    <w:rsid w:val="00455960"/>
    <w:rsid w:val="00455C29"/>
    <w:rsid w:val="0045620B"/>
    <w:rsid w:val="004569E4"/>
    <w:rsid w:val="004573B4"/>
    <w:rsid w:val="0045747D"/>
    <w:rsid w:val="00457AA7"/>
    <w:rsid w:val="00457B49"/>
    <w:rsid w:val="00457C88"/>
    <w:rsid w:val="00457CA9"/>
    <w:rsid w:val="00457ED8"/>
    <w:rsid w:val="004601C9"/>
    <w:rsid w:val="004601DE"/>
    <w:rsid w:val="00460343"/>
    <w:rsid w:val="0046047A"/>
    <w:rsid w:val="004604FB"/>
    <w:rsid w:val="00460A6C"/>
    <w:rsid w:val="004611F7"/>
    <w:rsid w:val="00461871"/>
    <w:rsid w:val="00461A2C"/>
    <w:rsid w:val="00461EA4"/>
    <w:rsid w:val="004625C9"/>
    <w:rsid w:val="00463002"/>
    <w:rsid w:val="00463755"/>
    <w:rsid w:val="004639AE"/>
    <w:rsid w:val="00463D84"/>
    <w:rsid w:val="004642E2"/>
    <w:rsid w:val="0046465E"/>
    <w:rsid w:val="004648F1"/>
    <w:rsid w:val="00464A44"/>
    <w:rsid w:val="00464E35"/>
    <w:rsid w:val="00465106"/>
    <w:rsid w:val="004655A0"/>
    <w:rsid w:val="004656AE"/>
    <w:rsid w:val="00465B5B"/>
    <w:rsid w:val="00465BFE"/>
    <w:rsid w:val="00465D00"/>
    <w:rsid w:val="00466226"/>
    <w:rsid w:val="004664A1"/>
    <w:rsid w:val="004669C9"/>
    <w:rsid w:val="00466C39"/>
    <w:rsid w:val="00466CB8"/>
    <w:rsid w:val="0046735E"/>
    <w:rsid w:val="0046792B"/>
    <w:rsid w:val="00467A7C"/>
    <w:rsid w:val="00467D03"/>
    <w:rsid w:val="0047005D"/>
    <w:rsid w:val="00470377"/>
    <w:rsid w:val="00470BB5"/>
    <w:rsid w:val="00470C35"/>
    <w:rsid w:val="00470D9C"/>
    <w:rsid w:val="004710E7"/>
    <w:rsid w:val="00471BB4"/>
    <w:rsid w:val="00472063"/>
    <w:rsid w:val="0047223D"/>
    <w:rsid w:val="00472260"/>
    <w:rsid w:val="00472497"/>
    <w:rsid w:val="00472D37"/>
    <w:rsid w:val="0047353E"/>
    <w:rsid w:val="00473616"/>
    <w:rsid w:val="00473D03"/>
    <w:rsid w:val="00473DDD"/>
    <w:rsid w:val="0047484E"/>
    <w:rsid w:val="00474AA7"/>
    <w:rsid w:val="00475339"/>
    <w:rsid w:val="00475E62"/>
    <w:rsid w:val="00475F97"/>
    <w:rsid w:val="00476192"/>
    <w:rsid w:val="0047659D"/>
    <w:rsid w:val="00476751"/>
    <w:rsid w:val="004769E4"/>
    <w:rsid w:val="0047702A"/>
    <w:rsid w:val="0047706A"/>
    <w:rsid w:val="00477512"/>
    <w:rsid w:val="004776C3"/>
    <w:rsid w:val="00477811"/>
    <w:rsid w:val="00477BF3"/>
    <w:rsid w:val="00477E5E"/>
    <w:rsid w:val="0047D8F9"/>
    <w:rsid w:val="004801D4"/>
    <w:rsid w:val="00480297"/>
    <w:rsid w:val="00480453"/>
    <w:rsid w:val="00480EB4"/>
    <w:rsid w:val="00480FB7"/>
    <w:rsid w:val="00480FCB"/>
    <w:rsid w:val="00481105"/>
    <w:rsid w:val="00481713"/>
    <w:rsid w:val="00481C70"/>
    <w:rsid w:val="004824AD"/>
    <w:rsid w:val="00482773"/>
    <w:rsid w:val="00482C03"/>
    <w:rsid w:val="00482D19"/>
    <w:rsid w:val="00482FFB"/>
    <w:rsid w:val="00483119"/>
    <w:rsid w:val="00483436"/>
    <w:rsid w:val="0048365F"/>
    <w:rsid w:val="00483719"/>
    <w:rsid w:val="0048386B"/>
    <w:rsid w:val="00483A6C"/>
    <w:rsid w:val="00483C53"/>
    <w:rsid w:val="00483F78"/>
    <w:rsid w:val="00484319"/>
    <w:rsid w:val="0048522A"/>
    <w:rsid w:val="00485571"/>
    <w:rsid w:val="00485A00"/>
    <w:rsid w:val="00485D2B"/>
    <w:rsid w:val="00485EAF"/>
    <w:rsid w:val="00486485"/>
    <w:rsid w:val="004868C5"/>
    <w:rsid w:val="00486A45"/>
    <w:rsid w:val="004872F4"/>
    <w:rsid w:val="00490596"/>
    <w:rsid w:val="00490661"/>
    <w:rsid w:val="0049107B"/>
    <w:rsid w:val="00491733"/>
    <w:rsid w:val="00491A60"/>
    <w:rsid w:val="00491CF1"/>
    <w:rsid w:val="00491F6A"/>
    <w:rsid w:val="0049224E"/>
    <w:rsid w:val="00492842"/>
    <w:rsid w:val="0049292B"/>
    <w:rsid w:val="00492AE3"/>
    <w:rsid w:val="00492DCC"/>
    <w:rsid w:val="004933F3"/>
    <w:rsid w:val="004936D2"/>
    <w:rsid w:val="004937A8"/>
    <w:rsid w:val="004937E2"/>
    <w:rsid w:val="00493A67"/>
    <w:rsid w:val="00493C99"/>
    <w:rsid w:val="00493D53"/>
    <w:rsid w:val="00494458"/>
    <w:rsid w:val="00494A8E"/>
    <w:rsid w:val="00494AE7"/>
    <w:rsid w:val="00494F27"/>
    <w:rsid w:val="004950E7"/>
    <w:rsid w:val="0049572F"/>
    <w:rsid w:val="004966E0"/>
    <w:rsid w:val="00496855"/>
    <w:rsid w:val="00496AA8"/>
    <w:rsid w:val="00496AE8"/>
    <w:rsid w:val="00496E33"/>
    <w:rsid w:val="0049700E"/>
    <w:rsid w:val="004975C7"/>
    <w:rsid w:val="00497682"/>
    <w:rsid w:val="004A07C9"/>
    <w:rsid w:val="004A0B5F"/>
    <w:rsid w:val="004A0D6F"/>
    <w:rsid w:val="004A1055"/>
    <w:rsid w:val="004A11BB"/>
    <w:rsid w:val="004A129A"/>
    <w:rsid w:val="004A13C3"/>
    <w:rsid w:val="004A13FC"/>
    <w:rsid w:val="004A1BB9"/>
    <w:rsid w:val="004A2035"/>
    <w:rsid w:val="004A26A8"/>
    <w:rsid w:val="004A27B0"/>
    <w:rsid w:val="004A2AB1"/>
    <w:rsid w:val="004A34E9"/>
    <w:rsid w:val="004A3767"/>
    <w:rsid w:val="004A3B09"/>
    <w:rsid w:val="004A3C7B"/>
    <w:rsid w:val="004A3EE1"/>
    <w:rsid w:val="004A3F11"/>
    <w:rsid w:val="004A3FE6"/>
    <w:rsid w:val="004A426E"/>
    <w:rsid w:val="004A4351"/>
    <w:rsid w:val="004A44D2"/>
    <w:rsid w:val="004A4774"/>
    <w:rsid w:val="004A483B"/>
    <w:rsid w:val="004A4CBE"/>
    <w:rsid w:val="004A4D89"/>
    <w:rsid w:val="004A5093"/>
    <w:rsid w:val="004A5350"/>
    <w:rsid w:val="004A56F6"/>
    <w:rsid w:val="004A5E0E"/>
    <w:rsid w:val="004A5F05"/>
    <w:rsid w:val="004A6E79"/>
    <w:rsid w:val="004A7FB0"/>
    <w:rsid w:val="004B020B"/>
    <w:rsid w:val="004B0494"/>
    <w:rsid w:val="004B0658"/>
    <w:rsid w:val="004B068B"/>
    <w:rsid w:val="004B089B"/>
    <w:rsid w:val="004B0F67"/>
    <w:rsid w:val="004B1130"/>
    <w:rsid w:val="004B1184"/>
    <w:rsid w:val="004B16BE"/>
    <w:rsid w:val="004B1774"/>
    <w:rsid w:val="004B1D2C"/>
    <w:rsid w:val="004B23A1"/>
    <w:rsid w:val="004B23B6"/>
    <w:rsid w:val="004B25FD"/>
    <w:rsid w:val="004B2D2D"/>
    <w:rsid w:val="004B2EA3"/>
    <w:rsid w:val="004B32E3"/>
    <w:rsid w:val="004B38FC"/>
    <w:rsid w:val="004B3DEE"/>
    <w:rsid w:val="004B4423"/>
    <w:rsid w:val="004B4CF7"/>
    <w:rsid w:val="004B51BB"/>
    <w:rsid w:val="004B52AF"/>
    <w:rsid w:val="004B584F"/>
    <w:rsid w:val="004B5F2B"/>
    <w:rsid w:val="004B62C8"/>
    <w:rsid w:val="004B6524"/>
    <w:rsid w:val="004B6575"/>
    <w:rsid w:val="004B6B26"/>
    <w:rsid w:val="004B6F3A"/>
    <w:rsid w:val="004B7009"/>
    <w:rsid w:val="004B7891"/>
    <w:rsid w:val="004B7E19"/>
    <w:rsid w:val="004C064A"/>
    <w:rsid w:val="004C070C"/>
    <w:rsid w:val="004C0716"/>
    <w:rsid w:val="004C08F4"/>
    <w:rsid w:val="004C0DBC"/>
    <w:rsid w:val="004C14B4"/>
    <w:rsid w:val="004C1BDA"/>
    <w:rsid w:val="004C1F10"/>
    <w:rsid w:val="004C222D"/>
    <w:rsid w:val="004C242A"/>
    <w:rsid w:val="004C2574"/>
    <w:rsid w:val="004C2939"/>
    <w:rsid w:val="004C2B5B"/>
    <w:rsid w:val="004C2BFD"/>
    <w:rsid w:val="004C32FF"/>
    <w:rsid w:val="004C35A0"/>
    <w:rsid w:val="004C35D2"/>
    <w:rsid w:val="004C35DC"/>
    <w:rsid w:val="004C39C9"/>
    <w:rsid w:val="004C39E7"/>
    <w:rsid w:val="004C3E54"/>
    <w:rsid w:val="004C400A"/>
    <w:rsid w:val="004C4636"/>
    <w:rsid w:val="004C46FB"/>
    <w:rsid w:val="004C4B79"/>
    <w:rsid w:val="004C4D73"/>
    <w:rsid w:val="004C4EAC"/>
    <w:rsid w:val="004C5194"/>
    <w:rsid w:val="004C545E"/>
    <w:rsid w:val="004C5C84"/>
    <w:rsid w:val="004C5D8E"/>
    <w:rsid w:val="004C60A3"/>
    <w:rsid w:val="004C67C3"/>
    <w:rsid w:val="004C6964"/>
    <w:rsid w:val="004C6DDE"/>
    <w:rsid w:val="004C72DE"/>
    <w:rsid w:val="004C7742"/>
    <w:rsid w:val="004C7826"/>
    <w:rsid w:val="004C7CFB"/>
    <w:rsid w:val="004C7E16"/>
    <w:rsid w:val="004C7E22"/>
    <w:rsid w:val="004D0043"/>
    <w:rsid w:val="004D0D2C"/>
    <w:rsid w:val="004D0E0A"/>
    <w:rsid w:val="004D0E8D"/>
    <w:rsid w:val="004D123B"/>
    <w:rsid w:val="004D20B1"/>
    <w:rsid w:val="004D2301"/>
    <w:rsid w:val="004D24C1"/>
    <w:rsid w:val="004D24DD"/>
    <w:rsid w:val="004D252D"/>
    <w:rsid w:val="004D25FB"/>
    <w:rsid w:val="004D27B6"/>
    <w:rsid w:val="004D28EA"/>
    <w:rsid w:val="004D2C6F"/>
    <w:rsid w:val="004D2F8C"/>
    <w:rsid w:val="004D3271"/>
    <w:rsid w:val="004D3450"/>
    <w:rsid w:val="004D374F"/>
    <w:rsid w:val="004D3F24"/>
    <w:rsid w:val="004D425C"/>
    <w:rsid w:val="004D4668"/>
    <w:rsid w:val="004D48F0"/>
    <w:rsid w:val="004D545F"/>
    <w:rsid w:val="004D5629"/>
    <w:rsid w:val="004D5693"/>
    <w:rsid w:val="004D5B01"/>
    <w:rsid w:val="004D61C3"/>
    <w:rsid w:val="004D6BCC"/>
    <w:rsid w:val="004D6DA6"/>
    <w:rsid w:val="004D6DC2"/>
    <w:rsid w:val="004D756F"/>
    <w:rsid w:val="004D7A3F"/>
    <w:rsid w:val="004D7BF5"/>
    <w:rsid w:val="004D7DEF"/>
    <w:rsid w:val="004D7E51"/>
    <w:rsid w:val="004D7F88"/>
    <w:rsid w:val="004E037B"/>
    <w:rsid w:val="004E1319"/>
    <w:rsid w:val="004E1481"/>
    <w:rsid w:val="004E1643"/>
    <w:rsid w:val="004E17BF"/>
    <w:rsid w:val="004E1D39"/>
    <w:rsid w:val="004E28BC"/>
    <w:rsid w:val="004E30D0"/>
    <w:rsid w:val="004E3AA1"/>
    <w:rsid w:val="004E41D1"/>
    <w:rsid w:val="004E428E"/>
    <w:rsid w:val="004E4ADE"/>
    <w:rsid w:val="004E4D14"/>
    <w:rsid w:val="004E4D5A"/>
    <w:rsid w:val="004E4E73"/>
    <w:rsid w:val="004E5525"/>
    <w:rsid w:val="004E5709"/>
    <w:rsid w:val="004E5C8C"/>
    <w:rsid w:val="004E60AA"/>
    <w:rsid w:val="004E60FF"/>
    <w:rsid w:val="004E6121"/>
    <w:rsid w:val="004E6180"/>
    <w:rsid w:val="004E695B"/>
    <w:rsid w:val="004E71F5"/>
    <w:rsid w:val="004E72EC"/>
    <w:rsid w:val="004E755E"/>
    <w:rsid w:val="004E787E"/>
    <w:rsid w:val="004E7A8E"/>
    <w:rsid w:val="004E7CBB"/>
    <w:rsid w:val="004F0135"/>
    <w:rsid w:val="004F07EE"/>
    <w:rsid w:val="004F0890"/>
    <w:rsid w:val="004F1329"/>
    <w:rsid w:val="004F16A7"/>
    <w:rsid w:val="004F17D7"/>
    <w:rsid w:val="004F1ACD"/>
    <w:rsid w:val="004F215E"/>
    <w:rsid w:val="004F2897"/>
    <w:rsid w:val="004F2DA0"/>
    <w:rsid w:val="004F2E4F"/>
    <w:rsid w:val="004F3D59"/>
    <w:rsid w:val="004F4089"/>
    <w:rsid w:val="004F4572"/>
    <w:rsid w:val="004F4A54"/>
    <w:rsid w:val="004F4EA2"/>
    <w:rsid w:val="004F4FB1"/>
    <w:rsid w:val="004F5385"/>
    <w:rsid w:val="004F58A5"/>
    <w:rsid w:val="004F5CBC"/>
    <w:rsid w:val="004F5ED9"/>
    <w:rsid w:val="004F6015"/>
    <w:rsid w:val="004F6121"/>
    <w:rsid w:val="004F6A10"/>
    <w:rsid w:val="004F6A96"/>
    <w:rsid w:val="004F7410"/>
    <w:rsid w:val="004F7D3E"/>
    <w:rsid w:val="004F7E88"/>
    <w:rsid w:val="0050004B"/>
    <w:rsid w:val="00500533"/>
    <w:rsid w:val="00500623"/>
    <w:rsid w:val="005007B8"/>
    <w:rsid w:val="005007F0"/>
    <w:rsid w:val="0050083C"/>
    <w:rsid w:val="0050095C"/>
    <w:rsid w:val="00501496"/>
    <w:rsid w:val="00501B88"/>
    <w:rsid w:val="00501F93"/>
    <w:rsid w:val="0050208C"/>
    <w:rsid w:val="00502303"/>
    <w:rsid w:val="00502374"/>
    <w:rsid w:val="0050268D"/>
    <w:rsid w:val="00502AFA"/>
    <w:rsid w:val="00502C30"/>
    <w:rsid w:val="00502D4C"/>
    <w:rsid w:val="00502D51"/>
    <w:rsid w:val="00502FCE"/>
    <w:rsid w:val="00503118"/>
    <w:rsid w:val="0050331F"/>
    <w:rsid w:val="0050353D"/>
    <w:rsid w:val="0050374C"/>
    <w:rsid w:val="005037A6"/>
    <w:rsid w:val="0050397F"/>
    <w:rsid w:val="00503CA1"/>
    <w:rsid w:val="00503FAA"/>
    <w:rsid w:val="005049BF"/>
    <w:rsid w:val="00504EA0"/>
    <w:rsid w:val="005051AE"/>
    <w:rsid w:val="00505608"/>
    <w:rsid w:val="00505A59"/>
    <w:rsid w:val="00506011"/>
    <w:rsid w:val="0050611E"/>
    <w:rsid w:val="005063A9"/>
    <w:rsid w:val="005065B3"/>
    <w:rsid w:val="0050673F"/>
    <w:rsid w:val="0050692A"/>
    <w:rsid w:val="00506D5B"/>
    <w:rsid w:val="00507049"/>
    <w:rsid w:val="00507056"/>
    <w:rsid w:val="00507280"/>
    <w:rsid w:val="00507941"/>
    <w:rsid w:val="0050798C"/>
    <w:rsid w:val="00507C93"/>
    <w:rsid w:val="005109C5"/>
    <w:rsid w:val="00510BFF"/>
    <w:rsid w:val="00510EFC"/>
    <w:rsid w:val="00511012"/>
    <w:rsid w:val="005112CA"/>
    <w:rsid w:val="00511529"/>
    <w:rsid w:val="00511B61"/>
    <w:rsid w:val="00512153"/>
    <w:rsid w:val="005123BC"/>
    <w:rsid w:val="005125B4"/>
    <w:rsid w:val="00512ED2"/>
    <w:rsid w:val="00513171"/>
    <w:rsid w:val="0051341E"/>
    <w:rsid w:val="00513428"/>
    <w:rsid w:val="00513E90"/>
    <w:rsid w:val="00514DE4"/>
    <w:rsid w:val="00515034"/>
    <w:rsid w:val="005153E1"/>
    <w:rsid w:val="00515775"/>
    <w:rsid w:val="0051592E"/>
    <w:rsid w:val="00515A6F"/>
    <w:rsid w:val="005162A6"/>
    <w:rsid w:val="00516498"/>
    <w:rsid w:val="0051676E"/>
    <w:rsid w:val="00516840"/>
    <w:rsid w:val="00516F48"/>
    <w:rsid w:val="00517024"/>
    <w:rsid w:val="005171A3"/>
    <w:rsid w:val="00517279"/>
    <w:rsid w:val="0051794C"/>
    <w:rsid w:val="00520B05"/>
    <w:rsid w:val="005211BF"/>
    <w:rsid w:val="0052160A"/>
    <w:rsid w:val="005216E3"/>
    <w:rsid w:val="00521D7B"/>
    <w:rsid w:val="0052227F"/>
    <w:rsid w:val="005227EA"/>
    <w:rsid w:val="00522A89"/>
    <w:rsid w:val="00522B85"/>
    <w:rsid w:val="005231E3"/>
    <w:rsid w:val="005231EF"/>
    <w:rsid w:val="00523786"/>
    <w:rsid w:val="00523B79"/>
    <w:rsid w:val="00523EFC"/>
    <w:rsid w:val="005240B4"/>
    <w:rsid w:val="0052438F"/>
    <w:rsid w:val="00524B5D"/>
    <w:rsid w:val="00524C78"/>
    <w:rsid w:val="00524E59"/>
    <w:rsid w:val="0052501D"/>
    <w:rsid w:val="005255E3"/>
    <w:rsid w:val="00525E14"/>
    <w:rsid w:val="00526472"/>
    <w:rsid w:val="0052668A"/>
    <w:rsid w:val="00527521"/>
    <w:rsid w:val="005279B4"/>
    <w:rsid w:val="00527DAF"/>
    <w:rsid w:val="0052CF02"/>
    <w:rsid w:val="00530928"/>
    <w:rsid w:val="00530ACD"/>
    <w:rsid w:val="00531A5C"/>
    <w:rsid w:val="0053220A"/>
    <w:rsid w:val="005325D9"/>
    <w:rsid w:val="0053267D"/>
    <w:rsid w:val="00532E54"/>
    <w:rsid w:val="005334AE"/>
    <w:rsid w:val="00533890"/>
    <w:rsid w:val="00533960"/>
    <w:rsid w:val="005340A6"/>
    <w:rsid w:val="0053459C"/>
    <w:rsid w:val="00534892"/>
    <w:rsid w:val="005348B9"/>
    <w:rsid w:val="00534CA8"/>
    <w:rsid w:val="00535176"/>
    <w:rsid w:val="005361A9"/>
    <w:rsid w:val="00536E08"/>
    <w:rsid w:val="00536E47"/>
    <w:rsid w:val="0053737C"/>
    <w:rsid w:val="0053745F"/>
    <w:rsid w:val="00537464"/>
    <w:rsid w:val="005401E8"/>
    <w:rsid w:val="0054045A"/>
    <w:rsid w:val="00540845"/>
    <w:rsid w:val="00540BA2"/>
    <w:rsid w:val="00540F13"/>
    <w:rsid w:val="00540FB4"/>
    <w:rsid w:val="005416A5"/>
    <w:rsid w:val="0054237B"/>
    <w:rsid w:val="00542A2B"/>
    <w:rsid w:val="00542A57"/>
    <w:rsid w:val="00542AF9"/>
    <w:rsid w:val="00542C76"/>
    <w:rsid w:val="00543500"/>
    <w:rsid w:val="00543529"/>
    <w:rsid w:val="0054364A"/>
    <w:rsid w:val="00543D10"/>
    <w:rsid w:val="00543D5C"/>
    <w:rsid w:val="00543FE7"/>
    <w:rsid w:val="0054443D"/>
    <w:rsid w:val="005450FA"/>
    <w:rsid w:val="0054537C"/>
    <w:rsid w:val="0054581E"/>
    <w:rsid w:val="00546467"/>
    <w:rsid w:val="0054681E"/>
    <w:rsid w:val="00546861"/>
    <w:rsid w:val="00547015"/>
    <w:rsid w:val="00547835"/>
    <w:rsid w:val="00547B07"/>
    <w:rsid w:val="00547B4B"/>
    <w:rsid w:val="00550116"/>
    <w:rsid w:val="0055028B"/>
    <w:rsid w:val="00550643"/>
    <w:rsid w:val="00550811"/>
    <w:rsid w:val="00551255"/>
    <w:rsid w:val="005517E6"/>
    <w:rsid w:val="00551898"/>
    <w:rsid w:val="00551934"/>
    <w:rsid w:val="005521DA"/>
    <w:rsid w:val="0055223F"/>
    <w:rsid w:val="0055230A"/>
    <w:rsid w:val="005523EA"/>
    <w:rsid w:val="00552919"/>
    <w:rsid w:val="00552955"/>
    <w:rsid w:val="00552CD7"/>
    <w:rsid w:val="00553322"/>
    <w:rsid w:val="00553AF3"/>
    <w:rsid w:val="0055424C"/>
    <w:rsid w:val="005542D8"/>
    <w:rsid w:val="005545AD"/>
    <w:rsid w:val="005549F4"/>
    <w:rsid w:val="00554CA2"/>
    <w:rsid w:val="00555052"/>
    <w:rsid w:val="0055529A"/>
    <w:rsid w:val="00555407"/>
    <w:rsid w:val="0055557D"/>
    <w:rsid w:val="00555B1B"/>
    <w:rsid w:val="00555DC2"/>
    <w:rsid w:val="00556098"/>
    <w:rsid w:val="0055629B"/>
    <w:rsid w:val="00556332"/>
    <w:rsid w:val="0055646C"/>
    <w:rsid w:val="005570FA"/>
    <w:rsid w:val="00557421"/>
    <w:rsid w:val="0055752C"/>
    <w:rsid w:val="00557701"/>
    <w:rsid w:val="0055799E"/>
    <w:rsid w:val="00557B06"/>
    <w:rsid w:val="00557B5F"/>
    <w:rsid w:val="005604FD"/>
    <w:rsid w:val="00560980"/>
    <w:rsid w:val="00560A41"/>
    <w:rsid w:val="00560B4A"/>
    <w:rsid w:val="005616AF"/>
    <w:rsid w:val="005617CA"/>
    <w:rsid w:val="00561837"/>
    <w:rsid w:val="00561E0D"/>
    <w:rsid w:val="00562162"/>
    <w:rsid w:val="0056220C"/>
    <w:rsid w:val="005628D6"/>
    <w:rsid w:val="005629BB"/>
    <w:rsid w:val="0056343C"/>
    <w:rsid w:val="005638FD"/>
    <w:rsid w:val="00563BF2"/>
    <w:rsid w:val="00563D6E"/>
    <w:rsid w:val="00563E80"/>
    <w:rsid w:val="005651CB"/>
    <w:rsid w:val="005653F2"/>
    <w:rsid w:val="0056569D"/>
    <w:rsid w:val="00565918"/>
    <w:rsid w:val="00565A1C"/>
    <w:rsid w:val="00566069"/>
    <w:rsid w:val="00566CBC"/>
    <w:rsid w:val="00566D57"/>
    <w:rsid w:val="00567998"/>
    <w:rsid w:val="00567C17"/>
    <w:rsid w:val="00567D33"/>
    <w:rsid w:val="00570954"/>
    <w:rsid w:val="00570A5F"/>
    <w:rsid w:val="005713B2"/>
    <w:rsid w:val="00571BA6"/>
    <w:rsid w:val="005723B2"/>
    <w:rsid w:val="00572598"/>
    <w:rsid w:val="005725C6"/>
    <w:rsid w:val="00572E21"/>
    <w:rsid w:val="00572E26"/>
    <w:rsid w:val="00573058"/>
    <w:rsid w:val="005731D0"/>
    <w:rsid w:val="00573670"/>
    <w:rsid w:val="00573E0C"/>
    <w:rsid w:val="005741DD"/>
    <w:rsid w:val="00574288"/>
    <w:rsid w:val="0057433E"/>
    <w:rsid w:val="005743C4"/>
    <w:rsid w:val="0057459B"/>
    <w:rsid w:val="00574A7D"/>
    <w:rsid w:val="00574B5A"/>
    <w:rsid w:val="00574CBB"/>
    <w:rsid w:val="00574D63"/>
    <w:rsid w:val="00574DA4"/>
    <w:rsid w:val="00574DB8"/>
    <w:rsid w:val="005751CB"/>
    <w:rsid w:val="00575384"/>
    <w:rsid w:val="005756CE"/>
    <w:rsid w:val="00575AB9"/>
    <w:rsid w:val="00576F2A"/>
    <w:rsid w:val="00576F54"/>
    <w:rsid w:val="00576F80"/>
    <w:rsid w:val="00577022"/>
    <w:rsid w:val="005777E2"/>
    <w:rsid w:val="00577858"/>
    <w:rsid w:val="00577D20"/>
    <w:rsid w:val="00577E02"/>
    <w:rsid w:val="00577E3E"/>
    <w:rsid w:val="00577EA3"/>
    <w:rsid w:val="0058060B"/>
    <w:rsid w:val="00580B7B"/>
    <w:rsid w:val="00580D0B"/>
    <w:rsid w:val="00581269"/>
    <w:rsid w:val="0058181C"/>
    <w:rsid w:val="00581A50"/>
    <w:rsid w:val="00581EA8"/>
    <w:rsid w:val="005820D9"/>
    <w:rsid w:val="00582482"/>
    <w:rsid w:val="00582495"/>
    <w:rsid w:val="005825AF"/>
    <w:rsid w:val="00582A76"/>
    <w:rsid w:val="00583037"/>
    <w:rsid w:val="00583383"/>
    <w:rsid w:val="0058364D"/>
    <w:rsid w:val="005836BF"/>
    <w:rsid w:val="00583723"/>
    <w:rsid w:val="00583C1E"/>
    <w:rsid w:val="0058450A"/>
    <w:rsid w:val="00584677"/>
    <w:rsid w:val="005847E0"/>
    <w:rsid w:val="00584AEA"/>
    <w:rsid w:val="00584BC4"/>
    <w:rsid w:val="00585896"/>
    <w:rsid w:val="00585B45"/>
    <w:rsid w:val="00585B8F"/>
    <w:rsid w:val="00585EE9"/>
    <w:rsid w:val="005862B9"/>
    <w:rsid w:val="00586572"/>
    <w:rsid w:val="00586ADC"/>
    <w:rsid w:val="00586E0C"/>
    <w:rsid w:val="00586EB5"/>
    <w:rsid w:val="005877E6"/>
    <w:rsid w:val="00587BF8"/>
    <w:rsid w:val="00587C3F"/>
    <w:rsid w:val="00587D7C"/>
    <w:rsid w:val="00590338"/>
    <w:rsid w:val="00590447"/>
    <w:rsid w:val="00590921"/>
    <w:rsid w:val="0059106C"/>
    <w:rsid w:val="005911FE"/>
    <w:rsid w:val="00592762"/>
    <w:rsid w:val="005929CD"/>
    <w:rsid w:val="00592A35"/>
    <w:rsid w:val="00592B73"/>
    <w:rsid w:val="00592EBB"/>
    <w:rsid w:val="005930D8"/>
    <w:rsid w:val="0059373A"/>
    <w:rsid w:val="00593804"/>
    <w:rsid w:val="005938DF"/>
    <w:rsid w:val="00593CAD"/>
    <w:rsid w:val="005943BD"/>
    <w:rsid w:val="0059442A"/>
    <w:rsid w:val="0059455E"/>
    <w:rsid w:val="005948BD"/>
    <w:rsid w:val="00594C4F"/>
    <w:rsid w:val="00594E33"/>
    <w:rsid w:val="005952C1"/>
    <w:rsid w:val="005953D2"/>
    <w:rsid w:val="00595564"/>
    <w:rsid w:val="005962EB"/>
    <w:rsid w:val="005963D7"/>
    <w:rsid w:val="005965C2"/>
    <w:rsid w:val="00596844"/>
    <w:rsid w:val="00596998"/>
    <w:rsid w:val="005974B0"/>
    <w:rsid w:val="0059779E"/>
    <w:rsid w:val="005A0111"/>
    <w:rsid w:val="005A094D"/>
    <w:rsid w:val="005A12FE"/>
    <w:rsid w:val="005A1326"/>
    <w:rsid w:val="005A1642"/>
    <w:rsid w:val="005A27B0"/>
    <w:rsid w:val="005A2D34"/>
    <w:rsid w:val="005A3024"/>
    <w:rsid w:val="005A31ED"/>
    <w:rsid w:val="005A3BA1"/>
    <w:rsid w:val="005A3C08"/>
    <w:rsid w:val="005A3D0E"/>
    <w:rsid w:val="005A3DF8"/>
    <w:rsid w:val="005A4329"/>
    <w:rsid w:val="005A4619"/>
    <w:rsid w:val="005A55E6"/>
    <w:rsid w:val="005A592A"/>
    <w:rsid w:val="005A5FD7"/>
    <w:rsid w:val="005A6052"/>
    <w:rsid w:val="005A6252"/>
    <w:rsid w:val="005A62DA"/>
    <w:rsid w:val="005A653A"/>
    <w:rsid w:val="005A6C0B"/>
    <w:rsid w:val="005A6D24"/>
    <w:rsid w:val="005A7043"/>
    <w:rsid w:val="005A7216"/>
    <w:rsid w:val="005A7459"/>
    <w:rsid w:val="005B035D"/>
    <w:rsid w:val="005B0443"/>
    <w:rsid w:val="005B086B"/>
    <w:rsid w:val="005B0D7B"/>
    <w:rsid w:val="005B1381"/>
    <w:rsid w:val="005B13C0"/>
    <w:rsid w:val="005B176E"/>
    <w:rsid w:val="005B1CA1"/>
    <w:rsid w:val="005B1D17"/>
    <w:rsid w:val="005B1EB6"/>
    <w:rsid w:val="005B1EEE"/>
    <w:rsid w:val="005B2BA4"/>
    <w:rsid w:val="005B2D50"/>
    <w:rsid w:val="005B3DBF"/>
    <w:rsid w:val="005B433D"/>
    <w:rsid w:val="005B4734"/>
    <w:rsid w:val="005B4910"/>
    <w:rsid w:val="005B4A53"/>
    <w:rsid w:val="005B4EC6"/>
    <w:rsid w:val="005B51A4"/>
    <w:rsid w:val="005B5B6D"/>
    <w:rsid w:val="005B6084"/>
    <w:rsid w:val="005B6369"/>
    <w:rsid w:val="005B6576"/>
    <w:rsid w:val="005B6A9E"/>
    <w:rsid w:val="005B6BFE"/>
    <w:rsid w:val="005B6CE7"/>
    <w:rsid w:val="005B6EAC"/>
    <w:rsid w:val="005B79FE"/>
    <w:rsid w:val="005B7C41"/>
    <w:rsid w:val="005B7FA4"/>
    <w:rsid w:val="005C00F7"/>
    <w:rsid w:val="005C04AB"/>
    <w:rsid w:val="005C04C6"/>
    <w:rsid w:val="005C050C"/>
    <w:rsid w:val="005C085D"/>
    <w:rsid w:val="005C0924"/>
    <w:rsid w:val="005C0DAE"/>
    <w:rsid w:val="005C0EED"/>
    <w:rsid w:val="005C0F9D"/>
    <w:rsid w:val="005C1422"/>
    <w:rsid w:val="005C1617"/>
    <w:rsid w:val="005C188A"/>
    <w:rsid w:val="005C19DE"/>
    <w:rsid w:val="005C1C92"/>
    <w:rsid w:val="005C1DFA"/>
    <w:rsid w:val="005C29F3"/>
    <w:rsid w:val="005C3A5C"/>
    <w:rsid w:val="005C3AB5"/>
    <w:rsid w:val="005C3CB2"/>
    <w:rsid w:val="005C3E04"/>
    <w:rsid w:val="005C402E"/>
    <w:rsid w:val="005C403E"/>
    <w:rsid w:val="005C4691"/>
    <w:rsid w:val="005C4A2F"/>
    <w:rsid w:val="005C4CCB"/>
    <w:rsid w:val="005C4CF3"/>
    <w:rsid w:val="005C5AE5"/>
    <w:rsid w:val="005C62EC"/>
    <w:rsid w:val="005C6788"/>
    <w:rsid w:val="005C6C2F"/>
    <w:rsid w:val="005C6C31"/>
    <w:rsid w:val="005C6D4A"/>
    <w:rsid w:val="005C6E42"/>
    <w:rsid w:val="005C6E8D"/>
    <w:rsid w:val="005C701B"/>
    <w:rsid w:val="005C7259"/>
    <w:rsid w:val="005C732C"/>
    <w:rsid w:val="005C7485"/>
    <w:rsid w:val="005C7869"/>
    <w:rsid w:val="005C78DE"/>
    <w:rsid w:val="005D024C"/>
    <w:rsid w:val="005D0309"/>
    <w:rsid w:val="005D0B87"/>
    <w:rsid w:val="005D1DAF"/>
    <w:rsid w:val="005D2131"/>
    <w:rsid w:val="005D2265"/>
    <w:rsid w:val="005D2AFA"/>
    <w:rsid w:val="005D2EBC"/>
    <w:rsid w:val="005D38C1"/>
    <w:rsid w:val="005D3A8C"/>
    <w:rsid w:val="005D3ADE"/>
    <w:rsid w:val="005D3D35"/>
    <w:rsid w:val="005D3E48"/>
    <w:rsid w:val="005D4402"/>
    <w:rsid w:val="005D4995"/>
    <w:rsid w:val="005D4D04"/>
    <w:rsid w:val="005D532F"/>
    <w:rsid w:val="005D6711"/>
    <w:rsid w:val="005D6B51"/>
    <w:rsid w:val="005D775F"/>
    <w:rsid w:val="005D7FB1"/>
    <w:rsid w:val="005E07D3"/>
    <w:rsid w:val="005E0C81"/>
    <w:rsid w:val="005E141C"/>
    <w:rsid w:val="005E1954"/>
    <w:rsid w:val="005E19A3"/>
    <w:rsid w:val="005E2244"/>
    <w:rsid w:val="005E2396"/>
    <w:rsid w:val="005E2937"/>
    <w:rsid w:val="005E309A"/>
    <w:rsid w:val="005E33F5"/>
    <w:rsid w:val="005E356B"/>
    <w:rsid w:val="005E3EA9"/>
    <w:rsid w:val="005E3EC4"/>
    <w:rsid w:val="005E41E2"/>
    <w:rsid w:val="005E44CA"/>
    <w:rsid w:val="005E4600"/>
    <w:rsid w:val="005E4CBE"/>
    <w:rsid w:val="005E4FBE"/>
    <w:rsid w:val="005E50FF"/>
    <w:rsid w:val="005E53A8"/>
    <w:rsid w:val="005E540D"/>
    <w:rsid w:val="005E5542"/>
    <w:rsid w:val="005E6050"/>
    <w:rsid w:val="005E6062"/>
    <w:rsid w:val="005E6C31"/>
    <w:rsid w:val="005E6E88"/>
    <w:rsid w:val="005E7017"/>
    <w:rsid w:val="005E78C9"/>
    <w:rsid w:val="005E7945"/>
    <w:rsid w:val="005E7E6E"/>
    <w:rsid w:val="005E7F73"/>
    <w:rsid w:val="005E7FD6"/>
    <w:rsid w:val="005F00AF"/>
    <w:rsid w:val="005F0114"/>
    <w:rsid w:val="005F011B"/>
    <w:rsid w:val="005F02DC"/>
    <w:rsid w:val="005F0CA6"/>
    <w:rsid w:val="005F0F16"/>
    <w:rsid w:val="005F0FA5"/>
    <w:rsid w:val="005F0FCB"/>
    <w:rsid w:val="005F145C"/>
    <w:rsid w:val="005F151F"/>
    <w:rsid w:val="005F176D"/>
    <w:rsid w:val="005F1E99"/>
    <w:rsid w:val="005F243F"/>
    <w:rsid w:val="005F2C7E"/>
    <w:rsid w:val="005F2DE8"/>
    <w:rsid w:val="005F2E2D"/>
    <w:rsid w:val="005F348F"/>
    <w:rsid w:val="005F35B2"/>
    <w:rsid w:val="005F366D"/>
    <w:rsid w:val="005F3AA3"/>
    <w:rsid w:val="005F3BF7"/>
    <w:rsid w:val="005F3FE1"/>
    <w:rsid w:val="005F446A"/>
    <w:rsid w:val="005F4855"/>
    <w:rsid w:val="005F493D"/>
    <w:rsid w:val="005F4CF9"/>
    <w:rsid w:val="005F4F02"/>
    <w:rsid w:val="005F53E1"/>
    <w:rsid w:val="005F56F3"/>
    <w:rsid w:val="005F57DF"/>
    <w:rsid w:val="005F5859"/>
    <w:rsid w:val="005F6716"/>
    <w:rsid w:val="005F69A9"/>
    <w:rsid w:val="005F69B8"/>
    <w:rsid w:val="005F6C38"/>
    <w:rsid w:val="005F6D25"/>
    <w:rsid w:val="005F6F13"/>
    <w:rsid w:val="005F6F56"/>
    <w:rsid w:val="005F77D4"/>
    <w:rsid w:val="005F7BB0"/>
    <w:rsid w:val="00600230"/>
    <w:rsid w:val="006003F7"/>
    <w:rsid w:val="00600532"/>
    <w:rsid w:val="00600621"/>
    <w:rsid w:val="00600A72"/>
    <w:rsid w:val="00600F72"/>
    <w:rsid w:val="0060146E"/>
    <w:rsid w:val="006014BB"/>
    <w:rsid w:val="00601EA5"/>
    <w:rsid w:val="00601EBA"/>
    <w:rsid w:val="00601EE8"/>
    <w:rsid w:val="006022E1"/>
    <w:rsid w:val="006026A5"/>
    <w:rsid w:val="00602D8A"/>
    <w:rsid w:val="006031AC"/>
    <w:rsid w:val="006036DA"/>
    <w:rsid w:val="00603790"/>
    <w:rsid w:val="00603D33"/>
    <w:rsid w:val="00603E4D"/>
    <w:rsid w:val="00603E5D"/>
    <w:rsid w:val="00603F5A"/>
    <w:rsid w:val="0060429B"/>
    <w:rsid w:val="00604981"/>
    <w:rsid w:val="00605770"/>
    <w:rsid w:val="0060577D"/>
    <w:rsid w:val="00605912"/>
    <w:rsid w:val="00605978"/>
    <w:rsid w:val="00605A1F"/>
    <w:rsid w:val="00605E40"/>
    <w:rsid w:val="00605F86"/>
    <w:rsid w:val="006060A4"/>
    <w:rsid w:val="00606161"/>
    <w:rsid w:val="00606DA6"/>
    <w:rsid w:val="00606FFF"/>
    <w:rsid w:val="006072EE"/>
    <w:rsid w:val="00607502"/>
    <w:rsid w:val="006077D6"/>
    <w:rsid w:val="00607A2B"/>
    <w:rsid w:val="00607A2C"/>
    <w:rsid w:val="00607C96"/>
    <w:rsid w:val="0061004F"/>
    <w:rsid w:val="006101F9"/>
    <w:rsid w:val="006103AB"/>
    <w:rsid w:val="00610F0E"/>
    <w:rsid w:val="0061150D"/>
    <w:rsid w:val="0061165A"/>
    <w:rsid w:val="006116ED"/>
    <w:rsid w:val="006117D1"/>
    <w:rsid w:val="00611FED"/>
    <w:rsid w:val="0061209F"/>
    <w:rsid w:val="006122C5"/>
    <w:rsid w:val="00612BA5"/>
    <w:rsid w:val="00612E94"/>
    <w:rsid w:val="00612EAE"/>
    <w:rsid w:val="00612EC3"/>
    <w:rsid w:val="00612F13"/>
    <w:rsid w:val="0061359F"/>
    <w:rsid w:val="00613649"/>
    <w:rsid w:val="006137FC"/>
    <w:rsid w:val="0061382F"/>
    <w:rsid w:val="00613FF9"/>
    <w:rsid w:val="006143D1"/>
    <w:rsid w:val="006146D0"/>
    <w:rsid w:val="006147FA"/>
    <w:rsid w:val="0061483F"/>
    <w:rsid w:val="00614B66"/>
    <w:rsid w:val="00614DA8"/>
    <w:rsid w:val="0061517D"/>
    <w:rsid w:val="00615540"/>
    <w:rsid w:val="00615599"/>
    <w:rsid w:val="006157E4"/>
    <w:rsid w:val="00615BEF"/>
    <w:rsid w:val="00616080"/>
    <w:rsid w:val="006160C3"/>
    <w:rsid w:val="006160CC"/>
    <w:rsid w:val="00616924"/>
    <w:rsid w:val="006169B0"/>
    <w:rsid w:val="00616B11"/>
    <w:rsid w:val="00616BFF"/>
    <w:rsid w:val="00616CEC"/>
    <w:rsid w:val="00616D71"/>
    <w:rsid w:val="00616DA7"/>
    <w:rsid w:val="00617471"/>
    <w:rsid w:val="00617512"/>
    <w:rsid w:val="00617639"/>
    <w:rsid w:val="0061788C"/>
    <w:rsid w:val="006178BF"/>
    <w:rsid w:val="00617E80"/>
    <w:rsid w:val="00620130"/>
    <w:rsid w:val="00620243"/>
    <w:rsid w:val="006202C0"/>
    <w:rsid w:val="0062097F"/>
    <w:rsid w:val="00620B84"/>
    <w:rsid w:val="00620C49"/>
    <w:rsid w:val="00620EEF"/>
    <w:rsid w:val="006215BD"/>
    <w:rsid w:val="00621687"/>
    <w:rsid w:val="00621D4F"/>
    <w:rsid w:val="00621FAD"/>
    <w:rsid w:val="006220DA"/>
    <w:rsid w:val="0062232C"/>
    <w:rsid w:val="006227D9"/>
    <w:rsid w:val="00622E51"/>
    <w:rsid w:val="00623783"/>
    <w:rsid w:val="00623D34"/>
    <w:rsid w:val="00623E1F"/>
    <w:rsid w:val="00624148"/>
    <w:rsid w:val="00624587"/>
    <w:rsid w:val="00625249"/>
    <w:rsid w:val="0062527F"/>
    <w:rsid w:val="0062579F"/>
    <w:rsid w:val="00625D28"/>
    <w:rsid w:val="00625D7E"/>
    <w:rsid w:val="006260FB"/>
    <w:rsid w:val="006262EA"/>
    <w:rsid w:val="00626E1A"/>
    <w:rsid w:val="006272B5"/>
    <w:rsid w:val="00627359"/>
    <w:rsid w:val="00627705"/>
    <w:rsid w:val="00627836"/>
    <w:rsid w:val="00627AE2"/>
    <w:rsid w:val="00627B48"/>
    <w:rsid w:val="00627E10"/>
    <w:rsid w:val="00630391"/>
    <w:rsid w:val="00630788"/>
    <w:rsid w:val="00630C4A"/>
    <w:rsid w:val="00631287"/>
    <w:rsid w:val="00631A9C"/>
    <w:rsid w:val="00631E30"/>
    <w:rsid w:val="00631E84"/>
    <w:rsid w:val="0063243D"/>
    <w:rsid w:val="00632A00"/>
    <w:rsid w:val="00632DC2"/>
    <w:rsid w:val="00632EEA"/>
    <w:rsid w:val="0063350A"/>
    <w:rsid w:val="00633A2A"/>
    <w:rsid w:val="006340B0"/>
    <w:rsid w:val="00634E0D"/>
    <w:rsid w:val="00635442"/>
    <w:rsid w:val="00635619"/>
    <w:rsid w:val="0063577E"/>
    <w:rsid w:val="00635A58"/>
    <w:rsid w:val="00635B48"/>
    <w:rsid w:val="00635BC3"/>
    <w:rsid w:val="006361B1"/>
    <w:rsid w:val="00636E72"/>
    <w:rsid w:val="00637473"/>
    <w:rsid w:val="006374B4"/>
    <w:rsid w:val="006375E9"/>
    <w:rsid w:val="006401E3"/>
    <w:rsid w:val="00640AFD"/>
    <w:rsid w:val="006412A9"/>
    <w:rsid w:val="00641397"/>
    <w:rsid w:val="00641551"/>
    <w:rsid w:val="00642084"/>
    <w:rsid w:val="006426B0"/>
    <w:rsid w:val="00642D26"/>
    <w:rsid w:val="00643164"/>
    <w:rsid w:val="00643DD1"/>
    <w:rsid w:val="0064428C"/>
    <w:rsid w:val="00644466"/>
    <w:rsid w:val="006446F6"/>
    <w:rsid w:val="00644A42"/>
    <w:rsid w:val="00644BE9"/>
    <w:rsid w:val="00645009"/>
    <w:rsid w:val="006463E4"/>
    <w:rsid w:val="006466A4"/>
    <w:rsid w:val="006466C5"/>
    <w:rsid w:val="00646C74"/>
    <w:rsid w:val="00647280"/>
    <w:rsid w:val="006509A8"/>
    <w:rsid w:val="00650D62"/>
    <w:rsid w:val="00650DAF"/>
    <w:rsid w:val="0065146D"/>
    <w:rsid w:val="00651968"/>
    <w:rsid w:val="00651F4C"/>
    <w:rsid w:val="006527D2"/>
    <w:rsid w:val="00652BBA"/>
    <w:rsid w:val="00652FD5"/>
    <w:rsid w:val="00653025"/>
    <w:rsid w:val="006530FE"/>
    <w:rsid w:val="00653C76"/>
    <w:rsid w:val="00653E67"/>
    <w:rsid w:val="00654C57"/>
    <w:rsid w:val="00655352"/>
    <w:rsid w:val="00655575"/>
    <w:rsid w:val="0065572A"/>
    <w:rsid w:val="0065582E"/>
    <w:rsid w:val="006559D9"/>
    <w:rsid w:val="00655BDA"/>
    <w:rsid w:val="00656228"/>
    <w:rsid w:val="0065628D"/>
    <w:rsid w:val="0065644D"/>
    <w:rsid w:val="006564C4"/>
    <w:rsid w:val="00656B23"/>
    <w:rsid w:val="00657169"/>
    <w:rsid w:val="006573D9"/>
    <w:rsid w:val="00657837"/>
    <w:rsid w:val="0066000A"/>
    <w:rsid w:val="006600F4"/>
    <w:rsid w:val="00660974"/>
    <w:rsid w:val="00660B25"/>
    <w:rsid w:val="00660F89"/>
    <w:rsid w:val="0066148C"/>
    <w:rsid w:val="0066195B"/>
    <w:rsid w:val="00661F77"/>
    <w:rsid w:val="00662216"/>
    <w:rsid w:val="0066253E"/>
    <w:rsid w:val="006628C2"/>
    <w:rsid w:val="00662E3A"/>
    <w:rsid w:val="006631BD"/>
    <w:rsid w:val="006633ED"/>
    <w:rsid w:val="00663496"/>
    <w:rsid w:val="006640B2"/>
    <w:rsid w:val="00664386"/>
    <w:rsid w:val="006644B6"/>
    <w:rsid w:val="00664559"/>
    <w:rsid w:val="00664912"/>
    <w:rsid w:val="00664962"/>
    <w:rsid w:val="00664AFE"/>
    <w:rsid w:val="0066503B"/>
    <w:rsid w:val="006653A8"/>
    <w:rsid w:val="0066574D"/>
    <w:rsid w:val="00665C3D"/>
    <w:rsid w:val="00665F25"/>
    <w:rsid w:val="00666231"/>
    <w:rsid w:val="00666362"/>
    <w:rsid w:val="00666E1D"/>
    <w:rsid w:val="00666EEE"/>
    <w:rsid w:val="00667C37"/>
    <w:rsid w:val="00667C7B"/>
    <w:rsid w:val="00667DA7"/>
    <w:rsid w:val="00667E0C"/>
    <w:rsid w:val="0067044E"/>
    <w:rsid w:val="0067047F"/>
    <w:rsid w:val="00670698"/>
    <w:rsid w:val="006709C6"/>
    <w:rsid w:val="00670D66"/>
    <w:rsid w:val="0067110A"/>
    <w:rsid w:val="006716F7"/>
    <w:rsid w:val="0067175B"/>
    <w:rsid w:val="00671776"/>
    <w:rsid w:val="00672371"/>
    <w:rsid w:val="006725BD"/>
    <w:rsid w:val="00672C2B"/>
    <w:rsid w:val="00673A78"/>
    <w:rsid w:val="00673E3E"/>
    <w:rsid w:val="00673E9F"/>
    <w:rsid w:val="00673F08"/>
    <w:rsid w:val="00673F94"/>
    <w:rsid w:val="0067406B"/>
    <w:rsid w:val="006742C5"/>
    <w:rsid w:val="0067462D"/>
    <w:rsid w:val="0067494D"/>
    <w:rsid w:val="00674C54"/>
    <w:rsid w:val="00675B17"/>
    <w:rsid w:val="00675EC0"/>
    <w:rsid w:val="00676024"/>
    <w:rsid w:val="00676056"/>
    <w:rsid w:val="00676A25"/>
    <w:rsid w:val="00676DCC"/>
    <w:rsid w:val="006773D3"/>
    <w:rsid w:val="00677695"/>
    <w:rsid w:val="0068046D"/>
    <w:rsid w:val="00680661"/>
    <w:rsid w:val="0068076B"/>
    <w:rsid w:val="00680CEF"/>
    <w:rsid w:val="006811A5"/>
    <w:rsid w:val="00681478"/>
    <w:rsid w:val="00681BC2"/>
    <w:rsid w:val="00681FF0"/>
    <w:rsid w:val="00682083"/>
    <w:rsid w:val="006826E1"/>
    <w:rsid w:val="006827AF"/>
    <w:rsid w:val="00682D3F"/>
    <w:rsid w:val="00682D81"/>
    <w:rsid w:val="00683148"/>
    <w:rsid w:val="0068317C"/>
    <w:rsid w:val="00683854"/>
    <w:rsid w:val="0068386C"/>
    <w:rsid w:val="006846CA"/>
    <w:rsid w:val="006848B1"/>
    <w:rsid w:val="006848CD"/>
    <w:rsid w:val="006848FB"/>
    <w:rsid w:val="0068497F"/>
    <w:rsid w:val="00685D50"/>
    <w:rsid w:val="00686192"/>
    <w:rsid w:val="00686B07"/>
    <w:rsid w:val="00686E46"/>
    <w:rsid w:val="00687194"/>
    <w:rsid w:val="006871C8"/>
    <w:rsid w:val="00687677"/>
    <w:rsid w:val="00687AAC"/>
    <w:rsid w:val="00687C12"/>
    <w:rsid w:val="0069050D"/>
    <w:rsid w:val="00690730"/>
    <w:rsid w:val="00690EB2"/>
    <w:rsid w:val="00691191"/>
    <w:rsid w:val="00691F60"/>
    <w:rsid w:val="00692067"/>
    <w:rsid w:val="0069241B"/>
    <w:rsid w:val="00692C19"/>
    <w:rsid w:val="00693218"/>
    <w:rsid w:val="0069321B"/>
    <w:rsid w:val="00693B24"/>
    <w:rsid w:val="00693D29"/>
    <w:rsid w:val="00694706"/>
    <w:rsid w:val="006948C4"/>
    <w:rsid w:val="00694A6E"/>
    <w:rsid w:val="006951F3"/>
    <w:rsid w:val="0069556D"/>
    <w:rsid w:val="0069557D"/>
    <w:rsid w:val="00695F9C"/>
    <w:rsid w:val="00696073"/>
    <w:rsid w:val="00696D5C"/>
    <w:rsid w:val="00696F05"/>
    <w:rsid w:val="0069730C"/>
    <w:rsid w:val="0069795F"/>
    <w:rsid w:val="00697B84"/>
    <w:rsid w:val="00697E06"/>
    <w:rsid w:val="006A00CA"/>
    <w:rsid w:val="006A018C"/>
    <w:rsid w:val="006A028B"/>
    <w:rsid w:val="006A0A36"/>
    <w:rsid w:val="006A0A72"/>
    <w:rsid w:val="006A1FE3"/>
    <w:rsid w:val="006A23D3"/>
    <w:rsid w:val="006A2AB0"/>
    <w:rsid w:val="006A2C88"/>
    <w:rsid w:val="006A2DA5"/>
    <w:rsid w:val="006A2DB6"/>
    <w:rsid w:val="006A3470"/>
    <w:rsid w:val="006A3A0C"/>
    <w:rsid w:val="006A4266"/>
    <w:rsid w:val="006A450E"/>
    <w:rsid w:val="006A4990"/>
    <w:rsid w:val="006A4A1C"/>
    <w:rsid w:val="006A4BB6"/>
    <w:rsid w:val="006A5036"/>
    <w:rsid w:val="006A547E"/>
    <w:rsid w:val="006A54AB"/>
    <w:rsid w:val="006A59D1"/>
    <w:rsid w:val="006A5B3D"/>
    <w:rsid w:val="006A6159"/>
    <w:rsid w:val="006A66F6"/>
    <w:rsid w:val="006A6739"/>
    <w:rsid w:val="006A684E"/>
    <w:rsid w:val="006A7241"/>
    <w:rsid w:val="006A7501"/>
    <w:rsid w:val="006A75C8"/>
    <w:rsid w:val="006A75E1"/>
    <w:rsid w:val="006A7D19"/>
    <w:rsid w:val="006B0461"/>
    <w:rsid w:val="006B05E5"/>
    <w:rsid w:val="006B0A0F"/>
    <w:rsid w:val="006B0A76"/>
    <w:rsid w:val="006B0F4E"/>
    <w:rsid w:val="006B0FDF"/>
    <w:rsid w:val="006B1C75"/>
    <w:rsid w:val="006B1CC5"/>
    <w:rsid w:val="006B1EAD"/>
    <w:rsid w:val="006B2198"/>
    <w:rsid w:val="006B2AA4"/>
    <w:rsid w:val="006B2B30"/>
    <w:rsid w:val="006B2B5D"/>
    <w:rsid w:val="006B32B0"/>
    <w:rsid w:val="006B3333"/>
    <w:rsid w:val="006B361F"/>
    <w:rsid w:val="006B3C63"/>
    <w:rsid w:val="006B3F46"/>
    <w:rsid w:val="006B3F90"/>
    <w:rsid w:val="006B406D"/>
    <w:rsid w:val="006B4462"/>
    <w:rsid w:val="006B4A0B"/>
    <w:rsid w:val="006B5131"/>
    <w:rsid w:val="006B55E9"/>
    <w:rsid w:val="006B562D"/>
    <w:rsid w:val="006B5A33"/>
    <w:rsid w:val="006B5AB2"/>
    <w:rsid w:val="006B5B17"/>
    <w:rsid w:val="006B5B61"/>
    <w:rsid w:val="006B5F1A"/>
    <w:rsid w:val="006B5FFA"/>
    <w:rsid w:val="006B68B2"/>
    <w:rsid w:val="006B6FB3"/>
    <w:rsid w:val="006B7233"/>
    <w:rsid w:val="006B7681"/>
    <w:rsid w:val="006B76E8"/>
    <w:rsid w:val="006C064F"/>
    <w:rsid w:val="006C0692"/>
    <w:rsid w:val="006C1497"/>
    <w:rsid w:val="006C1E1D"/>
    <w:rsid w:val="006C2281"/>
    <w:rsid w:val="006C267F"/>
    <w:rsid w:val="006C2C27"/>
    <w:rsid w:val="006C3109"/>
    <w:rsid w:val="006C370E"/>
    <w:rsid w:val="006C38A6"/>
    <w:rsid w:val="006C3959"/>
    <w:rsid w:val="006C3CD6"/>
    <w:rsid w:val="006C3D62"/>
    <w:rsid w:val="006C45F5"/>
    <w:rsid w:val="006C4AEE"/>
    <w:rsid w:val="006C51D7"/>
    <w:rsid w:val="006C54BF"/>
    <w:rsid w:val="006C5B22"/>
    <w:rsid w:val="006C5DD6"/>
    <w:rsid w:val="006C6888"/>
    <w:rsid w:val="006C6D5C"/>
    <w:rsid w:val="006C6E88"/>
    <w:rsid w:val="006C7319"/>
    <w:rsid w:val="006C7335"/>
    <w:rsid w:val="006C7985"/>
    <w:rsid w:val="006C7B36"/>
    <w:rsid w:val="006C7C62"/>
    <w:rsid w:val="006C7ED6"/>
    <w:rsid w:val="006D03AF"/>
    <w:rsid w:val="006D0D60"/>
    <w:rsid w:val="006D0F19"/>
    <w:rsid w:val="006D1122"/>
    <w:rsid w:val="006D17B3"/>
    <w:rsid w:val="006D1813"/>
    <w:rsid w:val="006D1DD4"/>
    <w:rsid w:val="006D1F16"/>
    <w:rsid w:val="006D1FDF"/>
    <w:rsid w:val="006D20F6"/>
    <w:rsid w:val="006D2170"/>
    <w:rsid w:val="006D2374"/>
    <w:rsid w:val="006D2775"/>
    <w:rsid w:val="006D287E"/>
    <w:rsid w:val="006D29AE"/>
    <w:rsid w:val="006D2AAE"/>
    <w:rsid w:val="006D3608"/>
    <w:rsid w:val="006D383B"/>
    <w:rsid w:val="006D3889"/>
    <w:rsid w:val="006D3EBC"/>
    <w:rsid w:val="006D4505"/>
    <w:rsid w:val="006D4527"/>
    <w:rsid w:val="006D498D"/>
    <w:rsid w:val="006D50C6"/>
    <w:rsid w:val="006D533D"/>
    <w:rsid w:val="006D5582"/>
    <w:rsid w:val="006D5728"/>
    <w:rsid w:val="006D5918"/>
    <w:rsid w:val="006D5931"/>
    <w:rsid w:val="006D5A09"/>
    <w:rsid w:val="006D5C52"/>
    <w:rsid w:val="006D5C79"/>
    <w:rsid w:val="006D5D8E"/>
    <w:rsid w:val="006D5FEC"/>
    <w:rsid w:val="006D61BA"/>
    <w:rsid w:val="006D674C"/>
    <w:rsid w:val="006D68B7"/>
    <w:rsid w:val="006D69DB"/>
    <w:rsid w:val="006D6A24"/>
    <w:rsid w:val="006D6AE7"/>
    <w:rsid w:val="006D6D93"/>
    <w:rsid w:val="006D6F81"/>
    <w:rsid w:val="006D7338"/>
    <w:rsid w:val="006D776C"/>
    <w:rsid w:val="006D77B7"/>
    <w:rsid w:val="006D78DA"/>
    <w:rsid w:val="006D7FB8"/>
    <w:rsid w:val="006E0358"/>
    <w:rsid w:val="006E04A0"/>
    <w:rsid w:val="006E0890"/>
    <w:rsid w:val="006E0A46"/>
    <w:rsid w:val="006E0D8F"/>
    <w:rsid w:val="006E0FB5"/>
    <w:rsid w:val="006E120A"/>
    <w:rsid w:val="006E1802"/>
    <w:rsid w:val="006E1B91"/>
    <w:rsid w:val="006E1F78"/>
    <w:rsid w:val="006E1F9A"/>
    <w:rsid w:val="006E24C5"/>
    <w:rsid w:val="006E2894"/>
    <w:rsid w:val="006E31F4"/>
    <w:rsid w:val="006E368F"/>
    <w:rsid w:val="006E3D46"/>
    <w:rsid w:val="006E3DE0"/>
    <w:rsid w:val="006E3F2B"/>
    <w:rsid w:val="006E4077"/>
    <w:rsid w:val="006E4096"/>
    <w:rsid w:val="006E40B8"/>
    <w:rsid w:val="006E46CE"/>
    <w:rsid w:val="006E4B61"/>
    <w:rsid w:val="006E4C97"/>
    <w:rsid w:val="006E4E62"/>
    <w:rsid w:val="006E510E"/>
    <w:rsid w:val="006E55F8"/>
    <w:rsid w:val="006E58F6"/>
    <w:rsid w:val="006E6784"/>
    <w:rsid w:val="006E6995"/>
    <w:rsid w:val="006E7150"/>
    <w:rsid w:val="006E78CF"/>
    <w:rsid w:val="006F003F"/>
    <w:rsid w:val="006F0597"/>
    <w:rsid w:val="006F176D"/>
    <w:rsid w:val="006F199D"/>
    <w:rsid w:val="006F1B4F"/>
    <w:rsid w:val="006F1BCF"/>
    <w:rsid w:val="006F2243"/>
    <w:rsid w:val="006F2453"/>
    <w:rsid w:val="006F275B"/>
    <w:rsid w:val="006F32A6"/>
    <w:rsid w:val="006F37E2"/>
    <w:rsid w:val="006F387D"/>
    <w:rsid w:val="006F3A23"/>
    <w:rsid w:val="006F3A2F"/>
    <w:rsid w:val="006F3B11"/>
    <w:rsid w:val="006F422E"/>
    <w:rsid w:val="006F4850"/>
    <w:rsid w:val="006F496D"/>
    <w:rsid w:val="006F52A6"/>
    <w:rsid w:val="006F561A"/>
    <w:rsid w:val="006F5764"/>
    <w:rsid w:val="006F5B51"/>
    <w:rsid w:val="006F5E15"/>
    <w:rsid w:val="006F5F2B"/>
    <w:rsid w:val="006F6D41"/>
    <w:rsid w:val="006F6FCE"/>
    <w:rsid w:val="006F7020"/>
    <w:rsid w:val="006F70DF"/>
    <w:rsid w:val="006F7F48"/>
    <w:rsid w:val="00700257"/>
    <w:rsid w:val="007003B0"/>
    <w:rsid w:val="007007B1"/>
    <w:rsid w:val="00700CE0"/>
    <w:rsid w:val="00700E2A"/>
    <w:rsid w:val="00701172"/>
    <w:rsid w:val="0070123B"/>
    <w:rsid w:val="0070207B"/>
    <w:rsid w:val="007022FB"/>
    <w:rsid w:val="007024AF"/>
    <w:rsid w:val="00702587"/>
    <w:rsid w:val="007027BB"/>
    <w:rsid w:val="007027F0"/>
    <w:rsid w:val="00702ACF"/>
    <w:rsid w:val="00702C67"/>
    <w:rsid w:val="00703068"/>
    <w:rsid w:val="00703276"/>
    <w:rsid w:val="007033AC"/>
    <w:rsid w:val="00703493"/>
    <w:rsid w:val="00703549"/>
    <w:rsid w:val="00703632"/>
    <w:rsid w:val="0070363C"/>
    <w:rsid w:val="0070377C"/>
    <w:rsid w:val="007038FF"/>
    <w:rsid w:val="00703927"/>
    <w:rsid w:val="00703CFC"/>
    <w:rsid w:val="00703DE5"/>
    <w:rsid w:val="00704155"/>
    <w:rsid w:val="00704514"/>
    <w:rsid w:val="00704E54"/>
    <w:rsid w:val="00704EB8"/>
    <w:rsid w:val="0070501D"/>
    <w:rsid w:val="00705E2E"/>
    <w:rsid w:val="00705F28"/>
    <w:rsid w:val="00705F64"/>
    <w:rsid w:val="007060CC"/>
    <w:rsid w:val="0070639E"/>
    <w:rsid w:val="00706582"/>
    <w:rsid w:val="007067F4"/>
    <w:rsid w:val="007068D8"/>
    <w:rsid w:val="007068F7"/>
    <w:rsid w:val="00706947"/>
    <w:rsid w:val="00706E44"/>
    <w:rsid w:val="00706FDD"/>
    <w:rsid w:val="00707264"/>
    <w:rsid w:val="00707490"/>
    <w:rsid w:val="007077F7"/>
    <w:rsid w:val="00707B3D"/>
    <w:rsid w:val="00707B58"/>
    <w:rsid w:val="00707E66"/>
    <w:rsid w:val="00710675"/>
    <w:rsid w:val="00710B01"/>
    <w:rsid w:val="00711541"/>
    <w:rsid w:val="00711804"/>
    <w:rsid w:val="00711BB2"/>
    <w:rsid w:val="00711BB3"/>
    <w:rsid w:val="007121B5"/>
    <w:rsid w:val="00712841"/>
    <w:rsid w:val="007131A8"/>
    <w:rsid w:val="00714A3F"/>
    <w:rsid w:val="00714CFD"/>
    <w:rsid w:val="007159AB"/>
    <w:rsid w:val="00715AE6"/>
    <w:rsid w:val="007163DC"/>
    <w:rsid w:val="00716438"/>
    <w:rsid w:val="007167DE"/>
    <w:rsid w:val="00716FDF"/>
    <w:rsid w:val="007173E3"/>
    <w:rsid w:val="00717637"/>
    <w:rsid w:val="007177F3"/>
    <w:rsid w:val="00717861"/>
    <w:rsid w:val="00717BE4"/>
    <w:rsid w:val="00717DF6"/>
    <w:rsid w:val="007206A2"/>
    <w:rsid w:val="0072090B"/>
    <w:rsid w:val="00720B3B"/>
    <w:rsid w:val="00720B83"/>
    <w:rsid w:val="00720B8F"/>
    <w:rsid w:val="00721053"/>
    <w:rsid w:val="00721602"/>
    <w:rsid w:val="007216C8"/>
    <w:rsid w:val="0072172B"/>
    <w:rsid w:val="0072188E"/>
    <w:rsid w:val="00721D4F"/>
    <w:rsid w:val="00721D97"/>
    <w:rsid w:val="007228DC"/>
    <w:rsid w:val="00722AF5"/>
    <w:rsid w:val="007230DC"/>
    <w:rsid w:val="007232B5"/>
    <w:rsid w:val="00723919"/>
    <w:rsid w:val="00724332"/>
    <w:rsid w:val="00725294"/>
    <w:rsid w:val="00725442"/>
    <w:rsid w:val="00725793"/>
    <w:rsid w:val="007267A1"/>
    <w:rsid w:val="0072690D"/>
    <w:rsid w:val="0072695C"/>
    <w:rsid w:val="007269A2"/>
    <w:rsid w:val="00726B83"/>
    <w:rsid w:val="00726B9D"/>
    <w:rsid w:val="00726C23"/>
    <w:rsid w:val="007276FF"/>
    <w:rsid w:val="00727728"/>
    <w:rsid w:val="00727929"/>
    <w:rsid w:val="00727F97"/>
    <w:rsid w:val="007305B0"/>
    <w:rsid w:val="00730BF3"/>
    <w:rsid w:val="00730CDC"/>
    <w:rsid w:val="00730E3A"/>
    <w:rsid w:val="00730FF4"/>
    <w:rsid w:val="0073126C"/>
    <w:rsid w:val="007313A8"/>
    <w:rsid w:val="0073168F"/>
    <w:rsid w:val="00731B02"/>
    <w:rsid w:val="00731CF7"/>
    <w:rsid w:val="00731E2A"/>
    <w:rsid w:val="00731E3A"/>
    <w:rsid w:val="00731FC9"/>
    <w:rsid w:val="00732074"/>
    <w:rsid w:val="007322A5"/>
    <w:rsid w:val="007324B7"/>
    <w:rsid w:val="007324FD"/>
    <w:rsid w:val="00732B4C"/>
    <w:rsid w:val="00733114"/>
    <w:rsid w:val="00733536"/>
    <w:rsid w:val="007336FD"/>
    <w:rsid w:val="00733D26"/>
    <w:rsid w:val="00733E85"/>
    <w:rsid w:val="00733FC3"/>
    <w:rsid w:val="0073402A"/>
    <w:rsid w:val="007341AB"/>
    <w:rsid w:val="0073498C"/>
    <w:rsid w:val="00734E87"/>
    <w:rsid w:val="007352F3"/>
    <w:rsid w:val="007352F4"/>
    <w:rsid w:val="00735428"/>
    <w:rsid w:val="00735A76"/>
    <w:rsid w:val="00735BFE"/>
    <w:rsid w:val="00735FE9"/>
    <w:rsid w:val="00737034"/>
    <w:rsid w:val="00737227"/>
    <w:rsid w:val="00737CDF"/>
    <w:rsid w:val="00740448"/>
    <w:rsid w:val="007407F1"/>
    <w:rsid w:val="00740810"/>
    <w:rsid w:val="0074154A"/>
    <w:rsid w:val="007416C0"/>
    <w:rsid w:val="007419F8"/>
    <w:rsid w:val="0074285F"/>
    <w:rsid w:val="007428C3"/>
    <w:rsid w:val="00742D15"/>
    <w:rsid w:val="007430F8"/>
    <w:rsid w:val="0074311A"/>
    <w:rsid w:val="007437D6"/>
    <w:rsid w:val="00743837"/>
    <w:rsid w:val="007442B2"/>
    <w:rsid w:val="007448FF"/>
    <w:rsid w:val="00744CBB"/>
    <w:rsid w:val="00744E6D"/>
    <w:rsid w:val="007454B4"/>
    <w:rsid w:val="00745649"/>
    <w:rsid w:val="0074566C"/>
    <w:rsid w:val="00745973"/>
    <w:rsid w:val="00745A17"/>
    <w:rsid w:val="00745DFB"/>
    <w:rsid w:val="00745E55"/>
    <w:rsid w:val="007460DA"/>
    <w:rsid w:val="0074637C"/>
    <w:rsid w:val="00746762"/>
    <w:rsid w:val="00746BD8"/>
    <w:rsid w:val="00746FCB"/>
    <w:rsid w:val="007471A7"/>
    <w:rsid w:val="00747500"/>
    <w:rsid w:val="00747F88"/>
    <w:rsid w:val="007506E4"/>
    <w:rsid w:val="0075073C"/>
    <w:rsid w:val="00750AFD"/>
    <w:rsid w:val="00750D72"/>
    <w:rsid w:val="00751196"/>
    <w:rsid w:val="00751221"/>
    <w:rsid w:val="00751231"/>
    <w:rsid w:val="00751264"/>
    <w:rsid w:val="00751369"/>
    <w:rsid w:val="007514F0"/>
    <w:rsid w:val="007517F4"/>
    <w:rsid w:val="0075192E"/>
    <w:rsid w:val="00751A17"/>
    <w:rsid w:val="00751A2C"/>
    <w:rsid w:val="00751B6C"/>
    <w:rsid w:val="00751E37"/>
    <w:rsid w:val="00751F5A"/>
    <w:rsid w:val="007526AC"/>
    <w:rsid w:val="00752915"/>
    <w:rsid w:val="00752B91"/>
    <w:rsid w:val="00752F94"/>
    <w:rsid w:val="00752FE0"/>
    <w:rsid w:val="00753687"/>
    <w:rsid w:val="0075372B"/>
    <w:rsid w:val="007537E8"/>
    <w:rsid w:val="007539CD"/>
    <w:rsid w:val="00753AA6"/>
    <w:rsid w:val="00753B1E"/>
    <w:rsid w:val="00753DBF"/>
    <w:rsid w:val="0075400F"/>
    <w:rsid w:val="00754A98"/>
    <w:rsid w:val="00754B00"/>
    <w:rsid w:val="00755191"/>
    <w:rsid w:val="007552E6"/>
    <w:rsid w:val="0075533D"/>
    <w:rsid w:val="007553F1"/>
    <w:rsid w:val="00755564"/>
    <w:rsid w:val="00756341"/>
    <w:rsid w:val="007563E1"/>
    <w:rsid w:val="00756703"/>
    <w:rsid w:val="0075718B"/>
    <w:rsid w:val="00757381"/>
    <w:rsid w:val="00757694"/>
    <w:rsid w:val="00757E26"/>
    <w:rsid w:val="00760738"/>
    <w:rsid w:val="00760E64"/>
    <w:rsid w:val="00761A10"/>
    <w:rsid w:val="00761E92"/>
    <w:rsid w:val="007621FB"/>
    <w:rsid w:val="00762928"/>
    <w:rsid w:val="00762B2F"/>
    <w:rsid w:val="00762E34"/>
    <w:rsid w:val="00762EAD"/>
    <w:rsid w:val="00762EE3"/>
    <w:rsid w:val="00763756"/>
    <w:rsid w:val="00763DD1"/>
    <w:rsid w:val="007641A1"/>
    <w:rsid w:val="007642EE"/>
    <w:rsid w:val="00764C94"/>
    <w:rsid w:val="00764DBB"/>
    <w:rsid w:val="00765159"/>
    <w:rsid w:val="00765524"/>
    <w:rsid w:val="0076572B"/>
    <w:rsid w:val="00765CA9"/>
    <w:rsid w:val="00765DC0"/>
    <w:rsid w:val="00765F38"/>
    <w:rsid w:val="00766256"/>
    <w:rsid w:val="007662DD"/>
    <w:rsid w:val="007665BC"/>
    <w:rsid w:val="007667B3"/>
    <w:rsid w:val="00766EF6"/>
    <w:rsid w:val="00767533"/>
    <w:rsid w:val="0076759F"/>
    <w:rsid w:val="007675E2"/>
    <w:rsid w:val="007677C1"/>
    <w:rsid w:val="007678D0"/>
    <w:rsid w:val="00767BDC"/>
    <w:rsid w:val="007701F9"/>
    <w:rsid w:val="00770292"/>
    <w:rsid w:val="007704B3"/>
    <w:rsid w:val="0077056E"/>
    <w:rsid w:val="00770EDD"/>
    <w:rsid w:val="00771DB5"/>
    <w:rsid w:val="0077289F"/>
    <w:rsid w:val="00772CFB"/>
    <w:rsid w:val="00772D5C"/>
    <w:rsid w:val="007731EE"/>
    <w:rsid w:val="00773331"/>
    <w:rsid w:val="007743D1"/>
    <w:rsid w:val="0077472C"/>
    <w:rsid w:val="00774F5B"/>
    <w:rsid w:val="00775066"/>
    <w:rsid w:val="0077522E"/>
    <w:rsid w:val="00775A57"/>
    <w:rsid w:val="0077633D"/>
    <w:rsid w:val="00776AED"/>
    <w:rsid w:val="00776B48"/>
    <w:rsid w:val="007771F9"/>
    <w:rsid w:val="007772F7"/>
    <w:rsid w:val="00777306"/>
    <w:rsid w:val="00777406"/>
    <w:rsid w:val="00777815"/>
    <w:rsid w:val="007778C6"/>
    <w:rsid w:val="00777963"/>
    <w:rsid w:val="00780165"/>
    <w:rsid w:val="007806EE"/>
    <w:rsid w:val="00780B8C"/>
    <w:rsid w:val="00780EAA"/>
    <w:rsid w:val="00780F99"/>
    <w:rsid w:val="00781414"/>
    <w:rsid w:val="00781570"/>
    <w:rsid w:val="00781ADD"/>
    <w:rsid w:val="00781DC1"/>
    <w:rsid w:val="0078284D"/>
    <w:rsid w:val="007828FB"/>
    <w:rsid w:val="00782987"/>
    <w:rsid w:val="0078298A"/>
    <w:rsid w:val="00782C43"/>
    <w:rsid w:val="00782DD1"/>
    <w:rsid w:val="00783440"/>
    <w:rsid w:val="007837AC"/>
    <w:rsid w:val="007838A4"/>
    <w:rsid w:val="007839E8"/>
    <w:rsid w:val="00783D24"/>
    <w:rsid w:val="00784311"/>
    <w:rsid w:val="00784672"/>
    <w:rsid w:val="00784824"/>
    <w:rsid w:val="00784888"/>
    <w:rsid w:val="007849DC"/>
    <w:rsid w:val="00784A94"/>
    <w:rsid w:val="00784AC2"/>
    <w:rsid w:val="00784C9C"/>
    <w:rsid w:val="00785A38"/>
    <w:rsid w:val="00785AEF"/>
    <w:rsid w:val="00785E5A"/>
    <w:rsid w:val="007861D2"/>
    <w:rsid w:val="007861E4"/>
    <w:rsid w:val="007863D2"/>
    <w:rsid w:val="00786525"/>
    <w:rsid w:val="0078668C"/>
    <w:rsid w:val="007868A8"/>
    <w:rsid w:val="00786B7B"/>
    <w:rsid w:val="00786F9C"/>
    <w:rsid w:val="007877B7"/>
    <w:rsid w:val="00787B5C"/>
    <w:rsid w:val="00787D3E"/>
    <w:rsid w:val="00787F31"/>
    <w:rsid w:val="00790068"/>
    <w:rsid w:val="00790A57"/>
    <w:rsid w:val="00791521"/>
    <w:rsid w:val="00791F0A"/>
    <w:rsid w:val="007922AF"/>
    <w:rsid w:val="00792534"/>
    <w:rsid w:val="00792A96"/>
    <w:rsid w:val="00792BD3"/>
    <w:rsid w:val="00792D8A"/>
    <w:rsid w:val="007930E4"/>
    <w:rsid w:val="007932EF"/>
    <w:rsid w:val="00793725"/>
    <w:rsid w:val="007937C6"/>
    <w:rsid w:val="00793BBF"/>
    <w:rsid w:val="00793BFF"/>
    <w:rsid w:val="00793DAE"/>
    <w:rsid w:val="00793DC0"/>
    <w:rsid w:val="00794479"/>
    <w:rsid w:val="007956EB"/>
    <w:rsid w:val="00795E94"/>
    <w:rsid w:val="00796009"/>
    <w:rsid w:val="00796399"/>
    <w:rsid w:val="007963D2"/>
    <w:rsid w:val="007964D3"/>
    <w:rsid w:val="007964E4"/>
    <w:rsid w:val="0079665A"/>
    <w:rsid w:val="0079734A"/>
    <w:rsid w:val="0079753A"/>
    <w:rsid w:val="00797959"/>
    <w:rsid w:val="00797BC3"/>
    <w:rsid w:val="007A00B8"/>
    <w:rsid w:val="007A0160"/>
    <w:rsid w:val="007A03C9"/>
    <w:rsid w:val="007A0748"/>
    <w:rsid w:val="007A082E"/>
    <w:rsid w:val="007A089F"/>
    <w:rsid w:val="007A0C47"/>
    <w:rsid w:val="007A0D8F"/>
    <w:rsid w:val="007A0E9E"/>
    <w:rsid w:val="007A1A5D"/>
    <w:rsid w:val="007A1E37"/>
    <w:rsid w:val="007A2915"/>
    <w:rsid w:val="007A2941"/>
    <w:rsid w:val="007A34F4"/>
    <w:rsid w:val="007A3601"/>
    <w:rsid w:val="007A381E"/>
    <w:rsid w:val="007A39A3"/>
    <w:rsid w:val="007A3C4D"/>
    <w:rsid w:val="007A3CC8"/>
    <w:rsid w:val="007A4185"/>
    <w:rsid w:val="007A425B"/>
    <w:rsid w:val="007A4427"/>
    <w:rsid w:val="007A461C"/>
    <w:rsid w:val="007A4A15"/>
    <w:rsid w:val="007A53D5"/>
    <w:rsid w:val="007A56D4"/>
    <w:rsid w:val="007A5C07"/>
    <w:rsid w:val="007A5DF5"/>
    <w:rsid w:val="007A5F13"/>
    <w:rsid w:val="007A6878"/>
    <w:rsid w:val="007A6BB4"/>
    <w:rsid w:val="007A6BF2"/>
    <w:rsid w:val="007A7204"/>
    <w:rsid w:val="007A74F9"/>
    <w:rsid w:val="007A7E46"/>
    <w:rsid w:val="007AAAFD"/>
    <w:rsid w:val="007B0081"/>
    <w:rsid w:val="007B085D"/>
    <w:rsid w:val="007B0AEE"/>
    <w:rsid w:val="007B0D99"/>
    <w:rsid w:val="007B0E09"/>
    <w:rsid w:val="007B0E7F"/>
    <w:rsid w:val="007B10D8"/>
    <w:rsid w:val="007B166A"/>
    <w:rsid w:val="007B1D08"/>
    <w:rsid w:val="007B1FDB"/>
    <w:rsid w:val="007B2404"/>
    <w:rsid w:val="007B24AB"/>
    <w:rsid w:val="007B2600"/>
    <w:rsid w:val="007B269C"/>
    <w:rsid w:val="007B270C"/>
    <w:rsid w:val="007B2B17"/>
    <w:rsid w:val="007B2BDD"/>
    <w:rsid w:val="007B2CA4"/>
    <w:rsid w:val="007B3269"/>
    <w:rsid w:val="007B3521"/>
    <w:rsid w:val="007B3F41"/>
    <w:rsid w:val="007B4235"/>
    <w:rsid w:val="007B49E8"/>
    <w:rsid w:val="007B510F"/>
    <w:rsid w:val="007B5597"/>
    <w:rsid w:val="007B588E"/>
    <w:rsid w:val="007B5943"/>
    <w:rsid w:val="007B5B33"/>
    <w:rsid w:val="007B61A6"/>
    <w:rsid w:val="007B62E6"/>
    <w:rsid w:val="007B66E2"/>
    <w:rsid w:val="007B684D"/>
    <w:rsid w:val="007B7304"/>
    <w:rsid w:val="007B743E"/>
    <w:rsid w:val="007B77F7"/>
    <w:rsid w:val="007B7BFC"/>
    <w:rsid w:val="007C03E3"/>
    <w:rsid w:val="007C08E9"/>
    <w:rsid w:val="007C0E40"/>
    <w:rsid w:val="007C0E6C"/>
    <w:rsid w:val="007C1054"/>
    <w:rsid w:val="007C1288"/>
    <w:rsid w:val="007C12C3"/>
    <w:rsid w:val="007C1696"/>
    <w:rsid w:val="007C1CD1"/>
    <w:rsid w:val="007C207A"/>
    <w:rsid w:val="007C20A2"/>
    <w:rsid w:val="007C2220"/>
    <w:rsid w:val="007C22D5"/>
    <w:rsid w:val="007C22E5"/>
    <w:rsid w:val="007C2BDD"/>
    <w:rsid w:val="007C2EDB"/>
    <w:rsid w:val="007C3902"/>
    <w:rsid w:val="007C39D2"/>
    <w:rsid w:val="007C3B07"/>
    <w:rsid w:val="007C3FE8"/>
    <w:rsid w:val="007C4067"/>
    <w:rsid w:val="007C40C7"/>
    <w:rsid w:val="007C4246"/>
    <w:rsid w:val="007C42A7"/>
    <w:rsid w:val="007C433D"/>
    <w:rsid w:val="007C4A67"/>
    <w:rsid w:val="007C4FC1"/>
    <w:rsid w:val="007C4FCC"/>
    <w:rsid w:val="007C5B88"/>
    <w:rsid w:val="007C5E49"/>
    <w:rsid w:val="007C5E60"/>
    <w:rsid w:val="007C5F68"/>
    <w:rsid w:val="007C63B7"/>
    <w:rsid w:val="007C671D"/>
    <w:rsid w:val="007C6DD4"/>
    <w:rsid w:val="007C74B7"/>
    <w:rsid w:val="007C7721"/>
    <w:rsid w:val="007C7890"/>
    <w:rsid w:val="007C7A9D"/>
    <w:rsid w:val="007C7AE1"/>
    <w:rsid w:val="007D08B8"/>
    <w:rsid w:val="007D0AC0"/>
    <w:rsid w:val="007D0D80"/>
    <w:rsid w:val="007D0F80"/>
    <w:rsid w:val="007D13E0"/>
    <w:rsid w:val="007D145E"/>
    <w:rsid w:val="007D18FB"/>
    <w:rsid w:val="007D23E1"/>
    <w:rsid w:val="007D2F29"/>
    <w:rsid w:val="007D36A9"/>
    <w:rsid w:val="007D3798"/>
    <w:rsid w:val="007D3FF6"/>
    <w:rsid w:val="007D475B"/>
    <w:rsid w:val="007D4942"/>
    <w:rsid w:val="007D4DB5"/>
    <w:rsid w:val="007D5514"/>
    <w:rsid w:val="007D55BB"/>
    <w:rsid w:val="007D589C"/>
    <w:rsid w:val="007D5FC2"/>
    <w:rsid w:val="007D60C2"/>
    <w:rsid w:val="007D6ABE"/>
    <w:rsid w:val="007D6FD2"/>
    <w:rsid w:val="007D739E"/>
    <w:rsid w:val="007D7469"/>
    <w:rsid w:val="007D76FE"/>
    <w:rsid w:val="007D77A9"/>
    <w:rsid w:val="007D79FD"/>
    <w:rsid w:val="007D7A2F"/>
    <w:rsid w:val="007D7CAE"/>
    <w:rsid w:val="007E05AB"/>
    <w:rsid w:val="007E05B0"/>
    <w:rsid w:val="007E05FD"/>
    <w:rsid w:val="007E0954"/>
    <w:rsid w:val="007E0BC3"/>
    <w:rsid w:val="007E0DD2"/>
    <w:rsid w:val="007E0FF1"/>
    <w:rsid w:val="007E15CA"/>
    <w:rsid w:val="007E1898"/>
    <w:rsid w:val="007E278F"/>
    <w:rsid w:val="007E3514"/>
    <w:rsid w:val="007E366D"/>
    <w:rsid w:val="007E391B"/>
    <w:rsid w:val="007E3F3A"/>
    <w:rsid w:val="007E3FD6"/>
    <w:rsid w:val="007E407C"/>
    <w:rsid w:val="007E4099"/>
    <w:rsid w:val="007E40CC"/>
    <w:rsid w:val="007E41F3"/>
    <w:rsid w:val="007E4276"/>
    <w:rsid w:val="007E441B"/>
    <w:rsid w:val="007E4C0B"/>
    <w:rsid w:val="007E4F77"/>
    <w:rsid w:val="007E50EF"/>
    <w:rsid w:val="007E52D4"/>
    <w:rsid w:val="007E541B"/>
    <w:rsid w:val="007E56A6"/>
    <w:rsid w:val="007E5E91"/>
    <w:rsid w:val="007E6099"/>
    <w:rsid w:val="007E62CA"/>
    <w:rsid w:val="007E633E"/>
    <w:rsid w:val="007E67D1"/>
    <w:rsid w:val="007E6D10"/>
    <w:rsid w:val="007E6EA1"/>
    <w:rsid w:val="007E6F0D"/>
    <w:rsid w:val="007E7519"/>
    <w:rsid w:val="007E75E4"/>
    <w:rsid w:val="007E7F53"/>
    <w:rsid w:val="007F031E"/>
    <w:rsid w:val="007F09C5"/>
    <w:rsid w:val="007F0A99"/>
    <w:rsid w:val="007F0C1E"/>
    <w:rsid w:val="007F0E30"/>
    <w:rsid w:val="007F101C"/>
    <w:rsid w:val="007F134F"/>
    <w:rsid w:val="007F1545"/>
    <w:rsid w:val="007F189F"/>
    <w:rsid w:val="007F1A56"/>
    <w:rsid w:val="007F1EB2"/>
    <w:rsid w:val="007F1EBB"/>
    <w:rsid w:val="007F1EF7"/>
    <w:rsid w:val="007F2553"/>
    <w:rsid w:val="007F2787"/>
    <w:rsid w:val="007F2AFC"/>
    <w:rsid w:val="007F2BB5"/>
    <w:rsid w:val="007F3820"/>
    <w:rsid w:val="007F3844"/>
    <w:rsid w:val="007F3BE9"/>
    <w:rsid w:val="007F3D52"/>
    <w:rsid w:val="007F4678"/>
    <w:rsid w:val="007F49E5"/>
    <w:rsid w:val="007F49FB"/>
    <w:rsid w:val="007F4D95"/>
    <w:rsid w:val="007F4E63"/>
    <w:rsid w:val="007F4FE2"/>
    <w:rsid w:val="007F5308"/>
    <w:rsid w:val="007F5426"/>
    <w:rsid w:val="007F5A5C"/>
    <w:rsid w:val="007F5C24"/>
    <w:rsid w:val="007F6011"/>
    <w:rsid w:val="007F6DA3"/>
    <w:rsid w:val="007F709A"/>
    <w:rsid w:val="007F75A5"/>
    <w:rsid w:val="007F7838"/>
    <w:rsid w:val="007F7AF0"/>
    <w:rsid w:val="007F7AF4"/>
    <w:rsid w:val="007F7FA5"/>
    <w:rsid w:val="008014FC"/>
    <w:rsid w:val="008019D2"/>
    <w:rsid w:val="00801C11"/>
    <w:rsid w:val="00801DDF"/>
    <w:rsid w:val="00802017"/>
    <w:rsid w:val="008029A1"/>
    <w:rsid w:val="00802A4D"/>
    <w:rsid w:val="00802D0F"/>
    <w:rsid w:val="0080392B"/>
    <w:rsid w:val="00803B53"/>
    <w:rsid w:val="008049BC"/>
    <w:rsid w:val="00805253"/>
    <w:rsid w:val="008057F0"/>
    <w:rsid w:val="00805A76"/>
    <w:rsid w:val="008060D0"/>
    <w:rsid w:val="008061D3"/>
    <w:rsid w:val="008061E3"/>
    <w:rsid w:val="0080741A"/>
    <w:rsid w:val="0080777C"/>
    <w:rsid w:val="008078DE"/>
    <w:rsid w:val="0081059A"/>
    <w:rsid w:val="00810853"/>
    <w:rsid w:val="0081099A"/>
    <w:rsid w:val="008109F9"/>
    <w:rsid w:val="0081121E"/>
    <w:rsid w:val="00811226"/>
    <w:rsid w:val="008114BE"/>
    <w:rsid w:val="00811590"/>
    <w:rsid w:val="00811AF9"/>
    <w:rsid w:val="00812108"/>
    <w:rsid w:val="0081211F"/>
    <w:rsid w:val="00812208"/>
    <w:rsid w:val="00813354"/>
    <w:rsid w:val="00813913"/>
    <w:rsid w:val="00813A2D"/>
    <w:rsid w:val="00813D92"/>
    <w:rsid w:val="00813E6A"/>
    <w:rsid w:val="0081409B"/>
    <w:rsid w:val="00814B1C"/>
    <w:rsid w:val="00814EEF"/>
    <w:rsid w:val="0081533D"/>
    <w:rsid w:val="00815366"/>
    <w:rsid w:val="008157AE"/>
    <w:rsid w:val="00815ADA"/>
    <w:rsid w:val="00815E22"/>
    <w:rsid w:val="008161D2"/>
    <w:rsid w:val="00816695"/>
    <w:rsid w:val="008166D8"/>
    <w:rsid w:val="008169F6"/>
    <w:rsid w:val="00816F5F"/>
    <w:rsid w:val="008179B1"/>
    <w:rsid w:val="00817EC6"/>
    <w:rsid w:val="00817FFD"/>
    <w:rsid w:val="0082066B"/>
    <w:rsid w:val="00820E21"/>
    <w:rsid w:val="0082132F"/>
    <w:rsid w:val="00821631"/>
    <w:rsid w:val="008217F7"/>
    <w:rsid w:val="00821CF1"/>
    <w:rsid w:val="00821D07"/>
    <w:rsid w:val="00821D90"/>
    <w:rsid w:val="00822A98"/>
    <w:rsid w:val="00823438"/>
    <w:rsid w:val="008234F5"/>
    <w:rsid w:val="00823822"/>
    <w:rsid w:val="00823CC8"/>
    <w:rsid w:val="00824429"/>
    <w:rsid w:val="008245B1"/>
    <w:rsid w:val="0082464D"/>
    <w:rsid w:val="008248A9"/>
    <w:rsid w:val="00824BE1"/>
    <w:rsid w:val="008251F6"/>
    <w:rsid w:val="00825325"/>
    <w:rsid w:val="008253F3"/>
    <w:rsid w:val="008256F1"/>
    <w:rsid w:val="00825760"/>
    <w:rsid w:val="008259FA"/>
    <w:rsid w:val="00826044"/>
    <w:rsid w:val="008260B0"/>
    <w:rsid w:val="00826292"/>
    <w:rsid w:val="00826826"/>
    <w:rsid w:val="0082694C"/>
    <w:rsid w:val="00827989"/>
    <w:rsid w:val="00827D72"/>
    <w:rsid w:val="00827E4B"/>
    <w:rsid w:val="00827F0E"/>
    <w:rsid w:val="00827F9B"/>
    <w:rsid w:val="00827FA5"/>
    <w:rsid w:val="00830F4C"/>
    <w:rsid w:val="00830F63"/>
    <w:rsid w:val="00830F86"/>
    <w:rsid w:val="00831323"/>
    <w:rsid w:val="00831387"/>
    <w:rsid w:val="00831C3A"/>
    <w:rsid w:val="00831C9D"/>
    <w:rsid w:val="00831D5C"/>
    <w:rsid w:val="008325EA"/>
    <w:rsid w:val="00832DEB"/>
    <w:rsid w:val="0083312E"/>
    <w:rsid w:val="008335D9"/>
    <w:rsid w:val="00833BCC"/>
    <w:rsid w:val="00833CD1"/>
    <w:rsid w:val="008340F2"/>
    <w:rsid w:val="008341B6"/>
    <w:rsid w:val="0083464D"/>
    <w:rsid w:val="0083469D"/>
    <w:rsid w:val="0083492C"/>
    <w:rsid w:val="00834AA8"/>
    <w:rsid w:val="00834D7B"/>
    <w:rsid w:val="0083508D"/>
    <w:rsid w:val="00835466"/>
    <w:rsid w:val="008354BB"/>
    <w:rsid w:val="00835BD1"/>
    <w:rsid w:val="00836029"/>
    <w:rsid w:val="008360AD"/>
    <w:rsid w:val="0083622D"/>
    <w:rsid w:val="008363D2"/>
    <w:rsid w:val="00836848"/>
    <w:rsid w:val="00836905"/>
    <w:rsid w:val="00836E85"/>
    <w:rsid w:val="0083707B"/>
    <w:rsid w:val="008372B9"/>
    <w:rsid w:val="00837518"/>
    <w:rsid w:val="008376AF"/>
    <w:rsid w:val="00837821"/>
    <w:rsid w:val="00837D98"/>
    <w:rsid w:val="00837FA0"/>
    <w:rsid w:val="008402CA"/>
    <w:rsid w:val="00840AE2"/>
    <w:rsid w:val="008412E6"/>
    <w:rsid w:val="00841B03"/>
    <w:rsid w:val="00841B57"/>
    <w:rsid w:val="00841E82"/>
    <w:rsid w:val="008421D8"/>
    <w:rsid w:val="008423DB"/>
    <w:rsid w:val="008427FF"/>
    <w:rsid w:val="0084318F"/>
    <w:rsid w:val="008433FC"/>
    <w:rsid w:val="0084377B"/>
    <w:rsid w:val="0084378C"/>
    <w:rsid w:val="00843EDD"/>
    <w:rsid w:val="00843F9C"/>
    <w:rsid w:val="00844432"/>
    <w:rsid w:val="008447AD"/>
    <w:rsid w:val="008449C9"/>
    <w:rsid w:val="00845284"/>
    <w:rsid w:val="00845635"/>
    <w:rsid w:val="0084598E"/>
    <w:rsid w:val="008459A1"/>
    <w:rsid w:val="00845CB9"/>
    <w:rsid w:val="00845E1D"/>
    <w:rsid w:val="0084628A"/>
    <w:rsid w:val="00846F27"/>
    <w:rsid w:val="008475EC"/>
    <w:rsid w:val="0084782D"/>
    <w:rsid w:val="00847A41"/>
    <w:rsid w:val="0084D06F"/>
    <w:rsid w:val="008505F8"/>
    <w:rsid w:val="00850C69"/>
    <w:rsid w:val="00850F1F"/>
    <w:rsid w:val="00851477"/>
    <w:rsid w:val="00851938"/>
    <w:rsid w:val="00851E79"/>
    <w:rsid w:val="00851EA1"/>
    <w:rsid w:val="008523E3"/>
    <w:rsid w:val="00852719"/>
    <w:rsid w:val="00852C11"/>
    <w:rsid w:val="00852F33"/>
    <w:rsid w:val="00853440"/>
    <w:rsid w:val="00853945"/>
    <w:rsid w:val="00853B38"/>
    <w:rsid w:val="00853C7C"/>
    <w:rsid w:val="00854061"/>
    <w:rsid w:val="0085427F"/>
    <w:rsid w:val="008543FE"/>
    <w:rsid w:val="008544B6"/>
    <w:rsid w:val="00854763"/>
    <w:rsid w:val="0085516D"/>
    <w:rsid w:val="00855230"/>
    <w:rsid w:val="00855676"/>
    <w:rsid w:val="008556D0"/>
    <w:rsid w:val="008556E5"/>
    <w:rsid w:val="00855833"/>
    <w:rsid w:val="00855CD5"/>
    <w:rsid w:val="00855D59"/>
    <w:rsid w:val="008572BC"/>
    <w:rsid w:val="00857531"/>
    <w:rsid w:val="00857AD3"/>
    <w:rsid w:val="00857CA2"/>
    <w:rsid w:val="00857EF1"/>
    <w:rsid w:val="008601DF"/>
    <w:rsid w:val="00860BF7"/>
    <w:rsid w:val="008613A9"/>
    <w:rsid w:val="00861AAA"/>
    <w:rsid w:val="00861DB0"/>
    <w:rsid w:val="00861E2E"/>
    <w:rsid w:val="00862119"/>
    <w:rsid w:val="0086231F"/>
    <w:rsid w:val="008626CE"/>
    <w:rsid w:val="00862C09"/>
    <w:rsid w:val="00863298"/>
    <w:rsid w:val="00863FC7"/>
    <w:rsid w:val="008640B0"/>
    <w:rsid w:val="00864286"/>
    <w:rsid w:val="008644F7"/>
    <w:rsid w:val="00864874"/>
    <w:rsid w:val="008649AE"/>
    <w:rsid w:val="00864EE5"/>
    <w:rsid w:val="008651F9"/>
    <w:rsid w:val="00865205"/>
    <w:rsid w:val="00865486"/>
    <w:rsid w:val="00865676"/>
    <w:rsid w:val="00865C0F"/>
    <w:rsid w:val="00866832"/>
    <w:rsid w:val="00867187"/>
    <w:rsid w:val="00867435"/>
    <w:rsid w:val="008676FB"/>
    <w:rsid w:val="0086782C"/>
    <w:rsid w:val="00867966"/>
    <w:rsid w:val="008700AE"/>
    <w:rsid w:val="008702FD"/>
    <w:rsid w:val="0087075D"/>
    <w:rsid w:val="008709DF"/>
    <w:rsid w:val="00871261"/>
    <w:rsid w:val="00871583"/>
    <w:rsid w:val="0087166F"/>
    <w:rsid w:val="00871838"/>
    <w:rsid w:val="008723E3"/>
    <w:rsid w:val="0087276E"/>
    <w:rsid w:val="00872797"/>
    <w:rsid w:val="00873147"/>
    <w:rsid w:val="0087365F"/>
    <w:rsid w:val="00873819"/>
    <w:rsid w:val="0087411A"/>
    <w:rsid w:val="008743D6"/>
    <w:rsid w:val="008743E9"/>
    <w:rsid w:val="00874418"/>
    <w:rsid w:val="008744EC"/>
    <w:rsid w:val="008746E1"/>
    <w:rsid w:val="00874791"/>
    <w:rsid w:val="00874A17"/>
    <w:rsid w:val="00874D22"/>
    <w:rsid w:val="00874E64"/>
    <w:rsid w:val="00875198"/>
    <w:rsid w:val="008751A4"/>
    <w:rsid w:val="0087584A"/>
    <w:rsid w:val="00875882"/>
    <w:rsid w:val="00875A93"/>
    <w:rsid w:val="00875E0E"/>
    <w:rsid w:val="00875F2C"/>
    <w:rsid w:val="00876A71"/>
    <w:rsid w:val="00876A80"/>
    <w:rsid w:val="00876CDD"/>
    <w:rsid w:val="00877095"/>
    <w:rsid w:val="008775D5"/>
    <w:rsid w:val="00877F24"/>
    <w:rsid w:val="0088025E"/>
    <w:rsid w:val="008804E9"/>
    <w:rsid w:val="0088090F"/>
    <w:rsid w:val="00880DD5"/>
    <w:rsid w:val="008812DD"/>
    <w:rsid w:val="00881527"/>
    <w:rsid w:val="008815A5"/>
    <w:rsid w:val="008816C4"/>
    <w:rsid w:val="008816F7"/>
    <w:rsid w:val="00881AA6"/>
    <w:rsid w:val="00881D2D"/>
    <w:rsid w:val="00881E67"/>
    <w:rsid w:val="00882032"/>
    <w:rsid w:val="008820CD"/>
    <w:rsid w:val="0088211C"/>
    <w:rsid w:val="008822B2"/>
    <w:rsid w:val="008825B6"/>
    <w:rsid w:val="0088299A"/>
    <w:rsid w:val="00882BF0"/>
    <w:rsid w:val="00882BFD"/>
    <w:rsid w:val="00882CE0"/>
    <w:rsid w:val="00882E9A"/>
    <w:rsid w:val="00883408"/>
    <w:rsid w:val="00883488"/>
    <w:rsid w:val="00883827"/>
    <w:rsid w:val="008838A5"/>
    <w:rsid w:val="00883AFF"/>
    <w:rsid w:val="00883B52"/>
    <w:rsid w:val="00884A94"/>
    <w:rsid w:val="00884B15"/>
    <w:rsid w:val="00884F16"/>
    <w:rsid w:val="008855AD"/>
    <w:rsid w:val="0088661F"/>
    <w:rsid w:val="00886E83"/>
    <w:rsid w:val="0088781C"/>
    <w:rsid w:val="008879DC"/>
    <w:rsid w:val="00887C65"/>
    <w:rsid w:val="008901E0"/>
    <w:rsid w:val="00890232"/>
    <w:rsid w:val="00890240"/>
    <w:rsid w:val="00890259"/>
    <w:rsid w:val="00890E00"/>
    <w:rsid w:val="00890FB4"/>
    <w:rsid w:val="008911BB"/>
    <w:rsid w:val="0089158D"/>
    <w:rsid w:val="008917A3"/>
    <w:rsid w:val="00892289"/>
    <w:rsid w:val="008926B6"/>
    <w:rsid w:val="00892C86"/>
    <w:rsid w:val="00893131"/>
    <w:rsid w:val="008934CD"/>
    <w:rsid w:val="00893807"/>
    <w:rsid w:val="00893A6B"/>
    <w:rsid w:val="008949EE"/>
    <w:rsid w:val="00894FDE"/>
    <w:rsid w:val="00895040"/>
    <w:rsid w:val="0089544E"/>
    <w:rsid w:val="00895590"/>
    <w:rsid w:val="0089560D"/>
    <w:rsid w:val="00895F9F"/>
    <w:rsid w:val="00895FE8"/>
    <w:rsid w:val="008960DC"/>
    <w:rsid w:val="008966BC"/>
    <w:rsid w:val="008966DF"/>
    <w:rsid w:val="008974C4"/>
    <w:rsid w:val="00897E34"/>
    <w:rsid w:val="008A0169"/>
    <w:rsid w:val="008A02A3"/>
    <w:rsid w:val="008A065C"/>
    <w:rsid w:val="008A0763"/>
    <w:rsid w:val="008A0882"/>
    <w:rsid w:val="008A0B12"/>
    <w:rsid w:val="008A0E7E"/>
    <w:rsid w:val="008A11C9"/>
    <w:rsid w:val="008A15BB"/>
    <w:rsid w:val="008A15F3"/>
    <w:rsid w:val="008A1D38"/>
    <w:rsid w:val="008A1EB4"/>
    <w:rsid w:val="008A2117"/>
    <w:rsid w:val="008A2222"/>
    <w:rsid w:val="008A2349"/>
    <w:rsid w:val="008A236D"/>
    <w:rsid w:val="008A23A1"/>
    <w:rsid w:val="008A2780"/>
    <w:rsid w:val="008A2914"/>
    <w:rsid w:val="008A2A9D"/>
    <w:rsid w:val="008A3050"/>
    <w:rsid w:val="008A3BF7"/>
    <w:rsid w:val="008A3E8B"/>
    <w:rsid w:val="008A48B4"/>
    <w:rsid w:val="008A4A03"/>
    <w:rsid w:val="008A4C57"/>
    <w:rsid w:val="008A5142"/>
    <w:rsid w:val="008A51FB"/>
    <w:rsid w:val="008A5498"/>
    <w:rsid w:val="008A59EB"/>
    <w:rsid w:val="008A5C13"/>
    <w:rsid w:val="008A6360"/>
    <w:rsid w:val="008A6B99"/>
    <w:rsid w:val="008A6E38"/>
    <w:rsid w:val="008A740D"/>
    <w:rsid w:val="008A7866"/>
    <w:rsid w:val="008A7AAC"/>
    <w:rsid w:val="008A7B0E"/>
    <w:rsid w:val="008A7CC1"/>
    <w:rsid w:val="008A7CFA"/>
    <w:rsid w:val="008A7DD0"/>
    <w:rsid w:val="008B0DC3"/>
    <w:rsid w:val="008B1026"/>
    <w:rsid w:val="008B10F3"/>
    <w:rsid w:val="008B12D2"/>
    <w:rsid w:val="008B1E94"/>
    <w:rsid w:val="008B23FB"/>
    <w:rsid w:val="008B2C1E"/>
    <w:rsid w:val="008B3643"/>
    <w:rsid w:val="008B39DC"/>
    <w:rsid w:val="008B3C19"/>
    <w:rsid w:val="008B3E7C"/>
    <w:rsid w:val="008B448B"/>
    <w:rsid w:val="008B44A9"/>
    <w:rsid w:val="008B4971"/>
    <w:rsid w:val="008B5366"/>
    <w:rsid w:val="008B5EC8"/>
    <w:rsid w:val="008B60C5"/>
    <w:rsid w:val="008B6534"/>
    <w:rsid w:val="008B677B"/>
    <w:rsid w:val="008B6A15"/>
    <w:rsid w:val="008B6A20"/>
    <w:rsid w:val="008B6A5E"/>
    <w:rsid w:val="008B6D57"/>
    <w:rsid w:val="008B6E40"/>
    <w:rsid w:val="008B6EB9"/>
    <w:rsid w:val="008B7E9C"/>
    <w:rsid w:val="008C027A"/>
    <w:rsid w:val="008C04F9"/>
    <w:rsid w:val="008C0B21"/>
    <w:rsid w:val="008C0D90"/>
    <w:rsid w:val="008C1032"/>
    <w:rsid w:val="008C170E"/>
    <w:rsid w:val="008C18BE"/>
    <w:rsid w:val="008C1A31"/>
    <w:rsid w:val="008C1B87"/>
    <w:rsid w:val="008C2040"/>
    <w:rsid w:val="008C279A"/>
    <w:rsid w:val="008C283B"/>
    <w:rsid w:val="008C2920"/>
    <w:rsid w:val="008C296F"/>
    <w:rsid w:val="008C2EC5"/>
    <w:rsid w:val="008C2F63"/>
    <w:rsid w:val="008C339A"/>
    <w:rsid w:val="008C3FF7"/>
    <w:rsid w:val="008C4052"/>
    <w:rsid w:val="008C4098"/>
    <w:rsid w:val="008C4747"/>
    <w:rsid w:val="008C4804"/>
    <w:rsid w:val="008C53D0"/>
    <w:rsid w:val="008C56E6"/>
    <w:rsid w:val="008C5B2C"/>
    <w:rsid w:val="008C60B7"/>
    <w:rsid w:val="008C6272"/>
    <w:rsid w:val="008C6304"/>
    <w:rsid w:val="008C65D9"/>
    <w:rsid w:val="008C69F4"/>
    <w:rsid w:val="008C6D73"/>
    <w:rsid w:val="008C6E2B"/>
    <w:rsid w:val="008C7296"/>
    <w:rsid w:val="008C7839"/>
    <w:rsid w:val="008C7E16"/>
    <w:rsid w:val="008D040B"/>
    <w:rsid w:val="008D08AD"/>
    <w:rsid w:val="008D0951"/>
    <w:rsid w:val="008D0C25"/>
    <w:rsid w:val="008D13CF"/>
    <w:rsid w:val="008D16F0"/>
    <w:rsid w:val="008D237C"/>
    <w:rsid w:val="008D284C"/>
    <w:rsid w:val="008D2C8B"/>
    <w:rsid w:val="008D3044"/>
    <w:rsid w:val="008D4267"/>
    <w:rsid w:val="008D47E1"/>
    <w:rsid w:val="008D501B"/>
    <w:rsid w:val="008D54DA"/>
    <w:rsid w:val="008D60D0"/>
    <w:rsid w:val="008D62A5"/>
    <w:rsid w:val="008D6356"/>
    <w:rsid w:val="008D6BB3"/>
    <w:rsid w:val="008D731E"/>
    <w:rsid w:val="008D7FA0"/>
    <w:rsid w:val="008E017E"/>
    <w:rsid w:val="008E018F"/>
    <w:rsid w:val="008E1059"/>
    <w:rsid w:val="008E113F"/>
    <w:rsid w:val="008E14B2"/>
    <w:rsid w:val="008E1870"/>
    <w:rsid w:val="008E1D30"/>
    <w:rsid w:val="008E1FD7"/>
    <w:rsid w:val="008E2638"/>
    <w:rsid w:val="008E2681"/>
    <w:rsid w:val="008E2C09"/>
    <w:rsid w:val="008E2C3B"/>
    <w:rsid w:val="008E2DDC"/>
    <w:rsid w:val="008E337A"/>
    <w:rsid w:val="008E3691"/>
    <w:rsid w:val="008E43ED"/>
    <w:rsid w:val="008E45B2"/>
    <w:rsid w:val="008E47F7"/>
    <w:rsid w:val="008E4A3E"/>
    <w:rsid w:val="008E4D7C"/>
    <w:rsid w:val="008E4D8E"/>
    <w:rsid w:val="008E4E5B"/>
    <w:rsid w:val="008E5108"/>
    <w:rsid w:val="008E5190"/>
    <w:rsid w:val="008E5282"/>
    <w:rsid w:val="008E539C"/>
    <w:rsid w:val="008E5863"/>
    <w:rsid w:val="008E5CAD"/>
    <w:rsid w:val="008E5F72"/>
    <w:rsid w:val="008E633C"/>
    <w:rsid w:val="008E6966"/>
    <w:rsid w:val="008E6AB7"/>
    <w:rsid w:val="008E6BF0"/>
    <w:rsid w:val="008E6E84"/>
    <w:rsid w:val="008E703B"/>
    <w:rsid w:val="008E7427"/>
    <w:rsid w:val="008F008A"/>
    <w:rsid w:val="008F0AF4"/>
    <w:rsid w:val="008F0F62"/>
    <w:rsid w:val="008F1236"/>
    <w:rsid w:val="008F1421"/>
    <w:rsid w:val="008F1479"/>
    <w:rsid w:val="008F2127"/>
    <w:rsid w:val="008F21A2"/>
    <w:rsid w:val="008F22D8"/>
    <w:rsid w:val="008F23E1"/>
    <w:rsid w:val="008F2649"/>
    <w:rsid w:val="008F26D7"/>
    <w:rsid w:val="008F2A85"/>
    <w:rsid w:val="008F2BB5"/>
    <w:rsid w:val="008F2C1B"/>
    <w:rsid w:val="008F2CDA"/>
    <w:rsid w:val="008F3585"/>
    <w:rsid w:val="008F3E52"/>
    <w:rsid w:val="008F3F20"/>
    <w:rsid w:val="008F429E"/>
    <w:rsid w:val="008F45E3"/>
    <w:rsid w:val="008F48FF"/>
    <w:rsid w:val="008F4F81"/>
    <w:rsid w:val="008F507D"/>
    <w:rsid w:val="008F53B1"/>
    <w:rsid w:val="008F6779"/>
    <w:rsid w:val="008F6ECB"/>
    <w:rsid w:val="008F6F85"/>
    <w:rsid w:val="008F7118"/>
    <w:rsid w:val="008F728B"/>
    <w:rsid w:val="008F747E"/>
    <w:rsid w:val="008F7569"/>
    <w:rsid w:val="008F75FD"/>
    <w:rsid w:val="008F7743"/>
    <w:rsid w:val="008F7A5A"/>
    <w:rsid w:val="008F7E99"/>
    <w:rsid w:val="009001C3"/>
    <w:rsid w:val="00900224"/>
    <w:rsid w:val="009007CA"/>
    <w:rsid w:val="00900EDF"/>
    <w:rsid w:val="00900EE5"/>
    <w:rsid w:val="009017E8"/>
    <w:rsid w:val="00901F3E"/>
    <w:rsid w:val="00901F90"/>
    <w:rsid w:val="00902994"/>
    <w:rsid w:val="00903067"/>
    <w:rsid w:val="00903163"/>
    <w:rsid w:val="0090367C"/>
    <w:rsid w:val="00903D51"/>
    <w:rsid w:val="009041A9"/>
    <w:rsid w:val="009042A1"/>
    <w:rsid w:val="00904446"/>
    <w:rsid w:val="009058DE"/>
    <w:rsid w:val="00905A25"/>
    <w:rsid w:val="00905A76"/>
    <w:rsid w:val="00906237"/>
    <w:rsid w:val="009065EB"/>
    <w:rsid w:val="00906681"/>
    <w:rsid w:val="00906E7D"/>
    <w:rsid w:val="009076B6"/>
    <w:rsid w:val="0090773F"/>
    <w:rsid w:val="00907D50"/>
    <w:rsid w:val="00907EB0"/>
    <w:rsid w:val="00907EF3"/>
    <w:rsid w:val="00910DAA"/>
    <w:rsid w:val="009115C1"/>
    <w:rsid w:val="009117D2"/>
    <w:rsid w:val="009118C9"/>
    <w:rsid w:val="00912066"/>
    <w:rsid w:val="0091216B"/>
    <w:rsid w:val="00912288"/>
    <w:rsid w:val="009126B3"/>
    <w:rsid w:val="00912E4D"/>
    <w:rsid w:val="0091302A"/>
    <w:rsid w:val="00913045"/>
    <w:rsid w:val="009131D7"/>
    <w:rsid w:val="009133AE"/>
    <w:rsid w:val="009133DB"/>
    <w:rsid w:val="009136CB"/>
    <w:rsid w:val="00913AA4"/>
    <w:rsid w:val="009142E9"/>
    <w:rsid w:val="00914464"/>
    <w:rsid w:val="00914618"/>
    <w:rsid w:val="009146EE"/>
    <w:rsid w:val="00914BC9"/>
    <w:rsid w:val="00915590"/>
    <w:rsid w:val="00915C45"/>
    <w:rsid w:val="00915CCA"/>
    <w:rsid w:val="00915CF6"/>
    <w:rsid w:val="009161DE"/>
    <w:rsid w:val="00916248"/>
    <w:rsid w:val="00916361"/>
    <w:rsid w:val="0091685B"/>
    <w:rsid w:val="00916C07"/>
    <w:rsid w:val="00916F84"/>
    <w:rsid w:val="00917260"/>
    <w:rsid w:val="009174CA"/>
    <w:rsid w:val="00917726"/>
    <w:rsid w:val="00917E3C"/>
    <w:rsid w:val="00920559"/>
    <w:rsid w:val="0092065B"/>
    <w:rsid w:val="00920DA8"/>
    <w:rsid w:val="00921088"/>
    <w:rsid w:val="009211D9"/>
    <w:rsid w:val="00921B31"/>
    <w:rsid w:val="00921C5B"/>
    <w:rsid w:val="00921EE1"/>
    <w:rsid w:val="009226A6"/>
    <w:rsid w:val="00922B2A"/>
    <w:rsid w:val="009232C3"/>
    <w:rsid w:val="00923B1E"/>
    <w:rsid w:val="00923E66"/>
    <w:rsid w:val="00924058"/>
    <w:rsid w:val="0092425D"/>
    <w:rsid w:val="00924886"/>
    <w:rsid w:val="00924C6B"/>
    <w:rsid w:val="00925267"/>
    <w:rsid w:val="00925511"/>
    <w:rsid w:val="009255A1"/>
    <w:rsid w:val="00925682"/>
    <w:rsid w:val="00925C33"/>
    <w:rsid w:val="00925E98"/>
    <w:rsid w:val="009260C6"/>
    <w:rsid w:val="0092677F"/>
    <w:rsid w:val="00926A29"/>
    <w:rsid w:val="00926B51"/>
    <w:rsid w:val="00926BF5"/>
    <w:rsid w:val="00926D1A"/>
    <w:rsid w:val="00926D83"/>
    <w:rsid w:val="00926DE4"/>
    <w:rsid w:val="00926E5E"/>
    <w:rsid w:val="00926F7B"/>
    <w:rsid w:val="00927120"/>
    <w:rsid w:val="009271BD"/>
    <w:rsid w:val="009277B6"/>
    <w:rsid w:val="00927827"/>
    <w:rsid w:val="00927BB8"/>
    <w:rsid w:val="00927D0B"/>
    <w:rsid w:val="00927D8E"/>
    <w:rsid w:val="00927E20"/>
    <w:rsid w:val="0093014D"/>
    <w:rsid w:val="0093076D"/>
    <w:rsid w:val="009308B4"/>
    <w:rsid w:val="009311F6"/>
    <w:rsid w:val="00931258"/>
    <w:rsid w:val="009312AC"/>
    <w:rsid w:val="009312CD"/>
    <w:rsid w:val="00931477"/>
    <w:rsid w:val="009317A1"/>
    <w:rsid w:val="00931D7E"/>
    <w:rsid w:val="00931F1A"/>
    <w:rsid w:val="00931F85"/>
    <w:rsid w:val="00932065"/>
    <w:rsid w:val="0093244D"/>
    <w:rsid w:val="00932688"/>
    <w:rsid w:val="00932890"/>
    <w:rsid w:val="00932A4F"/>
    <w:rsid w:val="00932AF7"/>
    <w:rsid w:val="00932CE5"/>
    <w:rsid w:val="00933522"/>
    <w:rsid w:val="0093385D"/>
    <w:rsid w:val="00933A0F"/>
    <w:rsid w:val="00933AC4"/>
    <w:rsid w:val="009347C0"/>
    <w:rsid w:val="009348E4"/>
    <w:rsid w:val="00934B07"/>
    <w:rsid w:val="00934B6E"/>
    <w:rsid w:val="00934B78"/>
    <w:rsid w:val="00935705"/>
    <w:rsid w:val="00935F80"/>
    <w:rsid w:val="009360EE"/>
    <w:rsid w:val="00936246"/>
    <w:rsid w:val="00936347"/>
    <w:rsid w:val="00936430"/>
    <w:rsid w:val="0093667F"/>
    <w:rsid w:val="009366A4"/>
    <w:rsid w:val="00936B3F"/>
    <w:rsid w:val="00936BBD"/>
    <w:rsid w:val="00936CC4"/>
    <w:rsid w:val="00936E88"/>
    <w:rsid w:val="00936F19"/>
    <w:rsid w:val="00937108"/>
    <w:rsid w:val="00937122"/>
    <w:rsid w:val="009372ED"/>
    <w:rsid w:val="00937D8B"/>
    <w:rsid w:val="009402C0"/>
    <w:rsid w:val="00940671"/>
    <w:rsid w:val="0094075D"/>
    <w:rsid w:val="00940A3A"/>
    <w:rsid w:val="00940E6F"/>
    <w:rsid w:val="00940F28"/>
    <w:rsid w:val="00941174"/>
    <w:rsid w:val="009415BB"/>
    <w:rsid w:val="009419FC"/>
    <w:rsid w:val="00942201"/>
    <w:rsid w:val="009424AF"/>
    <w:rsid w:val="009424FC"/>
    <w:rsid w:val="0094279B"/>
    <w:rsid w:val="00942B89"/>
    <w:rsid w:val="00942D63"/>
    <w:rsid w:val="00943293"/>
    <w:rsid w:val="00943328"/>
    <w:rsid w:val="0094340A"/>
    <w:rsid w:val="00943614"/>
    <w:rsid w:val="009436D4"/>
    <w:rsid w:val="00943908"/>
    <w:rsid w:val="00943ABE"/>
    <w:rsid w:val="00943C0B"/>
    <w:rsid w:val="00943C89"/>
    <w:rsid w:val="00943CE4"/>
    <w:rsid w:val="009440DC"/>
    <w:rsid w:val="00944769"/>
    <w:rsid w:val="0094480C"/>
    <w:rsid w:val="00944BE3"/>
    <w:rsid w:val="00944E5F"/>
    <w:rsid w:val="0094511A"/>
    <w:rsid w:val="0094591F"/>
    <w:rsid w:val="00945B42"/>
    <w:rsid w:val="00945D31"/>
    <w:rsid w:val="00945DAD"/>
    <w:rsid w:val="00945F9B"/>
    <w:rsid w:val="009463DC"/>
    <w:rsid w:val="009464CD"/>
    <w:rsid w:val="0094670A"/>
    <w:rsid w:val="00946949"/>
    <w:rsid w:val="00946A03"/>
    <w:rsid w:val="00946B43"/>
    <w:rsid w:val="00946C20"/>
    <w:rsid w:val="00946FC5"/>
    <w:rsid w:val="0094730D"/>
    <w:rsid w:val="0094761D"/>
    <w:rsid w:val="0094779C"/>
    <w:rsid w:val="00947ABD"/>
    <w:rsid w:val="00947FA7"/>
    <w:rsid w:val="0094EFF7"/>
    <w:rsid w:val="009501D6"/>
    <w:rsid w:val="009501E9"/>
    <w:rsid w:val="0095091C"/>
    <w:rsid w:val="00950A5E"/>
    <w:rsid w:val="00950C44"/>
    <w:rsid w:val="00950F73"/>
    <w:rsid w:val="00951A9C"/>
    <w:rsid w:val="00951D38"/>
    <w:rsid w:val="00951E60"/>
    <w:rsid w:val="00951E8C"/>
    <w:rsid w:val="00951F25"/>
    <w:rsid w:val="009521AC"/>
    <w:rsid w:val="0095276B"/>
    <w:rsid w:val="00952929"/>
    <w:rsid w:val="00952E2D"/>
    <w:rsid w:val="00953367"/>
    <w:rsid w:val="0095363E"/>
    <w:rsid w:val="00953897"/>
    <w:rsid w:val="0095394E"/>
    <w:rsid w:val="00953C39"/>
    <w:rsid w:val="00954447"/>
    <w:rsid w:val="0095462C"/>
    <w:rsid w:val="00954B77"/>
    <w:rsid w:val="00954BF9"/>
    <w:rsid w:val="009550F1"/>
    <w:rsid w:val="00955B7B"/>
    <w:rsid w:val="0095605E"/>
    <w:rsid w:val="00956093"/>
    <w:rsid w:val="009565C3"/>
    <w:rsid w:val="0095661A"/>
    <w:rsid w:val="00956826"/>
    <w:rsid w:val="00956C06"/>
    <w:rsid w:val="00956F01"/>
    <w:rsid w:val="009571DE"/>
    <w:rsid w:val="0095785A"/>
    <w:rsid w:val="00957B2F"/>
    <w:rsid w:val="00957D4C"/>
    <w:rsid w:val="00957D5B"/>
    <w:rsid w:val="00960091"/>
    <w:rsid w:val="0096038F"/>
    <w:rsid w:val="00960579"/>
    <w:rsid w:val="009605EB"/>
    <w:rsid w:val="009606B0"/>
    <w:rsid w:val="00960D30"/>
    <w:rsid w:val="00961160"/>
    <w:rsid w:val="009617AC"/>
    <w:rsid w:val="00961ADA"/>
    <w:rsid w:val="00961B78"/>
    <w:rsid w:val="0096213B"/>
    <w:rsid w:val="009626D8"/>
    <w:rsid w:val="00963295"/>
    <w:rsid w:val="00963A56"/>
    <w:rsid w:val="00963ADF"/>
    <w:rsid w:val="00963D0C"/>
    <w:rsid w:val="009640A1"/>
    <w:rsid w:val="009640E8"/>
    <w:rsid w:val="0096412D"/>
    <w:rsid w:val="00964550"/>
    <w:rsid w:val="00964EBD"/>
    <w:rsid w:val="00965139"/>
    <w:rsid w:val="009655CB"/>
    <w:rsid w:val="00965862"/>
    <w:rsid w:val="00965DBD"/>
    <w:rsid w:val="0096608D"/>
    <w:rsid w:val="00966B70"/>
    <w:rsid w:val="009670D6"/>
    <w:rsid w:val="00967444"/>
    <w:rsid w:val="009679D5"/>
    <w:rsid w:val="00967CCC"/>
    <w:rsid w:val="009702D8"/>
    <w:rsid w:val="00970734"/>
    <w:rsid w:val="00970913"/>
    <w:rsid w:val="00970DA2"/>
    <w:rsid w:val="00971157"/>
    <w:rsid w:val="00971718"/>
    <w:rsid w:val="00971885"/>
    <w:rsid w:val="0097194D"/>
    <w:rsid w:val="0097195C"/>
    <w:rsid w:val="009720EF"/>
    <w:rsid w:val="00972720"/>
    <w:rsid w:val="009728CA"/>
    <w:rsid w:val="00972B67"/>
    <w:rsid w:val="00972D4C"/>
    <w:rsid w:val="00972F3D"/>
    <w:rsid w:val="009730D4"/>
    <w:rsid w:val="00973364"/>
    <w:rsid w:val="00973390"/>
    <w:rsid w:val="0097407A"/>
    <w:rsid w:val="00974182"/>
    <w:rsid w:val="00974316"/>
    <w:rsid w:val="009743C0"/>
    <w:rsid w:val="00974755"/>
    <w:rsid w:val="009749FD"/>
    <w:rsid w:val="00974F59"/>
    <w:rsid w:val="00975214"/>
    <w:rsid w:val="0097540D"/>
    <w:rsid w:val="00975912"/>
    <w:rsid w:val="009765F3"/>
    <w:rsid w:val="0097685C"/>
    <w:rsid w:val="00976BB7"/>
    <w:rsid w:val="009772E8"/>
    <w:rsid w:val="00977444"/>
    <w:rsid w:val="00977660"/>
    <w:rsid w:val="0097786A"/>
    <w:rsid w:val="00977FFD"/>
    <w:rsid w:val="009803FE"/>
    <w:rsid w:val="0098056E"/>
    <w:rsid w:val="00980A0D"/>
    <w:rsid w:val="00980BFF"/>
    <w:rsid w:val="00981256"/>
    <w:rsid w:val="00981AC0"/>
    <w:rsid w:val="009823B3"/>
    <w:rsid w:val="00982AB9"/>
    <w:rsid w:val="00982CE7"/>
    <w:rsid w:val="00982D03"/>
    <w:rsid w:val="00982E40"/>
    <w:rsid w:val="009831F8"/>
    <w:rsid w:val="009848FD"/>
    <w:rsid w:val="00984BCF"/>
    <w:rsid w:val="0098500D"/>
    <w:rsid w:val="009852C3"/>
    <w:rsid w:val="0098544D"/>
    <w:rsid w:val="00985589"/>
    <w:rsid w:val="00985685"/>
    <w:rsid w:val="00985A62"/>
    <w:rsid w:val="00985EAE"/>
    <w:rsid w:val="00986305"/>
    <w:rsid w:val="00986424"/>
    <w:rsid w:val="009867F8"/>
    <w:rsid w:val="0098689F"/>
    <w:rsid w:val="00986C98"/>
    <w:rsid w:val="00987023"/>
    <w:rsid w:val="009870C4"/>
    <w:rsid w:val="009873CB"/>
    <w:rsid w:val="009879A4"/>
    <w:rsid w:val="00987A67"/>
    <w:rsid w:val="009902E2"/>
    <w:rsid w:val="00990391"/>
    <w:rsid w:val="009908B5"/>
    <w:rsid w:val="00990A22"/>
    <w:rsid w:val="00990C74"/>
    <w:rsid w:val="00990C88"/>
    <w:rsid w:val="00990D75"/>
    <w:rsid w:val="00990E39"/>
    <w:rsid w:val="00990E3F"/>
    <w:rsid w:val="0099159E"/>
    <w:rsid w:val="00991D3D"/>
    <w:rsid w:val="00991D6A"/>
    <w:rsid w:val="009924A5"/>
    <w:rsid w:val="0099265E"/>
    <w:rsid w:val="009926B7"/>
    <w:rsid w:val="00992714"/>
    <w:rsid w:val="00992E49"/>
    <w:rsid w:val="00993518"/>
    <w:rsid w:val="009937B7"/>
    <w:rsid w:val="00993894"/>
    <w:rsid w:val="009938A0"/>
    <w:rsid w:val="009939D2"/>
    <w:rsid w:val="00993AB2"/>
    <w:rsid w:val="00993B01"/>
    <w:rsid w:val="00993CCA"/>
    <w:rsid w:val="00993D9B"/>
    <w:rsid w:val="009944A8"/>
    <w:rsid w:val="00994520"/>
    <w:rsid w:val="00994CA3"/>
    <w:rsid w:val="00995076"/>
    <w:rsid w:val="00995087"/>
    <w:rsid w:val="00995197"/>
    <w:rsid w:val="009952EB"/>
    <w:rsid w:val="00995E3C"/>
    <w:rsid w:val="00995F13"/>
    <w:rsid w:val="0099614B"/>
    <w:rsid w:val="00996768"/>
    <w:rsid w:val="009969A6"/>
    <w:rsid w:val="00996F83"/>
    <w:rsid w:val="00997330"/>
    <w:rsid w:val="009979E0"/>
    <w:rsid w:val="00997BF2"/>
    <w:rsid w:val="009A019D"/>
    <w:rsid w:val="009A0601"/>
    <w:rsid w:val="009A0943"/>
    <w:rsid w:val="009A0BAE"/>
    <w:rsid w:val="009A102D"/>
    <w:rsid w:val="009A104A"/>
    <w:rsid w:val="009A145B"/>
    <w:rsid w:val="009A1498"/>
    <w:rsid w:val="009A14A8"/>
    <w:rsid w:val="009A1B7C"/>
    <w:rsid w:val="009A1D1D"/>
    <w:rsid w:val="009A2229"/>
    <w:rsid w:val="009A23C4"/>
    <w:rsid w:val="009A2864"/>
    <w:rsid w:val="009A2977"/>
    <w:rsid w:val="009A2A83"/>
    <w:rsid w:val="009A35E3"/>
    <w:rsid w:val="009A3BCA"/>
    <w:rsid w:val="009A3D6B"/>
    <w:rsid w:val="009A406E"/>
    <w:rsid w:val="009A4725"/>
    <w:rsid w:val="009A475E"/>
    <w:rsid w:val="009A4A1B"/>
    <w:rsid w:val="009A4F58"/>
    <w:rsid w:val="009A4FC1"/>
    <w:rsid w:val="009A5180"/>
    <w:rsid w:val="009A5270"/>
    <w:rsid w:val="009A52AB"/>
    <w:rsid w:val="009A540D"/>
    <w:rsid w:val="009A5507"/>
    <w:rsid w:val="009A5550"/>
    <w:rsid w:val="009A55A5"/>
    <w:rsid w:val="009A5978"/>
    <w:rsid w:val="009A6426"/>
    <w:rsid w:val="009A6776"/>
    <w:rsid w:val="009A6989"/>
    <w:rsid w:val="009A6DED"/>
    <w:rsid w:val="009A6EB2"/>
    <w:rsid w:val="009A709A"/>
    <w:rsid w:val="009B0B19"/>
    <w:rsid w:val="009B10D6"/>
    <w:rsid w:val="009B1208"/>
    <w:rsid w:val="009B15B6"/>
    <w:rsid w:val="009B1761"/>
    <w:rsid w:val="009B1AB7"/>
    <w:rsid w:val="009B221E"/>
    <w:rsid w:val="009B225D"/>
    <w:rsid w:val="009B2A5C"/>
    <w:rsid w:val="009B2DAE"/>
    <w:rsid w:val="009B352C"/>
    <w:rsid w:val="009B3726"/>
    <w:rsid w:val="009B3924"/>
    <w:rsid w:val="009B3A0D"/>
    <w:rsid w:val="009B3AEF"/>
    <w:rsid w:val="009B3FC6"/>
    <w:rsid w:val="009B420A"/>
    <w:rsid w:val="009B42E4"/>
    <w:rsid w:val="009B498F"/>
    <w:rsid w:val="009B4C2B"/>
    <w:rsid w:val="009B4CC5"/>
    <w:rsid w:val="009B4EFE"/>
    <w:rsid w:val="009B53EC"/>
    <w:rsid w:val="009B559C"/>
    <w:rsid w:val="009B5C0A"/>
    <w:rsid w:val="009B5D30"/>
    <w:rsid w:val="009B5D3A"/>
    <w:rsid w:val="009B618A"/>
    <w:rsid w:val="009B6332"/>
    <w:rsid w:val="009B6DD7"/>
    <w:rsid w:val="009B6E52"/>
    <w:rsid w:val="009B6EEB"/>
    <w:rsid w:val="009B707F"/>
    <w:rsid w:val="009B7336"/>
    <w:rsid w:val="009B758F"/>
    <w:rsid w:val="009B77E8"/>
    <w:rsid w:val="009B7939"/>
    <w:rsid w:val="009B79E5"/>
    <w:rsid w:val="009B79EF"/>
    <w:rsid w:val="009B7A1C"/>
    <w:rsid w:val="009C0136"/>
    <w:rsid w:val="009C04A5"/>
    <w:rsid w:val="009C05D3"/>
    <w:rsid w:val="009C0C66"/>
    <w:rsid w:val="009C0E88"/>
    <w:rsid w:val="009C17BA"/>
    <w:rsid w:val="009C1928"/>
    <w:rsid w:val="009C23D4"/>
    <w:rsid w:val="009C2D42"/>
    <w:rsid w:val="009C3108"/>
    <w:rsid w:val="009C368A"/>
    <w:rsid w:val="009C5131"/>
    <w:rsid w:val="009C58E4"/>
    <w:rsid w:val="009C5C02"/>
    <w:rsid w:val="009C6186"/>
    <w:rsid w:val="009C6415"/>
    <w:rsid w:val="009C6834"/>
    <w:rsid w:val="009C69E4"/>
    <w:rsid w:val="009C6A37"/>
    <w:rsid w:val="009C6EE2"/>
    <w:rsid w:val="009C70DB"/>
    <w:rsid w:val="009C7128"/>
    <w:rsid w:val="009C7834"/>
    <w:rsid w:val="009C7E49"/>
    <w:rsid w:val="009D00E7"/>
    <w:rsid w:val="009D0466"/>
    <w:rsid w:val="009D04B9"/>
    <w:rsid w:val="009D0B96"/>
    <w:rsid w:val="009D0BE5"/>
    <w:rsid w:val="009D0E15"/>
    <w:rsid w:val="009D1374"/>
    <w:rsid w:val="009D1532"/>
    <w:rsid w:val="009D1562"/>
    <w:rsid w:val="009D168B"/>
    <w:rsid w:val="009D1A4E"/>
    <w:rsid w:val="009D1CCF"/>
    <w:rsid w:val="009D1D5C"/>
    <w:rsid w:val="009D2040"/>
    <w:rsid w:val="009D2E91"/>
    <w:rsid w:val="009D3125"/>
    <w:rsid w:val="009D3442"/>
    <w:rsid w:val="009D352C"/>
    <w:rsid w:val="009D3557"/>
    <w:rsid w:val="009D39FD"/>
    <w:rsid w:val="009D3AA9"/>
    <w:rsid w:val="009D3ECF"/>
    <w:rsid w:val="009D46D5"/>
    <w:rsid w:val="009D46E5"/>
    <w:rsid w:val="009D496F"/>
    <w:rsid w:val="009D59F2"/>
    <w:rsid w:val="009D5F6B"/>
    <w:rsid w:val="009D5F85"/>
    <w:rsid w:val="009D634D"/>
    <w:rsid w:val="009D64ED"/>
    <w:rsid w:val="009D680D"/>
    <w:rsid w:val="009D6B38"/>
    <w:rsid w:val="009D6FC9"/>
    <w:rsid w:val="009D6FE5"/>
    <w:rsid w:val="009D7021"/>
    <w:rsid w:val="009D755E"/>
    <w:rsid w:val="009E010C"/>
    <w:rsid w:val="009E01FA"/>
    <w:rsid w:val="009E157F"/>
    <w:rsid w:val="009E1C32"/>
    <w:rsid w:val="009E2A3B"/>
    <w:rsid w:val="009E2A93"/>
    <w:rsid w:val="009E4190"/>
    <w:rsid w:val="009E4375"/>
    <w:rsid w:val="009E4377"/>
    <w:rsid w:val="009E4651"/>
    <w:rsid w:val="009E48F2"/>
    <w:rsid w:val="009E4922"/>
    <w:rsid w:val="009E4AA3"/>
    <w:rsid w:val="009E4DE4"/>
    <w:rsid w:val="009E50B5"/>
    <w:rsid w:val="009E50BA"/>
    <w:rsid w:val="009E5389"/>
    <w:rsid w:val="009E553B"/>
    <w:rsid w:val="009E5770"/>
    <w:rsid w:val="009E6238"/>
    <w:rsid w:val="009E67D3"/>
    <w:rsid w:val="009E6B4C"/>
    <w:rsid w:val="009E7BA9"/>
    <w:rsid w:val="009E7C52"/>
    <w:rsid w:val="009F00A5"/>
    <w:rsid w:val="009F0109"/>
    <w:rsid w:val="009F062A"/>
    <w:rsid w:val="009F0644"/>
    <w:rsid w:val="009F0818"/>
    <w:rsid w:val="009F08A4"/>
    <w:rsid w:val="009F0CD3"/>
    <w:rsid w:val="009F1262"/>
    <w:rsid w:val="009F1827"/>
    <w:rsid w:val="009F191F"/>
    <w:rsid w:val="009F197D"/>
    <w:rsid w:val="009F2289"/>
    <w:rsid w:val="009F23F0"/>
    <w:rsid w:val="009F2ACC"/>
    <w:rsid w:val="009F2E07"/>
    <w:rsid w:val="009F2F85"/>
    <w:rsid w:val="009F3287"/>
    <w:rsid w:val="009F353F"/>
    <w:rsid w:val="009F3739"/>
    <w:rsid w:val="009F3780"/>
    <w:rsid w:val="009F37B8"/>
    <w:rsid w:val="009F3B0D"/>
    <w:rsid w:val="009F3E18"/>
    <w:rsid w:val="009F42EF"/>
    <w:rsid w:val="009F43A1"/>
    <w:rsid w:val="009F4F3D"/>
    <w:rsid w:val="009F5528"/>
    <w:rsid w:val="009F591C"/>
    <w:rsid w:val="009F5B5D"/>
    <w:rsid w:val="009F676C"/>
    <w:rsid w:val="009F6D8B"/>
    <w:rsid w:val="009F74B8"/>
    <w:rsid w:val="009F7927"/>
    <w:rsid w:val="009F7EBB"/>
    <w:rsid w:val="009F7EDE"/>
    <w:rsid w:val="00A003F0"/>
    <w:rsid w:val="00A00590"/>
    <w:rsid w:val="00A00986"/>
    <w:rsid w:val="00A00AF5"/>
    <w:rsid w:val="00A00D52"/>
    <w:rsid w:val="00A00DF6"/>
    <w:rsid w:val="00A0106F"/>
    <w:rsid w:val="00A010E7"/>
    <w:rsid w:val="00A014FE"/>
    <w:rsid w:val="00A01A42"/>
    <w:rsid w:val="00A01B1B"/>
    <w:rsid w:val="00A01C59"/>
    <w:rsid w:val="00A01D30"/>
    <w:rsid w:val="00A01D62"/>
    <w:rsid w:val="00A01E7F"/>
    <w:rsid w:val="00A01F70"/>
    <w:rsid w:val="00A02198"/>
    <w:rsid w:val="00A0245C"/>
    <w:rsid w:val="00A02578"/>
    <w:rsid w:val="00A02F53"/>
    <w:rsid w:val="00A0311A"/>
    <w:rsid w:val="00A033DD"/>
    <w:rsid w:val="00A035F4"/>
    <w:rsid w:val="00A037B1"/>
    <w:rsid w:val="00A03BB1"/>
    <w:rsid w:val="00A04037"/>
    <w:rsid w:val="00A0461D"/>
    <w:rsid w:val="00A046F1"/>
    <w:rsid w:val="00A04838"/>
    <w:rsid w:val="00A04F70"/>
    <w:rsid w:val="00A05343"/>
    <w:rsid w:val="00A0534A"/>
    <w:rsid w:val="00A05831"/>
    <w:rsid w:val="00A062F0"/>
    <w:rsid w:val="00A063D9"/>
    <w:rsid w:val="00A06B13"/>
    <w:rsid w:val="00A06B86"/>
    <w:rsid w:val="00A06D21"/>
    <w:rsid w:val="00A06E45"/>
    <w:rsid w:val="00A06EEF"/>
    <w:rsid w:val="00A07153"/>
    <w:rsid w:val="00A0715C"/>
    <w:rsid w:val="00A0778A"/>
    <w:rsid w:val="00A108A5"/>
    <w:rsid w:val="00A111AD"/>
    <w:rsid w:val="00A11401"/>
    <w:rsid w:val="00A1184C"/>
    <w:rsid w:val="00A11B37"/>
    <w:rsid w:val="00A11D77"/>
    <w:rsid w:val="00A124E5"/>
    <w:rsid w:val="00A1264A"/>
    <w:rsid w:val="00A12BD8"/>
    <w:rsid w:val="00A12BFE"/>
    <w:rsid w:val="00A12FAF"/>
    <w:rsid w:val="00A137FE"/>
    <w:rsid w:val="00A13BEF"/>
    <w:rsid w:val="00A141A7"/>
    <w:rsid w:val="00A1424E"/>
    <w:rsid w:val="00A14285"/>
    <w:rsid w:val="00A143FC"/>
    <w:rsid w:val="00A156B6"/>
    <w:rsid w:val="00A157A8"/>
    <w:rsid w:val="00A16978"/>
    <w:rsid w:val="00A16A12"/>
    <w:rsid w:val="00A16B00"/>
    <w:rsid w:val="00A16E66"/>
    <w:rsid w:val="00A16F8E"/>
    <w:rsid w:val="00A16FF3"/>
    <w:rsid w:val="00A170EA"/>
    <w:rsid w:val="00A172E1"/>
    <w:rsid w:val="00A178B1"/>
    <w:rsid w:val="00A17D6F"/>
    <w:rsid w:val="00A201C7"/>
    <w:rsid w:val="00A20649"/>
    <w:rsid w:val="00A206AF"/>
    <w:rsid w:val="00A20769"/>
    <w:rsid w:val="00A20901"/>
    <w:rsid w:val="00A20C12"/>
    <w:rsid w:val="00A20F64"/>
    <w:rsid w:val="00A21625"/>
    <w:rsid w:val="00A217E4"/>
    <w:rsid w:val="00A2196C"/>
    <w:rsid w:val="00A21EF1"/>
    <w:rsid w:val="00A220BC"/>
    <w:rsid w:val="00A22377"/>
    <w:rsid w:val="00A223BE"/>
    <w:rsid w:val="00A22E4F"/>
    <w:rsid w:val="00A23402"/>
    <w:rsid w:val="00A23613"/>
    <w:rsid w:val="00A24016"/>
    <w:rsid w:val="00A2467F"/>
    <w:rsid w:val="00A2537C"/>
    <w:rsid w:val="00A25533"/>
    <w:rsid w:val="00A255DB"/>
    <w:rsid w:val="00A256C1"/>
    <w:rsid w:val="00A25E82"/>
    <w:rsid w:val="00A25F5F"/>
    <w:rsid w:val="00A25F9E"/>
    <w:rsid w:val="00A26A2F"/>
    <w:rsid w:val="00A26C15"/>
    <w:rsid w:val="00A27302"/>
    <w:rsid w:val="00A27600"/>
    <w:rsid w:val="00A277BD"/>
    <w:rsid w:val="00A27E31"/>
    <w:rsid w:val="00A30045"/>
    <w:rsid w:val="00A303C0"/>
    <w:rsid w:val="00A30783"/>
    <w:rsid w:val="00A307DD"/>
    <w:rsid w:val="00A30C04"/>
    <w:rsid w:val="00A30D1E"/>
    <w:rsid w:val="00A30DB9"/>
    <w:rsid w:val="00A31024"/>
    <w:rsid w:val="00A318E5"/>
    <w:rsid w:val="00A32521"/>
    <w:rsid w:val="00A327BF"/>
    <w:rsid w:val="00A32817"/>
    <w:rsid w:val="00A32843"/>
    <w:rsid w:val="00A331D4"/>
    <w:rsid w:val="00A33402"/>
    <w:rsid w:val="00A33E06"/>
    <w:rsid w:val="00A341FC"/>
    <w:rsid w:val="00A34598"/>
    <w:rsid w:val="00A34AE9"/>
    <w:rsid w:val="00A35104"/>
    <w:rsid w:val="00A3574A"/>
    <w:rsid w:val="00A35C1B"/>
    <w:rsid w:val="00A35F32"/>
    <w:rsid w:val="00A3687E"/>
    <w:rsid w:val="00A369B5"/>
    <w:rsid w:val="00A36A6C"/>
    <w:rsid w:val="00A371D7"/>
    <w:rsid w:val="00A375A5"/>
    <w:rsid w:val="00A37786"/>
    <w:rsid w:val="00A404DD"/>
    <w:rsid w:val="00A40AC4"/>
    <w:rsid w:val="00A41110"/>
    <w:rsid w:val="00A415B2"/>
    <w:rsid w:val="00A41CC3"/>
    <w:rsid w:val="00A421CE"/>
    <w:rsid w:val="00A422F2"/>
    <w:rsid w:val="00A42491"/>
    <w:rsid w:val="00A4254B"/>
    <w:rsid w:val="00A42569"/>
    <w:rsid w:val="00A42648"/>
    <w:rsid w:val="00A42726"/>
    <w:rsid w:val="00A4301F"/>
    <w:rsid w:val="00A43F06"/>
    <w:rsid w:val="00A441B7"/>
    <w:rsid w:val="00A443BB"/>
    <w:rsid w:val="00A45087"/>
    <w:rsid w:val="00A4525B"/>
    <w:rsid w:val="00A45266"/>
    <w:rsid w:val="00A4558B"/>
    <w:rsid w:val="00A456B2"/>
    <w:rsid w:val="00A45838"/>
    <w:rsid w:val="00A458ED"/>
    <w:rsid w:val="00A45961"/>
    <w:rsid w:val="00A45BB8"/>
    <w:rsid w:val="00A463EB"/>
    <w:rsid w:val="00A463F2"/>
    <w:rsid w:val="00A46B4A"/>
    <w:rsid w:val="00A46BB8"/>
    <w:rsid w:val="00A46FAF"/>
    <w:rsid w:val="00A47973"/>
    <w:rsid w:val="00A501C6"/>
    <w:rsid w:val="00A501D7"/>
    <w:rsid w:val="00A5040E"/>
    <w:rsid w:val="00A50502"/>
    <w:rsid w:val="00A50B03"/>
    <w:rsid w:val="00A50C4E"/>
    <w:rsid w:val="00A50F2F"/>
    <w:rsid w:val="00A5132D"/>
    <w:rsid w:val="00A51DA2"/>
    <w:rsid w:val="00A5215F"/>
    <w:rsid w:val="00A521EB"/>
    <w:rsid w:val="00A52935"/>
    <w:rsid w:val="00A53678"/>
    <w:rsid w:val="00A53944"/>
    <w:rsid w:val="00A53C2C"/>
    <w:rsid w:val="00A544B6"/>
    <w:rsid w:val="00A54D23"/>
    <w:rsid w:val="00A54F75"/>
    <w:rsid w:val="00A54FC7"/>
    <w:rsid w:val="00A5500B"/>
    <w:rsid w:val="00A550C5"/>
    <w:rsid w:val="00A55120"/>
    <w:rsid w:val="00A551F6"/>
    <w:rsid w:val="00A55751"/>
    <w:rsid w:val="00A5597C"/>
    <w:rsid w:val="00A55F20"/>
    <w:rsid w:val="00A5634B"/>
    <w:rsid w:val="00A564D4"/>
    <w:rsid w:val="00A5660D"/>
    <w:rsid w:val="00A56618"/>
    <w:rsid w:val="00A567E3"/>
    <w:rsid w:val="00A5682D"/>
    <w:rsid w:val="00A573F4"/>
    <w:rsid w:val="00A57574"/>
    <w:rsid w:val="00A576C0"/>
    <w:rsid w:val="00A57866"/>
    <w:rsid w:val="00A57B14"/>
    <w:rsid w:val="00A57B8E"/>
    <w:rsid w:val="00A57D9C"/>
    <w:rsid w:val="00A6008E"/>
    <w:rsid w:val="00A60867"/>
    <w:rsid w:val="00A60B11"/>
    <w:rsid w:val="00A60BC3"/>
    <w:rsid w:val="00A60BD3"/>
    <w:rsid w:val="00A61184"/>
    <w:rsid w:val="00A613FD"/>
    <w:rsid w:val="00A61658"/>
    <w:rsid w:val="00A61DA7"/>
    <w:rsid w:val="00A61EB5"/>
    <w:rsid w:val="00A62FCC"/>
    <w:rsid w:val="00A634AC"/>
    <w:rsid w:val="00A6389D"/>
    <w:rsid w:val="00A63D16"/>
    <w:rsid w:val="00A63DFE"/>
    <w:rsid w:val="00A64088"/>
    <w:rsid w:val="00A648D9"/>
    <w:rsid w:val="00A64A81"/>
    <w:rsid w:val="00A64ABD"/>
    <w:rsid w:val="00A64ABF"/>
    <w:rsid w:val="00A655FD"/>
    <w:rsid w:val="00A65AC2"/>
    <w:rsid w:val="00A65D09"/>
    <w:rsid w:val="00A66041"/>
    <w:rsid w:val="00A66648"/>
    <w:rsid w:val="00A6671E"/>
    <w:rsid w:val="00A6683B"/>
    <w:rsid w:val="00A66CE5"/>
    <w:rsid w:val="00A66EF4"/>
    <w:rsid w:val="00A67010"/>
    <w:rsid w:val="00A675A5"/>
    <w:rsid w:val="00A676A0"/>
    <w:rsid w:val="00A67736"/>
    <w:rsid w:val="00A67D78"/>
    <w:rsid w:val="00A701D0"/>
    <w:rsid w:val="00A70323"/>
    <w:rsid w:val="00A7044A"/>
    <w:rsid w:val="00A7101B"/>
    <w:rsid w:val="00A71243"/>
    <w:rsid w:val="00A71912"/>
    <w:rsid w:val="00A71D80"/>
    <w:rsid w:val="00A71F95"/>
    <w:rsid w:val="00A72453"/>
    <w:rsid w:val="00A72473"/>
    <w:rsid w:val="00A7296E"/>
    <w:rsid w:val="00A729F9"/>
    <w:rsid w:val="00A72C40"/>
    <w:rsid w:val="00A72D8B"/>
    <w:rsid w:val="00A732F2"/>
    <w:rsid w:val="00A73433"/>
    <w:rsid w:val="00A74309"/>
    <w:rsid w:val="00A74451"/>
    <w:rsid w:val="00A746AB"/>
    <w:rsid w:val="00A746E3"/>
    <w:rsid w:val="00A75001"/>
    <w:rsid w:val="00A75359"/>
    <w:rsid w:val="00A75DA5"/>
    <w:rsid w:val="00A76067"/>
    <w:rsid w:val="00A760AA"/>
    <w:rsid w:val="00A7612F"/>
    <w:rsid w:val="00A761C2"/>
    <w:rsid w:val="00A76313"/>
    <w:rsid w:val="00A76636"/>
    <w:rsid w:val="00A76956"/>
    <w:rsid w:val="00A76E18"/>
    <w:rsid w:val="00A774D0"/>
    <w:rsid w:val="00A7755B"/>
    <w:rsid w:val="00A7757D"/>
    <w:rsid w:val="00A779B6"/>
    <w:rsid w:val="00A77AB7"/>
    <w:rsid w:val="00A77DC9"/>
    <w:rsid w:val="00A805CF"/>
    <w:rsid w:val="00A8060E"/>
    <w:rsid w:val="00A812E0"/>
    <w:rsid w:val="00A8179A"/>
    <w:rsid w:val="00A81911"/>
    <w:rsid w:val="00A8238B"/>
    <w:rsid w:val="00A823C2"/>
    <w:rsid w:val="00A82946"/>
    <w:rsid w:val="00A82F67"/>
    <w:rsid w:val="00A83047"/>
    <w:rsid w:val="00A83C65"/>
    <w:rsid w:val="00A83CB2"/>
    <w:rsid w:val="00A84250"/>
    <w:rsid w:val="00A8443E"/>
    <w:rsid w:val="00A84939"/>
    <w:rsid w:val="00A84E2A"/>
    <w:rsid w:val="00A84FDF"/>
    <w:rsid w:val="00A8509C"/>
    <w:rsid w:val="00A85B01"/>
    <w:rsid w:val="00A85F24"/>
    <w:rsid w:val="00A86305"/>
    <w:rsid w:val="00A86622"/>
    <w:rsid w:val="00A86968"/>
    <w:rsid w:val="00A869CA"/>
    <w:rsid w:val="00A86BC0"/>
    <w:rsid w:val="00A86CE9"/>
    <w:rsid w:val="00A872AA"/>
    <w:rsid w:val="00A8747A"/>
    <w:rsid w:val="00A87710"/>
    <w:rsid w:val="00A87A22"/>
    <w:rsid w:val="00A87A4C"/>
    <w:rsid w:val="00A87D3A"/>
    <w:rsid w:val="00A87D4E"/>
    <w:rsid w:val="00A904E5"/>
    <w:rsid w:val="00A90600"/>
    <w:rsid w:val="00A90655"/>
    <w:rsid w:val="00A9087A"/>
    <w:rsid w:val="00A91107"/>
    <w:rsid w:val="00A91477"/>
    <w:rsid w:val="00A9187D"/>
    <w:rsid w:val="00A91CEB"/>
    <w:rsid w:val="00A91EF3"/>
    <w:rsid w:val="00A9226B"/>
    <w:rsid w:val="00A923CF"/>
    <w:rsid w:val="00A92685"/>
    <w:rsid w:val="00A92A7E"/>
    <w:rsid w:val="00A92B11"/>
    <w:rsid w:val="00A9372F"/>
    <w:rsid w:val="00A93C16"/>
    <w:rsid w:val="00A93EC8"/>
    <w:rsid w:val="00A944C9"/>
    <w:rsid w:val="00A945AF"/>
    <w:rsid w:val="00A9466D"/>
    <w:rsid w:val="00A951DD"/>
    <w:rsid w:val="00A952AF"/>
    <w:rsid w:val="00A9544D"/>
    <w:rsid w:val="00A95812"/>
    <w:rsid w:val="00A95A19"/>
    <w:rsid w:val="00A967C3"/>
    <w:rsid w:val="00A9691A"/>
    <w:rsid w:val="00A96ECF"/>
    <w:rsid w:val="00A971DE"/>
    <w:rsid w:val="00A9736B"/>
    <w:rsid w:val="00A976F2"/>
    <w:rsid w:val="00A977C9"/>
    <w:rsid w:val="00A977D3"/>
    <w:rsid w:val="00AA0A16"/>
    <w:rsid w:val="00AA0BF0"/>
    <w:rsid w:val="00AA11AD"/>
    <w:rsid w:val="00AA1497"/>
    <w:rsid w:val="00AA1CBE"/>
    <w:rsid w:val="00AA1F20"/>
    <w:rsid w:val="00AA1FBE"/>
    <w:rsid w:val="00AA20BD"/>
    <w:rsid w:val="00AA23C6"/>
    <w:rsid w:val="00AA24FE"/>
    <w:rsid w:val="00AA2886"/>
    <w:rsid w:val="00AA297F"/>
    <w:rsid w:val="00AA29CF"/>
    <w:rsid w:val="00AA2A5B"/>
    <w:rsid w:val="00AA2AB3"/>
    <w:rsid w:val="00AA2F20"/>
    <w:rsid w:val="00AA311D"/>
    <w:rsid w:val="00AA3677"/>
    <w:rsid w:val="00AA3DC7"/>
    <w:rsid w:val="00AA3F5E"/>
    <w:rsid w:val="00AA3FF1"/>
    <w:rsid w:val="00AA4084"/>
    <w:rsid w:val="00AA457A"/>
    <w:rsid w:val="00AA4BA7"/>
    <w:rsid w:val="00AA4EBE"/>
    <w:rsid w:val="00AA4FFD"/>
    <w:rsid w:val="00AA557F"/>
    <w:rsid w:val="00AA5842"/>
    <w:rsid w:val="00AA58BF"/>
    <w:rsid w:val="00AA5BB2"/>
    <w:rsid w:val="00AA5D91"/>
    <w:rsid w:val="00AA627A"/>
    <w:rsid w:val="00AA6C38"/>
    <w:rsid w:val="00AA6F06"/>
    <w:rsid w:val="00AA7247"/>
    <w:rsid w:val="00AA7266"/>
    <w:rsid w:val="00AA7519"/>
    <w:rsid w:val="00AA7533"/>
    <w:rsid w:val="00AA774C"/>
    <w:rsid w:val="00AA7B05"/>
    <w:rsid w:val="00AA7BC9"/>
    <w:rsid w:val="00AAB8CF"/>
    <w:rsid w:val="00AB01E7"/>
    <w:rsid w:val="00AB0F75"/>
    <w:rsid w:val="00AB105F"/>
    <w:rsid w:val="00AB122C"/>
    <w:rsid w:val="00AB138F"/>
    <w:rsid w:val="00AB13CA"/>
    <w:rsid w:val="00AB1613"/>
    <w:rsid w:val="00AB1BF5"/>
    <w:rsid w:val="00AB2038"/>
    <w:rsid w:val="00AB204F"/>
    <w:rsid w:val="00AB23F0"/>
    <w:rsid w:val="00AB25D7"/>
    <w:rsid w:val="00AB273E"/>
    <w:rsid w:val="00AB2785"/>
    <w:rsid w:val="00AB286C"/>
    <w:rsid w:val="00AB2968"/>
    <w:rsid w:val="00AB2C2E"/>
    <w:rsid w:val="00AB3062"/>
    <w:rsid w:val="00AB3388"/>
    <w:rsid w:val="00AB3BD5"/>
    <w:rsid w:val="00AB3D16"/>
    <w:rsid w:val="00AB4196"/>
    <w:rsid w:val="00AB432B"/>
    <w:rsid w:val="00AB4341"/>
    <w:rsid w:val="00AB4E77"/>
    <w:rsid w:val="00AB50A2"/>
    <w:rsid w:val="00AB524E"/>
    <w:rsid w:val="00AB52C1"/>
    <w:rsid w:val="00AB5FF4"/>
    <w:rsid w:val="00AB658E"/>
    <w:rsid w:val="00AB6C07"/>
    <w:rsid w:val="00AB6C8D"/>
    <w:rsid w:val="00AB6FCA"/>
    <w:rsid w:val="00AB7051"/>
    <w:rsid w:val="00AB706E"/>
    <w:rsid w:val="00AB711B"/>
    <w:rsid w:val="00AB7127"/>
    <w:rsid w:val="00AB75CD"/>
    <w:rsid w:val="00AB7792"/>
    <w:rsid w:val="00AB7EC1"/>
    <w:rsid w:val="00AC0899"/>
    <w:rsid w:val="00AC1344"/>
    <w:rsid w:val="00AC1D21"/>
    <w:rsid w:val="00AC1F9C"/>
    <w:rsid w:val="00AC2212"/>
    <w:rsid w:val="00AC2B63"/>
    <w:rsid w:val="00AC2B95"/>
    <w:rsid w:val="00AC2CC9"/>
    <w:rsid w:val="00AC2E5A"/>
    <w:rsid w:val="00AC325C"/>
    <w:rsid w:val="00AC3597"/>
    <w:rsid w:val="00AC36AC"/>
    <w:rsid w:val="00AC36EF"/>
    <w:rsid w:val="00AC37CA"/>
    <w:rsid w:val="00AC3A02"/>
    <w:rsid w:val="00AC3D74"/>
    <w:rsid w:val="00AC3E1C"/>
    <w:rsid w:val="00AC3F10"/>
    <w:rsid w:val="00AC4152"/>
    <w:rsid w:val="00AC4202"/>
    <w:rsid w:val="00AC43FF"/>
    <w:rsid w:val="00AC4C47"/>
    <w:rsid w:val="00AC4D85"/>
    <w:rsid w:val="00AC50EB"/>
    <w:rsid w:val="00AC534D"/>
    <w:rsid w:val="00AC5619"/>
    <w:rsid w:val="00AC5A7F"/>
    <w:rsid w:val="00AC6071"/>
    <w:rsid w:val="00AC6501"/>
    <w:rsid w:val="00AC66D8"/>
    <w:rsid w:val="00AC72AA"/>
    <w:rsid w:val="00AC73B1"/>
    <w:rsid w:val="00AC7974"/>
    <w:rsid w:val="00AC7C34"/>
    <w:rsid w:val="00AD0247"/>
    <w:rsid w:val="00AD04A6"/>
    <w:rsid w:val="00AD05AB"/>
    <w:rsid w:val="00AD05EB"/>
    <w:rsid w:val="00AD0B92"/>
    <w:rsid w:val="00AD0E36"/>
    <w:rsid w:val="00AD12AF"/>
    <w:rsid w:val="00AD1778"/>
    <w:rsid w:val="00AD1E72"/>
    <w:rsid w:val="00AD248F"/>
    <w:rsid w:val="00AD24CF"/>
    <w:rsid w:val="00AD255A"/>
    <w:rsid w:val="00AD263E"/>
    <w:rsid w:val="00AD2824"/>
    <w:rsid w:val="00AD2BDB"/>
    <w:rsid w:val="00AD2EAD"/>
    <w:rsid w:val="00AD3310"/>
    <w:rsid w:val="00AD3ABC"/>
    <w:rsid w:val="00AD3C6D"/>
    <w:rsid w:val="00AD3EE9"/>
    <w:rsid w:val="00AD4220"/>
    <w:rsid w:val="00AD42D0"/>
    <w:rsid w:val="00AD4625"/>
    <w:rsid w:val="00AD46B4"/>
    <w:rsid w:val="00AD4786"/>
    <w:rsid w:val="00AD4905"/>
    <w:rsid w:val="00AD4AD1"/>
    <w:rsid w:val="00AD4CC7"/>
    <w:rsid w:val="00AD4F1A"/>
    <w:rsid w:val="00AD5976"/>
    <w:rsid w:val="00AD60F1"/>
    <w:rsid w:val="00AD6159"/>
    <w:rsid w:val="00AD6513"/>
    <w:rsid w:val="00AD6587"/>
    <w:rsid w:val="00AD661E"/>
    <w:rsid w:val="00AD6FD7"/>
    <w:rsid w:val="00AD7456"/>
    <w:rsid w:val="00AD74F8"/>
    <w:rsid w:val="00AD79A0"/>
    <w:rsid w:val="00AD7F80"/>
    <w:rsid w:val="00AE02BE"/>
    <w:rsid w:val="00AE103B"/>
    <w:rsid w:val="00AE1296"/>
    <w:rsid w:val="00AE13A3"/>
    <w:rsid w:val="00AE189B"/>
    <w:rsid w:val="00AE1FF0"/>
    <w:rsid w:val="00AE2598"/>
    <w:rsid w:val="00AE2AA7"/>
    <w:rsid w:val="00AE31DA"/>
    <w:rsid w:val="00AE33FD"/>
    <w:rsid w:val="00AE3947"/>
    <w:rsid w:val="00AE3D0E"/>
    <w:rsid w:val="00AE3D63"/>
    <w:rsid w:val="00AE4181"/>
    <w:rsid w:val="00AE4766"/>
    <w:rsid w:val="00AE4A6E"/>
    <w:rsid w:val="00AE4AFD"/>
    <w:rsid w:val="00AE532F"/>
    <w:rsid w:val="00AE53AE"/>
    <w:rsid w:val="00AE55A5"/>
    <w:rsid w:val="00AE55D5"/>
    <w:rsid w:val="00AE58BE"/>
    <w:rsid w:val="00AE59B9"/>
    <w:rsid w:val="00AE7310"/>
    <w:rsid w:val="00AE7858"/>
    <w:rsid w:val="00AE7A2D"/>
    <w:rsid w:val="00AE7BC7"/>
    <w:rsid w:val="00AE7E93"/>
    <w:rsid w:val="00AF00FD"/>
    <w:rsid w:val="00AF0138"/>
    <w:rsid w:val="00AF0530"/>
    <w:rsid w:val="00AF0849"/>
    <w:rsid w:val="00AF1435"/>
    <w:rsid w:val="00AF1C75"/>
    <w:rsid w:val="00AF219E"/>
    <w:rsid w:val="00AF2A46"/>
    <w:rsid w:val="00AF2B1A"/>
    <w:rsid w:val="00AF2E55"/>
    <w:rsid w:val="00AF3278"/>
    <w:rsid w:val="00AF3350"/>
    <w:rsid w:val="00AF4012"/>
    <w:rsid w:val="00AF4321"/>
    <w:rsid w:val="00AF46B8"/>
    <w:rsid w:val="00AF46E0"/>
    <w:rsid w:val="00AF4721"/>
    <w:rsid w:val="00AF47DD"/>
    <w:rsid w:val="00AF4B73"/>
    <w:rsid w:val="00AF4E91"/>
    <w:rsid w:val="00AF4F6B"/>
    <w:rsid w:val="00AF53CF"/>
    <w:rsid w:val="00AF54F2"/>
    <w:rsid w:val="00AF5566"/>
    <w:rsid w:val="00AF5584"/>
    <w:rsid w:val="00AF55F3"/>
    <w:rsid w:val="00AF5680"/>
    <w:rsid w:val="00AF574C"/>
    <w:rsid w:val="00AF5D32"/>
    <w:rsid w:val="00AF5E5A"/>
    <w:rsid w:val="00AF6081"/>
    <w:rsid w:val="00AF656F"/>
    <w:rsid w:val="00AF68A9"/>
    <w:rsid w:val="00AF6A43"/>
    <w:rsid w:val="00AF6A73"/>
    <w:rsid w:val="00AF6B1B"/>
    <w:rsid w:val="00AF6BB4"/>
    <w:rsid w:val="00AF6F84"/>
    <w:rsid w:val="00AF6F99"/>
    <w:rsid w:val="00AF70FE"/>
    <w:rsid w:val="00AF71BA"/>
    <w:rsid w:val="00AF7613"/>
    <w:rsid w:val="00AF7F89"/>
    <w:rsid w:val="00B001DD"/>
    <w:rsid w:val="00B00660"/>
    <w:rsid w:val="00B00BB6"/>
    <w:rsid w:val="00B01040"/>
    <w:rsid w:val="00B01461"/>
    <w:rsid w:val="00B017B1"/>
    <w:rsid w:val="00B01E31"/>
    <w:rsid w:val="00B021AA"/>
    <w:rsid w:val="00B022BA"/>
    <w:rsid w:val="00B02425"/>
    <w:rsid w:val="00B02984"/>
    <w:rsid w:val="00B02BB1"/>
    <w:rsid w:val="00B02E34"/>
    <w:rsid w:val="00B02E63"/>
    <w:rsid w:val="00B03317"/>
    <w:rsid w:val="00B03498"/>
    <w:rsid w:val="00B038F7"/>
    <w:rsid w:val="00B039BD"/>
    <w:rsid w:val="00B03A1B"/>
    <w:rsid w:val="00B04005"/>
    <w:rsid w:val="00B04012"/>
    <w:rsid w:val="00B04D7E"/>
    <w:rsid w:val="00B05088"/>
    <w:rsid w:val="00B06AA8"/>
    <w:rsid w:val="00B07138"/>
    <w:rsid w:val="00B072DA"/>
    <w:rsid w:val="00B0732B"/>
    <w:rsid w:val="00B074C0"/>
    <w:rsid w:val="00B078A2"/>
    <w:rsid w:val="00B078B2"/>
    <w:rsid w:val="00B07E40"/>
    <w:rsid w:val="00B1037B"/>
    <w:rsid w:val="00B10677"/>
    <w:rsid w:val="00B10895"/>
    <w:rsid w:val="00B109D0"/>
    <w:rsid w:val="00B10C9A"/>
    <w:rsid w:val="00B10E35"/>
    <w:rsid w:val="00B10ED6"/>
    <w:rsid w:val="00B11197"/>
    <w:rsid w:val="00B11462"/>
    <w:rsid w:val="00B116CA"/>
    <w:rsid w:val="00B11B86"/>
    <w:rsid w:val="00B1263D"/>
    <w:rsid w:val="00B12F66"/>
    <w:rsid w:val="00B13120"/>
    <w:rsid w:val="00B131BA"/>
    <w:rsid w:val="00B13649"/>
    <w:rsid w:val="00B14143"/>
    <w:rsid w:val="00B142AD"/>
    <w:rsid w:val="00B142DE"/>
    <w:rsid w:val="00B14489"/>
    <w:rsid w:val="00B14567"/>
    <w:rsid w:val="00B14863"/>
    <w:rsid w:val="00B14C1C"/>
    <w:rsid w:val="00B14FF9"/>
    <w:rsid w:val="00B15051"/>
    <w:rsid w:val="00B152E0"/>
    <w:rsid w:val="00B16240"/>
    <w:rsid w:val="00B16661"/>
    <w:rsid w:val="00B17E4F"/>
    <w:rsid w:val="00B20A4C"/>
    <w:rsid w:val="00B217A3"/>
    <w:rsid w:val="00B21A0A"/>
    <w:rsid w:val="00B21C84"/>
    <w:rsid w:val="00B21CD8"/>
    <w:rsid w:val="00B21DBA"/>
    <w:rsid w:val="00B22325"/>
    <w:rsid w:val="00B223D9"/>
    <w:rsid w:val="00B22964"/>
    <w:rsid w:val="00B22A12"/>
    <w:rsid w:val="00B2319F"/>
    <w:rsid w:val="00B23248"/>
    <w:rsid w:val="00B23591"/>
    <w:rsid w:val="00B237D6"/>
    <w:rsid w:val="00B2471C"/>
    <w:rsid w:val="00B24879"/>
    <w:rsid w:val="00B24BD7"/>
    <w:rsid w:val="00B258C6"/>
    <w:rsid w:val="00B25B9F"/>
    <w:rsid w:val="00B25CBA"/>
    <w:rsid w:val="00B25CF0"/>
    <w:rsid w:val="00B26236"/>
    <w:rsid w:val="00B268CC"/>
    <w:rsid w:val="00B269D3"/>
    <w:rsid w:val="00B26A78"/>
    <w:rsid w:val="00B26E7C"/>
    <w:rsid w:val="00B26F3A"/>
    <w:rsid w:val="00B26FF3"/>
    <w:rsid w:val="00B270CB"/>
    <w:rsid w:val="00B27E9F"/>
    <w:rsid w:val="00B30571"/>
    <w:rsid w:val="00B306ED"/>
    <w:rsid w:val="00B30868"/>
    <w:rsid w:val="00B30CD7"/>
    <w:rsid w:val="00B31476"/>
    <w:rsid w:val="00B318EA"/>
    <w:rsid w:val="00B31E4E"/>
    <w:rsid w:val="00B31F79"/>
    <w:rsid w:val="00B32115"/>
    <w:rsid w:val="00B32561"/>
    <w:rsid w:val="00B330AF"/>
    <w:rsid w:val="00B331EF"/>
    <w:rsid w:val="00B3400A"/>
    <w:rsid w:val="00B340A6"/>
    <w:rsid w:val="00B341B2"/>
    <w:rsid w:val="00B343CA"/>
    <w:rsid w:val="00B344CB"/>
    <w:rsid w:val="00B34737"/>
    <w:rsid w:val="00B34B66"/>
    <w:rsid w:val="00B34CB1"/>
    <w:rsid w:val="00B351E2"/>
    <w:rsid w:val="00B351EE"/>
    <w:rsid w:val="00B35A52"/>
    <w:rsid w:val="00B35E27"/>
    <w:rsid w:val="00B36170"/>
    <w:rsid w:val="00B36438"/>
    <w:rsid w:val="00B3666B"/>
    <w:rsid w:val="00B36A84"/>
    <w:rsid w:val="00B37004"/>
    <w:rsid w:val="00B370DC"/>
    <w:rsid w:val="00B3742A"/>
    <w:rsid w:val="00B3753D"/>
    <w:rsid w:val="00B37605"/>
    <w:rsid w:val="00B3797B"/>
    <w:rsid w:val="00B37986"/>
    <w:rsid w:val="00B37B8A"/>
    <w:rsid w:val="00B41309"/>
    <w:rsid w:val="00B418A8"/>
    <w:rsid w:val="00B418E2"/>
    <w:rsid w:val="00B41E8E"/>
    <w:rsid w:val="00B4211E"/>
    <w:rsid w:val="00B4231B"/>
    <w:rsid w:val="00B42345"/>
    <w:rsid w:val="00B4244C"/>
    <w:rsid w:val="00B42547"/>
    <w:rsid w:val="00B429E6"/>
    <w:rsid w:val="00B42AC6"/>
    <w:rsid w:val="00B42E90"/>
    <w:rsid w:val="00B4302A"/>
    <w:rsid w:val="00B43635"/>
    <w:rsid w:val="00B4383F"/>
    <w:rsid w:val="00B44321"/>
    <w:rsid w:val="00B44599"/>
    <w:rsid w:val="00B44AE7"/>
    <w:rsid w:val="00B44F7A"/>
    <w:rsid w:val="00B453C2"/>
    <w:rsid w:val="00B455A5"/>
    <w:rsid w:val="00B45830"/>
    <w:rsid w:val="00B45AAA"/>
    <w:rsid w:val="00B45DAD"/>
    <w:rsid w:val="00B45E1B"/>
    <w:rsid w:val="00B4614C"/>
    <w:rsid w:val="00B46578"/>
    <w:rsid w:val="00B46967"/>
    <w:rsid w:val="00B46BFA"/>
    <w:rsid w:val="00B4705C"/>
    <w:rsid w:val="00B4717C"/>
    <w:rsid w:val="00B47209"/>
    <w:rsid w:val="00B476CD"/>
    <w:rsid w:val="00B476EA"/>
    <w:rsid w:val="00B4770A"/>
    <w:rsid w:val="00B47A11"/>
    <w:rsid w:val="00B47C26"/>
    <w:rsid w:val="00B47C29"/>
    <w:rsid w:val="00B47C33"/>
    <w:rsid w:val="00B47CE1"/>
    <w:rsid w:val="00B50266"/>
    <w:rsid w:val="00B5069A"/>
    <w:rsid w:val="00B50C9B"/>
    <w:rsid w:val="00B518AA"/>
    <w:rsid w:val="00B51CB6"/>
    <w:rsid w:val="00B52725"/>
    <w:rsid w:val="00B52D5F"/>
    <w:rsid w:val="00B52EB7"/>
    <w:rsid w:val="00B52F58"/>
    <w:rsid w:val="00B53065"/>
    <w:rsid w:val="00B531F3"/>
    <w:rsid w:val="00B5320B"/>
    <w:rsid w:val="00B53AD8"/>
    <w:rsid w:val="00B53DD2"/>
    <w:rsid w:val="00B5414F"/>
    <w:rsid w:val="00B54199"/>
    <w:rsid w:val="00B54966"/>
    <w:rsid w:val="00B55353"/>
    <w:rsid w:val="00B559F1"/>
    <w:rsid w:val="00B55D0B"/>
    <w:rsid w:val="00B55D35"/>
    <w:rsid w:val="00B562CD"/>
    <w:rsid w:val="00B566B2"/>
    <w:rsid w:val="00B56759"/>
    <w:rsid w:val="00B567AB"/>
    <w:rsid w:val="00B56F9E"/>
    <w:rsid w:val="00B57559"/>
    <w:rsid w:val="00B5763D"/>
    <w:rsid w:val="00B5772B"/>
    <w:rsid w:val="00B57BC7"/>
    <w:rsid w:val="00B57CEA"/>
    <w:rsid w:val="00B6078E"/>
    <w:rsid w:val="00B60D5F"/>
    <w:rsid w:val="00B61BB1"/>
    <w:rsid w:val="00B620EC"/>
    <w:rsid w:val="00B625C8"/>
    <w:rsid w:val="00B62741"/>
    <w:rsid w:val="00B62AF0"/>
    <w:rsid w:val="00B62C01"/>
    <w:rsid w:val="00B62DC4"/>
    <w:rsid w:val="00B62EAE"/>
    <w:rsid w:val="00B63EEB"/>
    <w:rsid w:val="00B63F29"/>
    <w:rsid w:val="00B6487D"/>
    <w:rsid w:val="00B6493D"/>
    <w:rsid w:val="00B652B1"/>
    <w:rsid w:val="00B65424"/>
    <w:rsid w:val="00B65888"/>
    <w:rsid w:val="00B65B18"/>
    <w:rsid w:val="00B65CAB"/>
    <w:rsid w:val="00B65CB8"/>
    <w:rsid w:val="00B65FB4"/>
    <w:rsid w:val="00B6659B"/>
    <w:rsid w:val="00B6692C"/>
    <w:rsid w:val="00B66C12"/>
    <w:rsid w:val="00B671A7"/>
    <w:rsid w:val="00B671BF"/>
    <w:rsid w:val="00B67475"/>
    <w:rsid w:val="00B67508"/>
    <w:rsid w:val="00B67717"/>
    <w:rsid w:val="00B67A38"/>
    <w:rsid w:val="00B67D39"/>
    <w:rsid w:val="00B67E2B"/>
    <w:rsid w:val="00B67F7D"/>
    <w:rsid w:val="00B70158"/>
    <w:rsid w:val="00B702B9"/>
    <w:rsid w:val="00B70503"/>
    <w:rsid w:val="00B7059A"/>
    <w:rsid w:val="00B7065F"/>
    <w:rsid w:val="00B70CBE"/>
    <w:rsid w:val="00B70F42"/>
    <w:rsid w:val="00B70F81"/>
    <w:rsid w:val="00B7115F"/>
    <w:rsid w:val="00B713F8"/>
    <w:rsid w:val="00B71475"/>
    <w:rsid w:val="00B717C8"/>
    <w:rsid w:val="00B7195A"/>
    <w:rsid w:val="00B719D0"/>
    <w:rsid w:val="00B71A30"/>
    <w:rsid w:val="00B71FA2"/>
    <w:rsid w:val="00B7242E"/>
    <w:rsid w:val="00B72580"/>
    <w:rsid w:val="00B726C9"/>
    <w:rsid w:val="00B727E3"/>
    <w:rsid w:val="00B73079"/>
    <w:rsid w:val="00B7341E"/>
    <w:rsid w:val="00B73603"/>
    <w:rsid w:val="00B737F1"/>
    <w:rsid w:val="00B738AF"/>
    <w:rsid w:val="00B7396F"/>
    <w:rsid w:val="00B7468C"/>
    <w:rsid w:val="00B7470B"/>
    <w:rsid w:val="00B74E96"/>
    <w:rsid w:val="00B75596"/>
    <w:rsid w:val="00B758C8"/>
    <w:rsid w:val="00B75D71"/>
    <w:rsid w:val="00B75DD3"/>
    <w:rsid w:val="00B7615B"/>
    <w:rsid w:val="00B76A59"/>
    <w:rsid w:val="00B76F40"/>
    <w:rsid w:val="00B76F90"/>
    <w:rsid w:val="00B773E3"/>
    <w:rsid w:val="00B77596"/>
    <w:rsid w:val="00B77D26"/>
    <w:rsid w:val="00B801D9"/>
    <w:rsid w:val="00B80264"/>
    <w:rsid w:val="00B80328"/>
    <w:rsid w:val="00B80C71"/>
    <w:rsid w:val="00B81800"/>
    <w:rsid w:val="00B81FE2"/>
    <w:rsid w:val="00B827FB"/>
    <w:rsid w:val="00B82D48"/>
    <w:rsid w:val="00B832C1"/>
    <w:rsid w:val="00B83A9B"/>
    <w:rsid w:val="00B83C22"/>
    <w:rsid w:val="00B83F7D"/>
    <w:rsid w:val="00B84022"/>
    <w:rsid w:val="00B84099"/>
    <w:rsid w:val="00B85000"/>
    <w:rsid w:val="00B85852"/>
    <w:rsid w:val="00B8633F"/>
    <w:rsid w:val="00B869DD"/>
    <w:rsid w:val="00B86F83"/>
    <w:rsid w:val="00B8716C"/>
    <w:rsid w:val="00B87508"/>
    <w:rsid w:val="00B87922"/>
    <w:rsid w:val="00B87925"/>
    <w:rsid w:val="00B87E72"/>
    <w:rsid w:val="00B902E8"/>
    <w:rsid w:val="00B90375"/>
    <w:rsid w:val="00B9094F"/>
    <w:rsid w:val="00B909FB"/>
    <w:rsid w:val="00B90DAB"/>
    <w:rsid w:val="00B90E90"/>
    <w:rsid w:val="00B912CC"/>
    <w:rsid w:val="00B91331"/>
    <w:rsid w:val="00B91991"/>
    <w:rsid w:val="00B91B95"/>
    <w:rsid w:val="00B91BA8"/>
    <w:rsid w:val="00B91EE5"/>
    <w:rsid w:val="00B92012"/>
    <w:rsid w:val="00B921FE"/>
    <w:rsid w:val="00B92242"/>
    <w:rsid w:val="00B92723"/>
    <w:rsid w:val="00B927BB"/>
    <w:rsid w:val="00B92B40"/>
    <w:rsid w:val="00B92BB8"/>
    <w:rsid w:val="00B92EE7"/>
    <w:rsid w:val="00B92F18"/>
    <w:rsid w:val="00B93287"/>
    <w:rsid w:val="00B93596"/>
    <w:rsid w:val="00B935BB"/>
    <w:rsid w:val="00B93931"/>
    <w:rsid w:val="00B93A31"/>
    <w:rsid w:val="00B94F41"/>
    <w:rsid w:val="00B95240"/>
    <w:rsid w:val="00B9556E"/>
    <w:rsid w:val="00B9573B"/>
    <w:rsid w:val="00B9603E"/>
    <w:rsid w:val="00B9654B"/>
    <w:rsid w:val="00B96733"/>
    <w:rsid w:val="00B96809"/>
    <w:rsid w:val="00B96E4E"/>
    <w:rsid w:val="00B97182"/>
    <w:rsid w:val="00B97764"/>
    <w:rsid w:val="00B97784"/>
    <w:rsid w:val="00B9782C"/>
    <w:rsid w:val="00B978A6"/>
    <w:rsid w:val="00B97C3C"/>
    <w:rsid w:val="00BA0021"/>
    <w:rsid w:val="00BA02C1"/>
    <w:rsid w:val="00BA0863"/>
    <w:rsid w:val="00BA08FF"/>
    <w:rsid w:val="00BA16DB"/>
    <w:rsid w:val="00BA1EF2"/>
    <w:rsid w:val="00BA1F52"/>
    <w:rsid w:val="00BA2865"/>
    <w:rsid w:val="00BA291C"/>
    <w:rsid w:val="00BA2AA4"/>
    <w:rsid w:val="00BA2B60"/>
    <w:rsid w:val="00BA2C18"/>
    <w:rsid w:val="00BA2CDB"/>
    <w:rsid w:val="00BA2EBB"/>
    <w:rsid w:val="00BA300E"/>
    <w:rsid w:val="00BA3364"/>
    <w:rsid w:val="00BA3BAE"/>
    <w:rsid w:val="00BA43C6"/>
    <w:rsid w:val="00BA4406"/>
    <w:rsid w:val="00BA45C5"/>
    <w:rsid w:val="00BA45C6"/>
    <w:rsid w:val="00BA4C59"/>
    <w:rsid w:val="00BA4F84"/>
    <w:rsid w:val="00BA54DC"/>
    <w:rsid w:val="00BA5D61"/>
    <w:rsid w:val="00BA5E07"/>
    <w:rsid w:val="00BA5E19"/>
    <w:rsid w:val="00BA6037"/>
    <w:rsid w:val="00BA6C85"/>
    <w:rsid w:val="00BA6DBF"/>
    <w:rsid w:val="00BA72AC"/>
    <w:rsid w:val="00BA7307"/>
    <w:rsid w:val="00BA7668"/>
    <w:rsid w:val="00BA7817"/>
    <w:rsid w:val="00BA7A24"/>
    <w:rsid w:val="00BA7E96"/>
    <w:rsid w:val="00BA7EA2"/>
    <w:rsid w:val="00BB0456"/>
    <w:rsid w:val="00BB04F2"/>
    <w:rsid w:val="00BB0632"/>
    <w:rsid w:val="00BB0A0E"/>
    <w:rsid w:val="00BB0C7F"/>
    <w:rsid w:val="00BB1308"/>
    <w:rsid w:val="00BB131A"/>
    <w:rsid w:val="00BB139A"/>
    <w:rsid w:val="00BB1401"/>
    <w:rsid w:val="00BB180C"/>
    <w:rsid w:val="00BB1F5D"/>
    <w:rsid w:val="00BB20F3"/>
    <w:rsid w:val="00BB2915"/>
    <w:rsid w:val="00BB2EC2"/>
    <w:rsid w:val="00BB317B"/>
    <w:rsid w:val="00BB32D4"/>
    <w:rsid w:val="00BB358A"/>
    <w:rsid w:val="00BB35A2"/>
    <w:rsid w:val="00BB3A32"/>
    <w:rsid w:val="00BB3E4E"/>
    <w:rsid w:val="00BB43EC"/>
    <w:rsid w:val="00BB452A"/>
    <w:rsid w:val="00BB46A3"/>
    <w:rsid w:val="00BB4926"/>
    <w:rsid w:val="00BB4AD9"/>
    <w:rsid w:val="00BB4B65"/>
    <w:rsid w:val="00BB4FBA"/>
    <w:rsid w:val="00BB5440"/>
    <w:rsid w:val="00BB64CE"/>
    <w:rsid w:val="00BB6892"/>
    <w:rsid w:val="00BB6CC5"/>
    <w:rsid w:val="00BB6DF1"/>
    <w:rsid w:val="00BB6F7B"/>
    <w:rsid w:val="00BB711B"/>
    <w:rsid w:val="00BB744C"/>
    <w:rsid w:val="00BB7560"/>
    <w:rsid w:val="00BB781F"/>
    <w:rsid w:val="00BB7B47"/>
    <w:rsid w:val="00BC04C4"/>
    <w:rsid w:val="00BC06A3"/>
    <w:rsid w:val="00BC087B"/>
    <w:rsid w:val="00BC0E0C"/>
    <w:rsid w:val="00BC15AA"/>
    <w:rsid w:val="00BC1D5D"/>
    <w:rsid w:val="00BC1F7C"/>
    <w:rsid w:val="00BC293D"/>
    <w:rsid w:val="00BC2AF6"/>
    <w:rsid w:val="00BC2BA7"/>
    <w:rsid w:val="00BC32D7"/>
    <w:rsid w:val="00BC34C0"/>
    <w:rsid w:val="00BC388B"/>
    <w:rsid w:val="00BC3B4E"/>
    <w:rsid w:val="00BC3E5B"/>
    <w:rsid w:val="00BC3E7B"/>
    <w:rsid w:val="00BC5181"/>
    <w:rsid w:val="00BC55B4"/>
    <w:rsid w:val="00BC5D09"/>
    <w:rsid w:val="00BC5ED4"/>
    <w:rsid w:val="00BC6A2A"/>
    <w:rsid w:val="00BC72F1"/>
    <w:rsid w:val="00BC73C3"/>
    <w:rsid w:val="00BC78DB"/>
    <w:rsid w:val="00BC78E0"/>
    <w:rsid w:val="00BC7EE6"/>
    <w:rsid w:val="00BCAD47"/>
    <w:rsid w:val="00BD04E5"/>
    <w:rsid w:val="00BD0646"/>
    <w:rsid w:val="00BD07FD"/>
    <w:rsid w:val="00BD09B3"/>
    <w:rsid w:val="00BD0B29"/>
    <w:rsid w:val="00BD0D14"/>
    <w:rsid w:val="00BD0D45"/>
    <w:rsid w:val="00BD14E0"/>
    <w:rsid w:val="00BD1C32"/>
    <w:rsid w:val="00BD21CA"/>
    <w:rsid w:val="00BD2486"/>
    <w:rsid w:val="00BD249E"/>
    <w:rsid w:val="00BD3053"/>
    <w:rsid w:val="00BD39A2"/>
    <w:rsid w:val="00BD3A17"/>
    <w:rsid w:val="00BD41E9"/>
    <w:rsid w:val="00BD41F0"/>
    <w:rsid w:val="00BD460F"/>
    <w:rsid w:val="00BD4D6C"/>
    <w:rsid w:val="00BD58CD"/>
    <w:rsid w:val="00BD58D0"/>
    <w:rsid w:val="00BD591C"/>
    <w:rsid w:val="00BD5AB6"/>
    <w:rsid w:val="00BD6189"/>
    <w:rsid w:val="00BD63E3"/>
    <w:rsid w:val="00BD67F9"/>
    <w:rsid w:val="00BD6B72"/>
    <w:rsid w:val="00BD6DD3"/>
    <w:rsid w:val="00BD6F26"/>
    <w:rsid w:val="00BD6F61"/>
    <w:rsid w:val="00BD79C5"/>
    <w:rsid w:val="00BD7BC2"/>
    <w:rsid w:val="00BD7C20"/>
    <w:rsid w:val="00BD7DC6"/>
    <w:rsid w:val="00BD7F73"/>
    <w:rsid w:val="00BE0B01"/>
    <w:rsid w:val="00BE0CBD"/>
    <w:rsid w:val="00BE1261"/>
    <w:rsid w:val="00BE1502"/>
    <w:rsid w:val="00BE1B95"/>
    <w:rsid w:val="00BE1FE9"/>
    <w:rsid w:val="00BE225A"/>
    <w:rsid w:val="00BE2358"/>
    <w:rsid w:val="00BE2753"/>
    <w:rsid w:val="00BE2759"/>
    <w:rsid w:val="00BE27D2"/>
    <w:rsid w:val="00BE2876"/>
    <w:rsid w:val="00BE2F71"/>
    <w:rsid w:val="00BE3289"/>
    <w:rsid w:val="00BE34BD"/>
    <w:rsid w:val="00BE3587"/>
    <w:rsid w:val="00BE37F9"/>
    <w:rsid w:val="00BE391D"/>
    <w:rsid w:val="00BE3AF8"/>
    <w:rsid w:val="00BE3CCF"/>
    <w:rsid w:val="00BE3DE5"/>
    <w:rsid w:val="00BE400C"/>
    <w:rsid w:val="00BE47FA"/>
    <w:rsid w:val="00BE4B68"/>
    <w:rsid w:val="00BE53FC"/>
    <w:rsid w:val="00BE54E1"/>
    <w:rsid w:val="00BE54F8"/>
    <w:rsid w:val="00BE5722"/>
    <w:rsid w:val="00BE5D81"/>
    <w:rsid w:val="00BE5E17"/>
    <w:rsid w:val="00BE5E7D"/>
    <w:rsid w:val="00BE5FBF"/>
    <w:rsid w:val="00BE613B"/>
    <w:rsid w:val="00BE63EA"/>
    <w:rsid w:val="00BE64E6"/>
    <w:rsid w:val="00BE6A98"/>
    <w:rsid w:val="00BE6B43"/>
    <w:rsid w:val="00BE6D28"/>
    <w:rsid w:val="00BE6F7F"/>
    <w:rsid w:val="00BE7116"/>
    <w:rsid w:val="00BE71FA"/>
    <w:rsid w:val="00BE7FC8"/>
    <w:rsid w:val="00BF00D4"/>
    <w:rsid w:val="00BF015C"/>
    <w:rsid w:val="00BF0611"/>
    <w:rsid w:val="00BF0637"/>
    <w:rsid w:val="00BF065D"/>
    <w:rsid w:val="00BF24C3"/>
    <w:rsid w:val="00BF3319"/>
    <w:rsid w:val="00BF343D"/>
    <w:rsid w:val="00BF3A11"/>
    <w:rsid w:val="00BF4104"/>
    <w:rsid w:val="00BF42A1"/>
    <w:rsid w:val="00BF42F4"/>
    <w:rsid w:val="00BF4616"/>
    <w:rsid w:val="00BF4AAB"/>
    <w:rsid w:val="00BF4D50"/>
    <w:rsid w:val="00BF4ECB"/>
    <w:rsid w:val="00BF5226"/>
    <w:rsid w:val="00BF572F"/>
    <w:rsid w:val="00BF6034"/>
    <w:rsid w:val="00BF6C4C"/>
    <w:rsid w:val="00BF6DE5"/>
    <w:rsid w:val="00BF7052"/>
    <w:rsid w:val="00BF70A2"/>
    <w:rsid w:val="00BF71B8"/>
    <w:rsid w:val="00BF7376"/>
    <w:rsid w:val="00BF7965"/>
    <w:rsid w:val="00BF7ECD"/>
    <w:rsid w:val="00BF7EEA"/>
    <w:rsid w:val="00C005E1"/>
    <w:rsid w:val="00C00682"/>
    <w:rsid w:val="00C00BEE"/>
    <w:rsid w:val="00C00CE7"/>
    <w:rsid w:val="00C00D40"/>
    <w:rsid w:val="00C00F75"/>
    <w:rsid w:val="00C010D5"/>
    <w:rsid w:val="00C01134"/>
    <w:rsid w:val="00C01429"/>
    <w:rsid w:val="00C01554"/>
    <w:rsid w:val="00C0158A"/>
    <w:rsid w:val="00C016D9"/>
    <w:rsid w:val="00C01851"/>
    <w:rsid w:val="00C01E55"/>
    <w:rsid w:val="00C022AC"/>
    <w:rsid w:val="00C0242D"/>
    <w:rsid w:val="00C02940"/>
    <w:rsid w:val="00C02EFB"/>
    <w:rsid w:val="00C03735"/>
    <w:rsid w:val="00C0382C"/>
    <w:rsid w:val="00C038AC"/>
    <w:rsid w:val="00C03B1E"/>
    <w:rsid w:val="00C04206"/>
    <w:rsid w:val="00C04235"/>
    <w:rsid w:val="00C04631"/>
    <w:rsid w:val="00C04C6D"/>
    <w:rsid w:val="00C051DA"/>
    <w:rsid w:val="00C059A4"/>
    <w:rsid w:val="00C05BD8"/>
    <w:rsid w:val="00C05F1E"/>
    <w:rsid w:val="00C06085"/>
    <w:rsid w:val="00C06237"/>
    <w:rsid w:val="00C0652D"/>
    <w:rsid w:val="00C06791"/>
    <w:rsid w:val="00C06931"/>
    <w:rsid w:val="00C0705C"/>
    <w:rsid w:val="00C0748A"/>
    <w:rsid w:val="00C07894"/>
    <w:rsid w:val="00C07B70"/>
    <w:rsid w:val="00C07B7C"/>
    <w:rsid w:val="00C07C31"/>
    <w:rsid w:val="00C101C4"/>
    <w:rsid w:val="00C10396"/>
    <w:rsid w:val="00C1052E"/>
    <w:rsid w:val="00C1077B"/>
    <w:rsid w:val="00C10A98"/>
    <w:rsid w:val="00C10AB8"/>
    <w:rsid w:val="00C10BF4"/>
    <w:rsid w:val="00C10E98"/>
    <w:rsid w:val="00C10F2E"/>
    <w:rsid w:val="00C11034"/>
    <w:rsid w:val="00C1172C"/>
    <w:rsid w:val="00C119D3"/>
    <w:rsid w:val="00C11A45"/>
    <w:rsid w:val="00C11E54"/>
    <w:rsid w:val="00C1209D"/>
    <w:rsid w:val="00C12301"/>
    <w:rsid w:val="00C12908"/>
    <w:rsid w:val="00C13693"/>
    <w:rsid w:val="00C13ADE"/>
    <w:rsid w:val="00C13D9F"/>
    <w:rsid w:val="00C13E84"/>
    <w:rsid w:val="00C1407D"/>
    <w:rsid w:val="00C140CE"/>
    <w:rsid w:val="00C140F5"/>
    <w:rsid w:val="00C15628"/>
    <w:rsid w:val="00C15660"/>
    <w:rsid w:val="00C15992"/>
    <w:rsid w:val="00C15B0B"/>
    <w:rsid w:val="00C16102"/>
    <w:rsid w:val="00C16277"/>
    <w:rsid w:val="00C16926"/>
    <w:rsid w:val="00C169DA"/>
    <w:rsid w:val="00C16CCD"/>
    <w:rsid w:val="00C16D07"/>
    <w:rsid w:val="00C1727E"/>
    <w:rsid w:val="00C172F8"/>
    <w:rsid w:val="00C17917"/>
    <w:rsid w:val="00C17C54"/>
    <w:rsid w:val="00C17CDA"/>
    <w:rsid w:val="00C201A9"/>
    <w:rsid w:val="00C204C1"/>
    <w:rsid w:val="00C20696"/>
    <w:rsid w:val="00C215F3"/>
    <w:rsid w:val="00C219F5"/>
    <w:rsid w:val="00C21AC2"/>
    <w:rsid w:val="00C21E73"/>
    <w:rsid w:val="00C2254B"/>
    <w:rsid w:val="00C22AC6"/>
    <w:rsid w:val="00C22C6E"/>
    <w:rsid w:val="00C232C8"/>
    <w:rsid w:val="00C233B0"/>
    <w:rsid w:val="00C23F35"/>
    <w:rsid w:val="00C2417A"/>
    <w:rsid w:val="00C24471"/>
    <w:rsid w:val="00C24945"/>
    <w:rsid w:val="00C24FAC"/>
    <w:rsid w:val="00C250C8"/>
    <w:rsid w:val="00C256FE"/>
    <w:rsid w:val="00C25ACD"/>
    <w:rsid w:val="00C25E57"/>
    <w:rsid w:val="00C25F92"/>
    <w:rsid w:val="00C2601E"/>
    <w:rsid w:val="00C266DD"/>
    <w:rsid w:val="00C26C09"/>
    <w:rsid w:val="00C2726B"/>
    <w:rsid w:val="00C27719"/>
    <w:rsid w:val="00C27AD1"/>
    <w:rsid w:val="00C27C2C"/>
    <w:rsid w:val="00C27D8E"/>
    <w:rsid w:val="00C301B3"/>
    <w:rsid w:val="00C303C5"/>
    <w:rsid w:val="00C304BC"/>
    <w:rsid w:val="00C304F7"/>
    <w:rsid w:val="00C306D9"/>
    <w:rsid w:val="00C306FC"/>
    <w:rsid w:val="00C309E5"/>
    <w:rsid w:val="00C310C2"/>
    <w:rsid w:val="00C31229"/>
    <w:rsid w:val="00C313C2"/>
    <w:rsid w:val="00C3170A"/>
    <w:rsid w:val="00C31FD1"/>
    <w:rsid w:val="00C32E97"/>
    <w:rsid w:val="00C3358A"/>
    <w:rsid w:val="00C33761"/>
    <w:rsid w:val="00C33D20"/>
    <w:rsid w:val="00C33E06"/>
    <w:rsid w:val="00C3483A"/>
    <w:rsid w:val="00C3496D"/>
    <w:rsid w:val="00C34CC9"/>
    <w:rsid w:val="00C350C0"/>
    <w:rsid w:val="00C350C4"/>
    <w:rsid w:val="00C3529B"/>
    <w:rsid w:val="00C3548A"/>
    <w:rsid w:val="00C35896"/>
    <w:rsid w:val="00C35D0E"/>
    <w:rsid w:val="00C36144"/>
    <w:rsid w:val="00C3667E"/>
    <w:rsid w:val="00C3674D"/>
    <w:rsid w:val="00C368E9"/>
    <w:rsid w:val="00C36E11"/>
    <w:rsid w:val="00C37313"/>
    <w:rsid w:val="00C373AB"/>
    <w:rsid w:val="00C37439"/>
    <w:rsid w:val="00C37620"/>
    <w:rsid w:val="00C378F7"/>
    <w:rsid w:val="00C37A76"/>
    <w:rsid w:val="00C37AEE"/>
    <w:rsid w:val="00C37DC8"/>
    <w:rsid w:val="00C37EB5"/>
    <w:rsid w:val="00C4007C"/>
    <w:rsid w:val="00C407C9"/>
    <w:rsid w:val="00C407E9"/>
    <w:rsid w:val="00C40928"/>
    <w:rsid w:val="00C40B32"/>
    <w:rsid w:val="00C40BFC"/>
    <w:rsid w:val="00C40D17"/>
    <w:rsid w:val="00C40F1F"/>
    <w:rsid w:val="00C411D1"/>
    <w:rsid w:val="00C412A1"/>
    <w:rsid w:val="00C41388"/>
    <w:rsid w:val="00C4147B"/>
    <w:rsid w:val="00C41CD4"/>
    <w:rsid w:val="00C42350"/>
    <w:rsid w:val="00C423B9"/>
    <w:rsid w:val="00C42E50"/>
    <w:rsid w:val="00C4341B"/>
    <w:rsid w:val="00C43A08"/>
    <w:rsid w:val="00C43A65"/>
    <w:rsid w:val="00C43CFA"/>
    <w:rsid w:val="00C442BE"/>
    <w:rsid w:val="00C444F4"/>
    <w:rsid w:val="00C44644"/>
    <w:rsid w:val="00C44BEE"/>
    <w:rsid w:val="00C45031"/>
    <w:rsid w:val="00C45A21"/>
    <w:rsid w:val="00C45B75"/>
    <w:rsid w:val="00C45E17"/>
    <w:rsid w:val="00C461EB"/>
    <w:rsid w:val="00C4642D"/>
    <w:rsid w:val="00C46533"/>
    <w:rsid w:val="00C465F4"/>
    <w:rsid w:val="00C467C1"/>
    <w:rsid w:val="00C46EBF"/>
    <w:rsid w:val="00C47D47"/>
    <w:rsid w:val="00C47E2F"/>
    <w:rsid w:val="00C5008E"/>
    <w:rsid w:val="00C5054A"/>
    <w:rsid w:val="00C5055B"/>
    <w:rsid w:val="00C507A8"/>
    <w:rsid w:val="00C5085B"/>
    <w:rsid w:val="00C50CD5"/>
    <w:rsid w:val="00C50FDA"/>
    <w:rsid w:val="00C51206"/>
    <w:rsid w:val="00C51275"/>
    <w:rsid w:val="00C5179F"/>
    <w:rsid w:val="00C517AF"/>
    <w:rsid w:val="00C52052"/>
    <w:rsid w:val="00C5214C"/>
    <w:rsid w:val="00C5233E"/>
    <w:rsid w:val="00C525B4"/>
    <w:rsid w:val="00C525C8"/>
    <w:rsid w:val="00C52A8D"/>
    <w:rsid w:val="00C52ADE"/>
    <w:rsid w:val="00C52CF0"/>
    <w:rsid w:val="00C530AA"/>
    <w:rsid w:val="00C5349B"/>
    <w:rsid w:val="00C53C5A"/>
    <w:rsid w:val="00C53C92"/>
    <w:rsid w:val="00C54441"/>
    <w:rsid w:val="00C54528"/>
    <w:rsid w:val="00C54BFF"/>
    <w:rsid w:val="00C54EA1"/>
    <w:rsid w:val="00C55255"/>
    <w:rsid w:val="00C55562"/>
    <w:rsid w:val="00C55678"/>
    <w:rsid w:val="00C55F1A"/>
    <w:rsid w:val="00C565EA"/>
    <w:rsid w:val="00C56938"/>
    <w:rsid w:val="00C579F0"/>
    <w:rsid w:val="00C57D1D"/>
    <w:rsid w:val="00C6014D"/>
    <w:rsid w:val="00C606F9"/>
    <w:rsid w:val="00C6073B"/>
    <w:rsid w:val="00C60ACB"/>
    <w:rsid w:val="00C61152"/>
    <w:rsid w:val="00C611DD"/>
    <w:rsid w:val="00C611F0"/>
    <w:rsid w:val="00C615C4"/>
    <w:rsid w:val="00C61655"/>
    <w:rsid w:val="00C6178F"/>
    <w:rsid w:val="00C62180"/>
    <w:rsid w:val="00C621B2"/>
    <w:rsid w:val="00C6291E"/>
    <w:rsid w:val="00C62D2B"/>
    <w:rsid w:val="00C631A6"/>
    <w:rsid w:val="00C6328F"/>
    <w:rsid w:val="00C6356A"/>
    <w:rsid w:val="00C63956"/>
    <w:rsid w:val="00C64119"/>
    <w:rsid w:val="00C643C4"/>
    <w:rsid w:val="00C64B07"/>
    <w:rsid w:val="00C64C7D"/>
    <w:rsid w:val="00C64FEE"/>
    <w:rsid w:val="00C65AB6"/>
    <w:rsid w:val="00C65EA7"/>
    <w:rsid w:val="00C662F8"/>
    <w:rsid w:val="00C66974"/>
    <w:rsid w:val="00C66B27"/>
    <w:rsid w:val="00C67080"/>
    <w:rsid w:val="00C67167"/>
    <w:rsid w:val="00C67254"/>
    <w:rsid w:val="00C6741D"/>
    <w:rsid w:val="00C67557"/>
    <w:rsid w:val="00C67B26"/>
    <w:rsid w:val="00C70111"/>
    <w:rsid w:val="00C7012C"/>
    <w:rsid w:val="00C703AA"/>
    <w:rsid w:val="00C7053D"/>
    <w:rsid w:val="00C70559"/>
    <w:rsid w:val="00C70C68"/>
    <w:rsid w:val="00C70D0F"/>
    <w:rsid w:val="00C71004"/>
    <w:rsid w:val="00C711D1"/>
    <w:rsid w:val="00C71888"/>
    <w:rsid w:val="00C718FB"/>
    <w:rsid w:val="00C71A1A"/>
    <w:rsid w:val="00C71C15"/>
    <w:rsid w:val="00C71C46"/>
    <w:rsid w:val="00C72426"/>
    <w:rsid w:val="00C72765"/>
    <w:rsid w:val="00C72D38"/>
    <w:rsid w:val="00C72F53"/>
    <w:rsid w:val="00C73067"/>
    <w:rsid w:val="00C732E4"/>
    <w:rsid w:val="00C73486"/>
    <w:rsid w:val="00C73D90"/>
    <w:rsid w:val="00C73E8E"/>
    <w:rsid w:val="00C73F72"/>
    <w:rsid w:val="00C7402F"/>
    <w:rsid w:val="00C742C2"/>
    <w:rsid w:val="00C74654"/>
    <w:rsid w:val="00C74E18"/>
    <w:rsid w:val="00C751F2"/>
    <w:rsid w:val="00C75376"/>
    <w:rsid w:val="00C75728"/>
    <w:rsid w:val="00C7594D"/>
    <w:rsid w:val="00C75EDF"/>
    <w:rsid w:val="00C763F1"/>
    <w:rsid w:val="00C765BB"/>
    <w:rsid w:val="00C76940"/>
    <w:rsid w:val="00C76ABD"/>
    <w:rsid w:val="00C76B1B"/>
    <w:rsid w:val="00C76B6C"/>
    <w:rsid w:val="00C76C6D"/>
    <w:rsid w:val="00C76E11"/>
    <w:rsid w:val="00C77128"/>
    <w:rsid w:val="00C77A30"/>
    <w:rsid w:val="00C77E06"/>
    <w:rsid w:val="00C80A0D"/>
    <w:rsid w:val="00C81396"/>
    <w:rsid w:val="00C8175E"/>
    <w:rsid w:val="00C81D81"/>
    <w:rsid w:val="00C81E0C"/>
    <w:rsid w:val="00C81E35"/>
    <w:rsid w:val="00C82091"/>
    <w:rsid w:val="00C82714"/>
    <w:rsid w:val="00C82A7F"/>
    <w:rsid w:val="00C82BCC"/>
    <w:rsid w:val="00C82F5A"/>
    <w:rsid w:val="00C82F75"/>
    <w:rsid w:val="00C82F92"/>
    <w:rsid w:val="00C82FC2"/>
    <w:rsid w:val="00C834DD"/>
    <w:rsid w:val="00C84166"/>
    <w:rsid w:val="00C84540"/>
    <w:rsid w:val="00C84685"/>
    <w:rsid w:val="00C84A0A"/>
    <w:rsid w:val="00C84EF3"/>
    <w:rsid w:val="00C85C30"/>
    <w:rsid w:val="00C85C54"/>
    <w:rsid w:val="00C85E6B"/>
    <w:rsid w:val="00C868D3"/>
    <w:rsid w:val="00C86C35"/>
    <w:rsid w:val="00C870D5"/>
    <w:rsid w:val="00C877F1"/>
    <w:rsid w:val="00C87D0E"/>
    <w:rsid w:val="00C87D6E"/>
    <w:rsid w:val="00C90165"/>
    <w:rsid w:val="00C90313"/>
    <w:rsid w:val="00C903B8"/>
    <w:rsid w:val="00C90A57"/>
    <w:rsid w:val="00C90CD4"/>
    <w:rsid w:val="00C910E5"/>
    <w:rsid w:val="00C91315"/>
    <w:rsid w:val="00C917EF"/>
    <w:rsid w:val="00C91912"/>
    <w:rsid w:val="00C91EC1"/>
    <w:rsid w:val="00C9248C"/>
    <w:rsid w:val="00C92570"/>
    <w:rsid w:val="00C92603"/>
    <w:rsid w:val="00C9269F"/>
    <w:rsid w:val="00C92734"/>
    <w:rsid w:val="00C92CDF"/>
    <w:rsid w:val="00C92E3B"/>
    <w:rsid w:val="00C92ECE"/>
    <w:rsid w:val="00C93154"/>
    <w:rsid w:val="00C93308"/>
    <w:rsid w:val="00C933C0"/>
    <w:rsid w:val="00C935FE"/>
    <w:rsid w:val="00C93928"/>
    <w:rsid w:val="00C93CE3"/>
    <w:rsid w:val="00C93D45"/>
    <w:rsid w:val="00C93D76"/>
    <w:rsid w:val="00C93DBD"/>
    <w:rsid w:val="00C9431D"/>
    <w:rsid w:val="00C946E4"/>
    <w:rsid w:val="00C94737"/>
    <w:rsid w:val="00C957B3"/>
    <w:rsid w:val="00C95B88"/>
    <w:rsid w:val="00C96727"/>
    <w:rsid w:val="00C96AD8"/>
    <w:rsid w:val="00C96D60"/>
    <w:rsid w:val="00C96EC2"/>
    <w:rsid w:val="00C9724B"/>
    <w:rsid w:val="00C97539"/>
    <w:rsid w:val="00CA048F"/>
    <w:rsid w:val="00CA0706"/>
    <w:rsid w:val="00CA0982"/>
    <w:rsid w:val="00CA0B76"/>
    <w:rsid w:val="00CA0D9F"/>
    <w:rsid w:val="00CA0E97"/>
    <w:rsid w:val="00CA11A8"/>
    <w:rsid w:val="00CA12DE"/>
    <w:rsid w:val="00CA130C"/>
    <w:rsid w:val="00CA1376"/>
    <w:rsid w:val="00CA151D"/>
    <w:rsid w:val="00CA1D71"/>
    <w:rsid w:val="00CA1DCC"/>
    <w:rsid w:val="00CA20CF"/>
    <w:rsid w:val="00CA20E8"/>
    <w:rsid w:val="00CA2308"/>
    <w:rsid w:val="00CA2511"/>
    <w:rsid w:val="00CA257F"/>
    <w:rsid w:val="00CA25BA"/>
    <w:rsid w:val="00CA2B27"/>
    <w:rsid w:val="00CA2CBE"/>
    <w:rsid w:val="00CA3174"/>
    <w:rsid w:val="00CA32B0"/>
    <w:rsid w:val="00CA349C"/>
    <w:rsid w:val="00CA35FA"/>
    <w:rsid w:val="00CA37EE"/>
    <w:rsid w:val="00CA3C93"/>
    <w:rsid w:val="00CA46FD"/>
    <w:rsid w:val="00CA47DF"/>
    <w:rsid w:val="00CA4812"/>
    <w:rsid w:val="00CA483F"/>
    <w:rsid w:val="00CA51F0"/>
    <w:rsid w:val="00CA5297"/>
    <w:rsid w:val="00CA5406"/>
    <w:rsid w:val="00CA5651"/>
    <w:rsid w:val="00CA5A86"/>
    <w:rsid w:val="00CA613C"/>
    <w:rsid w:val="00CA7083"/>
    <w:rsid w:val="00CA72F3"/>
    <w:rsid w:val="00CA7DFF"/>
    <w:rsid w:val="00CA7E88"/>
    <w:rsid w:val="00CB007D"/>
    <w:rsid w:val="00CB01F2"/>
    <w:rsid w:val="00CB0537"/>
    <w:rsid w:val="00CB086E"/>
    <w:rsid w:val="00CB1090"/>
    <w:rsid w:val="00CB142A"/>
    <w:rsid w:val="00CB15C4"/>
    <w:rsid w:val="00CB16C2"/>
    <w:rsid w:val="00CB1711"/>
    <w:rsid w:val="00CB1B64"/>
    <w:rsid w:val="00CB1CAE"/>
    <w:rsid w:val="00CB2327"/>
    <w:rsid w:val="00CB2BF1"/>
    <w:rsid w:val="00CB31A2"/>
    <w:rsid w:val="00CB3822"/>
    <w:rsid w:val="00CB3BE8"/>
    <w:rsid w:val="00CB3D8E"/>
    <w:rsid w:val="00CB3F4C"/>
    <w:rsid w:val="00CB3FD1"/>
    <w:rsid w:val="00CB429E"/>
    <w:rsid w:val="00CB4907"/>
    <w:rsid w:val="00CB4B42"/>
    <w:rsid w:val="00CB4B58"/>
    <w:rsid w:val="00CB4C3E"/>
    <w:rsid w:val="00CB4CA1"/>
    <w:rsid w:val="00CB4DC5"/>
    <w:rsid w:val="00CB4DF0"/>
    <w:rsid w:val="00CB580A"/>
    <w:rsid w:val="00CB5935"/>
    <w:rsid w:val="00CB668F"/>
    <w:rsid w:val="00CB678D"/>
    <w:rsid w:val="00CB68AD"/>
    <w:rsid w:val="00CB6C76"/>
    <w:rsid w:val="00CB721E"/>
    <w:rsid w:val="00CB740D"/>
    <w:rsid w:val="00CB7D4A"/>
    <w:rsid w:val="00CB7D55"/>
    <w:rsid w:val="00CB7F33"/>
    <w:rsid w:val="00CB7F99"/>
    <w:rsid w:val="00CC0022"/>
    <w:rsid w:val="00CC00B7"/>
    <w:rsid w:val="00CC03E2"/>
    <w:rsid w:val="00CC0575"/>
    <w:rsid w:val="00CC105C"/>
    <w:rsid w:val="00CC1A0A"/>
    <w:rsid w:val="00CC1B73"/>
    <w:rsid w:val="00CC204D"/>
    <w:rsid w:val="00CC20E1"/>
    <w:rsid w:val="00CC222E"/>
    <w:rsid w:val="00CC22CB"/>
    <w:rsid w:val="00CC254D"/>
    <w:rsid w:val="00CC28E8"/>
    <w:rsid w:val="00CC2EF6"/>
    <w:rsid w:val="00CC30A5"/>
    <w:rsid w:val="00CC3288"/>
    <w:rsid w:val="00CC36F6"/>
    <w:rsid w:val="00CC41C8"/>
    <w:rsid w:val="00CC4411"/>
    <w:rsid w:val="00CC468A"/>
    <w:rsid w:val="00CC486E"/>
    <w:rsid w:val="00CC4978"/>
    <w:rsid w:val="00CC4EA7"/>
    <w:rsid w:val="00CC4F84"/>
    <w:rsid w:val="00CC536D"/>
    <w:rsid w:val="00CC53B5"/>
    <w:rsid w:val="00CC5522"/>
    <w:rsid w:val="00CC5542"/>
    <w:rsid w:val="00CC6074"/>
    <w:rsid w:val="00CC6AFA"/>
    <w:rsid w:val="00CC7050"/>
    <w:rsid w:val="00CC72EC"/>
    <w:rsid w:val="00CC74F6"/>
    <w:rsid w:val="00CC765E"/>
    <w:rsid w:val="00CC773A"/>
    <w:rsid w:val="00CD074C"/>
    <w:rsid w:val="00CD0A5B"/>
    <w:rsid w:val="00CD0C1C"/>
    <w:rsid w:val="00CD0C7F"/>
    <w:rsid w:val="00CD0FA1"/>
    <w:rsid w:val="00CD11C8"/>
    <w:rsid w:val="00CD1447"/>
    <w:rsid w:val="00CD1F6A"/>
    <w:rsid w:val="00CD2437"/>
    <w:rsid w:val="00CD2C32"/>
    <w:rsid w:val="00CD3248"/>
    <w:rsid w:val="00CD328A"/>
    <w:rsid w:val="00CD34BD"/>
    <w:rsid w:val="00CD3818"/>
    <w:rsid w:val="00CD3D22"/>
    <w:rsid w:val="00CD40D9"/>
    <w:rsid w:val="00CD41B7"/>
    <w:rsid w:val="00CD49FB"/>
    <w:rsid w:val="00CD4A58"/>
    <w:rsid w:val="00CD5053"/>
    <w:rsid w:val="00CD7380"/>
    <w:rsid w:val="00CD76A7"/>
    <w:rsid w:val="00CD7DB9"/>
    <w:rsid w:val="00CE0031"/>
    <w:rsid w:val="00CE0033"/>
    <w:rsid w:val="00CE04CA"/>
    <w:rsid w:val="00CE0769"/>
    <w:rsid w:val="00CE09BB"/>
    <w:rsid w:val="00CE0E13"/>
    <w:rsid w:val="00CE128C"/>
    <w:rsid w:val="00CE1717"/>
    <w:rsid w:val="00CE17A1"/>
    <w:rsid w:val="00CE1B3A"/>
    <w:rsid w:val="00CE1B64"/>
    <w:rsid w:val="00CE1EAD"/>
    <w:rsid w:val="00CE2409"/>
    <w:rsid w:val="00CE2E3D"/>
    <w:rsid w:val="00CE2E9B"/>
    <w:rsid w:val="00CE33D8"/>
    <w:rsid w:val="00CE342B"/>
    <w:rsid w:val="00CE3A59"/>
    <w:rsid w:val="00CE3C5B"/>
    <w:rsid w:val="00CE46D9"/>
    <w:rsid w:val="00CE5645"/>
    <w:rsid w:val="00CE5AF4"/>
    <w:rsid w:val="00CE6150"/>
    <w:rsid w:val="00CE623B"/>
    <w:rsid w:val="00CE6545"/>
    <w:rsid w:val="00CE6880"/>
    <w:rsid w:val="00CE6AA1"/>
    <w:rsid w:val="00CE6D46"/>
    <w:rsid w:val="00CE744D"/>
    <w:rsid w:val="00CE7490"/>
    <w:rsid w:val="00CE7C42"/>
    <w:rsid w:val="00CE7DA3"/>
    <w:rsid w:val="00CE7E89"/>
    <w:rsid w:val="00CEDB3D"/>
    <w:rsid w:val="00CF01BC"/>
    <w:rsid w:val="00CF0626"/>
    <w:rsid w:val="00CF075F"/>
    <w:rsid w:val="00CF0849"/>
    <w:rsid w:val="00CF0957"/>
    <w:rsid w:val="00CF096A"/>
    <w:rsid w:val="00CF1074"/>
    <w:rsid w:val="00CF1167"/>
    <w:rsid w:val="00CF1764"/>
    <w:rsid w:val="00CF17D7"/>
    <w:rsid w:val="00CF1C10"/>
    <w:rsid w:val="00CF1C74"/>
    <w:rsid w:val="00CF1F1B"/>
    <w:rsid w:val="00CF2059"/>
    <w:rsid w:val="00CF22BA"/>
    <w:rsid w:val="00CF2397"/>
    <w:rsid w:val="00CF24B2"/>
    <w:rsid w:val="00CF27CD"/>
    <w:rsid w:val="00CF342B"/>
    <w:rsid w:val="00CF38E6"/>
    <w:rsid w:val="00CF3BE7"/>
    <w:rsid w:val="00CF3C1C"/>
    <w:rsid w:val="00CF4058"/>
    <w:rsid w:val="00CF4152"/>
    <w:rsid w:val="00CF4354"/>
    <w:rsid w:val="00CF4523"/>
    <w:rsid w:val="00CF4969"/>
    <w:rsid w:val="00CF51AE"/>
    <w:rsid w:val="00CF51C1"/>
    <w:rsid w:val="00CF53AA"/>
    <w:rsid w:val="00CF5798"/>
    <w:rsid w:val="00CF57C4"/>
    <w:rsid w:val="00CF581A"/>
    <w:rsid w:val="00CF5A89"/>
    <w:rsid w:val="00CF6831"/>
    <w:rsid w:val="00CF6919"/>
    <w:rsid w:val="00CF6D05"/>
    <w:rsid w:val="00CF6EA9"/>
    <w:rsid w:val="00CF6FDF"/>
    <w:rsid w:val="00CF7061"/>
    <w:rsid w:val="00CF7422"/>
    <w:rsid w:val="00CF75AB"/>
    <w:rsid w:val="00CF7913"/>
    <w:rsid w:val="00CF7914"/>
    <w:rsid w:val="00CF7A3A"/>
    <w:rsid w:val="00CF7AD6"/>
    <w:rsid w:val="00CF7D46"/>
    <w:rsid w:val="00CF7E52"/>
    <w:rsid w:val="00D00947"/>
    <w:rsid w:val="00D00C98"/>
    <w:rsid w:val="00D00CD2"/>
    <w:rsid w:val="00D00DFF"/>
    <w:rsid w:val="00D010BE"/>
    <w:rsid w:val="00D0133D"/>
    <w:rsid w:val="00D01479"/>
    <w:rsid w:val="00D01741"/>
    <w:rsid w:val="00D018B8"/>
    <w:rsid w:val="00D018D9"/>
    <w:rsid w:val="00D01FDF"/>
    <w:rsid w:val="00D025C1"/>
    <w:rsid w:val="00D026A8"/>
    <w:rsid w:val="00D02B3F"/>
    <w:rsid w:val="00D02B60"/>
    <w:rsid w:val="00D02F2D"/>
    <w:rsid w:val="00D03174"/>
    <w:rsid w:val="00D034EE"/>
    <w:rsid w:val="00D037AB"/>
    <w:rsid w:val="00D039D1"/>
    <w:rsid w:val="00D043FA"/>
    <w:rsid w:val="00D04660"/>
    <w:rsid w:val="00D047D9"/>
    <w:rsid w:val="00D04804"/>
    <w:rsid w:val="00D04C12"/>
    <w:rsid w:val="00D04D0C"/>
    <w:rsid w:val="00D05478"/>
    <w:rsid w:val="00D055E5"/>
    <w:rsid w:val="00D057A7"/>
    <w:rsid w:val="00D057B7"/>
    <w:rsid w:val="00D058AD"/>
    <w:rsid w:val="00D06099"/>
    <w:rsid w:val="00D060C2"/>
    <w:rsid w:val="00D06207"/>
    <w:rsid w:val="00D062BA"/>
    <w:rsid w:val="00D06361"/>
    <w:rsid w:val="00D066B9"/>
    <w:rsid w:val="00D0690F"/>
    <w:rsid w:val="00D06E2D"/>
    <w:rsid w:val="00D0725B"/>
    <w:rsid w:val="00D07386"/>
    <w:rsid w:val="00D07815"/>
    <w:rsid w:val="00D102C3"/>
    <w:rsid w:val="00D10325"/>
    <w:rsid w:val="00D10ADA"/>
    <w:rsid w:val="00D12872"/>
    <w:rsid w:val="00D12889"/>
    <w:rsid w:val="00D12D14"/>
    <w:rsid w:val="00D12D9D"/>
    <w:rsid w:val="00D12F0B"/>
    <w:rsid w:val="00D135A8"/>
    <w:rsid w:val="00D13AD3"/>
    <w:rsid w:val="00D13DF0"/>
    <w:rsid w:val="00D140C2"/>
    <w:rsid w:val="00D14EDB"/>
    <w:rsid w:val="00D14EFC"/>
    <w:rsid w:val="00D15566"/>
    <w:rsid w:val="00D1560E"/>
    <w:rsid w:val="00D1565A"/>
    <w:rsid w:val="00D15EE8"/>
    <w:rsid w:val="00D16572"/>
    <w:rsid w:val="00D16C54"/>
    <w:rsid w:val="00D17148"/>
    <w:rsid w:val="00D171F0"/>
    <w:rsid w:val="00D172E9"/>
    <w:rsid w:val="00D174B5"/>
    <w:rsid w:val="00D17741"/>
    <w:rsid w:val="00D1784A"/>
    <w:rsid w:val="00D17C40"/>
    <w:rsid w:val="00D17DFB"/>
    <w:rsid w:val="00D20381"/>
    <w:rsid w:val="00D209ED"/>
    <w:rsid w:val="00D211F0"/>
    <w:rsid w:val="00D216C5"/>
    <w:rsid w:val="00D217A8"/>
    <w:rsid w:val="00D21823"/>
    <w:rsid w:val="00D21A5B"/>
    <w:rsid w:val="00D21BFD"/>
    <w:rsid w:val="00D21E91"/>
    <w:rsid w:val="00D222A2"/>
    <w:rsid w:val="00D228FF"/>
    <w:rsid w:val="00D22A95"/>
    <w:rsid w:val="00D22DFF"/>
    <w:rsid w:val="00D23485"/>
    <w:rsid w:val="00D2378C"/>
    <w:rsid w:val="00D2386C"/>
    <w:rsid w:val="00D23A76"/>
    <w:rsid w:val="00D23B0D"/>
    <w:rsid w:val="00D241D6"/>
    <w:rsid w:val="00D247D8"/>
    <w:rsid w:val="00D24ADB"/>
    <w:rsid w:val="00D24C90"/>
    <w:rsid w:val="00D24E5B"/>
    <w:rsid w:val="00D2501F"/>
    <w:rsid w:val="00D25A38"/>
    <w:rsid w:val="00D25A74"/>
    <w:rsid w:val="00D25E00"/>
    <w:rsid w:val="00D26113"/>
    <w:rsid w:val="00D26DBD"/>
    <w:rsid w:val="00D2717A"/>
    <w:rsid w:val="00D27871"/>
    <w:rsid w:val="00D27B99"/>
    <w:rsid w:val="00D27E82"/>
    <w:rsid w:val="00D27FC3"/>
    <w:rsid w:val="00D3016E"/>
    <w:rsid w:val="00D301E3"/>
    <w:rsid w:val="00D30239"/>
    <w:rsid w:val="00D3058F"/>
    <w:rsid w:val="00D30796"/>
    <w:rsid w:val="00D308D2"/>
    <w:rsid w:val="00D30CEB"/>
    <w:rsid w:val="00D30F94"/>
    <w:rsid w:val="00D315CC"/>
    <w:rsid w:val="00D31973"/>
    <w:rsid w:val="00D31A4A"/>
    <w:rsid w:val="00D31A52"/>
    <w:rsid w:val="00D31AED"/>
    <w:rsid w:val="00D32254"/>
    <w:rsid w:val="00D32495"/>
    <w:rsid w:val="00D32DC7"/>
    <w:rsid w:val="00D32F37"/>
    <w:rsid w:val="00D32F9E"/>
    <w:rsid w:val="00D3301F"/>
    <w:rsid w:val="00D33096"/>
    <w:rsid w:val="00D33569"/>
    <w:rsid w:val="00D339E3"/>
    <w:rsid w:val="00D33A5F"/>
    <w:rsid w:val="00D33BDC"/>
    <w:rsid w:val="00D3419E"/>
    <w:rsid w:val="00D34591"/>
    <w:rsid w:val="00D346FE"/>
    <w:rsid w:val="00D35CD1"/>
    <w:rsid w:val="00D35D0E"/>
    <w:rsid w:val="00D366F3"/>
    <w:rsid w:val="00D36783"/>
    <w:rsid w:val="00D36882"/>
    <w:rsid w:val="00D36A80"/>
    <w:rsid w:val="00D36E41"/>
    <w:rsid w:val="00D37549"/>
    <w:rsid w:val="00D375D4"/>
    <w:rsid w:val="00D376F0"/>
    <w:rsid w:val="00D3781F"/>
    <w:rsid w:val="00D3793F"/>
    <w:rsid w:val="00D37BDA"/>
    <w:rsid w:val="00D37E35"/>
    <w:rsid w:val="00D40066"/>
    <w:rsid w:val="00D40117"/>
    <w:rsid w:val="00D4023A"/>
    <w:rsid w:val="00D405D5"/>
    <w:rsid w:val="00D4119C"/>
    <w:rsid w:val="00D4119D"/>
    <w:rsid w:val="00D41776"/>
    <w:rsid w:val="00D41B92"/>
    <w:rsid w:val="00D42138"/>
    <w:rsid w:val="00D42448"/>
    <w:rsid w:val="00D42C4A"/>
    <w:rsid w:val="00D42F1F"/>
    <w:rsid w:val="00D4368F"/>
    <w:rsid w:val="00D43F5D"/>
    <w:rsid w:val="00D44650"/>
    <w:rsid w:val="00D44736"/>
    <w:rsid w:val="00D448A6"/>
    <w:rsid w:val="00D44A23"/>
    <w:rsid w:val="00D452B5"/>
    <w:rsid w:val="00D45420"/>
    <w:rsid w:val="00D45574"/>
    <w:rsid w:val="00D458D5"/>
    <w:rsid w:val="00D459F6"/>
    <w:rsid w:val="00D45B21"/>
    <w:rsid w:val="00D45BA0"/>
    <w:rsid w:val="00D45EA7"/>
    <w:rsid w:val="00D45F4C"/>
    <w:rsid w:val="00D46179"/>
    <w:rsid w:val="00D462E4"/>
    <w:rsid w:val="00D464FA"/>
    <w:rsid w:val="00D465AB"/>
    <w:rsid w:val="00D46AF1"/>
    <w:rsid w:val="00D47389"/>
    <w:rsid w:val="00D47699"/>
    <w:rsid w:val="00D4771A"/>
    <w:rsid w:val="00D479D5"/>
    <w:rsid w:val="00D50345"/>
    <w:rsid w:val="00D507A9"/>
    <w:rsid w:val="00D50C1A"/>
    <w:rsid w:val="00D50E57"/>
    <w:rsid w:val="00D5142D"/>
    <w:rsid w:val="00D51786"/>
    <w:rsid w:val="00D51DED"/>
    <w:rsid w:val="00D51F9A"/>
    <w:rsid w:val="00D524E6"/>
    <w:rsid w:val="00D52593"/>
    <w:rsid w:val="00D525E3"/>
    <w:rsid w:val="00D52B0C"/>
    <w:rsid w:val="00D52CBF"/>
    <w:rsid w:val="00D52DF7"/>
    <w:rsid w:val="00D52EC1"/>
    <w:rsid w:val="00D52F1C"/>
    <w:rsid w:val="00D52FB3"/>
    <w:rsid w:val="00D532CD"/>
    <w:rsid w:val="00D533C5"/>
    <w:rsid w:val="00D53807"/>
    <w:rsid w:val="00D53A27"/>
    <w:rsid w:val="00D53A33"/>
    <w:rsid w:val="00D53D5D"/>
    <w:rsid w:val="00D53D7F"/>
    <w:rsid w:val="00D53DCF"/>
    <w:rsid w:val="00D542E2"/>
    <w:rsid w:val="00D54752"/>
    <w:rsid w:val="00D54958"/>
    <w:rsid w:val="00D54A77"/>
    <w:rsid w:val="00D54FB0"/>
    <w:rsid w:val="00D5584E"/>
    <w:rsid w:val="00D566F0"/>
    <w:rsid w:val="00D56F9E"/>
    <w:rsid w:val="00D5708C"/>
    <w:rsid w:val="00D570A8"/>
    <w:rsid w:val="00D57379"/>
    <w:rsid w:val="00D5795D"/>
    <w:rsid w:val="00D579E3"/>
    <w:rsid w:val="00D57B31"/>
    <w:rsid w:val="00D57C09"/>
    <w:rsid w:val="00D600F2"/>
    <w:rsid w:val="00D602B3"/>
    <w:rsid w:val="00D6095B"/>
    <w:rsid w:val="00D60B0A"/>
    <w:rsid w:val="00D60E46"/>
    <w:rsid w:val="00D60E6B"/>
    <w:rsid w:val="00D60ED7"/>
    <w:rsid w:val="00D6101B"/>
    <w:rsid w:val="00D611C9"/>
    <w:rsid w:val="00D61449"/>
    <w:rsid w:val="00D616AE"/>
    <w:rsid w:val="00D618CC"/>
    <w:rsid w:val="00D61B94"/>
    <w:rsid w:val="00D62264"/>
    <w:rsid w:val="00D62307"/>
    <w:rsid w:val="00D6276F"/>
    <w:rsid w:val="00D631FD"/>
    <w:rsid w:val="00D639C6"/>
    <w:rsid w:val="00D639CE"/>
    <w:rsid w:val="00D63A7F"/>
    <w:rsid w:val="00D64482"/>
    <w:rsid w:val="00D64777"/>
    <w:rsid w:val="00D64C1F"/>
    <w:rsid w:val="00D65170"/>
    <w:rsid w:val="00D65443"/>
    <w:rsid w:val="00D65A12"/>
    <w:rsid w:val="00D6612C"/>
    <w:rsid w:val="00D6636A"/>
    <w:rsid w:val="00D6653A"/>
    <w:rsid w:val="00D66685"/>
    <w:rsid w:val="00D667C7"/>
    <w:rsid w:val="00D66C30"/>
    <w:rsid w:val="00D66DBD"/>
    <w:rsid w:val="00D671E0"/>
    <w:rsid w:val="00D67D32"/>
    <w:rsid w:val="00D67FE4"/>
    <w:rsid w:val="00D7001A"/>
    <w:rsid w:val="00D7002F"/>
    <w:rsid w:val="00D700A1"/>
    <w:rsid w:val="00D7073D"/>
    <w:rsid w:val="00D70AAE"/>
    <w:rsid w:val="00D711F3"/>
    <w:rsid w:val="00D7169F"/>
    <w:rsid w:val="00D71E5C"/>
    <w:rsid w:val="00D72168"/>
    <w:rsid w:val="00D7226F"/>
    <w:rsid w:val="00D72327"/>
    <w:rsid w:val="00D724E0"/>
    <w:rsid w:val="00D724F1"/>
    <w:rsid w:val="00D7286B"/>
    <w:rsid w:val="00D728AF"/>
    <w:rsid w:val="00D73652"/>
    <w:rsid w:val="00D73A6E"/>
    <w:rsid w:val="00D73C9B"/>
    <w:rsid w:val="00D748D9"/>
    <w:rsid w:val="00D74992"/>
    <w:rsid w:val="00D753C7"/>
    <w:rsid w:val="00D756C9"/>
    <w:rsid w:val="00D75C72"/>
    <w:rsid w:val="00D7621B"/>
    <w:rsid w:val="00D766F7"/>
    <w:rsid w:val="00D76A8B"/>
    <w:rsid w:val="00D76AF6"/>
    <w:rsid w:val="00D77244"/>
    <w:rsid w:val="00D77432"/>
    <w:rsid w:val="00D77C8D"/>
    <w:rsid w:val="00D801D8"/>
    <w:rsid w:val="00D80548"/>
    <w:rsid w:val="00D8055B"/>
    <w:rsid w:val="00D81608"/>
    <w:rsid w:val="00D8210E"/>
    <w:rsid w:val="00D82192"/>
    <w:rsid w:val="00D82240"/>
    <w:rsid w:val="00D827FB"/>
    <w:rsid w:val="00D82948"/>
    <w:rsid w:val="00D82A9D"/>
    <w:rsid w:val="00D83117"/>
    <w:rsid w:val="00D8335A"/>
    <w:rsid w:val="00D839E9"/>
    <w:rsid w:val="00D83AFD"/>
    <w:rsid w:val="00D83B02"/>
    <w:rsid w:val="00D83FB3"/>
    <w:rsid w:val="00D845EB"/>
    <w:rsid w:val="00D84A5F"/>
    <w:rsid w:val="00D84DC6"/>
    <w:rsid w:val="00D84F52"/>
    <w:rsid w:val="00D85055"/>
    <w:rsid w:val="00D8534C"/>
    <w:rsid w:val="00D85381"/>
    <w:rsid w:val="00D85721"/>
    <w:rsid w:val="00D85B2B"/>
    <w:rsid w:val="00D85BC4"/>
    <w:rsid w:val="00D85EEF"/>
    <w:rsid w:val="00D8669A"/>
    <w:rsid w:val="00D866E3"/>
    <w:rsid w:val="00D875B9"/>
    <w:rsid w:val="00D8789A"/>
    <w:rsid w:val="00D87E3D"/>
    <w:rsid w:val="00D90063"/>
    <w:rsid w:val="00D9092B"/>
    <w:rsid w:val="00D90A3F"/>
    <w:rsid w:val="00D90F7B"/>
    <w:rsid w:val="00D91014"/>
    <w:rsid w:val="00D911FB"/>
    <w:rsid w:val="00D917ED"/>
    <w:rsid w:val="00D91A18"/>
    <w:rsid w:val="00D91B21"/>
    <w:rsid w:val="00D91FE1"/>
    <w:rsid w:val="00D921DC"/>
    <w:rsid w:val="00D927E3"/>
    <w:rsid w:val="00D92B4C"/>
    <w:rsid w:val="00D931BA"/>
    <w:rsid w:val="00D931E8"/>
    <w:rsid w:val="00D932F2"/>
    <w:rsid w:val="00D9369A"/>
    <w:rsid w:val="00D93DE0"/>
    <w:rsid w:val="00D94134"/>
    <w:rsid w:val="00D9421B"/>
    <w:rsid w:val="00D94426"/>
    <w:rsid w:val="00D94518"/>
    <w:rsid w:val="00D94B5E"/>
    <w:rsid w:val="00D94D8E"/>
    <w:rsid w:val="00D94EFF"/>
    <w:rsid w:val="00D94F30"/>
    <w:rsid w:val="00D95240"/>
    <w:rsid w:val="00D95361"/>
    <w:rsid w:val="00D95368"/>
    <w:rsid w:val="00D95630"/>
    <w:rsid w:val="00D95E3E"/>
    <w:rsid w:val="00D95EA5"/>
    <w:rsid w:val="00D9631D"/>
    <w:rsid w:val="00D964D7"/>
    <w:rsid w:val="00D96740"/>
    <w:rsid w:val="00D96892"/>
    <w:rsid w:val="00D973FA"/>
    <w:rsid w:val="00D977B9"/>
    <w:rsid w:val="00D97858"/>
    <w:rsid w:val="00D97C53"/>
    <w:rsid w:val="00D97FE9"/>
    <w:rsid w:val="00DA02FE"/>
    <w:rsid w:val="00DA0751"/>
    <w:rsid w:val="00DA09DE"/>
    <w:rsid w:val="00DA0CAD"/>
    <w:rsid w:val="00DA104B"/>
    <w:rsid w:val="00DA10DF"/>
    <w:rsid w:val="00DA123D"/>
    <w:rsid w:val="00DA1499"/>
    <w:rsid w:val="00DA155E"/>
    <w:rsid w:val="00DA1730"/>
    <w:rsid w:val="00DA1D6A"/>
    <w:rsid w:val="00DA218B"/>
    <w:rsid w:val="00DA2434"/>
    <w:rsid w:val="00DA24AE"/>
    <w:rsid w:val="00DA2789"/>
    <w:rsid w:val="00DA2B96"/>
    <w:rsid w:val="00DA2C6B"/>
    <w:rsid w:val="00DA2DBF"/>
    <w:rsid w:val="00DA3443"/>
    <w:rsid w:val="00DA3561"/>
    <w:rsid w:val="00DA3DA2"/>
    <w:rsid w:val="00DA4AA0"/>
    <w:rsid w:val="00DA4F44"/>
    <w:rsid w:val="00DA536A"/>
    <w:rsid w:val="00DA53E8"/>
    <w:rsid w:val="00DA59CF"/>
    <w:rsid w:val="00DA5AF3"/>
    <w:rsid w:val="00DA5D76"/>
    <w:rsid w:val="00DA5F04"/>
    <w:rsid w:val="00DA62C4"/>
    <w:rsid w:val="00DA695B"/>
    <w:rsid w:val="00DA7112"/>
    <w:rsid w:val="00DA7323"/>
    <w:rsid w:val="00DA779A"/>
    <w:rsid w:val="00DA7922"/>
    <w:rsid w:val="00DB032B"/>
    <w:rsid w:val="00DB0C24"/>
    <w:rsid w:val="00DB0D9F"/>
    <w:rsid w:val="00DB0DAA"/>
    <w:rsid w:val="00DB0F02"/>
    <w:rsid w:val="00DB0F84"/>
    <w:rsid w:val="00DB100B"/>
    <w:rsid w:val="00DB12AC"/>
    <w:rsid w:val="00DB1914"/>
    <w:rsid w:val="00DB1927"/>
    <w:rsid w:val="00DB1C44"/>
    <w:rsid w:val="00DB1E60"/>
    <w:rsid w:val="00DB237D"/>
    <w:rsid w:val="00DB2DB2"/>
    <w:rsid w:val="00DB2E1E"/>
    <w:rsid w:val="00DB36C6"/>
    <w:rsid w:val="00DB3813"/>
    <w:rsid w:val="00DB3B1B"/>
    <w:rsid w:val="00DB3CC8"/>
    <w:rsid w:val="00DB4291"/>
    <w:rsid w:val="00DB445C"/>
    <w:rsid w:val="00DB4595"/>
    <w:rsid w:val="00DB4AE1"/>
    <w:rsid w:val="00DB501C"/>
    <w:rsid w:val="00DB5AF7"/>
    <w:rsid w:val="00DB5C12"/>
    <w:rsid w:val="00DB5C71"/>
    <w:rsid w:val="00DB5CD9"/>
    <w:rsid w:val="00DB623F"/>
    <w:rsid w:val="00DB6294"/>
    <w:rsid w:val="00DB63D4"/>
    <w:rsid w:val="00DB646C"/>
    <w:rsid w:val="00DB64B4"/>
    <w:rsid w:val="00DB65FF"/>
    <w:rsid w:val="00DB667E"/>
    <w:rsid w:val="00DB6ADE"/>
    <w:rsid w:val="00DB6BFE"/>
    <w:rsid w:val="00DB6C1C"/>
    <w:rsid w:val="00DB6D73"/>
    <w:rsid w:val="00DB6FF2"/>
    <w:rsid w:val="00DB71C5"/>
    <w:rsid w:val="00DB723F"/>
    <w:rsid w:val="00DB740E"/>
    <w:rsid w:val="00DB7511"/>
    <w:rsid w:val="00DB7D66"/>
    <w:rsid w:val="00DC020D"/>
    <w:rsid w:val="00DC0396"/>
    <w:rsid w:val="00DC06A0"/>
    <w:rsid w:val="00DC1091"/>
    <w:rsid w:val="00DC16F0"/>
    <w:rsid w:val="00DC1728"/>
    <w:rsid w:val="00DC1BC2"/>
    <w:rsid w:val="00DC1C05"/>
    <w:rsid w:val="00DC1E1C"/>
    <w:rsid w:val="00DC23AC"/>
    <w:rsid w:val="00DC2F73"/>
    <w:rsid w:val="00DC32BA"/>
    <w:rsid w:val="00DC3C74"/>
    <w:rsid w:val="00DC3E79"/>
    <w:rsid w:val="00DC40D5"/>
    <w:rsid w:val="00DC40FC"/>
    <w:rsid w:val="00DC457C"/>
    <w:rsid w:val="00DC4915"/>
    <w:rsid w:val="00DC4CD6"/>
    <w:rsid w:val="00DC4D8B"/>
    <w:rsid w:val="00DC4FBC"/>
    <w:rsid w:val="00DC5038"/>
    <w:rsid w:val="00DC50F5"/>
    <w:rsid w:val="00DC5201"/>
    <w:rsid w:val="00DC5236"/>
    <w:rsid w:val="00DC56F6"/>
    <w:rsid w:val="00DC58E3"/>
    <w:rsid w:val="00DC59A7"/>
    <w:rsid w:val="00DC62BB"/>
    <w:rsid w:val="00DC6903"/>
    <w:rsid w:val="00DC6C5A"/>
    <w:rsid w:val="00DC6EBA"/>
    <w:rsid w:val="00DC70AF"/>
    <w:rsid w:val="00DC7564"/>
    <w:rsid w:val="00DC7A1C"/>
    <w:rsid w:val="00DC7D82"/>
    <w:rsid w:val="00DD002F"/>
    <w:rsid w:val="00DD0723"/>
    <w:rsid w:val="00DD07B4"/>
    <w:rsid w:val="00DD0923"/>
    <w:rsid w:val="00DD0B51"/>
    <w:rsid w:val="00DD0B79"/>
    <w:rsid w:val="00DD0D1D"/>
    <w:rsid w:val="00DD10AE"/>
    <w:rsid w:val="00DD1291"/>
    <w:rsid w:val="00DD12D1"/>
    <w:rsid w:val="00DD16E7"/>
    <w:rsid w:val="00DD200B"/>
    <w:rsid w:val="00DD2870"/>
    <w:rsid w:val="00DD2BBD"/>
    <w:rsid w:val="00DD3215"/>
    <w:rsid w:val="00DD34BD"/>
    <w:rsid w:val="00DD3754"/>
    <w:rsid w:val="00DD3C4A"/>
    <w:rsid w:val="00DD4355"/>
    <w:rsid w:val="00DD475A"/>
    <w:rsid w:val="00DD4A02"/>
    <w:rsid w:val="00DD4A22"/>
    <w:rsid w:val="00DD4A3E"/>
    <w:rsid w:val="00DD4D11"/>
    <w:rsid w:val="00DD4E34"/>
    <w:rsid w:val="00DD53AE"/>
    <w:rsid w:val="00DD53BC"/>
    <w:rsid w:val="00DD56FE"/>
    <w:rsid w:val="00DD5730"/>
    <w:rsid w:val="00DD5D49"/>
    <w:rsid w:val="00DD6361"/>
    <w:rsid w:val="00DD63D6"/>
    <w:rsid w:val="00DD663D"/>
    <w:rsid w:val="00DD67DD"/>
    <w:rsid w:val="00DD687C"/>
    <w:rsid w:val="00DD6A73"/>
    <w:rsid w:val="00DD759F"/>
    <w:rsid w:val="00DE00A4"/>
    <w:rsid w:val="00DE00C0"/>
    <w:rsid w:val="00DE032C"/>
    <w:rsid w:val="00DE04DB"/>
    <w:rsid w:val="00DE062A"/>
    <w:rsid w:val="00DE0913"/>
    <w:rsid w:val="00DE14CE"/>
    <w:rsid w:val="00DE1640"/>
    <w:rsid w:val="00DE183E"/>
    <w:rsid w:val="00DE1973"/>
    <w:rsid w:val="00DE1F64"/>
    <w:rsid w:val="00DE2271"/>
    <w:rsid w:val="00DE2A6D"/>
    <w:rsid w:val="00DE3170"/>
    <w:rsid w:val="00DE3176"/>
    <w:rsid w:val="00DE33CD"/>
    <w:rsid w:val="00DE348C"/>
    <w:rsid w:val="00DE36FC"/>
    <w:rsid w:val="00DE3C6E"/>
    <w:rsid w:val="00DE443E"/>
    <w:rsid w:val="00DE4560"/>
    <w:rsid w:val="00DE46D1"/>
    <w:rsid w:val="00DE4878"/>
    <w:rsid w:val="00DE51BD"/>
    <w:rsid w:val="00DE5E67"/>
    <w:rsid w:val="00DE6393"/>
    <w:rsid w:val="00DE66BD"/>
    <w:rsid w:val="00DE753B"/>
    <w:rsid w:val="00DE75D3"/>
    <w:rsid w:val="00DE78E7"/>
    <w:rsid w:val="00DE7A8B"/>
    <w:rsid w:val="00DE7E0A"/>
    <w:rsid w:val="00DE7EF3"/>
    <w:rsid w:val="00DE7F57"/>
    <w:rsid w:val="00DE7F6B"/>
    <w:rsid w:val="00DF02BA"/>
    <w:rsid w:val="00DF063E"/>
    <w:rsid w:val="00DF091F"/>
    <w:rsid w:val="00DF09FE"/>
    <w:rsid w:val="00DF0F09"/>
    <w:rsid w:val="00DF12B4"/>
    <w:rsid w:val="00DF12C0"/>
    <w:rsid w:val="00DF1711"/>
    <w:rsid w:val="00DF20B9"/>
    <w:rsid w:val="00DF2641"/>
    <w:rsid w:val="00DF272C"/>
    <w:rsid w:val="00DF2B9A"/>
    <w:rsid w:val="00DF2B9D"/>
    <w:rsid w:val="00DF2FD0"/>
    <w:rsid w:val="00DF3761"/>
    <w:rsid w:val="00DF3C2B"/>
    <w:rsid w:val="00DF4440"/>
    <w:rsid w:val="00DF450D"/>
    <w:rsid w:val="00DF46E5"/>
    <w:rsid w:val="00DF4C45"/>
    <w:rsid w:val="00DF51F3"/>
    <w:rsid w:val="00DF5269"/>
    <w:rsid w:val="00DF5E97"/>
    <w:rsid w:val="00DF6101"/>
    <w:rsid w:val="00DF6925"/>
    <w:rsid w:val="00DF6C3E"/>
    <w:rsid w:val="00DF6D23"/>
    <w:rsid w:val="00DF7048"/>
    <w:rsid w:val="00DF716D"/>
    <w:rsid w:val="00DF7214"/>
    <w:rsid w:val="00DF7AEE"/>
    <w:rsid w:val="00DF7CC3"/>
    <w:rsid w:val="00DF7EBC"/>
    <w:rsid w:val="00DF7EC2"/>
    <w:rsid w:val="00E000A3"/>
    <w:rsid w:val="00E0067A"/>
    <w:rsid w:val="00E00C7A"/>
    <w:rsid w:val="00E00E13"/>
    <w:rsid w:val="00E00E2A"/>
    <w:rsid w:val="00E0109F"/>
    <w:rsid w:val="00E018EC"/>
    <w:rsid w:val="00E01A61"/>
    <w:rsid w:val="00E01C4D"/>
    <w:rsid w:val="00E01DC4"/>
    <w:rsid w:val="00E02454"/>
    <w:rsid w:val="00E02BCB"/>
    <w:rsid w:val="00E02FEB"/>
    <w:rsid w:val="00E030AF"/>
    <w:rsid w:val="00E03731"/>
    <w:rsid w:val="00E0394F"/>
    <w:rsid w:val="00E03BD1"/>
    <w:rsid w:val="00E04A73"/>
    <w:rsid w:val="00E04CD4"/>
    <w:rsid w:val="00E05035"/>
    <w:rsid w:val="00E05489"/>
    <w:rsid w:val="00E054E6"/>
    <w:rsid w:val="00E05616"/>
    <w:rsid w:val="00E05880"/>
    <w:rsid w:val="00E05A60"/>
    <w:rsid w:val="00E05B48"/>
    <w:rsid w:val="00E05C89"/>
    <w:rsid w:val="00E05DE9"/>
    <w:rsid w:val="00E05E6C"/>
    <w:rsid w:val="00E05EE5"/>
    <w:rsid w:val="00E06B0B"/>
    <w:rsid w:val="00E06B9E"/>
    <w:rsid w:val="00E06C9B"/>
    <w:rsid w:val="00E07618"/>
    <w:rsid w:val="00E079DD"/>
    <w:rsid w:val="00E1055F"/>
    <w:rsid w:val="00E10636"/>
    <w:rsid w:val="00E1089C"/>
    <w:rsid w:val="00E108F5"/>
    <w:rsid w:val="00E1098A"/>
    <w:rsid w:val="00E110EA"/>
    <w:rsid w:val="00E11420"/>
    <w:rsid w:val="00E11515"/>
    <w:rsid w:val="00E116BE"/>
    <w:rsid w:val="00E11A2D"/>
    <w:rsid w:val="00E11CAC"/>
    <w:rsid w:val="00E1220F"/>
    <w:rsid w:val="00E1295E"/>
    <w:rsid w:val="00E1319E"/>
    <w:rsid w:val="00E139C2"/>
    <w:rsid w:val="00E13ADA"/>
    <w:rsid w:val="00E13C50"/>
    <w:rsid w:val="00E1409D"/>
    <w:rsid w:val="00E144BF"/>
    <w:rsid w:val="00E14559"/>
    <w:rsid w:val="00E146F3"/>
    <w:rsid w:val="00E14724"/>
    <w:rsid w:val="00E14D2E"/>
    <w:rsid w:val="00E151F8"/>
    <w:rsid w:val="00E155EB"/>
    <w:rsid w:val="00E15E85"/>
    <w:rsid w:val="00E16136"/>
    <w:rsid w:val="00E167AA"/>
    <w:rsid w:val="00E168AF"/>
    <w:rsid w:val="00E168F0"/>
    <w:rsid w:val="00E16942"/>
    <w:rsid w:val="00E16AAD"/>
    <w:rsid w:val="00E16D7C"/>
    <w:rsid w:val="00E16F52"/>
    <w:rsid w:val="00E170BD"/>
    <w:rsid w:val="00E172D5"/>
    <w:rsid w:val="00E177C2"/>
    <w:rsid w:val="00E202D0"/>
    <w:rsid w:val="00E2038E"/>
    <w:rsid w:val="00E209CC"/>
    <w:rsid w:val="00E2184D"/>
    <w:rsid w:val="00E21CC7"/>
    <w:rsid w:val="00E21F2C"/>
    <w:rsid w:val="00E22249"/>
    <w:rsid w:val="00E242B7"/>
    <w:rsid w:val="00E24D65"/>
    <w:rsid w:val="00E252CA"/>
    <w:rsid w:val="00E25346"/>
    <w:rsid w:val="00E25DDF"/>
    <w:rsid w:val="00E25E04"/>
    <w:rsid w:val="00E262CD"/>
    <w:rsid w:val="00E26767"/>
    <w:rsid w:val="00E26902"/>
    <w:rsid w:val="00E2697C"/>
    <w:rsid w:val="00E26A65"/>
    <w:rsid w:val="00E26E2B"/>
    <w:rsid w:val="00E26EA1"/>
    <w:rsid w:val="00E27244"/>
    <w:rsid w:val="00E27C91"/>
    <w:rsid w:val="00E27F35"/>
    <w:rsid w:val="00E302E0"/>
    <w:rsid w:val="00E30918"/>
    <w:rsid w:val="00E30B81"/>
    <w:rsid w:val="00E30DF3"/>
    <w:rsid w:val="00E3134D"/>
    <w:rsid w:val="00E31A4F"/>
    <w:rsid w:val="00E31B5D"/>
    <w:rsid w:val="00E32552"/>
    <w:rsid w:val="00E32767"/>
    <w:rsid w:val="00E329C1"/>
    <w:rsid w:val="00E32BA9"/>
    <w:rsid w:val="00E32BE0"/>
    <w:rsid w:val="00E32DB1"/>
    <w:rsid w:val="00E3314C"/>
    <w:rsid w:val="00E333C7"/>
    <w:rsid w:val="00E3361A"/>
    <w:rsid w:val="00E3372F"/>
    <w:rsid w:val="00E33982"/>
    <w:rsid w:val="00E33AAE"/>
    <w:rsid w:val="00E33D02"/>
    <w:rsid w:val="00E340A0"/>
    <w:rsid w:val="00E34253"/>
    <w:rsid w:val="00E343D7"/>
    <w:rsid w:val="00E34412"/>
    <w:rsid w:val="00E344FF"/>
    <w:rsid w:val="00E34D99"/>
    <w:rsid w:val="00E34F09"/>
    <w:rsid w:val="00E35053"/>
    <w:rsid w:val="00E36053"/>
    <w:rsid w:val="00E36677"/>
    <w:rsid w:val="00E36926"/>
    <w:rsid w:val="00E36A7F"/>
    <w:rsid w:val="00E36B46"/>
    <w:rsid w:val="00E373EB"/>
    <w:rsid w:val="00E37478"/>
    <w:rsid w:val="00E37699"/>
    <w:rsid w:val="00E37B59"/>
    <w:rsid w:val="00E404C6"/>
    <w:rsid w:val="00E40A6E"/>
    <w:rsid w:val="00E40E4C"/>
    <w:rsid w:val="00E40FEA"/>
    <w:rsid w:val="00E41079"/>
    <w:rsid w:val="00E410AC"/>
    <w:rsid w:val="00E41189"/>
    <w:rsid w:val="00E41319"/>
    <w:rsid w:val="00E414E0"/>
    <w:rsid w:val="00E419DA"/>
    <w:rsid w:val="00E41BDF"/>
    <w:rsid w:val="00E41ECD"/>
    <w:rsid w:val="00E421C3"/>
    <w:rsid w:val="00E424C2"/>
    <w:rsid w:val="00E4265A"/>
    <w:rsid w:val="00E42C9D"/>
    <w:rsid w:val="00E430EC"/>
    <w:rsid w:val="00E436ED"/>
    <w:rsid w:val="00E43895"/>
    <w:rsid w:val="00E438C0"/>
    <w:rsid w:val="00E43C1E"/>
    <w:rsid w:val="00E442AE"/>
    <w:rsid w:val="00E44FF3"/>
    <w:rsid w:val="00E451AC"/>
    <w:rsid w:val="00E45201"/>
    <w:rsid w:val="00E458D0"/>
    <w:rsid w:val="00E465D5"/>
    <w:rsid w:val="00E46687"/>
    <w:rsid w:val="00E4686B"/>
    <w:rsid w:val="00E46DC8"/>
    <w:rsid w:val="00E4728F"/>
    <w:rsid w:val="00E4743A"/>
    <w:rsid w:val="00E4755A"/>
    <w:rsid w:val="00E47C39"/>
    <w:rsid w:val="00E47D74"/>
    <w:rsid w:val="00E47FD4"/>
    <w:rsid w:val="00E503DF"/>
    <w:rsid w:val="00E50854"/>
    <w:rsid w:val="00E50EDC"/>
    <w:rsid w:val="00E50F13"/>
    <w:rsid w:val="00E50FD5"/>
    <w:rsid w:val="00E5126C"/>
    <w:rsid w:val="00E5140A"/>
    <w:rsid w:val="00E5179D"/>
    <w:rsid w:val="00E518C9"/>
    <w:rsid w:val="00E5190D"/>
    <w:rsid w:val="00E51B18"/>
    <w:rsid w:val="00E5217A"/>
    <w:rsid w:val="00E52437"/>
    <w:rsid w:val="00E53050"/>
    <w:rsid w:val="00E530B2"/>
    <w:rsid w:val="00E545A4"/>
    <w:rsid w:val="00E54987"/>
    <w:rsid w:val="00E54BB3"/>
    <w:rsid w:val="00E54BEA"/>
    <w:rsid w:val="00E54EEB"/>
    <w:rsid w:val="00E5526C"/>
    <w:rsid w:val="00E55712"/>
    <w:rsid w:val="00E55D21"/>
    <w:rsid w:val="00E5700A"/>
    <w:rsid w:val="00E57119"/>
    <w:rsid w:val="00E5720E"/>
    <w:rsid w:val="00E57498"/>
    <w:rsid w:val="00E574E5"/>
    <w:rsid w:val="00E5780D"/>
    <w:rsid w:val="00E57C9B"/>
    <w:rsid w:val="00E60057"/>
    <w:rsid w:val="00E600CC"/>
    <w:rsid w:val="00E60505"/>
    <w:rsid w:val="00E6079C"/>
    <w:rsid w:val="00E607B4"/>
    <w:rsid w:val="00E60885"/>
    <w:rsid w:val="00E60A3C"/>
    <w:rsid w:val="00E60C29"/>
    <w:rsid w:val="00E60CED"/>
    <w:rsid w:val="00E60E48"/>
    <w:rsid w:val="00E60F49"/>
    <w:rsid w:val="00E61753"/>
    <w:rsid w:val="00E61918"/>
    <w:rsid w:val="00E62340"/>
    <w:rsid w:val="00E623BB"/>
    <w:rsid w:val="00E62FBB"/>
    <w:rsid w:val="00E637E3"/>
    <w:rsid w:val="00E63A21"/>
    <w:rsid w:val="00E63AC9"/>
    <w:rsid w:val="00E64288"/>
    <w:rsid w:val="00E649B4"/>
    <w:rsid w:val="00E64D07"/>
    <w:rsid w:val="00E64D0D"/>
    <w:rsid w:val="00E65A04"/>
    <w:rsid w:val="00E65CAB"/>
    <w:rsid w:val="00E65FB5"/>
    <w:rsid w:val="00E66A14"/>
    <w:rsid w:val="00E66BC4"/>
    <w:rsid w:val="00E671AB"/>
    <w:rsid w:val="00E673FB"/>
    <w:rsid w:val="00E67D7C"/>
    <w:rsid w:val="00E67D8D"/>
    <w:rsid w:val="00E67E44"/>
    <w:rsid w:val="00E70180"/>
    <w:rsid w:val="00E70BF9"/>
    <w:rsid w:val="00E70EB1"/>
    <w:rsid w:val="00E71367"/>
    <w:rsid w:val="00E714CF"/>
    <w:rsid w:val="00E716A5"/>
    <w:rsid w:val="00E71EB8"/>
    <w:rsid w:val="00E71F62"/>
    <w:rsid w:val="00E72046"/>
    <w:rsid w:val="00E722C2"/>
    <w:rsid w:val="00E723DB"/>
    <w:rsid w:val="00E725E0"/>
    <w:rsid w:val="00E729DF"/>
    <w:rsid w:val="00E72A10"/>
    <w:rsid w:val="00E72CBC"/>
    <w:rsid w:val="00E72E51"/>
    <w:rsid w:val="00E735B8"/>
    <w:rsid w:val="00E73A75"/>
    <w:rsid w:val="00E73D1F"/>
    <w:rsid w:val="00E74561"/>
    <w:rsid w:val="00E745BC"/>
    <w:rsid w:val="00E748E9"/>
    <w:rsid w:val="00E752DF"/>
    <w:rsid w:val="00E7535A"/>
    <w:rsid w:val="00E75E5A"/>
    <w:rsid w:val="00E762ED"/>
    <w:rsid w:val="00E766E1"/>
    <w:rsid w:val="00E76786"/>
    <w:rsid w:val="00E76FC7"/>
    <w:rsid w:val="00E771F5"/>
    <w:rsid w:val="00E774F7"/>
    <w:rsid w:val="00E7761D"/>
    <w:rsid w:val="00E80266"/>
    <w:rsid w:val="00E802FF"/>
    <w:rsid w:val="00E80844"/>
    <w:rsid w:val="00E813AE"/>
    <w:rsid w:val="00E81479"/>
    <w:rsid w:val="00E81642"/>
    <w:rsid w:val="00E8183B"/>
    <w:rsid w:val="00E81984"/>
    <w:rsid w:val="00E822B6"/>
    <w:rsid w:val="00E825B5"/>
    <w:rsid w:val="00E82BA1"/>
    <w:rsid w:val="00E82FDF"/>
    <w:rsid w:val="00E830E6"/>
    <w:rsid w:val="00E83268"/>
    <w:rsid w:val="00E83624"/>
    <w:rsid w:val="00E836A2"/>
    <w:rsid w:val="00E83C7E"/>
    <w:rsid w:val="00E83C97"/>
    <w:rsid w:val="00E8434F"/>
    <w:rsid w:val="00E843AA"/>
    <w:rsid w:val="00E843BA"/>
    <w:rsid w:val="00E844F2"/>
    <w:rsid w:val="00E8468B"/>
    <w:rsid w:val="00E848A3"/>
    <w:rsid w:val="00E853EE"/>
    <w:rsid w:val="00E854EC"/>
    <w:rsid w:val="00E85F71"/>
    <w:rsid w:val="00E85F97"/>
    <w:rsid w:val="00E864AE"/>
    <w:rsid w:val="00E8688B"/>
    <w:rsid w:val="00E8689F"/>
    <w:rsid w:val="00E869C3"/>
    <w:rsid w:val="00E86E73"/>
    <w:rsid w:val="00E872DB"/>
    <w:rsid w:val="00E873BB"/>
    <w:rsid w:val="00E873CE"/>
    <w:rsid w:val="00E87434"/>
    <w:rsid w:val="00E87EEB"/>
    <w:rsid w:val="00E9031B"/>
    <w:rsid w:val="00E906C9"/>
    <w:rsid w:val="00E90A9A"/>
    <w:rsid w:val="00E90D8C"/>
    <w:rsid w:val="00E91088"/>
    <w:rsid w:val="00E91320"/>
    <w:rsid w:val="00E917ED"/>
    <w:rsid w:val="00E91922"/>
    <w:rsid w:val="00E91971"/>
    <w:rsid w:val="00E919C8"/>
    <w:rsid w:val="00E91AA7"/>
    <w:rsid w:val="00E921A0"/>
    <w:rsid w:val="00E923CD"/>
    <w:rsid w:val="00E92823"/>
    <w:rsid w:val="00E929BC"/>
    <w:rsid w:val="00E92E55"/>
    <w:rsid w:val="00E92E79"/>
    <w:rsid w:val="00E92E7B"/>
    <w:rsid w:val="00E92F52"/>
    <w:rsid w:val="00E92F89"/>
    <w:rsid w:val="00E930B5"/>
    <w:rsid w:val="00E93436"/>
    <w:rsid w:val="00E93671"/>
    <w:rsid w:val="00E93724"/>
    <w:rsid w:val="00E942DB"/>
    <w:rsid w:val="00E942FE"/>
    <w:rsid w:val="00E944ED"/>
    <w:rsid w:val="00E94755"/>
    <w:rsid w:val="00E948BD"/>
    <w:rsid w:val="00E9490E"/>
    <w:rsid w:val="00E956F9"/>
    <w:rsid w:val="00E957A9"/>
    <w:rsid w:val="00E96184"/>
    <w:rsid w:val="00E9662C"/>
    <w:rsid w:val="00E968FC"/>
    <w:rsid w:val="00E96B86"/>
    <w:rsid w:val="00E96D9F"/>
    <w:rsid w:val="00E972D1"/>
    <w:rsid w:val="00E97331"/>
    <w:rsid w:val="00E97565"/>
    <w:rsid w:val="00E977AE"/>
    <w:rsid w:val="00E97B91"/>
    <w:rsid w:val="00E97BB7"/>
    <w:rsid w:val="00E9BE6C"/>
    <w:rsid w:val="00EA004C"/>
    <w:rsid w:val="00EA029C"/>
    <w:rsid w:val="00EA0333"/>
    <w:rsid w:val="00EA045D"/>
    <w:rsid w:val="00EA0A30"/>
    <w:rsid w:val="00EA0AF2"/>
    <w:rsid w:val="00EA0B17"/>
    <w:rsid w:val="00EA0DFD"/>
    <w:rsid w:val="00EA0F1A"/>
    <w:rsid w:val="00EA0F23"/>
    <w:rsid w:val="00EA1512"/>
    <w:rsid w:val="00EA16AC"/>
    <w:rsid w:val="00EA1BA4"/>
    <w:rsid w:val="00EA1C17"/>
    <w:rsid w:val="00EA214B"/>
    <w:rsid w:val="00EA21A8"/>
    <w:rsid w:val="00EA2513"/>
    <w:rsid w:val="00EA25C6"/>
    <w:rsid w:val="00EA2A14"/>
    <w:rsid w:val="00EA2CE8"/>
    <w:rsid w:val="00EA2E27"/>
    <w:rsid w:val="00EA3883"/>
    <w:rsid w:val="00EA3F66"/>
    <w:rsid w:val="00EA4269"/>
    <w:rsid w:val="00EA4696"/>
    <w:rsid w:val="00EA4CEF"/>
    <w:rsid w:val="00EA54D5"/>
    <w:rsid w:val="00EA56B9"/>
    <w:rsid w:val="00EA6339"/>
    <w:rsid w:val="00EA6787"/>
    <w:rsid w:val="00EA6DF4"/>
    <w:rsid w:val="00EA6E3E"/>
    <w:rsid w:val="00EA6E9B"/>
    <w:rsid w:val="00EB03F6"/>
    <w:rsid w:val="00EB05CB"/>
    <w:rsid w:val="00EB076E"/>
    <w:rsid w:val="00EB0872"/>
    <w:rsid w:val="00EB12AE"/>
    <w:rsid w:val="00EB15A7"/>
    <w:rsid w:val="00EB1890"/>
    <w:rsid w:val="00EB1F29"/>
    <w:rsid w:val="00EB2099"/>
    <w:rsid w:val="00EB284C"/>
    <w:rsid w:val="00EB2E71"/>
    <w:rsid w:val="00EB37CF"/>
    <w:rsid w:val="00EB3A91"/>
    <w:rsid w:val="00EB3BC2"/>
    <w:rsid w:val="00EB3FE1"/>
    <w:rsid w:val="00EB417D"/>
    <w:rsid w:val="00EB4FB9"/>
    <w:rsid w:val="00EB500F"/>
    <w:rsid w:val="00EB547C"/>
    <w:rsid w:val="00EB57F2"/>
    <w:rsid w:val="00EB5B35"/>
    <w:rsid w:val="00EB5DA1"/>
    <w:rsid w:val="00EB634F"/>
    <w:rsid w:val="00EB64F7"/>
    <w:rsid w:val="00EB6DB0"/>
    <w:rsid w:val="00EB6E48"/>
    <w:rsid w:val="00EB700E"/>
    <w:rsid w:val="00EB71F8"/>
    <w:rsid w:val="00EB7B40"/>
    <w:rsid w:val="00EB7C89"/>
    <w:rsid w:val="00EB7DA4"/>
    <w:rsid w:val="00EC0264"/>
    <w:rsid w:val="00EC0830"/>
    <w:rsid w:val="00EC0C12"/>
    <w:rsid w:val="00EC1705"/>
    <w:rsid w:val="00EC19C4"/>
    <w:rsid w:val="00EC1BF7"/>
    <w:rsid w:val="00EC1F01"/>
    <w:rsid w:val="00EC29BD"/>
    <w:rsid w:val="00EC2E05"/>
    <w:rsid w:val="00EC314B"/>
    <w:rsid w:val="00EC33E4"/>
    <w:rsid w:val="00EC346C"/>
    <w:rsid w:val="00EC34CD"/>
    <w:rsid w:val="00EC34F5"/>
    <w:rsid w:val="00EC397B"/>
    <w:rsid w:val="00EC3D40"/>
    <w:rsid w:val="00EC4331"/>
    <w:rsid w:val="00EC4348"/>
    <w:rsid w:val="00EC43BD"/>
    <w:rsid w:val="00EC46B0"/>
    <w:rsid w:val="00EC4B07"/>
    <w:rsid w:val="00EC4EF3"/>
    <w:rsid w:val="00EC5262"/>
    <w:rsid w:val="00EC589D"/>
    <w:rsid w:val="00EC5948"/>
    <w:rsid w:val="00EC5B06"/>
    <w:rsid w:val="00EC5B40"/>
    <w:rsid w:val="00EC6032"/>
    <w:rsid w:val="00EC66C4"/>
    <w:rsid w:val="00EC69CC"/>
    <w:rsid w:val="00EC6E6C"/>
    <w:rsid w:val="00EC7853"/>
    <w:rsid w:val="00EC7CAF"/>
    <w:rsid w:val="00EC7D6E"/>
    <w:rsid w:val="00EC7D78"/>
    <w:rsid w:val="00EC7F72"/>
    <w:rsid w:val="00ED0170"/>
    <w:rsid w:val="00ED05F7"/>
    <w:rsid w:val="00ED1101"/>
    <w:rsid w:val="00ED14A1"/>
    <w:rsid w:val="00ED169C"/>
    <w:rsid w:val="00ED1A08"/>
    <w:rsid w:val="00ED1B47"/>
    <w:rsid w:val="00ED1BD3"/>
    <w:rsid w:val="00ED1C31"/>
    <w:rsid w:val="00ED1CDD"/>
    <w:rsid w:val="00ED236D"/>
    <w:rsid w:val="00ED256C"/>
    <w:rsid w:val="00ED2A67"/>
    <w:rsid w:val="00ED2B37"/>
    <w:rsid w:val="00ED2B97"/>
    <w:rsid w:val="00ED2D59"/>
    <w:rsid w:val="00ED2F44"/>
    <w:rsid w:val="00ED2FEE"/>
    <w:rsid w:val="00ED3020"/>
    <w:rsid w:val="00ED316C"/>
    <w:rsid w:val="00ED322B"/>
    <w:rsid w:val="00ED3654"/>
    <w:rsid w:val="00ED372F"/>
    <w:rsid w:val="00ED3A0F"/>
    <w:rsid w:val="00ED3AB7"/>
    <w:rsid w:val="00ED3B6A"/>
    <w:rsid w:val="00ED3BBA"/>
    <w:rsid w:val="00ED4606"/>
    <w:rsid w:val="00ED4781"/>
    <w:rsid w:val="00ED4DC6"/>
    <w:rsid w:val="00ED553B"/>
    <w:rsid w:val="00ED556A"/>
    <w:rsid w:val="00ED56AD"/>
    <w:rsid w:val="00ED5935"/>
    <w:rsid w:val="00ED5AC9"/>
    <w:rsid w:val="00ED5B8D"/>
    <w:rsid w:val="00ED5C52"/>
    <w:rsid w:val="00ED5D65"/>
    <w:rsid w:val="00ED5EA7"/>
    <w:rsid w:val="00ED5EBE"/>
    <w:rsid w:val="00ED6754"/>
    <w:rsid w:val="00ED6A42"/>
    <w:rsid w:val="00ED6F02"/>
    <w:rsid w:val="00ED6FA2"/>
    <w:rsid w:val="00ED72E7"/>
    <w:rsid w:val="00ED7BE7"/>
    <w:rsid w:val="00ED7C6E"/>
    <w:rsid w:val="00EE0179"/>
    <w:rsid w:val="00EE01AB"/>
    <w:rsid w:val="00EE01BA"/>
    <w:rsid w:val="00EE077F"/>
    <w:rsid w:val="00EE0C22"/>
    <w:rsid w:val="00EE0E65"/>
    <w:rsid w:val="00EE0F5D"/>
    <w:rsid w:val="00EE1083"/>
    <w:rsid w:val="00EE1104"/>
    <w:rsid w:val="00EE155E"/>
    <w:rsid w:val="00EE1F27"/>
    <w:rsid w:val="00EE1F5E"/>
    <w:rsid w:val="00EE20E3"/>
    <w:rsid w:val="00EE22DB"/>
    <w:rsid w:val="00EE2B8E"/>
    <w:rsid w:val="00EE2DE4"/>
    <w:rsid w:val="00EE2F58"/>
    <w:rsid w:val="00EE3606"/>
    <w:rsid w:val="00EE4429"/>
    <w:rsid w:val="00EE461F"/>
    <w:rsid w:val="00EE4672"/>
    <w:rsid w:val="00EE46CD"/>
    <w:rsid w:val="00EE4754"/>
    <w:rsid w:val="00EE491B"/>
    <w:rsid w:val="00EE4AF8"/>
    <w:rsid w:val="00EE4BF1"/>
    <w:rsid w:val="00EE537C"/>
    <w:rsid w:val="00EE5621"/>
    <w:rsid w:val="00EE5751"/>
    <w:rsid w:val="00EE575B"/>
    <w:rsid w:val="00EE592E"/>
    <w:rsid w:val="00EE5C16"/>
    <w:rsid w:val="00EE6071"/>
    <w:rsid w:val="00EE63CC"/>
    <w:rsid w:val="00EE6567"/>
    <w:rsid w:val="00EE6B9A"/>
    <w:rsid w:val="00EE6E63"/>
    <w:rsid w:val="00EE7026"/>
    <w:rsid w:val="00EE70B1"/>
    <w:rsid w:val="00EE72DC"/>
    <w:rsid w:val="00EE7391"/>
    <w:rsid w:val="00EE7478"/>
    <w:rsid w:val="00EE7736"/>
    <w:rsid w:val="00EE788A"/>
    <w:rsid w:val="00EE79D2"/>
    <w:rsid w:val="00EE7C15"/>
    <w:rsid w:val="00EE7C19"/>
    <w:rsid w:val="00EF02D0"/>
    <w:rsid w:val="00EF0382"/>
    <w:rsid w:val="00EF0B7A"/>
    <w:rsid w:val="00EF0CAE"/>
    <w:rsid w:val="00EF1918"/>
    <w:rsid w:val="00EF1CB7"/>
    <w:rsid w:val="00EF1CE8"/>
    <w:rsid w:val="00EF1D80"/>
    <w:rsid w:val="00EF1E6F"/>
    <w:rsid w:val="00EF1EA3"/>
    <w:rsid w:val="00EF1FA5"/>
    <w:rsid w:val="00EF230E"/>
    <w:rsid w:val="00EF267A"/>
    <w:rsid w:val="00EF290B"/>
    <w:rsid w:val="00EF2C05"/>
    <w:rsid w:val="00EF2D68"/>
    <w:rsid w:val="00EF2EDC"/>
    <w:rsid w:val="00EF301E"/>
    <w:rsid w:val="00EF3168"/>
    <w:rsid w:val="00EF32E8"/>
    <w:rsid w:val="00EF4129"/>
    <w:rsid w:val="00EF484D"/>
    <w:rsid w:val="00EF48C5"/>
    <w:rsid w:val="00EF4D3E"/>
    <w:rsid w:val="00EF53FF"/>
    <w:rsid w:val="00EF54AA"/>
    <w:rsid w:val="00EF564B"/>
    <w:rsid w:val="00EF58D9"/>
    <w:rsid w:val="00EF5AB4"/>
    <w:rsid w:val="00EF5AD0"/>
    <w:rsid w:val="00EF5AD8"/>
    <w:rsid w:val="00EF5B48"/>
    <w:rsid w:val="00EF5C4E"/>
    <w:rsid w:val="00EF5F28"/>
    <w:rsid w:val="00EF61D0"/>
    <w:rsid w:val="00EF6964"/>
    <w:rsid w:val="00EF6A6A"/>
    <w:rsid w:val="00EF6A7F"/>
    <w:rsid w:val="00EF6B14"/>
    <w:rsid w:val="00EF733A"/>
    <w:rsid w:val="00EF79B4"/>
    <w:rsid w:val="00EF7D3C"/>
    <w:rsid w:val="00F00058"/>
    <w:rsid w:val="00F003A6"/>
    <w:rsid w:val="00F005D6"/>
    <w:rsid w:val="00F00B18"/>
    <w:rsid w:val="00F00D1E"/>
    <w:rsid w:val="00F00F83"/>
    <w:rsid w:val="00F010F1"/>
    <w:rsid w:val="00F01487"/>
    <w:rsid w:val="00F01634"/>
    <w:rsid w:val="00F017E3"/>
    <w:rsid w:val="00F01810"/>
    <w:rsid w:val="00F01B5F"/>
    <w:rsid w:val="00F01C64"/>
    <w:rsid w:val="00F01C67"/>
    <w:rsid w:val="00F02054"/>
    <w:rsid w:val="00F020B4"/>
    <w:rsid w:val="00F0232A"/>
    <w:rsid w:val="00F02505"/>
    <w:rsid w:val="00F02919"/>
    <w:rsid w:val="00F035B8"/>
    <w:rsid w:val="00F03CA0"/>
    <w:rsid w:val="00F042CB"/>
    <w:rsid w:val="00F047DF"/>
    <w:rsid w:val="00F04976"/>
    <w:rsid w:val="00F04B12"/>
    <w:rsid w:val="00F0537B"/>
    <w:rsid w:val="00F05500"/>
    <w:rsid w:val="00F05A93"/>
    <w:rsid w:val="00F05C78"/>
    <w:rsid w:val="00F05DC6"/>
    <w:rsid w:val="00F0605A"/>
    <w:rsid w:val="00F063B3"/>
    <w:rsid w:val="00F073FA"/>
    <w:rsid w:val="00F07BC8"/>
    <w:rsid w:val="00F07E54"/>
    <w:rsid w:val="00F07FA7"/>
    <w:rsid w:val="00F10E60"/>
    <w:rsid w:val="00F1113D"/>
    <w:rsid w:val="00F1201E"/>
    <w:rsid w:val="00F1207B"/>
    <w:rsid w:val="00F12478"/>
    <w:rsid w:val="00F1259E"/>
    <w:rsid w:val="00F1273C"/>
    <w:rsid w:val="00F12980"/>
    <w:rsid w:val="00F129F1"/>
    <w:rsid w:val="00F12F50"/>
    <w:rsid w:val="00F135AB"/>
    <w:rsid w:val="00F137FD"/>
    <w:rsid w:val="00F143A6"/>
    <w:rsid w:val="00F14416"/>
    <w:rsid w:val="00F145D1"/>
    <w:rsid w:val="00F146DA"/>
    <w:rsid w:val="00F1482B"/>
    <w:rsid w:val="00F1498C"/>
    <w:rsid w:val="00F14996"/>
    <w:rsid w:val="00F1578D"/>
    <w:rsid w:val="00F157B4"/>
    <w:rsid w:val="00F16341"/>
    <w:rsid w:val="00F1692D"/>
    <w:rsid w:val="00F171D9"/>
    <w:rsid w:val="00F1763E"/>
    <w:rsid w:val="00F2002D"/>
    <w:rsid w:val="00F2020B"/>
    <w:rsid w:val="00F20413"/>
    <w:rsid w:val="00F20AED"/>
    <w:rsid w:val="00F20D89"/>
    <w:rsid w:val="00F20FC3"/>
    <w:rsid w:val="00F21254"/>
    <w:rsid w:val="00F215F4"/>
    <w:rsid w:val="00F2175C"/>
    <w:rsid w:val="00F21E49"/>
    <w:rsid w:val="00F220BF"/>
    <w:rsid w:val="00F2214C"/>
    <w:rsid w:val="00F22193"/>
    <w:rsid w:val="00F22943"/>
    <w:rsid w:val="00F22C03"/>
    <w:rsid w:val="00F2365D"/>
    <w:rsid w:val="00F23A40"/>
    <w:rsid w:val="00F23AE0"/>
    <w:rsid w:val="00F23CE4"/>
    <w:rsid w:val="00F23D44"/>
    <w:rsid w:val="00F2419F"/>
    <w:rsid w:val="00F24473"/>
    <w:rsid w:val="00F245B9"/>
    <w:rsid w:val="00F245DD"/>
    <w:rsid w:val="00F2508D"/>
    <w:rsid w:val="00F25131"/>
    <w:rsid w:val="00F252D2"/>
    <w:rsid w:val="00F257FA"/>
    <w:rsid w:val="00F2597F"/>
    <w:rsid w:val="00F25CC9"/>
    <w:rsid w:val="00F25D65"/>
    <w:rsid w:val="00F25F2B"/>
    <w:rsid w:val="00F2628B"/>
    <w:rsid w:val="00F26556"/>
    <w:rsid w:val="00F26C42"/>
    <w:rsid w:val="00F274BD"/>
    <w:rsid w:val="00F275BD"/>
    <w:rsid w:val="00F27AAE"/>
    <w:rsid w:val="00F27C2D"/>
    <w:rsid w:val="00F27CAB"/>
    <w:rsid w:val="00F30086"/>
    <w:rsid w:val="00F3057C"/>
    <w:rsid w:val="00F30AC8"/>
    <w:rsid w:val="00F30C2B"/>
    <w:rsid w:val="00F30DAE"/>
    <w:rsid w:val="00F30EEB"/>
    <w:rsid w:val="00F31073"/>
    <w:rsid w:val="00F311BC"/>
    <w:rsid w:val="00F312D1"/>
    <w:rsid w:val="00F312E4"/>
    <w:rsid w:val="00F31A25"/>
    <w:rsid w:val="00F31C02"/>
    <w:rsid w:val="00F322EB"/>
    <w:rsid w:val="00F32880"/>
    <w:rsid w:val="00F329DB"/>
    <w:rsid w:val="00F3313F"/>
    <w:rsid w:val="00F33CE1"/>
    <w:rsid w:val="00F33E1C"/>
    <w:rsid w:val="00F34075"/>
    <w:rsid w:val="00F340FA"/>
    <w:rsid w:val="00F342E1"/>
    <w:rsid w:val="00F34498"/>
    <w:rsid w:val="00F347A3"/>
    <w:rsid w:val="00F35546"/>
    <w:rsid w:val="00F3586B"/>
    <w:rsid w:val="00F35E78"/>
    <w:rsid w:val="00F35F32"/>
    <w:rsid w:val="00F36019"/>
    <w:rsid w:val="00F3617C"/>
    <w:rsid w:val="00F36458"/>
    <w:rsid w:val="00F3675E"/>
    <w:rsid w:val="00F36A20"/>
    <w:rsid w:val="00F371F3"/>
    <w:rsid w:val="00F374DE"/>
    <w:rsid w:val="00F3788F"/>
    <w:rsid w:val="00F37A27"/>
    <w:rsid w:val="00F401E3"/>
    <w:rsid w:val="00F402DC"/>
    <w:rsid w:val="00F4096F"/>
    <w:rsid w:val="00F40E87"/>
    <w:rsid w:val="00F40EC3"/>
    <w:rsid w:val="00F41666"/>
    <w:rsid w:val="00F41B1B"/>
    <w:rsid w:val="00F421BC"/>
    <w:rsid w:val="00F42471"/>
    <w:rsid w:val="00F42999"/>
    <w:rsid w:val="00F434F5"/>
    <w:rsid w:val="00F43516"/>
    <w:rsid w:val="00F43769"/>
    <w:rsid w:val="00F4379F"/>
    <w:rsid w:val="00F44274"/>
    <w:rsid w:val="00F442A4"/>
    <w:rsid w:val="00F449D5"/>
    <w:rsid w:val="00F449EC"/>
    <w:rsid w:val="00F44AEA"/>
    <w:rsid w:val="00F44E0D"/>
    <w:rsid w:val="00F459CE"/>
    <w:rsid w:val="00F45ECC"/>
    <w:rsid w:val="00F46458"/>
    <w:rsid w:val="00F466A5"/>
    <w:rsid w:val="00F467A6"/>
    <w:rsid w:val="00F46B4E"/>
    <w:rsid w:val="00F46D7A"/>
    <w:rsid w:val="00F46E31"/>
    <w:rsid w:val="00F50521"/>
    <w:rsid w:val="00F50CB2"/>
    <w:rsid w:val="00F51031"/>
    <w:rsid w:val="00F51053"/>
    <w:rsid w:val="00F51B50"/>
    <w:rsid w:val="00F51ED2"/>
    <w:rsid w:val="00F52A44"/>
    <w:rsid w:val="00F530A8"/>
    <w:rsid w:val="00F53195"/>
    <w:rsid w:val="00F53248"/>
    <w:rsid w:val="00F532CB"/>
    <w:rsid w:val="00F53D59"/>
    <w:rsid w:val="00F541DC"/>
    <w:rsid w:val="00F54232"/>
    <w:rsid w:val="00F54796"/>
    <w:rsid w:val="00F54BA3"/>
    <w:rsid w:val="00F54BC1"/>
    <w:rsid w:val="00F55133"/>
    <w:rsid w:val="00F55337"/>
    <w:rsid w:val="00F553C2"/>
    <w:rsid w:val="00F5565E"/>
    <w:rsid w:val="00F55E76"/>
    <w:rsid w:val="00F56022"/>
    <w:rsid w:val="00F56A60"/>
    <w:rsid w:val="00F56B2A"/>
    <w:rsid w:val="00F56D88"/>
    <w:rsid w:val="00F56EEA"/>
    <w:rsid w:val="00F5725D"/>
    <w:rsid w:val="00F579C3"/>
    <w:rsid w:val="00F579FF"/>
    <w:rsid w:val="00F6093A"/>
    <w:rsid w:val="00F60EC2"/>
    <w:rsid w:val="00F614E6"/>
    <w:rsid w:val="00F615F8"/>
    <w:rsid w:val="00F61702"/>
    <w:rsid w:val="00F61750"/>
    <w:rsid w:val="00F61A10"/>
    <w:rsid w:val="00F61FE8"/>
    <w:rsid w:val="00F62922"/>
    <w:rsid w:val="00F62B11"/>
    <w:rsid w:val="00F62B7A"/>
    <w:rsid w:val="00F62C4C"/>
    <w:rsid w:val="00F62EDC"/>
    <w:rsid w:val="00F63016"/>
    <w:rsid w:val="00F63236"/>
    <w:rsid w:val="00F637EC"/>
    <w:rsid w:val="00F63823"/>
    <w:rsid w:val="00F638CB"/>
    <w:rsid w:val="00F63F30"/>
    <w:rsid w:val="00F64C1A"/>
    <w:rsid w:val="00F651D8"/>
    <w:rsid w:val="00F65326"/>
    <w:rsid w:val="00F655DB"/>
    <w:rsid w:val="00F65C83"/>
    <w:rsid w:val="00F65FB1"/>
    <w:rsid w:val="00F6603F"/>
    <w:rsid w:val="00F6613D"/>
    <w:rsid w:val="00F66A35"/>
    <w:rsid w:val="00F66FCD"/>
    <w:rsid w:val="00F670AD"/>
    <w:rsid w:val="00F67324"/>
    <w:rsid w:val="00F673DE"/>
    <w:rsid w:val="00F67489"/>
    <w:rsid w:val="00F675BB"/>
    <w:rsid w:val="00F67613"/>
    <w:rsid w:val="00F7025E"/>
    <w:rsid w:val="00F70667"/>
    <w:rsid w:val="00F7088F"/>
    <w:rsid w:val="00F70C30"/>
    <w:rsid w:val="00F7116A"/>
    <w:rsid w:val="00F712D7"/>
    <w:rsid w:val="00F71379"/>
    <w:rsid w:val="00F71709"/>
    <w:rsid w:val="00F7199E"/>
    <w:rsid w:val="00F71E5C"/>
    <w:rsid w:val="00F72227"/>
    <w:rsid w:val="00F723A8"/>
    <w:rsid w:val="00F734BE"/>
    <w:rsid w:val="00F738EF"/>
    <w:rsid w:val="00F73B4B"/>
    <w:rsid w:val="00F7401C"/>
    <w:rsid w:val="00F74189"/>
    <w:rsid w:val="00F74209"/>
    <w:rsid w:val="00F744DB"/>
    <w:rsid w:val="00F7450C"/>
    <w:rsid w:val="00F74735"/>
    <w:rsid w:val="00F749B5"/>
    <w:rsid w:val="00F74B17"/>
    <w:rsid w:val="00F74BBB"/>
    <w:rsid w:val="00F7506A"/>
    <w:rsid w:val="00F757C4"/>
    <w:rsid w:val="00F75AD3"/>
    <w:rsid w:val="00F75B91"/>
    <w:rsid w:val="00F75F07"/>
    <w:rsid w:val="00F75FC6"/>
    <w:rsid w:val="00F763DA"/>
    <w:rsid w:val="00F76534"/>
    <w:rsid w:val="00F7668D"/>
    <w:rsid w:val="00F76A5D"/>
    <w:rsid w:val="00F76B2B"/>
    <w:rsid w:val="00F772D2"/>
    <w:rsid w:val="00F7797F"/>
    <w:rsid w:val="00F77D90"/>
    <w:rsid w:val="00F77E6F"/>
    <w:rsid w:val="00F80651"/>
    <w:rsid w:val="00F80953"/>
    <w:rsid w:val="00F80E86"/>
    <w:rsid w:val="00F8108F"/>
    <w:rsid w:val="00F81101"/>
    <w:rsid w:val="00F8121C"/>
    <w:rsid w:val="00F81509"/>
    <w:rsid w:val="00F81559"/>
    <w:rsid w:val="00F81AE9"/>
    <w:rsid w:val="00F820A2"/>
    <w:rsid w:val="00F82197"/>
    <w:rsid w:val="00F82456"/>
    <w:rsid w:val="00F8277B"/>
    <w:rsid w:val="00F83222"/>
    <w:rsid w:val="00F839E4"/>
    <w:rsid w:val="00F83C44"/>
    <w:rsid w:val="00F840C7"/>
    <w:rsid w:val="00F84337"/>
    <w:rsid w:val="00F84CCB"/>
    <w:rsid w:val="00F84CD3"/>
    <w:rsid w:val="00F85199"/>
    <w:rsid w:val="00F858C2"/>
    <w:rsid w:val="00F85F64"/>
    <w:rsid w:val="00F864C6"/>
    <w:rsid w:val="00F86567"/>
    <w:rsid w:val="00F869ED"/>
    <w:rsid w:val="00F86D2C"/>
    <w:rsid w:val="00F87BC9"/>
    <w:rsid w:val="00F90623"/>
    <w:rsid w:val="00F907E5"/>
    <w:rsid w:val="00F9084B"/>
    <w:rsid w:val="00F90A34"/>
    <w:rsid w:val="00F90A65"/>
    <w:rsid w:val="00F90EEA"/>
    <w:rsid w:val="00F910E0"/>
    <w:rsid w:val="00F919B7"/>
    <w:rsid w:val="00F91DF9"/>
    <w:rsid w:val="00F92228"/>
    <w:rsid w:val="00F934B0"/>
    <w:rsid w:val="00F940FC"/>
    <w:rsid w:val="00F9438C"/>
    <w:rsid w:val="00F947A5"/>
    <w:rsid w:val="00F94F6B"/>
    <w:rsid w:val="00F95009"/>
    <w:rsid w:val="00F957A5"/>
    <w:rsid w:val="00F96069"/>
    <w:rsid w:val="00F96584"/>
    <w:rsid w:val="00F96961"/>
    <w:rsid w:val="00F96A52"/>
    <w:rsid w:val="00F96C4D"/>
    <w:rsid w:val="00F96F0A"/>
    <w:rsid w:val="00F9739D"/>
    <w:rsid w:val="00F976B4"/>
    <w:rsid w:val="00F97A40"/>
    <w:rsid w:val="00F97D7A"/>
    <w:rsid w:val="00FA001F"/>
    <w:rsid w:val="00FA020F"/>
    <w:rsid w:val="00FA0794"/>
    <w:rsid w:val="00FA0879"/>
    <w:rsid w:val="00FA0D6A"/>
    <w:rsid w:val="00FA0E76"/>
    <w:rsid w:val="00FA146B"/>
    <w:rsid w:val="00FA1D90"/>
    <w:rsid w:val="00FA24C4"/>
    <w:rsid w:val="00FA252E"/>
    <w:rsid w:val="00FA28CB"/>
    <w:rsid w:val="00FA28F4"/>
    <w:rsid w:val="00FA2DCA"/>
    <w:rsid w:val="00FA350D"/>
    <w:rsid w:val="00FA35C1"/>
    <w:rsid w:val="00FA3A99"/>
    <w:rsid w:val="00FA3BCF"/>
    <w:rsid w:val="00FA41E1"/>
    <w:rsid w:val="00FA460D"/>
    <w:rsid w:val="00FA4999"/>
    <w:rsid w:val="00FA55EF"/>
    <w:rsid w:val="00FA5CF3"/>
    <w:rsid w:val="00FA6095"/>
    <w:rsid w:val="00FA61E2"/>
    <w:rsid w:val="00FA6284"/>
    <w:rsid w:val="00FA6745"/>
    <w:rsid w:val="00FA696D"/>
    <w:rsid w:val="00FA69CB"/>
    <w:rsid w:val="00FA6BE3"/>
    <w:rsid w:val="00FA6D04"/>
    <w:rsid w:val="00FA6DBC"/>
    <w:rsid w:val="00FA6DCF"/>
    <w:rsid w:val="00FA7608"/>
    <w:rsid w:val="00FA78F9"/>
    <w:rsid w:val="00FA7D32"/>
    <w:rsid w:val="00FA7D78"/>
    <w:rsid w:val="00FB016A"/>
    <w:rsid w:val="00FB030F"/>
    <w:rsid w:val="00FB0671"/>
    <w:rsid w:val="00FB06CB"/>
    <w:rsid w:val="00FB0A2A"/>
    <w:rsid w:val="00FB0B09"/>
    <w:rsid w:val="00FB0EDD"/>
    <w:rsid w:val="00FB0FF1"/>
    <w:rsid w:val="00FB1831"/>
    <w:rsid w:val="00FB1BB8"/>
    <w:rsid w:val="00FB1CB0"/>
    <w:rsid w:val="00FB1D1C"/>
    <w:rsid w:val="00FB1D45"/>
    <w:rsid w:val="00FB1D96"/>
    <w:rsid w:val="00FB1FD2"/>
    <w:rsid w:val="00FB21BF"/>
    <w:rsid w:val="00FB22EA"/>
    <w:rsid w:val="00FB2516"/>
    <w:rsid w:val="00FB251A"/>
    <w:rsid w:val="00FB27F4"/>
    <w:rsid w:val="00FB2A06"/>
    <w:rsid w:val="00FB2CB1"/>
    <w:rsid w:val="00FB2D6F"/>
    <w:rsid w:val="00FB2F2D"/>
    <w:rsid w:val="00FB32BF"/>
    <w:rsid w:val="00FB350B"/>
    <w:rsid w:val="00FB3EF0"/>
    <w:rsid w:val="00FB40D3"/>
    <w:rsid w:val="00FB47EA"/>
    <w:rsid w:val="00FB4842"/>
    <w:rsid w:val="00FB4BA7"/>
    <w:rsid w:val="00FB4C0E"/>
    <w:rsid w:val="00FB4F70"/>
    <w:rsid w:val="00FB5135"/>
    <w:rsid w:val="00FB5355"/>
    <w:rsid w:val="00FB5C6C"/>
    <w:rsid w:val="00FB69D0"/>
    <w:rsid w:val="00FB6BD4"/>
    <w:rsid w:val="00FB7250"/>
    <w:rsid w:val="00FB7663"/>
    <w:rsid w:val="00FB796D"/>
    <w:rsid w:val="00FC0837"/>
    <w:rsid w:val="00FC08E3"/>
    <w:rsid w:val="00FC0D75"/>
    <w:rsid w:val="00FC0E44"/>
    <w:rsid w:val="00FC12D2"/>
    <w:rsid w:val="00FC17B9"/>
    <w:rsid w:val="00FC1901"/>
    <w:rsid w:val="00FC1ADD"/>
    <w:rsid w:val="00FC22C2"/>
    <w:rsid w:val="00FC2308"/>
    <w:rsid w:val="00FC2982"/>
    <w:rsid w:val="00FC2BF5"/>
    <w:rsid w:val="00FC3457"/>
    <w:rsid w:val="00FC36DD"/>
    <w:rsid w:val="00FC38F8"/>
    <w:rsid w:val="00FC3E00"/>
    <w:rsid w:val="00FC459B"/>
    <w:rsid w:val="00FC46F8"/>
    <w:rsid w:val="00FC4821"/>
    <w:rsid w:val="00FC48E7"/>
    <w:rsid w:val="00FC49B3"/>
    <w:rsid w:val="00FC545C"/>
    <w:rsid w:val="00FC5818"/>
    <w:rsid w:val="00FC60BB"/>
    <w:rsid w:val="00FC63F3"/>
    <w:rsid w:val="00FC655A"/>
    <w:rsid w:val="00FC6B18"/>
    <w:rsid w:val="00FC6D13"/>
    <w:rsid w:val="00FC6D5D"/>
    <w:rsid w:val="00FC6DA4"/>
    <w:rsid w:val="00FC7113"/>
    <w:rsid w:val="00FC7386"/>
    <w:rsid w:val="00FC78E0"/>
    <w:rsid w:val="00FC7EB0"/>
    <w:rsid w:val="00FD0587"/>
    <w:rsid w:val="00FD0614"/>
    <w:rsid w:val="00FD06A3"/>
    <w:rsid w:val="00FD0A6E"/>
    <w:rsid w:val="00FD0E9A"/>
    <w:rsid w:val="00FD2520"/>
    <w:rsid w:val="00FD3036"/>
    <w:rsid w:val="00FD3267"/>
    <w:rsid w:val="00FD3515"/>
    <w:rsid w:val="00FD3CDF"/>
    <w:rsid w:val="00FD4178"/>
    <w:rsid w:val="00FD436B"/>
    <w:rsid w:val="00FD4E55"/>
    <w:rsid w:val="00FD504F"/>
    <w:rsid w:val="00FD5075"/>
    <w:rsid w:val="00FD54E8"/>
    <w:rsid w:val="00FD5510"/>
    <w:rsid w:val="00FD5852"/>
    <w:rsid w:val="00FD5B65"/>
    <w:rsid w:val="00FD5D4B"/>
    <w:rsid w:val="00FD6170"/>
    <w:rsid w:val="00FD69AD"/>
    <w:rsid w:val="00FD7105"/>
    <w:rsid w:val="00FD7146"/>
    <w:rsid w:val="00FD75B6"/>
    <w:rsid w:val="00FD7714"/>
    <w:rsid w:val="00FD7903"/>
    <w:rsid w:val="00FD7A69"/>
    <w:rsid w:val="00FD7B33"/>
    <w:rsid w:val="00FE0217"/>
    <w:rsid w:val="00FE02E4"/>
    <w:rsid w:val="00FE059A"/>
    <w:rsid w:val="00FE05CE"/>
    <w:rsid w:val="00FE0C1B"/>
    <w:rsid w:val="00FE10D5"/>
    <w:rsid w:val="00FE1172"/>
    <w:rsid w:val="00FE1322"/>
    <w:rsid w:val="00FE18BA"/>
    <w:rsid w:val="00FE1A12"/>
    <w:rsid w:val="00FE1B8A"/>
    <w:rsid w:val="00FE1CF8"/>
    <w:rsid w:val="00FE2496"/>
    <w:rsid w:val="00FE2822"/>
    <w:rsid w:val="00FE29A5"/>
    <w:rsid w:val="00FE34B5"/>
    <w:rsid w:val="00FE35B9"/>
    <w:rsid w:val="00FE3670"/>
    <w:rsid w:val="00FE36C5"/>
    <w:rsid w:val="00FE3826"/>
    <w:rsid w:val="00FE396F"/>
    <w:rsid w:val="00FE3AA2"/>
    <w:rsid w:val="00FE3ACB"/>
    <w:rsid w:val="00FE3B5B"/>
    <w:rsid w:val="00FE3D58"/>
    <w:rsid w:val="00FE4418"/>
    <w:rsid w:val="00FE456A"/>
    <w:rsid w:val="00FE4E0E"/>
    <w:rsid w:val="00FE58FE"/>
    <w:rsid w:val="00FE5AB9"/>
    <w:rsid w:val="00FE65BB"/>
    <w:rsid w:val="00FE65CE"/>
    <w:rsid w:val="00FE6622"/>
    <w:rsid w:val="00FE6959"/>
    <w:rsid w:val="00FE69F9"/>
    <w:rsid w:val="00FE7259"/>
    <w:rsid w:val="00FE729A"/>
    <w:rsid w:val="00FE74E8"/>
    <w:rsid w:val="00FE7908"/>
    <w:rsid w:val="00FE79BD"/>
    <w:rsid w:val="00FE7B85"/>
    <w:rsid w:val="00FE7C9B"/>
    <w:rsid w:val="00FF0E4F"/>
    <w:rsid w:val="00FF19A7"/>
    <w:rsid w:val="00FF1B4F"/>
    <w:rsid w:val="00FF25EC"/>
    <w:rsid w:val="00FF26D6"/>
    <w:rsid w:val="00FF2C12"/>
    <w:rsid w:val="00FF2C51"/>
    <w:rsid w:val="00FF3C1C"/>
    <w:rsid w:val="00FF4486"/>
    <w:rsid w:val="00FF484F"/>
    <w:rsid w:val="00FF4A63"/>
    <w:rsid w:val="00FF5035"/>
    <w:rsid w:val="00FF5289"/>
    <w:rsid w:val="00FF528D"/>
    <w:rsid w:val="00FF5366"/>
    <w:rsid w:val="00FF5A79"/>
    <w:rsid w:val="00FF6278"/>
    <w:rsid w:val="00FF68DE"/>
    <w:rsid w:val="00FF6915"/>
    <w:rsid w:val="00FF6A0B"/>
    <w:rsid w:val="00FF73D4"/>
    <w:rsid w:val="00FF74B9"/>
    <w:rsid w:val="00FF7901"/>
    <w:rsid w:val="00FF7B01"/>
    <w:rsid w:val="00FF7F10"/>
    <w:rsid w:val="01063F37"/>
    <w:rsid w:val="01090CEC"/>
    <w:rsid w:val="01122F02"/>
    <w:rsid w:val="0114D8B3"/>
    <w:rsid w:val="01205E7B"/>
    <w:rsid w:val="012ACBB1"/>
    <w:rsid w:val="01345872"/>
    <w:rsid w:val="013DCFCE"/>
    <w:rsid w:val="0148A706"/>
    <w:rsid w:val="01498765"/>
    <w:rsid w:val="015564EE"/>
    <w:rsid w:val="0158CBCC"/>
    <w:rsid w:val="015ABF24"/>
    <w:rsid w:val="01691A46"/>
    <w:rsid w:val="016DC388"/>
    <w:rsid w:val="01763E49"/>
    <w:rsid w:val="0181D8EC"/>
    <w:rsid w:val="01AA318B"/>
    <w:rsid w:val="01AADFE1"/>
    <w:rsid w:val="01B7594B"/>
    <w:rsid w:val="01BEE7D7"/>
    <w:rsid w:val="01C60F04"/>
    <w:rsid w:val="01E00EC1"/>
    <w:rsid w:val="01E623DD"/>
    <w:rsid w:val="01E63910"/>
    <w:rsid w:val="01E69F5D"/>
    <w:rsid w:val="01E79AD1"/>
    <w:rsid w:val="01FD7BED"/>
    <w:rsid w:val="0206A42F"/>
    <w:rsid w:val="020F5C7D"/>
    <w:rsid w:val="020FEC2F"/>
    <w:rsid w:val="02113E54"/>
    <w:rsid w:val="0222C89F"/>
    <w:rsid w:val="02241287"/>
    <w:rsid w:val="0225D526"/>
    <w:rsid w:val="022CD40C"/>
    <w:rsid w:val="022D8C07"/>
    <w:rsid w:val="023C1A55"/>
    <w:rsid w:val="0240483A"/>
    <w:rsid w:val="0240AF9E"/>
    <w:rsid w:val="0242C4C5"/>
    <w:rsid w:val="024560A7"/>
    <w:rsid w:val="0247F468"/>
    <w:rsid w:val="024F5802"/>
    <w:rsid w:val="0251DA52"/>
    <w:rsid w:val="025E8770"/>
    <w:rsid w:val="02628C12"/>
    <w:rsid w:val="0262B082"/>
    <w:rsid w:val="026C705A"/>
    <w:rsid w:val="02830982"/>
    <w:rsid w:val="02866E19"/>
    <w:rsid w:val="028A8EC8"/>
    <w:rsid w:val="029225B7"/>
    <w:rsid w:val="0292AC4F"/>
    <w:rsid w:val="0298AF1F"/>
    <w:rsid w:val="02A3918A"/>
    <w:rsid w:val="02AB878D"/>
    <w:rsid w:val="02B37136"/>
    <w:rsid w:val="02BEF163"/>
    <w:rsid w:val="02C8E8F0"/>
    <w:rsid w:val="02D4A70C"/>
    <w:rsid w:val="02D788F0"/>
    <w:rsid w:val="02E62C2E"/>
    <w:rsid w:val="02F7C8D2"/>
    <w:rsid w:val="03053A0D"/>
    <w:rsid w:val="0310E50E"/>
    <w:rsid w:val="0314D04B"/>
    <w:rsid w:val="0316103D"/>
    <w:rsid w:val="031FF4D6"/>
    <w:rsid w:val="0325D21B"/>
    <w:rsid w:val="032D4C97"/>
    <w:rsid w:val="032FBAA5"/>
    <w:rsid w:val="0335F218"/>
    <w:rsid w:val="0339AEE6"/>
    <w:rsid w:val="03404D99"/>
    <w:rsid w:val="03417C97"/>
    <w:rsid w:val="034F5D9E"/>
    <w:rsid w:val="0378894F"/>
    <w:rsid w:val="03794822"/>
    <w:rsid w:val="037FCEDC"/>
    <w:rsid w:val="03820F36"/>
    <w:rsid w:val="038B6BE3"/>
    <w:rsid w:val="038BDAB5"/>
    <w:rsid w:val="038F73B3"/>
    <w:rsid w:val="0398BA8F"/>
    <w:rsid w:val="03A1E56D"/>
    <w:rsid w:val="03AB51DB"/>
    <w:rsid w:val="03B78BCE"/>
    <w:rsid w:val="03D46B4E"/>
    <w:rsid w:val="03D52DD3"/>
    <w:rsid w:val="03D5685C"/>
    <w:rsid w:val="03DD78F4"/>
    <w:rsid w:val="03DDB65D"/>
    <w:rsid w:val="03E773E8"/>
    <w:rsid w:val="03F46ACA"/>
    <w:rsid w:val="03F82617"/>
    <w:rsid w:val="0401CA95"/>
    <w:rsid w:val="04022F29"/>
    <w:rsid w:val="0422287C"/>
    <w:rsid w:val="042D58E4"/>
    <w:rsid w:val="04353D9E"/>
    <w:rsid w:val="043DD4C9"/>
    <w:rsid w:val="0448FD8D"/>
    <w:rsid w:val="045BECC4"/>
    <w:rsid w:val="0468C19A"/>
    <w:rsid w:val="046ED1E6"/>
    <w:rsid w:val="046EEAE2"/>
    <w:rsid w:val="0470A088"/>
    <w:rsid w:val="047FBD46"/>
    <w:rsid w:val="0481218F"/>
    <w:rsid w:val="049243DD"/>
    <w:rsid w:val="04953935"/>
    <w:rsid w:val="049B4E1B"/>
    <w:rsid w:val="049F7D41"/>
    <w:rsid w:val="049FB54C"/>
    <w:rsid w:val="04A2BBA8"/>
    <w:rsid w:val="04A2CF90"/>
    <w:rsid w:val="04AE440D"/>
    <w:rsid w:val="04B16B83"/>
    <w:rsid w:val="04B4B3D7"/>
    <w:rsid w:val="04BCA4C9"/>
    <w:rsid w:val="04BDF046"/>
    <w:rsid w:val="04CBB2D6"/>
    <w:rsid w:val="04DE6B81"/>
    <w:rsid w:val="04E23252"/>
    <w:rsid w:val="04E40B57"/>
    <w:rsid w:val="04EF692C"/>
    <w:rsid w:val="04F1AC5E"/>
    <w:rsid w:val="04FCCDAB"/>
    <w:rsid w:val="05096EB0"/>
    <w:rsid w:val="050BDB78"/>
    <w:rsid w:val="0511E0F5"/>
    <w:rsid w:val="05191475"/>
    <w:rsid w:val="051E922B"/>
    <w:rsid w:val="05257424"/>
    <w:rsid w:val="05289C0D"/>
    <w:rsid w:val="05369D88"/>
    <w:rsid w:val="053DB5CE"/>
    <w:rsid w:val="053F3C9D"/>
    <w:rsid w:val="054386EC"/>
    <w:rsid w:val="054A2E99"/>
    <w:rsid w:val="055B7915"/>
    <w:rsid w:val="0579098B"/>
    <w:rsid w:val="057F1B54"/>
    <w:rsid w:val="05832220"/>
    <w:rsid w:val="058482E6"/>
    <w:rsid w:val="058AF341"/>
    <w:rsid w:val="058B7F98"/>
    <w:rsid w:val="05A16180"/>
    <w:rsid w:val="05A6EB24"/>
    <w:rsid w:val="05C7CA4B"/>
    <w:rsid w:val="05CDF5B4"/>
    <w:rsid w:val="05D283D4"/>
    <w:rsid w:val="05D53D92"/>
    <w:rsid w:val="05DA54D8"/>
    <w:rsid w:val="05E3BFC7"/>
    <w:rsid w:val="05E77E6D"/>
    <w:rsid w:val="05F7C7BD"/>
    <w:rsid w:val="0601E5CE"/>
    <w:rsid w:val="061457FF"/>
    <w:rsid w:val="0619046C"/>
    <w:rsid w:val="061B0BA4"/>
    <w:rsid w:val="061C77DA"/>
    <w:rsid w:val="0623B272"/>
    <w:rsid w:val="06270F7F"/>
    <w:rsid w:val="06386CBE"/>
    <w:rsid w:val="063A7227"/>
    <w:rsid w:val="06411736"/>
    <w:rsid w:val="0653A54C"/>
    <w:rsid w:val="065A852B"/>
    <w:rsid w:val="065ADF37"/>
    <w:rsid w:val="06650C04"/>
    <w:rsid w:val="0666B4B8"/>
    <w:rsid w:val="06709985"/>
    <w:rsid w:val="067AAA64"/>
    <w:rsid w:val="068EFF9A"/>
    <w:rsid w:val="06928A85"/>
    <w:rsid w:val="069E36FC"/>
    <w:rsid w:val="06A12003"/>
    <w:rsid w:val="06A54D2E"/>
    <w:rsid w:val="06B2BF8C"/>
    <w:rsid w:val="06B5344A"/>
    <w:rsid w:val="06E377EB"/>
    <w:rsid w:val="06E38A15"/>
    <w:rsid w:val="06E74AC9"/>
    <w:rsid w:val="06EE0388"/>
    <w:rsid w:val="06FB0EFB"/>
    <w:rsid w:val="070271D3"/>
    <w:rsid w:val="07126CC3"/>
    <w:rsid w:val="071CA302"/>
    <w:rsid w:val="071FFC06"/>
    <w:rsid w:val="072689A0"/>
    <w:rsid w:val="0727C033"/>
    <w:rsid w:val="07298950"/>
    <w:rsid w:val="07567AA5"/>
    <w:rsid w:val="077A3986"/>
    <w:rsid w:val="07839027"/>
    <w:rsid w:val="078AFC45"/>
    <w:rsid w:val="07906A48"/>
    <w:rsid w:val="079A1CFB"/>
    <w:rsid w:val="079A735A"/>
    <w:rsid w:val="07A9AE80"/>
    <w:rsid w:val="07AE45D0"/>
    <w:rsid w:val="07B41B3B"/>
    <w:rsid w:val="07BD032A"/>
    <w:rsid w:val="07D13463"/>
    <w:rsid w:val="07D8AA93"/>
    <w:rsid w:val="07E06883"/>
    <w:rsid w:val="07E85DBA"/>
    <w:rsid w:val="07EA29DA"/>
    <w:rsid w:val="07EEE825"/>
    <w:rsid w:val="07F04B40"/>
    <w:rsid w:val="07F13574"/>
    <w:rsid w:val="07F2122C"/>
    <w:rsid w:val="07F99CE1"/>
    <w:rsid w:val="07FEC711"/>
    <w:rsid w:val="07FED3A6"/>
    <w:rsid w:val="0807E06B"/>
    <w:rsid w:val="08090FE7"/>
    <w:rsid w:val="080C1BA8"/>
    <w:rsid w:val="0817E9B2"/>
    <w:rsid w:val="0818F275"/>
    <w:rsid w:val="0822FF77"/>
    <w:rsid w:val="08290323"/>
    <w:rsid w:val="0838038C"/>
    <w:rsid w:val="08415921"/>
    <w:rsid w:val="08418FCA"/>
    <w:rsid w:val="084F6581"/>
    <w:rsid w:val="0854CAB2"/>
    <w:rsid w:val="08585B68"/>
    <w:rsid w:val="085F0EDC"/>
    <w:rsid w:val="086BEB68"/>
    <w:rsid w:val="086EF7CB"/>
    <w:rsid w:val="087449EF"/>
    <w:rsid w:val="0878E374"/>
    <w:rsid w:val="087C1F22"/>
    <w:rsid w:val="087E42B2"/>
    <w:rsid w:val="08930F3B"/>
    <w:rsid w:val="089BAA23"/>
    <w:rsid w:val="08AA6157"/>
    <w:rsid w:val="08ADD9AA"/>
    <w:rsid w:val="08B2591C"/>
    <w:rsid w:val="08B742E1"/>
    <w:rsid w:val="08C0CB8D"/>
    <w:rsid w:val="08C1ABB1"/>
    <w:rsid w:val="08C48CB3"/>
    <w:rsid w:val="08C9DD72"/>
    <w:rsid w:val="08CF2DA2"/>
    <w:rsid w:val="08DB24E8"/>
    <w:rsid w:val="08DE89A9"/>
    <w:rsid w:val="08FC0891"/>
    <w:rsid w:val="09087998"/>
    <w:rsid w:val="090B3CAE"/>
    <w:rsid w:val="0913D8A5"/>
    <w:rsid w:val="0919C37A"/>
    <w:rsid w:val="0921E144"/>
    <w:rsid w:val="092E55B2"/>
    <w:rsid w:val="093A0F14"/>
    <w:rsid w:val="093C16D2"/>
    <w:rsid w:val="093E3436"/>
    <w:rsid w:val="09409947"/>
    <w:rsid w:val="0949DAC4"/>
    <w:rsid w:val="094F05F3"/>
    <w:rsid w:val="095B6D06"/>
    <w:rsid w:val="095B986A"/>
    <w:rsid w:val="0966628A"/>
    <w:rsid w:val="09679152"/>
    <w:rsid w:val="09708820"/>
    <w:rsid w:val="097657AC"/>
    <w:rsid w:val="0976CBD6"/>
    <w:rsid w:val="0978B0B3"/>
    <w:rsid w:val="098035BA"/>
    <w:rsid w:val="098035BC"/>
    <w:rsid w:val="09900692"/>
    <w:rsid w:val="099BBE12"/>
    <w:rsid w:val="09B91D78"/>
    <w:rsid w:val="09BE79B9"/>
    <w:rsid w:val="09E68FDF"/>
    <w:rsid w:val="09E94AF1"/>
    <w:rsid w:val="09EA1E77"/>
    <w:rsid w:val="0A0DE804"/>
    <w:rsid w:val="0A2049CA"/>
    <w:rsid w:val="0A20AC1C"/>
    <w:rsid w:val="0A22354B"/>
    <w:rsid w:val="0A27B500"/>
    <w:rsid w:val="0A2EEAF9"/>
    <w:rsid w:val="0A3590AE"/>
    <w:rsid w:val="0A3FFA9C"/>
    <w:rsid w:val="0A41FE9D"/>
    <w:rsid w:val="0A449C84"/>
    <w:rsid w:val="0A570EC8"/>
    <w:rsid w:val="0A605D9D"/>
    <w:rsid w:val="0A612A12"/>
    <w:rsid w:val="0A6742E8"/>
    <w:rsid w:val="0A6D457D"/>
    <w:rsid w:val="0A6F1F62"/>
    <w:rsid w:val="0A70D3B0"/>
    <w:rsid w:val="0A74C9B1"/>
    <w:rsid w:val="0A802032"/>
    <w:rsid w:val="0A86CB72"/>
    <w:rsid w:val="0A88E372"/>
    <w:rsid w:val="0A898FA1"/>
    <w:rsid w:val="0A93C209"/>
    <w:rsid w:val="0A9CDE63"/>
    <w:rsid w:val="0AAAA095"/>
    <w:rsid w:val="0AB65CBC"/>
    <w:rsid w:val="0AB7BC4C"/>
    <w:rsid w:val="0ABAF7E6"/>
    <w:rsid w:val="0ABFDE46"/>
    <w:rsid w:val="0AC765BD"/>
    <w:rsid w:val="0AC9F891"/>
    <w:rsid w:val="0AD22839"/>
    <w:rsid w:val="0AD749B3"/>
    <w:rsid w:val="0AD807E6"/>
    <w:rsid w:val="0AE47670"/>
    <w:rsid w:val="0AE49313"/>
    <w:rsid w:val="0AE62738"/>
    <w:rsid w:val="0AF700CA"/>
    <w:rsid w:val="0AF777AC"/>
    <w:rsid w:val="0AFABC33"/>
    <w:rsid w:val="0AFFC804"/>
    <w:rsid w:val="0B0258B9"/>
    <w:rsid w:val="0B0318F8"/>
    <w:rsid w:val="0B0E5CD0"/>
    <w:rsid w:val="0B14798B"/>
    <w:rsid w:val="0B172B6E"/>
    <w:rsid w:val="0B1D276A"/>
    <w:rsid w:val="0B1D699D"/>
    <w:rsid w:val="0B1E1C3A"/>
    <w:rsid w:val="0B2502C1"/>
    <w:rsid w:val="0B2BBD1B"/>
    <w:rsid w:val="0B3C8BCA"/>
    <w:rsid w:val="0B4691CB"/>
    <w:rsid w:val="0B4ECC76"/>
    <w:rsid w:val="0B4F4D4E"/>
    <w:rsid w:val="0B511450"/>
    <w:rsid w:val="0B519ED9"/>
    <w:rsid w:val="0B51F486"/>
    <w:rsid w:val="0B54AFF3"/>
    <w:rsid w:val="0B5A1F9F"/>
    <w:rsid w:val="0B6157E2"/>
    <w:rsid w:val="0B63BB91"/>
    <w:rsid w:val="0B728014"/>
    <w:rsid w:val="0B86A119"/>
    <w:rsid w:val="0B8781FE"/>
    <w:rsid w:val="0B8BB07E"/>
    <w:rsid w:val="0B8C31F5"/>
    <w:rsid w:val="0BAA9A57"/>
    <w:rsid w:val="0BAEE459"/>
    <w:rsid w:val="0BB07845"/>
    <w:rsid w:val="0BBEBA08"/>
    <w:rsid w:val="0BC5D591"/>
    <w:rsid w:val="0BC9AAE5"/>
    <w:rsid w:val="0BCC174D"/>
    <w:rsid w:val="0BE2D2D0"/>
    <w:rsid w:val="0BE47224"/>
    <w:rsid w:val="0BE9E844"/>
    <w:rsid w:val="0BEA761E"/>
    <w:rsid w:val="0BF12DE3"/>
    <w:rsid w:val="0BF9FEFC"/>
    <w:rsid w:val="0C034E90"/>
    <w:rsid w:val="0C0BF9FB"/>
    <w:rsid w:val="0C2533FB"/>
    <w:rsid w:val="0C283D60"/>
    <w:rsid w:val="0C2BF816"/>
    <w:rsid w:val="0C2F4E9D"/>
    <w:rsid w:val="0C3FEF02"/>
    <w:rsid w:val="0C426AC6"/>
    <w:rsid w:val="0C46D43E"/>
    <w:rsid w:val="0C51CB73"/>
    <w:rsid w:val="0C51E889"/>
    <w:rsid w:val="0C546233"/>
    <w:rsid w:val="0C54D82F"/>
    <w:rsid w:val="0C57974B"/>
    <w:rsid w:val="0C608039"/>
    <w:rsid w:val="0C8175C1"/>
    <w:rsid w:val="0C861AE1"/>
    <w:rsid w:val="0C886E27"/>
    <w:rsid w:val="0C917E8A"/>
    <w:rsid w:val="0C92AEC0"/>
    <w:rsid w:val="0C9635C2"/>
    <w:rsid w:val="0CA1EADB"/>
    <w:rsid w:val="0CB1117D"/>
    <w:rsid w:val="0CB69864"/>
    <w:rsid w:val="0CCE0728"/>
    <w:rsid w:val="0CD87D35"/>
    <w:rsid w:val="0CD8825D"/>
    <w:rsid w:val="0CF0CFE4"/>
    <w:rsid w:val="0CF59541"/>
    <w:rsid w:val="0D04FF15"/>
    <w:rsid w:val="0D0F8D59"/>
    <w:rsid w:val="0D1B9AB1"/>
    <w:rsid w:val="0D26B5B8"/>
    <w:rsid w:val="0D3E8000"/>
    <w:rsid w:val="0D52962A"/>
    <w:rsid w:val="0D56AFB3"/>
    <w:rsid w:val="0D681E55"/>
    <w:rsid w:val="0D6960A7"/>
    <w:rsid w:val="0D6B6CD2"/>
    <w:rsid w:val="0D84BFDD"/>
    <w:rsid w:val="0D87BF1E"/>
    <w:rsid w:val="0D91F489"/>
    <w:rsid w:val="0D95796B"/>
    <w:rsid w:val="0DAC1454"/>
    <w:rsid w:val="0DADC24F"/>
    <w:rsid w:val="0DBECF9A"/>
    <w:rsid w:val="0DC1200F"/>
    <w:rsid w:val="0DC88948"/>
    <w:rsid w:val="0DCA7C73"/>
    <w:rsid w:val="0DD70198"/>
    <w:rsid w:val="0DD72511"/>
    <w:rsid w:val="0DD76180"/>
    <w:rsid w:val="0DDACF98"/>
    <w:rsid w:val="0DE63738"/>
    <w:rsid w:val="0DF5B809"/>
    <w:rsid w:val="0DFFAD48"/>
    <w:rsid w:val="0E023B42"/>
    <w:rsid w:val="0E073EA7"/>
    <w:rsid w:val="0E0EC4E0"/>
    <w:rsid w:val="0E18A609"/>
    <w:rsid w:val="0E1D4BE7"/>
    <w:rsid w:val="0E1F673D"/>
    <w:rsid w:val="0E23A93E"/>
    <w:rsid w:val="0E246A45"/>
    <w:rsid w:val="0E264961"/>
    <w:rsid w:val="0E2862D0"/>
    <w:rsid w:val="0E368A32"/>
    <w:rsid w:val="0E3D4A6B"/>
    <w:rsid w:val="0E44B9C3"/>
    <w:rsid w:val="0E4673BB"/>
    <w:rsid w:val="0E4AC3BD"/>
    <w:rsid w:val="0E4EC821"/>
    <w:rsid w:val="0E51F18B"/>
    <w:rsid w:val="0E5B581D"/>
    <w:rsid w:val="0E5EC5FC"/>
    <w:rsid w:val="0E69730C"/>
    <w:rsid w:val="0E6A6F98"/>
    <w:rsid w:val="0E6BCC9F"/>
    <w:rsid w:val="0E79E2E7"/>
    <w:rsid w:val="0E7C24D4"/>
    <w:rsid w:val="0E8D2242"/>
    <w:rsid w:val="0E8D253F"/>
    <w:rsid w:val="0E8D8FFE"/>
    <w:rsid w:val="0E9C3FDF"/>
    <w:rsid w:val="0EA0D366"/>
    <w:rsid w:val="0EA6004E"/>
    <w:rsid w:val="0EA65963"/>
    <w:rsid w:val="0EB70C39"/>
    <w:rsid w:val="0EB7F885"/>
    <w:rsid w:val="0EBB594C"/>
    <w:rsid w:val="0EBC5A7E"/>
    <w:rsid w:val="0EC1C15B"/>
    <w:rsid w:val="0EC663D5"/>
    <w:rsid w:val="0ECAF0D2"/>
    <w:rsid w:val="0ED015AB"/>
    <w:rsid w:val="0ED23944"/>
    <w:rsid w:val="0EE4A30B"/>
    <w:rsid w:val="0EF32105"/>
    <w:rsid w:val="0EFC9039"/>
    <w:rsid w:val="0F0205A6"/>
    <w:rsid w:val="0F03211D"/>
    <w:rsid w:val="0F246755"/>
    <w:rsid w:val="0F2F35D4"/>
    <w:rsid w:val="0F3408CD"/>
    <w:rsid w:val="0F392D97"/>
    <w:rsid w:val="0F421766"/>
    <w:rsid w:val="0F4A8881"/>
    <w:rsid w:val="0F504F98"/>
    <w:rsid w:val="0F5178D1"/>
    <w:rsid w:val="0F5A436D"/>
    <w:rsid w:val="0F5AFBDE"/>
    <w:rsid w:val="0F5B1B69"/>
    <w:rsid w:val="0F5F0FED"/>
    <w:rsid w:val="0F610F53"/>
    <w:rsid w:val="0F646D57"/>
    <w:rsid w:val="0F662ABC"/>
    <w:rsid w:val="0F6B4A15"/>
    <w:rsid w:val="0F6D61F9"/>
    <w:rsid w:val="0F6E0A81"/>
    <w:rsid w:val="0F819E0C"/>
    <w:rsid w:val="0F8FCA7A"/>
    <w:rsid w:val="0F998E07"/>
    <w:rsid w:val="0F9A9D10"/>
    <w:rsid w:val="0F9B6DB9"/>
    <w:rsid w:val="0FA1939B"/>
    <w:rsid w:val="0FA46F35"/>
    <w:rsid w:val="0FC0E8B9"/>
    <w:rsid w:val="0FC9C833"/>
    <w:rsid w:val="0FCCA3A4"/>
    <w:rsid w:val="0FD4EBC6"/>
    <w:rsid w:val="0FDB7C19"/>
    <w:rsid w:val="0FDCB086"/>
    <w:rsid w:val="0FF33E5B"/>
    <w:rsid w:val="0FF4FCB8"/>
    <w:rsid w:val="0FF90131"/>
    <w:rsid w:val="0FFC3A08"/>
    <w:rsid w:val="10057F32"/>
    <w:rsid w:val="1005D657"/>
    <w:rsid w:val="1009857A"/>
    <w:rsid w:val="1017C67B"/>
    <w:rsid w:val="101859DC"/>
    <w:rsid w:val="101EE685"/>
    <w:rsid w:val="10210FFD"/>
    <w:rsid w:val="1024B7C5"/>
    <w:rsid w:val="1027D188"/>
    <w:rsid w:val="102A0ED5"/>
    <w:rsid w:val="102C9E56"/>
    <w:rsid w:val="1030992E"/>
    <w:rsid w:val="103194E1"/>
    <w:rsid w:val="10348B16"/>
    <w:rsid w:val="103B5DD2"/>
    <w:rsid w:val="103EF296"/>
    <w:rsid w:val="1040BE9A"/>
    <w:rsid w:val="1040F5F5"/>
    <w:rsid w:val="104C406F"/>
    <w:rsid w:val="1050352F"/>
    <w:rsid w:val="10507A3D"/>
    <w:rsid w:val="105D75FC"/>
    <w:rsid w:val="1062D4B4"/>
    <w:rsid w:val="10632BF3"/>
    <w:rsid w:val="106B30F0"/>
    <w:rsid w:val="106BC6C9"/>
    <w:rsid w:val="106FEBB5"/>
    <w:rsid w:val="107F26F6"/>
    <w:rsid w:val="10808A93"/>
    <w:rsid w:val="1092C199"/>
    <w:rsid w:val="109B6EA0"/>
    <w:rsid w:val="10AC61CE"/>
    <w:rsid w:val="10B2AF18"/>
    <w:rsid w:val="10B9A9AF"/>
    <w:rsid w:val="10BD5E2A"/>
    <w:rsid w:val="10CBC8F9"/>
    <w:rsid w:val="10CFAE21"/>
    <w:rsid w:val="10DE18D1"/>
    <w:rsid w:val="10EEC05A"/>
    <w:rsid w:val="11036D78"/>
    <w:rsid w:val="11073186"/>
    <w:rsid w:val="11083E90"/>
    <w:rsid w:val="110CBF08"/>
    <w:rsid w:val="111496A7"/>
    <w:rsid w:val="1124D3CD"/>
    <w:rsid w:val="112F9ADA"/>
    <w:rsid w:val="1132E3A9"/>
    <w:rsid w:val="113F52BE"/>
    <w:rsid w:val="11434766"/>
    <w:rsid w:val="11478A4A"/>
    <w:rsid w:val="114B4457"/>
    <w:rsid w:val="115199C7"/>
    <w:rsid w:val="115C2AB4"/>
    <w:rsid w:val="115D4C3C"/>
    <w:rsid w:val="116E6DF3"/>
    <w:rsid w:val="116EB883"/>
    <w:rsid w:val="117BF37F"/>
    <w:rsid w:val="1180FB05"/>
    <w:rsid w:val="1185ACE8"/>
    <w:rsid w:val="118D0C45"/>
    <w:rsid w:val="11B6129C"/>
    <w:rsid w:val="11D3D4B1"/>
    <w:rsid w:val="11D71EB4"/>
    <w:rsid w:val="11DDEBCE"/>
    <w:rsid w:val="11E8B987"/>
    <w:rsid w:val="11F7E131"/>
    <w:rsid w:val="12008B99"/>
    <w:rsid w:val="12042A23"/>
    <w:rsid w:val="120B98C8"/>
    <w:rsid w:val="121C0AC3"/>
    <w:rsid w:val="122A38CB"/>
    <w:rsid w:val="1242B33F"/>
    <w:rsid w:val="124AFFAF"/>
    <w:rsid w:val="125C9D4D"/>
    <w:rsid w:val="126583DE"/>
    <w:rsid w:val="1279FDFD"/>
    <w:rsid w:val="127A033C"/>
    <w:rsid w:val="127D4E49"/>
    <w:rsid w:val="1283944A"/>
    <w:rsid w:val="12868E16"/>
    <w:rsid w:val="128E4618"/>
    <w:rsid w:val="12984F20"/>
    <w:rsid w:val="1299A603"/>
    <w:rsid w:val="129ABC3D"/>
    <w:rsid w:val="129B12E5"/>
    <w:rsid w:val="12A58392"/>
    <w:rsid w:val="12ACDD08"/>
    <w:rsid w:val="12B6D332"/>
    <w:rsid w:val="12B8BDF4"/>
    <w:rsid w:val="12C26BBB"/>
    <w:rsid w:val="12C5C627"/>
    <w:rsid w:val="12C609CB"/>
    <w:rsid w:val="12DB6BDF"/>
    <w:rsid w:val="12EE320F"/>
    <w:rsid w:val="12F27A7A"/>
    <w:rsid w:val="12FA45C5"/>
    <w:rsid w:val="12FAD082"/>
    <w:rsid w:val="13006048"/>
    <w:rsid w:val="130267D4"/>
    <w:rsid w:val="1305F3D5"/>
    <w:rsid w:val="131526B2"/>
    <w:rsid w:val="133BDB17"/>
    <w:rsid w:val="133D2FB9"/>
    <w:rsid w:val="136F24AB"/>
    <w:rsid w:val="1379DC48"/>
    <w:rsid w:val="137C4A38"/>
    <w:rsid w:val="13857429"/>
    <w:rsid w:val="1386C9AA"/>
    <w:rsid w:val="13930443"/>
    <w:rsid w:val="13969986"/>
    <w:rsid w:val="139B1C9E"/>
    <w:rsid w:val="13A5284B"/>
    <w:rsid w:val="13AF0BDE"/>
    <w:rsid w:val="13B448CD"/>
    <w:rsid w:val="13C3EA8A"/>
    <w:rsid w:val="13CBB77D"/>
    <w:rsid w:val="13CDE191"/>
    <w:rsid w:val="13CE4CDD"/>
    <w:rsid w:val="13D02836"/>
    <w:rsid w:val="13D2227C"/>
    <w:rsid w:val="13D32B42"/>
    <w:rsid w:val="13DCC548"/>
    <w:rsid w:val="13DEEA8F"/>
    <w:rsid w:val="13E003DD"/>
    <w:rsid w:val="13E50C33"/>
    <w:rsid w:val="13E620FA"/>
    <w:rsid w:val="13F58343"/>
    <w:rsid w:val="13FACA93"/>
    <w:rsid w:val="140B5F3D"/>
    <w:rsid w:val="140CEB71"/>
    <w:rsid w:val="1412912F"/>
    <w:rsid w:val="14154109"/>
    <w:rsid w:val="141AD02E"/>
    <w:rsid w:val="1422AD09"/>
    <w:rsid w:val="14378781"/>
    <w:rsid w:val="14424E73"/>
    <w:rsid w:val="14425475"/>
    <w:rsid w:val="144F8ECA"/>
    <w:rsid w:val="14508B6C"/>
    <w:rsid w:val="145FBFC3"/>
    <w:rsid w:val="146B857C"/>
    <w:rsid w:val="146E3B0A"/>
    <w:rsid w:val="146F39F8"/>
    <w:rsid w:val="14708B33"/>
    <w:rsid w:val="14794984"/>
    <w:rsid w:val="147F62A4"/>
    <w:rsid w:val="149ADC38"/>
    <w:rsid w:val="14A5571C"/>
    <w:rsid w:val="14B2DAB8"/>
    <w:rsid w:val="14B3C1D4"/>
    <w:rsid w:val="14B58A9A"/>
    <w:rsid w:val="14BAA19A"/>
    <w:rsid w:val="14BB72CB"/>
    <w:rsid w:val="14BC3531"/>
    <w:rsid w:val="14C0AE2A"/>
    <w:rsid w:val="14C2A668"/>
    <w:rsid w:val="14C6AF70"/>
    <w:rsid w:val="14D6A994"/>
    <w:rsid w:val="14DCF732"/>
    <w:rsid w:val="14E1253C"/>
    <w:rsid w:val="14E7A390"/>
    <w:rsid w:val="14F7BD81"/>
    <w:rsid w:val="14FD4D27"/>
    <w:rsid w:val="1500CAD0"/>
    <w:rsid w:val="15045027"/>
    <w:rsid w:val="150C486F"/>
    <w:rsid w:val="1518EE73"/>
    <w:rsid w:val="153E74E3"/>
    <w:rsid w:val="15418C42"/>
    <w:rsid w:val="15459E48"/>
    <w:rsid w:val="15461F5F"/>
    <w:rsid w:val="155FB480"/>
    <w:rsid w:val="15746775"/>
    <w:rsid w:val="158C0752"/>
    <w:rsid w:val="1593F222"/>
    <w:rsid w:val="159BEA19"/>
    <w:rsid w:val="15A07862"/>
    <w:rsid w:val="15A11682"/>
    <w:rsid w:val="15A41A62"/>
    <w:rsid w:val="15B762AD"/>
    <w:rsid w:val="15CA19A3"/>
    <w:rsid w:val="15CD987F"/>
    <w:rsid w:val="15D274E1"/>
    <w:rsid w:val="15D9D6F8"/>
    <w:rsid w:val="15E2778D"/>
    <w:rsid w:val="15E81F0B"/>
    <w:rsid w:val="15ECED65"/>
    <w:rsid w:val="15EE6A36"/>
    <w:rsid w:val="15FD0FDA"/>
    <w:rsid w:val="1600DFD6"/>
    <w:rsid w:val="16050AD7"/>
    <w:rsid w:val="160C3A85"/>
    <w:rsid w:val="161F7A02"/>
    <w:rsid w:val="1624B06B"/>
    <w:rsid w:val="162DB304"/>
    <w:rsid w:val="16443DBC"/>
    <w:rsid w:val="1649976A"/>
    <w:rsid w:val="1667FAD4"/>
    <w:rsid w:val="168524F0"/>
    <w:rsid w:val="1697A842"/>
    <w:rsid w:val="169CFC81"/>
    <w:rsid w:val="16AD4DB7"/>
    <w:rsid w:val="16B84ABF"/>
    <w:rsid w:val="16C3D2E5"/>
    <w:rsid w:val="16C4E208"/>
    <w:rsid w:val="16D62560"/>
    <w:rsid w:val="16DD5976"/>
    <w:rsid w:val="16DF7B33"/>
    <w:rsid w:val="16E2E0C4"/>
    <w:rsid w:val="16F6210F"/>
    <w:rsid w:val="16FF3181"/>
    <w:rsid w:val="170CB824"/>
    <w:rsid w:val="171CFA43"/>
    <w:rsid w:val="1731649E"/>
    <w:rsid w:val="17384811"/>
    <w:rsid w:val="1745929C"/>
    <w:rsid w:val="174AFB15"/>
    <w:rsid w:val="174C966B"/>
    <w:rsid w:val="174D6F20"/>
    <w:rsid w:val="175296D2"/>
    <w:rsid w:val="175CCDD6"/>
    <w:rsid w:val="17608B81"/>
    <w:rsid w:val="1760CA98"/>
    <w:rsid w:val="176FEFA8"/>
    <w:rsid w:val="17792787"/>
    <w:rsid w:val="177EBA8B"/>
    <w:rsid w:val="1782259E"/>
    <w:rsid w:val="178804F0"/>
    <w:rsid w:val="178F91F9"/>
    <w:rsid w:val="1790BC4D"/>
    <w:rsid w:val="17934F2A"/>
    <w:rsid w:val="17998517"/>
    <w:rsid w:val="179CEE34"/>
    <w:rsid w:val="179E4E23"/>
    <w:rsid w:val="17A0A06D"/>
    <w:rsid w:val="17A99664"/>
    <w:rsid w:val="17AF9987"/>
    <w:rsid w:val="17B5C343"/>
    <w:rsid w:val="17B73819"/>
    <w:rsid w:val="17BC8562"/>
    <w:rsid w:val="17D9B2B2"/>
    <w:rsid w:val="17DC84A4"/>
    <w:rsid w:val="17DE9F4D"/>
    <w:rsid w:val="17E19B4D"/>
    <w:rsid w:val="17F0D20D"/>
    <w:rsid w:val="17FE28F4"/>
    <w:rsid w:val="180C3638"/>
    <w:rsid w:val="18118294"/>
    <w:rsid w:val="1818E3ED"/>
    <w:rsid w:val="18268DD7"/>
    <w:rsid w:val="18288A7A"/>
    <w:rsid w:val="1831741F"/>
    <w:rsid w:val="183660BA"/>
    <w:rsid w:val="18447FF6"/>
    <w:rsid w:val="18450B58"/>
    <w:rsid w:val="1845B1DB"/>
    <w:rsid w:val="184C6404"/>
    <w:rsid w:val="18556B59"/>
    <w:rsid w:val="185ABE39"/>
    <w:rsid w:val="185ABF97"/>
    <w:rsid w:val="186498BF"/>
    <w:rsid w:val="18732C07"/>
    <w:rsid w:val="187C277B"/>
    <w:rsid w:val="187D3CFF"/>
    <w:rsid w:val="1882D442"/>
    <w:rsid w:val="18850A19"/>
    <w:rsid w:val="18902A20"/>
    <w:rsid w:val="18922226"/>
    <w:rsid w:val="1892EBE1"/>
    <w:rsid w:val="18967224"/>
    <w:rsid w:val="18A1E5DA"/>
    <w:rsid w:val="18ACC227"/>
    <w:rsid w:val="18AE30C2"/>
    <w:rsid w:val="18B4F9BE"/>
    <w:rsid w:val="18BDF2D3"/>
    <w:rsid w:val="18BF733F"/>
    <w:rsid w:val="18C4FACC"/>
    <w:rsid w:val="18D237C5"/>
    <w:rsid w:val="18D36B65"/>
    <w:rsid w:val="18D6D2A1"/>
    <w:rsid w:val="19036E0F"/>
    <w:rsid w:val="190C053D"/>
    <w:rsid w:val="191181B8"/>
    <w:rsid w:val="19118658"/>
    <w:rsid w:val="19235E2F"/>
    <w:rsid w:val="192594CC"/>
    <w:rsid w:val="1925C274"/>
    <w:rsid w:val="1929402B"/>
    <w:rsid w:val="192C3216"/>
    <w:rsid w:val="19419F21"/>
    <w:rsid w:val="194A0606"/>
    <w:rsid w:val="194A5DC2"/>
    <w:rsid w:val="194BE2F4"/>
    <w:rsid w:val="194ED11D"/>
    <w:rsid w:val="19579CE4"/>
    <w:rsid w:val="19630EE4"/>
    <w:rsid w:val="196459FF"/>
    <w:rsid w:val="1968996F"/>
    <w:rsid w:val="1968CC40"/>
    <w:rsid w:val="1981D3AD"/>
    <w:rsid w:val="198BDB2E"/>
    <w:rsid w:val="198C6B6B"/>
    <w:rsid w:val="1990F95D"/>
    <w:rsid w:val="199D1F5E"/>
    <w:rsid w:val="19AB8127"/>
    <w:rsid w:val="19B43C79"/>
    <w:rsid w:val="19B83D80"/>
    <w:rsid w:val="19C1667E"/>
    <w:rsid w:val="19C36051"/>
    <w:rsid w:val="19C3A4E8"/>
    <w:rsid w:val="19CA11BF"/>
    <w:rsid w:val="19CF56BB"/>
    <w:rsid w:val="19D901EF"/>
    <w:rsid w:val="19DC3D6A"/>
    <w:rsid w:val="19DDBDB0"/>
    <w:rsid w:val="19E16858"/>
    <w:rsid w:val="19E24C45"/>
    <w:rsid w:val="19E52AC8"/>
    <w:rsid w:val="19EC4412"/>
    <w:rsid w:val="19EDCC88"/>
    <w:rsid w:val="19F48BD1"/>
    <w:rsid w:val="19F9AA8A"/>
    <w:rsid w:val="1A036C05"/>
    <w:rsid w:val="1A115480"/>
    <w:rsid w:val="1A1798FB"/>
    <w:rsid w:val="1A1F03F4"/>
    <w:rsid w:val="1A36386E"/>
    <w:rsid w:val="1A3747F2"/>
    <w:rsid w:val="1A3A4BFA"/>
    <w:rsid w:val="1A423BD6"/>
    <w:rsid w:val="1A4C7736"/>
    <w:rsid w:val="1A51EA5D"/>
    <w:rsid w:val="1A591E56"/>
    <w:rsid w:val="1A5E6CA3"/>
    <w:rsid w:val="1A618814"/>
    <w:rsid w:val="1A6D6CBD"/>
    <w:rsid w:val="1A6FFA34"/>
    <w:rsid w:val="1A9F2842"/>
    <w:rsid w:val="1AA0C671"/>
    <w:rsid w:val="1AAB8C84"/>
    <w:rsid w:val="1ABB924A"/>
    <w:rsid w:val="1ABCE480"/>
    <w:rsid w:val="1AC760A2"/>
    <w:rsid w:val="1AF59810"/>
    <w:rsid w:val="1AFE3797"/>
    <w:rsid w:val="1B0F2F96"/>
    <w:rsid w:val="1B22B2A2"/>
    <w:rsid w:val="1B247A1C"/>
    <w:rsid w:val="1B35B2D8"/>
    <w:rsid w:val="1B38D38E"/>
    <w:rsid w:val="1B3E5C6E"/>
    <w:rsid w:val="1B436F6C"/>
    <w:rsid w:val="1B43D307"/>
    <w:rsid w:val="1B479C05"/>
    <w:rsid w:val="1B506A82"/>
    <w:rsid w:val="1B524B17"/>
    <w:rsid w:val="1B597056"/>
    <w:rsid w:val="1B5A9F46"/>
    <w:rsid w:val="1B5C4FF3"/>
    <w:rsid w:val="1B69AD0C"/>
    <w:rsid w:val="1B858437"/>
    <w:rsid w:val="1B964291"/>
    <w:rsid w:val="1B9AE4AC"/>
    <w:rsid w:val="1B9BB74E"/>
    <w:rsid w:val="1BA71AF2"/>
    <w:rsid w:val="1BB727D4"/>
    <w:rsid w:val="1BC6BAA8"/>
    <w:rsid w:val="1BC75957"/>
    <w:rsid w:val="1BC7A5CD"/>
    <w:rsid w:val="1BC8FBB5"/>
    <w:rsid w:val="1BD0C1BE"/>
    <w:rsid w:val="1BD61C5B"/>
    <w:rsid w:val="1BDAA5CB"/>
    <w:rsid w:val="1BE3B338"/>
    <w:rsid w:val="1BF7669E"/>
    <w:rsid w:val="1C07B588"/>
    <w:rsid w:val="1C0D26C9"/>
    <w:rsid w:val="1C0F6738"/>
    <w:rsid w:val="1C1F5AD2"/>
    <w:rsid w:val="1C2449FE"/>
    <w:rsid w:val="1C33C730"/>
    <w:rsid w:val="1C36998C"/>
    <w:rsid w:val="1C3ABD55"/>
    <w:rsid w:val="1C3E0156"/>
    <w:rsid w:val="1C42FF9A"/>
    <w:rsid w:val="1C482B27"/>
    <w:rsid w:val="1C4F7A3A"/>
    <w:rsid w:val="1C5AE74B"/>
    <w:rsid w:val="1C789984"/>
    <w:rsid w:val="1C7C9983"/>
    <w:rsid w:val="1C7EB6BD"/>
    <w:rsid w:val="1C89EA89"/>
    <w:rsid w:val="1C912A69"/>
    <w:rsid w:val="1C97459A"/>
    <w:rsid w:val="1C9B83BB"/>
    <w:rsid w:val="1CA78938"/>
    <w:rsid w:val="1CC017AC"/>
    <w:rsid w:val="1CC6F898"/>
    <w:rsid w:val="1CCD93DD"/>
    <w:rsid w:val="1CCE33A7"/>
    <w:rsid w:val="1CD5BAC7"/>
    <w:rsid w:val="1CDC7237"/>
    <w:rsid w:val="1CE41686"/>
    <w:rsid w:val="1CE50BCD"/>
    <w:rsid w:val="1CEA4526"/>
    <w:rsid w:val="1CEE1F84"/>
    <w:rsid w:val="1CF16D7D"/>
    <w:rsid w:val="1D124FEE"/>
    <w:rsid w:val="1D140E82"/>
    <w:rsid w:val="1D1DCA9B"/>
    <w:rsid w:val="1D2C92DA"/>
    <w:rsid w:val="1D34DFBB"/>
    <w:rsid w:val="1D3F96F0"/>
    <w:rsid w:val="1D45D83F"/>
    <w:rsid w:val="1D4B88E8"/>
    <w:rsid w:val="1D4C841C"/>
    <w:rsid w:val="1D4DA56F"/>
    <w:rsid w:val="1D559634"/>
    <w:rsid w:val="1D59B8E9"/>
    <w:rsid w:val="1D60388F"/>
    <w:rsid w:val="1D64733F"/>
    <w:rsid w:val="1D64F045"/>
    <w:rsid w:val="1D660019"/>
    <w:rsid w:val="1D668AE1"/>
    <w:rsid w:val="1D68CA0E"/>
    <w:rsid w:val="1D71ECBC"/>
    <w:rsid w:val="1D744DF4"/>
    <w:rsid w:val="1D74A019"/>
    <w:rsid w:val="1D78E236"/>
    <w:rsid w:val="1D7B3A69"/>
    <w:rsid w:val="1D7D5E8B"/>
    <w:rsid w:val="1D7FF55D"/>
    <w:rsid w:val="1D837717"/>
    <w:rsid w:val="1D868D39"/>
    <w:rsid w:val="1DA94860"/>
    <w:rsid w:val="1DADF321"/>
    <w:rsid w:val="1DB17224"/>
    <w:rsid w:val="1DB73F36"/>
    <w:rsid w:val="1DB8A98E"/>
    <w:rsid w:val="1DC81599"/>
    <w:rsid w:val="1DDA06E6"/>
    <w:rsid w:val="1DDF2977"/>
    <w:rsid w:val="1DDFF33D"/>
    <w:rsid w:val="1DF729D1"/>
    <w:rsid w:val="1DF7D69D"/>
    <w:rsid w:val="1E0665BF"/>
    <w:rsid w:val="1E194CE3"/>
    <w:rsid w:val="1E2D38D2"/>
    <w:rsid w:val="1E327377"/>
    <w:rsid w:val="1E3298F8"/>
    <w:rsid w:val="1E3E0359"/>
    <w:rsid w:val="1E439276"/>
    <w:rsid w:val="1E458BAF"/>
    <w:rsid w:val="1E466090"/>
    <w:rsid w:val="1E47B771"/>
    <w:rsid w:val="1E49CFCD"/>
    <w:rsid w:val="1E4CF6F0"/>
    <w:rsid w:val="1E4F4292"/>
    <w:rsid w:val="1E506C14"/>
    <w:rsid w:val="1E5703EF"/>
    <w:rsid w:val="1E6AD1B9"/>
    <w:rsid w:val="1E6F6F7A"/>
    <w:rsid w:val="1E784230"/>
    <w:rsid w:val="1E807958"/>
    <w:rsid w:val="1E93771F"/>
    <w:rsid w:val="1EA10667"/>
    <w:rsid w:val="1EA596F3"/>
    <w:rsid w:val="1EA63BD1"/>
    <w:rsid w:val="1EA8FBBA"/>
    <w:rsid w:val="1EDAE8A4"/>
    <w:rsid w:val="1EDAF3BE"/>
    <w:rsid w:val="1EDB7C1D"/>
    <w:rsid w:val="1EDF4788"/>
    <w:rsid w:val="1EEAC00F"/>
    <w:rsid w:val="1EF04BB3"/>
    <w:rsid w:val="1EF07D13"/>
    <w:rsid w:val="1EF653E1"/>
    <w:rsid w:val="1EF6F5F1"/>
    <w:rsid w:val="1F090079"/>
    <w:rsid w:val="1F1333B4"/>
    <w:rsid w:val="1F1464E9"/>
    <w:rsid w:val="1F1EC834"/>
    <w:rsid w:val="1F31E4B1"/>
    <w:rsid w:val="1F5B6186"/>
    <w:rsid w:val="1F6124D5"/>
    <w:rsid w:val="1F786444"/>
    <w:rsid w:val="1F7DB10E"/>
    <w:rsid w:val="1F83FD95"/>
    <w:rsid w:val="1F86900C"/>
    <w:rsid w:val="1F90CF23"/>
    <w:rsid w:val="1F9D2849"/>
    <w:rsid w:val="1FA9D21D"/>
    <w:rsid w:val="1FA9FDD4"/>
    <w:rsid w:val="1FC608A4"/>
    <w:rsid w:val="1FC9895E"/>
    <w:rsid w:val="1FCAC584"/>
    <w:rsid w:val="1FD5455F"/>
    <w:rsid w:val="1FDD0A93"/>
    <w:rsid w:val="1FE10083"/>
    <w:rsid w:val="1FECB972"/>
    <w:rsid w:val="1FEDEAAA"/>
    <w:rsid w:val="1FFB8BD7"/>
    <w:rsid w:val="1FFB9910"/>
    <w:rsid w:val="1FFCB9A2"/>
    <w:rsid w:val="20015E1C"/>
    <w:rsid w:val="200E7CD1"/>
    <w:rsid w:val="2018171D"/>
    <w:rsid w:val="201C2FD2"/>
    <w:rsid w:val="2024CD8B"/>
    <w:rsid w:val="20398EFE"/>
    <w:rsid w:val="203A517D"/>
    <w:rsid w:val="203F0C92"/>
    <w:rsid w:val="2040AB33"/>
    <w:rsid w:val="20454770"/>
    <w:rsid w:val="204D37EB"/>
    <w:rsid w:val="205133FA"/>
    <w:rsid w:val="2055EACF"/>
    <w:rsid w:val="20565366"/>
    <w:rsid w:val="205CDB3B"/>
    <w:rsid w:val="20661F78"/>
    <w:rsid w:val="206999D1"/>
    <w:rsid w:val="2072334D"/>
    <w:rsid w:val="207FE4BF"/>
    <w:rsid w:val="208350E8"/>
    <w:rsid w:val="208766C4"/>
    <w:rsid w:val="20894D77"/>
    <w:rsid w:val="208C2CB8"/>
    <w:rsid w:val="209FCFDD"/>
    <w:rsid w:val="20A48236"/>
    <w:rsid w:val="20A79741"/>
    <w:rsid w:val="20BD284B"/>
    <w:rsid w:val="20BF2C5C"/>
    <w:rsid w:val="20C08E1D"/>
    <w:rsid w:val="20CFE7A3"/>
    <w:rsid w:val="20DF3847"/>
    <w:rsid w:val="20ED7E37"/>
    <w:rsid w:val="20EF634A"/>
    <w:rsid w:val="20F277E2"/>
    <w:rsid w:val="20F78554"/>
    <w:rsid w:val="20FB4C66"/>
    <w:rsid w:val="21054905"/>
    <w:rsid w:val="210FEC5B"/>
    <w:rsid w:val="211DDFE3"/>
    <w:rsid w:val="21213631"/>
    <w:rsid w:val="212AED42"/>
    <w:rsid w:val="212D6F92"/>
    <w:rsid w:val="2134B368"/>
    <w:rsid w:val="21362539"/>
    <w:rsid w:val="213A4505"/>
    <w:rsid w:val="214C0352"/>
    <w:rsid w:val="21522E4E"/>
    <w:rsid w:val="215F96FD"/>
    <w:rsid w:val="2160037B"/>
    <w:rsid w:val="2164D994"/>
    <w:rsid w:val="216AD132"/>
    <w:rsid w:val="2172D88E"/>
    <w:rsid w:val="217ACE91"/>
    <w:rsid w:val="21812AF7"/>
    <w:rsid w:val="2185ED37"/>
    <w:rsid w:val="21866A8A"/>
    <w:rsid w:val="21A954BE"/>
    <w:rsid w:val="21AA72FF"/>
    <w:rsid w:val="21AC88F3"/>
    <w:rsid w:val="21B9A730"/>
    <w:rsid w:val="21BC1A25"/>
    <w:rsid w:val="21BE00C6"/>
    <w:rsid w:val="21BECB9F"/>
    <w:rsid w:val="21C61CCC"/>
    <w:rsid w:val="21CA1B85"/>
    <w:rsid w:val="21CE8570"/>
    <w:rsid w:val="21DC181D"/>
    <w:rsid w:val="21E9372D"/>
    <w:rsid w:val="21EF65B4"/>
    <w:rsid w:val="21F28EAF"/>
    <w:rsid w:val="21F5F4AB"/>
    <w:rsid w:val="21FD99BB"/>
    <w:rsid w:val="2204EFF3"/>
    <w:rsid w:val="220B0CB5"/>
    <w:rsid w:val="220E208A"/>
    <w:rsid w:val="221BC8D6"/>
    <w:rsid w:val="221DF1C9"/>
    <w:rsid w:val="2223CD03"/>
    <w:rsid w:val="2225C990"/>
    <w:rsid w:val="22361098"/>
    <w:rsid w:val="223974A6"/>
    <w:rsid w:val="2253AEDB"/>
    <w:rsid w:val="22593536"/>
    <w:rsid w:val="226709A0"/>
    <w:rsid w:val="2279DBFE"/>
    <w:rsid w:val="227A1577"/>
    <w:rsid w:val="227BFD9B"/>
    <w:rsid w:val="228E023A"/>
    <w:rsid w:val="2294A1B1"/>
    <w:rsid w:val="2297306B"/>
    <w:rsid w:val="2299C83E"/>
    <w:rsid w:val="22AA6380"/>
    <w:rsid w:val="22AE4CEA"/>
    <w:rsid w:val="22C396FB"/>
    <w:rsid w:val="22D1CAA1"/>
    <w:rsid w:val="22D25B6E"/>
    <w:rsid w:val="22D7DDA9"/>
    <w:rsid w:val="22E6AD13"/>
    <w:rsid w:val="22ED2D98"/>
    <w:rsid w:val="22F0A7ED"/>
    <w:rsid w:val="22F6D4D2"/>
    <w:rsid w:val="22FB1308"/>
    <w:rsid w:val="22FE5CB6"/>
    <w:rsid w:val="22FE7B0A"/>
    <w:rsid w:val="23016BFC"/>
    <w:rsid w:val="230CF736"/>
    <w:rsid w:val="230F0E91"/>
    <w:rsid w:val="2312CB1C"/>
    <w:rsid w:val="231722A7"/>
    <w:rsid w:val="231D028E"/>
    <w:rsid w:val="231EBE29"/>
    <w:rsid w:val="2324C182"/>
    <w:rsid w:val="23258D74"/>
    <w:rsid w:val="23341CA1"/>
    <w:rsid w:val="233A627E"/>
    <w:rsid w:val="233B41CA"/>
    <w:rsid w:val="233CA0ED"/>
    <w:rsid w:val="233F09E8"/>
    <w:rsid w:val="23448BF5"/>
    <w:rsid w:val="234E6ED8"/>
    <w:rsid w:val="2356D10D"/>
    <w:rsid w:val="235BEBC1"/>
    <w:rsid w:val="235FD2AD"/>
    <w:rsid w:val="2364BCEF"/>
    <w:rsid w:val="23689C87"/>
    <w:rsid w:val="236D244F"/>
    <w:rsid w:val="2370B4B4"/>
    <w:rsid w:val="2372F85F"/>
    <w:rsid w:val="23741572"/>
    <w:rsid w:val="238C8F72"/>
    <w:rsid w:val="238CD8E2"/>
    <w:rsid w:val="23960717"/>
    <w:rsid w:val="23ADC5D6"/>
    <w:rsid w:val="23C0EE39"/>
    <w:rsid w:val="23D63510"/>
    <w:rsid w:val="23D70482"/>
    <w:rsid w:val="23D9379E"/>
    <w:rsid w:val="23EAEB2C"/>
    <w:rsid w:val="23ED41C6"/>
    <w:rsid w:val="23F1456A"/>
    <w:rsid w:val="23F21EC9"/>
    <w:rsid w:val="2405D079"/>
    <w:rsid w:val="2407627E"/>
    <w:rsid w:val="2409FBA3"/>
    <w:rsid w:val="240D0B98"/>
    <w:rsid w:val="24278AAF"/>
    <w:rsid w:val="243C6EE0"/>
    <w:rsid w:val="24666BDB"/>
    <w:rsid w:val="2469C89D"/>
    <w:rsid w:val="246B4266"/>
    <w:rsid w:val="246CC4CF"/>
    <w:rsid w:val="246D6DCC"/>
    <w:rsid w:val="24797CD6"/>
    <w:rsid w:val="247C229E"/>
    <w:rsid w:val="247FCFF4"/>
    <w:rsid w:val="248609D2"/>
    <w:rsid w:val="24880242"/>
    <w:rsid w:val="248DC0BA"/>
    <w:rsid w:val="24905FFA"/>
    <w:rsid w:val="2495B968"/>
    <w:rsid w:val="24A63516"/>
    <w:rsid w:val="24A76CF2"/>
    <w:rsid w:val="24B8E64A"/>
    <w:rsid w:val="24BCE70A"/>
    <w:rsid w:val="24C62DCB"/>
    <w:rsid w:val="24CEF5E5"/>
    <w:rsid w:val="24D1E589"/>
    <w:rsid w:val="24DC105E"/>
    <w:rsid w:val="24DC8C1F"/>
    <w:rsid w:val="24E5B081"/>
    <w:rsid w:val="24EF1CFB"/>
    <w:rsid w:val="24F251F7"/>
    <w:rsid w:val="24F42271"/>
    <w:rsid w:val="24F99BE9"/>
    <w:rsid w:val="24FD1ED4"/>
    <w:rsid w:val="250DE14B"/>
    <w:rsid w:val="250F4DA4"/>
    <w:rsid w:val="2521972E"/>
    <w:rsid w:val="2525606C"/>
    <w:rsid w:val="2536449B"/>
    <w:rsid w:val="253D5A03"/>
    <w:rsid w:val="2542B6AE"/>
    <w:rsid w:val="25450ACC"/>
    <w:rsid w:val="254DE468"/>
    <w:rsid w:val="254EA0A7"/>
    <w:rsid w:val="254ECAA8"/>
    <w:rsid w:val="255B1829"/>
    <w:rsid w:val="25689C55"/>
    <w:rsid w:val="2580EE00"/>
    <w:rsid w:val="258421F2"/>
    <w:rsid w:val="258EB1D6"/>
    <w:rsid w:val="259105F8"/>
    <w:rsid w:val="259AA50A"/>
    <w:rsid w:val="25A179AD"/>
    <w:rsid w:val="25A45C53"/>
    <w:rsid w:val="25AAA2A9"/>
    <w:rsid w:val="25AC23C2"/>
    <w:rsid w:val="25B23729"/>
    <w:rsid w:val="25BA506A"/>
    <w:rsid w:val="25BBB6F5"/>
    <w:rsid w:val="25BD12F1"/>
    <w:rsid w:val="25C403CC"/>
    <w:rsid w:val="25D36BB9"/>
    <w:rsid w:val="25F9E763"/>
    <w:rsid w:val="260574EF"/>
    <w:rsid w:val="260706D8"/>
    <w:rsid w:val="260D1E1F"/>
    <w:rsid w:val="26108230"/>
    <w:rsid w:val="26205AED"/>
    <w:rsid w:val="2626BF5D"/>
    <w:rsid w:val="262A21CF"/>
    <w:rsid w:val="263DCEB4"/>
    <w:rsid w:val="26404061"/>
    <w:rsid w:val="264277E0"/>
    <w:rsid w:val="26432FEB"/>
    <w:rsid w:val="264497F8"/>
    <w:rsid w:val="264EFD63"/>
    <w:rsid w:val="2667EBA6"/>
    <w:rsid w:val="26711711"/>
    <w:rsid w:val="2676ABCA"/>
    <w:rsid w:val="267B4929"/>
    <w:rsid w:val="267CA4A2"/>
    <w:rsid w:val="267CD156"/>
    <w:rsid w:val="268211FA"/>
    <w:rsid w:val="268568F9"/>
    <w:rsid w:val="268EE2F5"/>
    <w:rsid w:val="2692C689"/>
    <w:rsid w:val="2694414A"/>
    <w:rsid w:val="269BC59C"/>
    <w:rsid w:val="26A130E3"/>
    <w:rsid w:val="26A1A676"/>
    <w:rsid w:val="26AB3010"/>
    <w:rsid w:val="26B30A29"/>
    <w:rsid w:val="26B51066"/>
    <w:rsid w:val="26BE1A01"/>
    <w:rsid w:val="26C0FE6E"/>
    <w:rsid w:val="26C25419"/>
    <w:rsid w:val="26C88A02"/>
    <w:rsid w:val="26DEEBB6"/>
    <w:rsid w:val="26E93885"/>
    <w:rsid w:val="26F2B768"/>
    <w:rsid w:val="26F416F8"/>
    <w:rsid w:val="26F79240"/>
    <w:rsid w:val="26FD67E2"/>
    <w:rsid w:val="2707FC23"/>
    <w:rsid w:val="270B1796"/>
    <w:rsid w:val="27120288"/>
    <w:rsid w:val="271C1EEA"/>
    <w:rsid w:val="27242B1B"/>
    <w:rsid w:val="27289E8F"/>
    <w:rsid w:val="27307684"/>
    <w:rsid w:val="2731DA1D"/>
    <w:rsid w:val="2739D10A"/>
    <w:rsid w:val="2741ECCC"/>
    <w:rsid w:val="274A4B5C"/>
    <w:rsid w:val="274F0E1B"/>
    <w:rsid w:val="2750744F"/>
    <w:rsid w:val="2751E0D5"/>
    <w:rsid w:val="27599820"/>
    <w:rsid w:val="276190C2"/>
    <w:rsid w:val="27628E39"/>
    <w:rsid w:val="276874ED"/>
    <w:rsid w:val="277298EB"/>
    <w:rsid w:val="277830F3"/>
    <w:rsid w:val="277C9832"/>
    <w:rsid w:val="277FC44E"/>
    <w:rsid w:val="278722EF"/>
    <w:rsid w:val="27887087"/>
    <w:rsid w:val="2788F5C4"/>
    <w:rsid w:val="27989B2F"/>
    <w:rsid w:val="2799502F"/>
    <w:rsid w:val="279BAD5A"/>
    <w:rsid w:val="27A29F9E"/>
    <w:rsid w:val="27A4CB8D"/>
    <w:rsid w:val="27A5E75F"/>
    <w:rsid w:val="27AE9ACC"/>
    <w:rsid w:val="27B7A978"/>
    <w:rsid w:val="27B86DFC"/>
    <w:rsid w:val="27BBB658"/>
    <w:rsid w:val="27BBDB26"/>
    <w:rsid w:val="27C3823B"/>
    <w:rsid w:val="27C3EF41"/>
    <w:rsid w:val="27C8E8B2"/>
    <w:rsid w:val="27D78F70"/>
    <w:rsid w:val="27E1F142"/>
    <w:rsid w:val="27EA7545"/>
    <w:rsid w:val="27F22E1C"/>
    <w:rsid w:val="27FD9C5C"/>
    <w:rsid w:val="280A14FB"/>
    <w:rsid w:val="281DE365"/>
    <w:rsid w:val="282BA488"/>
    <w:rsid w:val="2832D71C"/>
    <w:rsid w:val="283C7CC5"/>
    <w:rsid w:val="284EFB84"/>
    <w:rsid w:val="2851E254"/>
    <w:rsid w:val="285636F4"/>
    <w:rsid w:val="285F211C"/>
    <w:rsid w:val="2861281B"/>
    <w:rsid w:val="28618BAF"/>
    <w:rsid w:val="2861C85D"/>
    <w:rsid w:val="2866A87D"/>
    <w:rsid w:val="286816AF"/>
    <w:rsid w:val="2875766D"/>
    <w:rsid w:val="287D620E"/>
    <w:rsid w:val="2885B2D0"/>
    <w:rsid w:val="2888B939"/>
    <w:rsid w:val="288A71B5"/>
    <w:rsid w:val="289500D0"/>
    <w:rsid w:val="28A1F20F"/>
    <w:rsid w:val="28A6558A"/>
    <w:rsid w:val="28BD2544"/>
    <w:rsid w:val="28CCFD8E"/>
    <w:rsid w:val="28D2F896"/>
    <w:rsid w:val="28EC3433"/>
    <w:rsid w:val="28EF6346"/>
    <w:rsid w:val="28F7D33B"/>
    <w:rsid w:val="28F98C19"/>
    <w:rsid w:val="28FD37B6"/>
    <w:rsid w:val="290829F6"/>
    <w:rsid w:val="290D08F3"/>
    <w:rsid w:val="2922196C"/>
    <w:rsid w:val="292464DE"/>
    <w:rsid w:val="292575F0"/>
    <w:rsid w:val="29270C32"/>
    <w:rsid w:val="2936B54A"/>
    <w:rsid w:val="29383461"/>
    <w:rsid w:val="294795A2"/>
    <w:rsid w:val="2950BB1B"/>
    <w:rsid w:val="29575AAC"/>
    <w:rsid w:val="295AFCDC"/>
    <w:rsid w:val="295EF334"/>
    <w:rsid w:val="29671CA6"/>
    <w:rsid w:val="29688ABD"/>
    <w:rsid w:val="2969C7AC"/>
    <w:rsid w:val="29752639"/>
    <w:rsid w:val="29793EFE"/>
    <w:rsid w:val="29876B90"/>
    <w:rsid w:val="298C3080"/>
    <w:rsid w:val="2994D588"/>
    <w:rsid w:val="29978B87"/>
    <w:rsid w:val="2997B4E0"/>
    <w:rsid w:val="29981987"/>
    <w:rsid w:val="299A728B"/>
    <w:rsid w:val="299B7C8C"/>
    <w:rsid w:val="29A5BB53"/>
    <w:rsid w:val="29A6739E"/>
    <w:rsid w:val="29AB2259"/>
    <w:rsid w:val="29ACE4D1"/>
    <w:rsid w:val="29B878B8"/>
    <w:rsid w:val="29B95FD8"/>
    <w:rsid w:val="29C2BBF9"/>
    <w:rsid w:val="29CBE20C"/>
    <w:rsid w:val="29E5EBBA"/>
    <w:rsid w:val="29F53B4C"/>
    <w:rsid w:val="29F58D35"/>
    <w:rsid w:val="29F755A2"/>
    <w:rsid w:val="29F9248F"/>
    <w:rsid w:val="29F95D63"/>
    <w:rsid w:val="29F9A2DA"/>
    <w:rsid w:val="29FF78BE"/>
    <w:rsid w:val="2A104A29"/>
    <w:rsid w:val="2A14BA6C"/>
    <w:rsid w:val="2A1FBD24"/>
    <w:rsid w:val="2A210B46"/>
    <w:rsid w:val="2A2CBFEF"/>
    <w:rsid w:val="2A307B35"/>
    <w:rsid w:val="2A31AB67"/>
    <w:rsid w:val="2A34F47E"/>
    <w:rsid w:val="2A3F7E2A"/>
    <w:rsid w:val="2A4DB834"/>
    <w:rsid w:val="2A500B31"/>
    <w:rsid w:val="2A50789F"/>
    <w:rsid w:val="2A5290BC"/>
    <w:rsid w:val="2A568CCB"/>
    <w:rsid w:val="2A570F45"/>
    <w:rsid w:val="2A59CA1B"/>
    <w:rsid w:val="2A5B9992"/>
    <w:rsid w:val="2A616C93"/>
    <w:rsid w:val="2A7642F3"/>
    <w:rsid w:val="2A7838BE"/>
    <w:rsid w:val="2A7B4198"/>
    <w:rsid w:val="2A7FCD3C"/>
    <w:rsid w:val="2A940160"/>
    <w:rsid w:val="2A942D15"/>
    <w:rsid w:val="2A9A6963"/>
    <w:rsid w:val="2AA571FB"/>
    <w:rsid w:val="2AA8023A"/>
    <w:rsid w:val="2AAA8B1B"/>
    <w:rsid w:val="2AACC809"/>
    <w:rsid w:val="2ACDFD90"/>
    <w:rsid w:val="2AF4E6AF"/>
    <w:rsid w:val="2AFFC699"/>
    <w:rsid w:val="2B08CF49"/>
    <w:rsid w:val="2B0DAF95"/>
    <w:rsid w:val="2B12BA39"/>
    <w:rsid w:val="2B1515CE"/>
    <w:rsid w:val="2B1ADDC2"/>
    <w:rsid w:val="2B250B7E"/>
    <w:rsid w:val="2B2DE098"/>
    <w:rsid w:val="2B2E4717"/>
    <w:rsid w:val="2B3A36B0"/>
    <w:rsid w:val="2B4E8650"/>
    <w:rsid w:val="2B514710"/>
    <w:rsid w:val="2B6D7556"/>
    <w:rsid w:val="2B715A92"/>
    <w:rsid w:val="2B77A8E1"/>
    <w:rsid w:val="2B7C6ED7"/>
    <w:rsid w:val="2B8F38C1"/>
    <w:rsid w:val="2B8F39FA"/>
    <w:rsid w:val="2B90346B"/>
    <w:rsid w:val="2B9238EF"/>
    <w:rsid w:val="2B97F156"/>
    <w:rsid w:val="2B9A33D4"/>
    <w:rsid w:val="2B9A3EA3"/>
    <w:rsid w:val="2B9B6A95"/>
    <w:rsid w:val="2B9D2665"/>
    <w:rsid w:val="2BA053C6"/>
    <w:rsid w:val="2BA14A3B"/>
    <w:rsid w:val="2BB25DFE"/>
    <w:rsid w:val="2BB86C90"/>
    <w:rsid w:val="2BC36604"/>
    <w:rsid w:val="2BCB0D29"/>
    <w:rsid w:val="2BD6DB7E"/>
    <w:rsid w:val="2BDAB007"/>
    <w:rsid w:val="2BDBC0BF"/>
    <w:rsid w:val="2BDEAC77"/>
    <w:rsid w:val="2BF80483"/>
    <w:rsid w:val="2C02C87E"/>
    <w:rsid w:val="2C0438F3"/>
    <w:rsid w:val="2C05CD3D"/>
    <w:rsid w:val="2C0668D8"/>
    <w:rsid w:val="2C13D6BB"/>
    <w:rsid w:val="2C1567B2"/>
    <w:rsid w:val="2C193E8E"/>
    <w:rsid w:val="2C31730E"/>
    <w:rsid w:val="2C378584"/>
    <w:rsid w:val="2C3E8C52"/>
    <w:rsid w:val="2C45866F"/>
    <w:rsid w:val="2C5FEFF3"/>
    <w:rsid w:val="2C72E11A"/>
    <w:rsid w:val="2C73939D"/>
    <w:rsid w:val="2C748EC3"/>
    <w:rsid w:val="2C79F6A2"/>
    <w:rsid w:val="2C8D85E1"/>
    <w:rsid w:val="2C917226"/>
    <w:rsid w:val="2C961DF4"/>
    <w:rsid w:val="2C9CCF8F"/>
    <w:rsid w:val="2C9D55C6"/>
    <w:rsid w:val="2CA9488C"/>
    <w:rsid w:val="2CAAA8E5"/>
    <w:rsid w:val="2CAAB2CA"/>
    <w:rsid w:val="2CADB6AA"/>
    <w:rsid w:val="2CB44096"/>
    <w:rsid w:val="2CB71491"/>
    <w:rsid w:val="2CB728CD"/>
    <w:rsid w:val="2CB8C673"/>
    <w:rsid w:val="2CBADF69"/>
    <w:rsid w:val="2CCD872D"/>
    <w:rsid w:val="2CD1AE76"/>
    <w:rsid w:val="2CD8186E"/>
    <w:rsid w:val="2CDE3807"/>
    <w:rsid w:val="2CE37C43"/>
    <w:rsid w:val="2CE4571D"/>
    <w:rsid w:val="2CE458F8"/>
    <w:rsid w:val="2CE61E8D"/>
    <w:rsid w:val="2CE94432"/>
    <w:rsid w:val="2CEC4072"/>
    <w:rsid w:val="2CF8C53B"/>
    <w:rsid w:val="2CFE038E"/>
    <w:rsid w:val="2D0885ED"/>
    <w:rsid w:val="2D121A2C"/>
    <w:rsid w:val="2D13B009"/>
    <w:rsid w:val="2D27252A"/>
    <w:rsid w:val="2D3B9114"/>
    <w:rsid w:val="2D448214"/>
    <w:rsid w:val="2D4CA51F"/>
    <w:rsid w:val="2D55D93A"/>
    <w:rsid w:val="2D56950C"/>
    <w:rsid w:val="2D5EBA04"/>
    <w:rsid w:val="2D66802D"/>
    <w:rsid w:val="2D73F66C"/>
    <w:rsid w:val="2D79E560"/>
    <w:rsid w:val="2D978551"/>
    <w:rsid w:val="2DA14782"/>
    <w:rsid w:val="2DA5E2B5"/>
    <w:rsid w:val="2DA9EFCB"/>
    <w:rsid w:val="2DAA2FD9"/>
    <w:rsid w:val="2DAD52B4"/>
    <w:rsid w:val="2DB9E437"/>
    <w:rsid w:val="2DBFD1C7"/>
    <w:rsid w:val="2DC03832"/>
    <w:rsid w:val="2DC08A84"/>
    <w:rsid w:val="2DC1C402"/>
    <w:rsid w:val="2DD39DFF"/>
    <w:rsid w:val="2DD3F352"/>
    <w:rsid w:val="2DDB07EF"/>
    <w:rsid w:val="2DDF6A0B"/>
    <w:rsid w:val="2DE0D513"/>
    <w:rsid w:val="2DE7F890"/>
    <w:rsid w:val="2DEF05D2"/>
    <w:rsid w:val="2DF413EA"/>
    <w:rsid w:val="2DF4AC00"/>
    <w:rsid w:val="2DFB5CA1"/>
    <w:rsid w:val="2E10A275"/>
    <w:rsid w:val="2E31F813"/>
    <w:rsid w:val="2E3838AF"/>
    <w:rsid w:val="2E3A4B1D"/>
    <w:rsid w:val="2E4203FA"/>
    <w:rsid w:val="2E4629B2"/>
    <w:rsid w:val="2E46C957"/>
    <w:rsid w:val="2E47C0A3"/>
    <w:rsid w:val="2E5375E8"/>
    <w:rsid w:val="2E57FA98"/>
    <w:rsid w:val="2E588611"/>
    <w:rsid w:val="2E5D4310"/>
    <w:rsid w:val="2E663A42"/>
    <w:rsid w:val="2E6F271D"/>
    <w:rsid w:val="2E780024"/>
    <w:rsid w:val="2E7F4FC3"/>
    <w:rsid w:val="2E81E628"/>
    <w:rsid w:val="2E905A99"/>
    <w:rsid w:val="2E9E688E"/>
    <w:rsid w:val="2EA737D2"/>
    <w:rsid w:val="2EACF3A9"/>
    <w:rsid w:val="2EAD0B3A"/>
    <w:rsid w:val="2EC55246"/>
    <w:rsid w:val="2EC5AB49"/>
    <w:rsid w:val="2ECF45FD"/>
    <w:rsid w:val="2ED097AE"/>
    <w:rsid w:val="2ED35A4B"/>
    <w:rsid w:val="2EDE6A31"/>
    <w:rsid w:val="2EE01B63"/>
    <w:rsid w:val="2EE23742"/>
    <w:rsid w:val="2EE26F6C"/>
    <w:rsid w:val="2EEADD89"/>
    <w:rsid w:val="2EF024FB"/>
    <w:rsid w:val="2F085B06"/>
    <w:rsid w:val="2F169BBE"/>
    <w:rsid w:val="2F2569D0"/>
    <w:rsid w:val="2F2AFE10"/>
    <w:rsid w:val="2F2D6585"/>
    <w:rsid w:val="2F3518D1"/>
    <w:rsid w:val="2F3AF817"/>
    <w:rsid w:val="2F3B95AC"/>
    <w:rsid w:val="2F45E8D2"/>
    <w:rsid w:val="2F48B5F1"/>
    <w:rsid w:val="2F4A5536"/>
    <w:rsid w:val="2F4F08EC"/>
    <w:rsid w:val="2F555DDA"/>
    <w:rsid w:val="2F5C9F26"/>
    <w:rsid w:val="2F5D5F8A"/>
    <w:rsid w:val="2F5DDF56"/>
    <w:rsid w:val="2F62908D"/>
    <w:rsid w:val="2F806EB2"/>
    <w:rsid w:val="2F81D589"/>
    <w:rsid w:val="2F8CCA18"/>
    <w:rsid w:val="2F9337ED"/>
    <w:rsid w:val="2F9FDE51"/>
    <w:rsid w:val="2FA4CDA3"/>
    <w:rsid w:val="2FAB3366"/>
    <w:rsid w:val="2FABFDD9"/>
    <w:rsid w:val="2FB047DC"/>
    <w:rsid w:val="2FBC27B4"/>
    <w:rsid w:val="2FC44EF4"/>
    <w:rsid w:val="2FC7BAC9"/>
    <w:rsid w:val="2FD830E8"/>
    <w:rsid w:val="2FD85DBD"/>
    <w:rsid w:val="2FDAB4CA"/>
    <w:rsid w:val="2FDCD9B5"/>
    <w:rsid w:val="2FE57B6D"/>
    <w:rsid w:val="2FE84BC9"/>
    <w:rsid w:val="2FFD40E6"/>
    <w:rsid w:val="3001B66C"/>
    <w:rsid w:val="301313A4"/>
    <w:rsid w:val="3013272F"/>
    <w:rsid w:val="30199587"/>
    <w:rsid w:val="3026130E"/>
    <w:rsid w:val="30263B5E"/>
    <w:rsid w:val="302A69C0"/>
    <w:rsid w:val="3043526D"/>
    <w:rsid w:val="304746A1"/>
    <w:rsid w:val="304A34A0"/>
    <w:rsid w:val="304EEB28"/>
    <w:rsid w:val="3051B9FC"/>
    <w:rsid w:val="3053AADF"/>
    <w:rsid w:val="30569A4A"/>
    <w:rsid w:val="306033D7"/>
    <w:rsid w:val="30606A7C"/>
    <w:rsid w:val="30649F24"/>
    <w:rsid w:val="307D803D"/>
    <w:rsid w:val="308D408E"/>
    <w:rsid w:val="309E7A37"/>
    <w:rsid w:val="30A1DEE2"/>
    <w:rsid w:val="30A4B122"/>
    <w:rsid w:val="30A5C35E"/>
    <w:rsid w:val="30ADDC65"/>
    <w:rsid w:val="30BEB53D"/>
    <w:rsid w:val="30C0ACC8"/>
    <w:rsid w:val="30C2FE92"/>
    <w:rsid w:val="30C80DD9"/>
    <w:rsid w:val="30CD56A3"/>
    <w:rsid w:val="30D0836F"/>
    <w:rsid w:val="30DF137F"/>
    <w:rsid w:val="30F7EC38"/>
    <w:rsid w:val="30FA545D"/>
    <w:rsid w:val="30FF414B"/>
    <w:rsid w:val="31032857"/>
    <w:rsid w:val="310EB49A"/>
    <w:rsid w:val="3110044D"/>
    <w:rsid w:val="31164AC6"/>
    <w:rsid w:val="31171212"/>
    <w:rsid w:val="31174EC2"/>
    <w:rsid w:val="3122B04A"/>
    <w:rsid w:val="312A468F"/>
    <w:rsid w:val="31310F50"/>
    <w:rsid w:val="3134DDF9"/>
    <w:rsid w:val="3136D019"/>
    <w:rsid w:val="3147CE10"/>
    <w:rsid w:val="31511735"/>
    <w:rsid w:val="3154DB3E"/>
    <w:rsid w:val="31581A38"/>
    <w:rsid w:val="315F5A6A"/>
    <w:rsid w:val="3161BF32"/>
    <w:rsid w:val="3162BF22"/>
    <w:rsid w:val="316D2215"/>
    <w:rsid w:val="3176D1A8"/>
    <w:rsid w:val="317A2867"/>
    <w:rsid w:val="318AABA8"/>
    <w:rsid w:val="319C8015"/>
    <w:rsid w:val="319C96D0"/>
    <w:rsid w:val="31B5A1C7"/>
    <w:rsid w:val="31C2A147"/>
    <w:rsid w:val="31C44DBC"/>
    <w:rsid w:val="31C52948"/>
    <w:rsid w:val="31C6C777"/>
    <w:rsid w:val="31C936DE"/>
    <w:rsid w:val="31DB1DFC"/>
    <w:rsid w:val="31DC53D6"/>
    <w:rsid w:val="31E8D87D"/>
    <w:rsid w:val="31F02F12"/>
    <w:rsid w:val="32070C34"/>
    <w:rsid w:val="3211AC8A"/>
    <w:rsid w:val="322259FF"/>
    <w:rsid w:val="32257516"/>
    <w:rsid w:val="32290A10"/>
    <w:rsid w:val="3233D7E0"/>
    <w:rsid w:val="323A32BD"/>
    <w:rsid w:val="323E50C8"/>
    <w:rsid w:val="32419B9B"/>
    <w:rsid w:val="32471103"/>
    <w:rsid w:val="32512C3D"/>
    <w:rsid w:val="32582063"/>
    <w:rsid w:val="326235BB"/>
    <w:rsid w:val="32642563"/>
    <w:rsid w:val="326581C6"/>
    <w:rsid w:val="32705A08"/>
    <w:rsid w:val="327831FA"/>
    <w:rsid w:val="3280A734"/>
    <w:rsid w:val="3293D891"/>
    <w:rsid w:val="329D1FA8"/>
    <w:rsid w:val="329D6186"/>
    <w:rsid w:val="32A24CE9"/>
    <w:rsid w:val="32A4CCC0"/>
    <w:rsid w:val="32B0B6B1"/>
    <w:rsid w:val="32B3672D"/>
    <w:rsid w:val="32D1150C"/>
    <w:rsid w:val="32EAB891"/>
    <w:rsid w:val="3308AFFF"/>
    <w:rsid w:val="330DB1A5"/>
    <w:rsid w:val="33271670"/>
    <w:rsid w:val="332AC714"/>
    <w:rsid w:val="332B764C"/>
    <w:rsid w:val="332E0E97"/>
    <w:rsid w:val="3330E4CD"/>
    <w:rsid w:val="33325315"/>
    <w:rsid w:val="3334FCDB"/>
    <w:rsid w:val="3340CE3E"/>
    <w:rsid w:val="33414B4C"/>
    <w:rsid w:val="33478948"/>
    <w:rsid w:val="3353DDDE"/>
    <w:rsid w:val="335D1AC6"/>
    <w:rsid w:val="3361D2BB"/>
    <w:rsid w:val="336DA841"/>
    <w:rsid w:val="33750764"/>
    <w:rsid w:val="337FBD3B"/>
    <w:rsid w:val="3380161C"/>
    <w:rsid w:val="338ACABC"/>
    <w:rsid w:val="339D8C30"/>
    <w:rsid w:val="339FCD5D"/>
    <w:rsid w:val="33A17A3D"/>
    <w:rsid w:val="33ABC67E"/>
    <w:rsid w:val="33AE2081"/>
    <w:rsid w:val="33B60717"/>
    <w:rsid w:val="33D9328E"/>
    <w:rsid w:val="33DE13DE"/>
    <w:rsid w:val="33DE5537"/>
    <w:rsid w:val="33E3C6C2"/>
    <w:rsid w:val="33E4F433"/>
    <w:rsid w:val="33E87961"/>
    <w:rsid w:val="33F2B2C9"/>
    <w:rsid w:val="33F6DE41"/>
    <w:rsid w:val="33F7E80E"/>
    <w:rsid w:val="33F9DB78"/>
    <w:rsid w:val="3404624D"/>
    <w:rsid w:val="340AF56D"/>
    <w:rsid w:val="340B1E13"/>
    <w:rsid w:val="341691FA"/>
    <w:rsid w:val="341A1A6C"/>
    <w:rsid w:val="341AE2CB"/>
    <w:rsid w:val="341DA685"/>
    <w:rsid w:val="3430DA92"/>
    <w:rsid w:val="34315C68"/>
    <w:rsid w:val="343427C2"/>
    <w:rsid w:val="3443E66C"/>
    <w:rsid w:val="344F96D5"/>
    <w:rsid w:val="3451A899"/>
    <w:rsid w:val="345CEA02"/>
    <w:rsid w:val="346A2B1D"/>
    <w:rsid w:val="346B2E62"/>
    <w:rsid w:val="34878FC0"/>
    <w:rsid w:val="348B56E3"/>
    <w:rsid w:val="3495E2A7"/>
    <w:rsid w:val="34A5FEF4"/>
    <w:rsid w:val="34B8D4FF"/>
    <w:rsid w:val="34C51B9E"/>
    <w:rsid w:val="34C9B002"/>
    <w:rsid w:val="34CC730F"/>
    <w:rsid w:val="34D3110C"/>
    <w:rsid w:val="34D56F59"/>
    <w:rsid w:val="34EDCD6D"/>
    <w:rsid w:val="34FDBC41"/>
    <w:rsid w:val="3503D2F2"/>
    <w:rsid w:val="35095283"/>
    <w:rsid w:val="351200F0"/>
    <w:rsid w:val="351D7D3F"/>
    <w:rsid w:val="351F8B30"/>
    <w:rsid w:val="35216F50"/>
    <w:rsid w:val="3522167C"/>
    <w:rsid w:val="353731F9"/>
    <w:rsid w:val="353A26D7"/>
    <w:rsid w:val="353B4D03"/>
    <w:rsid w:val="353C750B"/>
    <w:rsid w:val="3550F7FC"/>
    <w:rsid w:val="35578CDA"/>
    <w:rsid w:val="355B1D96"/>
    <w:rsid w:val="355CD9EE"/>
    <w:rsid w:val="355FD0CE"/>
    <w:rsid w:val="356200FD"/>
    <w:rsid w:val="35680C55"/>
    <w:rsid w:val="356BF1E2"/>
    <w:rsid w:val="356CF796"/>
    <w:rsid w:val="3575948F"/>
    <w:rsid w:val="35780409"/>
    <w:rsid w:val="357BDBB8"/>
    <w:rsid w:val="357E3370"/>
    <w:rsid w:val="358C1558"/>
    <w:rsid w:val="358C4719"/>
    <w:rsid w:val="358DF025"/>
    <w:rsid w:val="35908F64"/>
    <w:rsid w:val="3593FD8C"/>
    <w:rsid w:val="359575C7"/>
    <w:rsid w:val="35A4D03B"/>
    <w:rsid w:val="35B547CB"/>
    <w:rsid w:val="35B795CE"/>
    <w:rsid w:val="35C34393"/>
    <w:rsid w:val="35D603DA"/>
    <w:rsid w:val="35DADDF7"/>
    <w:rsid w:val="35DC3FF8"/>
    <w:rsid w:val="35DCC175"/>
    <w:rsid w:val="35E44F62"/>
    <w:rsid w:val="35E7DBEE"/>
    <w:rsid w:val="35EDA6EB"/>
    <w:rsid w:val="35F54D46"/>
    <w:rsid w:val="35F7FEB3"/>
    <w:rsid w:val="3607532E"/>
    <w:rsid w:val="360DAE96"/>
    <w:rsid w:val="3617DC2E"/>
    <w:rsid w:val="361F3699"/>
    <w:rsid w:val="3621114D"/>
    <w:rsid w:val="36244725"/>
    <w:rsid w:val="3629CC72"/>
    <w:rsid w:val="362E23F6"/>
    <w:rsid w:val="363798CD"/>
    <w:rsid w:val="3644BEC5"/>
    <w:rsid w:val="364A6940"/>
    <w:rsid w:val="365494A4"/>
    <w:rsid w:val="365EA2B5"/>
    <w:rsid w:val="3662F59B"/>
    <w:rsid w:val="36635EE2"/>
    <w:rsid w:val="366B0B36"/>
    <w:rsid w:val="366C1DF6"/>
    <w:rsid w:val="367BED85"/>
    <w:rsid w:val="367F218D"/>
    <w:rsid w:val="3683E8BF"/>
    <w:rsid w:val="368A42DE"/>
    <w:rsid w:val="36945E8A"/>
    <w:rsid w:val="3697881E"/>
    <w:rsid w:val="369AF7D6"/>
    <w:rsid w:val="369D658D"/>
    <w:rsid w:val="369FD6E1"/>
    <w:rsid w:val="36A17185"/>
    <w:rsid w:val="36A4ED71"/>
    <w:rsid w:val="36ABC6D5"/>
    <w:rsid w:val="36D05F02"/>
    <w:rsid w:val="36DE5963"/>
    <w:rsid w:val="36E6D224"/>
    <w:rsid w:val="36EDDD8D"/>
    <w:rsid w:val="36F2D268"/>
    <w:rsid w:val="36F2D950"/>
    <w:rsid w:val="36FF5A65"/>
    <w:rsid w:val="37000B12"/>
    <w:rsid w:val="370288B0"/>
    <w:rsid w:val="3707A363"/>
    <w:rsid w:val="370AC0C1"/>
    <w:rsid w:val="3711C544"/>
    <w:rsid w:val="372240F8"/>
    <w:rsid w:val="372E8D86"/>
    <w:rsid w:val="37330934"/>
    <w:rsid w:val="37367627"/>
    <w:rsid w:val="3745CB32"/>
    <w:rsid w:val="3746FFF0"/>
    <w:rsid w:val="375ECCE4"/>
    <w:rsid w:val="375F0C18"/>
    <w:rsid w:val="3764CD3E"/>
    <w:rsid w:val="3768716F"/>
    <w:rsid w:val="3769FBB6"/>
    <w:rsid w:val="377053CF"/>
    <w:rsid w:val="3773A2E5"/>
    <w:rsid w:val="3776D25E"/>
    <w:rsid w:val="377A2956"/>
    <w:rsid w:val="377B277A"/>
    <w:rsid w:val="37810F6B"/>
    <w:rsid w:val="378242F1"/>
    <w:rsid w:val="378594E0"/>
    <w:rsid w:val="3790DB6A"/>
    <w:rsid w:val="37950317"/>
    <w:rsid w:val="37A0055C"/>
    <w:rsid w:val="37A06D76"/>
    <w:rsid w:val="37A1A4D1"/>
    <w:rsid w:val="37B4BD71"/>
    <w:rsid w:val="37BAF995"/>
    <w:rsid w:val="37C2CBD1"/>
    <w:rsid w:val="37C463FE"/>
    <w:rsid w:val="37D29F6E"/>
    <w:rsid w:val="37E28A74"/>
    <w:rsid w:val="37E44011"/>
    <w:rsid w:val="37F5A0C0"/>
    <w:rsid w:val="37F65D9E"/>
    <w:rsid w:val="37F69CDF"/>
    <w:rsid w:val="37FD553B"/>
    <w:rsid w:val="38037774"/>
    <w:rsid w:val="3808572B"/>
    <w:rsid w:val="3812C431"/>
    <w:rsid w:val="381306F3"/>
    <w:rsid w:val="381E1CC0"/>
    <w:rsid w:val="3828A127"/>
    <w:rsid w:val="383F3666"/>
    <w:rsid w:val="38427E22"/>
    <w:rsid w:val="3858C6ED"/>
    <w:rsid w:val="38637DB8"/>
    <w:rsid w:val="38675F9B"/>
    <w:rsid w:val="386A67A9"/>
    <w:rsid w:val="386C879A"/>
    <w:rsid w:val="3879A7B7"/>
    <w:rsid w:val="387A5D7B"/>
    <w:rsid w:val="387EF62B"/>
    <w:rsid w:val="38803161"/>
    <w:rsid w:val="388BB5DD"/>
    <w:rsid w:val="38907154"/>
    <w:rsid w:val="38969952"/>
    <w:rsid w:val="38A64092"/>
    <w:rsid w:val="38AB22C2"/>
    <w:rsid w:val="38B09EB8"/>
    <w:rsid w:val="38B1CCA4"/>
    <w:rsid w:val="38BEBD51"/>
    <w:rsid w:val="38BEDA7D"/>
    <w:rsid w:val="38C9AF76"/>
    <w:rsid w:val="38CE5892"/>
    <w:rsid w:val="38D9D257"/>
    <w:rsid w:val="38DDC1CE"/>
    <w:rsid w:val="38E1435C"/>
    <w:rsid w:val="38E303FF"/>
    <w:rsid w:val="38ECCB18"/>
    <w:rsid w:val="38F78E3A"/>
    <w:rsid w:val="390BA9B3"/>
    <w:rsid w:val="39121A52"/>
    <w:rsid w:val="391609F4"/>
    <w:rsid w:val="39182163"/>
    <w:rsid w:val="39193D4F"/>
    <w:rsid w:val="39197826"/>
    <w:rsid w:val="391B8E74"/>
    <w:rsid w:val="39334FFD"/>
    <w:rsid w:val="394F7C3B"/>
    <w:rsid w:val="395846D9"/>
    <w:rsid w:val="3962A772"/>
    <w:rsid w:val="3976B6C0"/>
    <w:rsid w:val="397B3D21"/>
    <w:rsid w:val="397C13B0"/>
    <w:rsid w:val="397C4976"/>
    <w:rsid w:val="397E23B8"/>
    <w:rsid w:val="3988BF27"/>
    <w:rsid w:val="398C3566"/>
    <w:rsid w:val="3991E93C"/>
    <w:rsid w:val="399935C0"/>
    <w:rsid w:val="39B43F06"/>
    <w:rsid w:val="39B501C3"/>
    <w:rsid w:val="39D00859"/>
    <w:rsid w:val="3A08CF60"/>
    <w:rsid w:val="3A0ABF08"/>
    <w:rsid w:val="3A10E191"/>
    <w:rsid w:val="3A1C0BC2"/>
    <w:rsid w:val="3A22C786"/>
    <w:rsid w:val="3A274E5A"/>
    <w:rsid w:val="3A2EEA4B"/>
    <w:rsid w:val="3A3849DA"/>
    <w:rsid w:val="3A483716"/>
    <w:rsid w:val="3A50B976"/>
    <w:rsid w:val="3A56950C"/>
    <w:rsid w:val="3A5B55CB"/>
    <w:rsid w:val="3A5D087D"/>
    <w:rsid w:val="3A5E8F86"/>
    <w:rsid w:val="3A6B10B1"/>
    <w:rsid w:val="3A782FFE"/>
    <w:rsid w:val="3A79EDBA"/>
    <w:rsid w:val="3A7F043E"/>
    <w:rsid w:val="3A878303"/>
    <w:rsid w:val="3A8852C3"/>
    <w:rsid w:val="3A89E16E"/>
    <w:rsid w:val="3A8B2766"/>
    <w:rsid w:val="3A9B9E69"/>
    <w:rsid w:val="3A9E9739"/>
    <w:rsid w:val="3AAC3689"/>
    <w:rsid w:val="3AACACED"/>
    <w:rsid w:val="3AAE5055"/>
    <w:rsid w:val="3AC4255B"/>
    <w:rsid w:val="3ACB3D8E"/>
    <w:rsid w:val="3AD7CFE8"/>
    <w:rsid w:val="3AD90C72"/>
    <w:rsid w:val="3ADA8572"/>
    <w:rsid w:val="3ADB91EB"/>
    <w:rsid w:val="3AFC5289"/>
    <w:rsid w:val="3B014141"/>
    <w:rsid w:val="3B022ED3"/>
    <w:rsid w:val="3B05C59F"/>
    <w:rsid w:val="3B080C1B"/>
    <w:rsid w:val="3B146B6B"/>
    <w:rsid w:val="3B165B12"/>
    <w:rsid w:val="3B1803E2"/>
    <w:rsid w:val="3B1C247F"/>
    <w:rsid w:val="3B1E09B1"/>
    <w:rsid w:val="3B1E6D32"/>
    <w:rsid w:val="3B20D84E"/>
    <w:rsid w:val="3B22A94E"/>
    <w:rsid w:val="3B3113DC"/>
    <w:rsid w:val="3B317F5D"/>
    <w:rsid w:val="3B3C7766"/>
    <w:rsid w:val="3B48A45E"/>
    <w:rsid w:val="3B4FD40F"/>
    <w:rsid w:val="3B5A8711"/>
    <w:rsid w:val="3B5DE3D2"/>
    <w:rsid w:val="3B5EEE67"/>
    <w:rsid w:val="3B77A11A"/>
    <w:rsid w:val="3B823487"/>
    <w:rsid w:val="3B9314C3"/>
    <w:rsid w:val="3BA08325"/>
    <w:rsid w:val="3BA6BDD7"/>
    <w:rsid w:val="3BA8396B"/>
    <w:rsid w:val="3BACC507"/>
    <w:rsid w:val="3BAF9BCD"/>
    <w:rsid w:val="3BB1D83B"/>
    <w:rsid w:val="3BBCA3C6"/>
    <w:rsid w:val="3BBE5DF6"/>
    <w:rsid w:val="3BC32560"/>
    <w:rsid w:val="3BCB11CA"/>
    <w:rsid w:val="3BCC907D"/>
    <w:rsid w:val="3BCCB5C5"/>
    <w:rsid w:val="3BD0D5F7"/>
    <w:rsid w:val="3BD38888"/>
    <w:rsid w:val="3BD3F161"/>
    <w:rsid w:val="3BD7A3F7"/>
    <w:rsid w:val="3BD80BB2"/>
    <w:rsid w:val="3BDA93C2"/>
    <w:rsid w:val="3BDB630B"/>
    <w:rsid w:val="3BDC9E3E"/>
    <w:rsid w:val="3BDEF0A3"/>
    <w:rsid w:val="3BE2FDF2"/>
    <w:rsid w:val="3BE4D34E"/>
    <w:rsid w:val="3BE5E115"/>
    <w:rsid w:val="3BFC62ED"/>
    <w:rsid w:val="3C01B4FA"/>
    <w:rsid w:val="3C0CD476"/>
    <w:rsid w:val="3C1A1ED1"/>
    <w:rsid w:val="3C209ED3"/>
    <w:rsid w:val="3C28F9E0"/>
    <w:rsid w:val="3C2D7E99"/>
    <w:rsid w:val="3C422E09"/>
    <w:rsid w:val="3C456FCA"/>
    <w:rsid w:val="3C49640A"/>
    <w:rsid w:val="3C4A0FBA"/>
    <w:rsid w:val="3C5FCE81"/>
    <w:rsid w:val="3C65A508"/>
    <w:rsid w:val="3C8F493E"/>
    <w:rsid w:val="3C921670"/>
    <w:rsid w:val="3C928BA7"/>
    <w:rsid w:val="3C92AEC8"/>
    <w:rsid w:val="3C99C4E2"/>
    <w:rsid w:val="3C9B56E7"/>
    <w:rsid w:val="3CB896CF"/>
    <w:rsid w:val="3CBD2303"/>
    <w:rsid w:val="3CD4942D"/>
    <w:rsid w:val="3CD509C0"/>
    <w:rsid w:val="3CE0E5E5"/>
    <w:rsid w:val="3CF3F14F"/>
    <w:rsid w:val="3D017913"/>
    <w:rsid w:val="3D01FF00"/>
    <w:rsid w:val="3D0FA9CF"/>
    <w:rsid w:val="3D1B24CE"/>
    <w:rsid w:val="3D2056A6"/>
    <w:rsid w:val="3D25EF31"/>
    <w:rsid w:val="3D25F4D4"/>
    <w:rsid w:val="3D29D751"/>
    <w:rsid w:val="3D2D32E2"/>
    <w:rsid w:val="3D369443"/>
    <w:rsid w:val="3D3B1C78"/>
    <w:rsid w:val="3D4D60C8"/>
    <w:rsid w:val="3D4F0483"/>
    <w:rsid w:val="3D5DF065"/>
    <w:rsid w:val="3D5DF935"/>
    <w:rsid w:val="3D5EC283"/>
    <w:rsid w:val="3D6E12F1"/>
    <w:rsid w:val="3D7361C7"/>
    <w:rsid w:val="3D7AB6DA"/>
    <w:rsid w:val="3D88F79A"/>
    <w:rsid w:val="3D8A0D40"/>
    <w:rsid w:val="3D8B5AAB"/>
    <w:rsid w:val="3D8EDE9D"/>
    <w:rsid w:val="3D91C7BF"/>
    <w:rsid w:val="3D984A9B"/>
    <w:rsid w:val="3DA3B9DF"/>
    <w:rsid w:val="3DA589BF"/>
    <w:rsid w:val="3DA5FCEE"/>
    <w:rsid w:val="3DA8BB85"/>
    <w:rsid w:val="3DABC281"/>
    <w:rsid w:val="3DB0682D"/>
    <w:rsid w:val="3DBC57D4"/>
    <w:rsid w:val="3DC518FC"/>
    <w:rsid w:val="3DCA7C9E"/>
    <w:rsid w:val="3DD181AA"/>
    <w:rsid w:val="3DD2B09A"/>
    <w:rsid w:val="3DDA9A87"/>
    <w:rsid w:val="3DDC044D"/>
    <w:rsid w:val="3DE0F615"/>
    <w:rsid w:val="3DE4F62F"/>
    <w:rsid w:val="3DE9AC80"/>
    <w:rsid w:val="3DF65F63"/>
    <w:rsid w:val="3DFCDB08"/>
    <w:rsid w:val="3E0D659B"/>
    <w:rsid w:val="3E0D7441"/>
    <w:rsid w:val="3E0FEA58"/>
    <w:rsid w:val="3E14692A"/>
    <w:rsid w:val="3E19454B"/>
    <w:rsid w:val="3E2275CC"/>
    <w:rsid w:val="3E261178"/>
    <w:rsid w:val="3E417C4B"/>
    <w:rsid w:val="3E4323DB"/>
    <w:rsid w:val="3E51AC2A"/>
    <w:rsid w:val="3E520E11"/>
    <w:rsid w:val="3E5A9BE0"/>
    <w:rsid w:val="3E602929"/>
    <w:rsid w:val="3E6B281C"/>
    <w:rsid w:val="3E6ED56E"/>
    <w:rsid w:val="3E766A0D"/>
    <w:rsid w:val="3E7700F7"/>
    <w:rsid w:val="3E863763"/>
    <w:rsid w:val="3EB31624"/>
    <w:rsid w:val="3ECEE292"/>
    <w:rsid w:val="3ED14F81"/>
    <w:rsid w:val="3ED1F5EE"/>
    <w:rsid w:val="3ED8090A"/>
    <w:rsid w:val="3ED9FB93"/>
    <w:rsid w:val="3EDFB997"/>
    <w:rsid w:val="3EFD426C"/>
    <w:rsid w:val="3F12D386"/>
    <w:rsid w:val="3F1D3F8A"/>
    <w:rsid w:val="3F245DED"/>
    <w:rsid w:val="3F256F3C"/>
    <w:rsid w:val="3F25F5B3"/>
    <w:rsid w:val="3F2A62BD"/>
    <w:rsid w:val="3F3BF5A8"/>
    <w:rsid w:val="3F440899"/>
    <w:rsid w:val="3F5DC79E"/>
    <w:rsid w:val="3F60592C"/>
    <w:rsid w:val="3F6D6433"/>
    <w:rsid w:val="3F80A4C6"/>
    <w:rsid w:val="3F953FCA"/>
    <w:rsid w:val="3FA40BF8"/>
    <w:rsid w:val="3FB21999"/>
    <w:rsid w:val="3FB81F0F"/>
    <w:rsid w:val="3FBDAAE8"/>
    <w:rsid w:val="3FC54CC4"/>
    <w:rsid w:val="3FC8F2C2"/>
    <w:rsid w:val="3FCC59D6"/>
    <w:rsid w:val="3FCE9FA8"/>
    <w:rsid w:val="3FDBC6DA"/>
    <w:rsid w:val="3FFB0795"/>
    <w:rsid w:val="4006909A"/>
    <w:rsid w:val="4021C1C5"/>
    <w:rsid w:val="402B6BC4"/>
    <w:rsid w:val="402DC3E4"/>
    <w:rsid w:val="403B4336"/>
    <w:rsid w:val="40500FF0"/>
    <w:rsid w:val="40559832"/>
    <w:rsid w:val="405EEBC4"/>
    <w:rsid w:val="4063AD3E"/>
    <w:rsid w:val="4065F578"/>
    <w:rsid w:val="406AB3CB"/>
    <w:rsid w:val="406C96D6"/>
    <w:rsid w:val="407AAEE1"/>
    <w:rsid w:val="40853253"/>
    <w:rsid w:val="408B8DBB"/>
    <w:rsid w:val="408BAA08"/>
    <w:rsid w:val="40900094"/>
    <w:rsid w:val="40A5D78A"/>
    <w:rsid w:val="40B386B6"/>
    <w:rsid w:val="40C07A3F"/>
    <w:rsid w:val="40C71F6D"/>
    <w:rsid w:val="40CF7492"/>
    <w:rsid w:val="40D5EBCD"/>
    <w:rsid w:val="40D7F36C"/>
    <w:rsid w:val="40DB258D"/>
    <w:rsid w:val="40E4F494"/>
    <w:rsid w:val="40E65B2C"/>
    <w:rsid w:val="40F32238"/>
    <w:rsid w:val="40F8548C"/>
    <w:rsid w:val="40F9B7CE"/>
    <w:rsid w:val="40FCC6CA"/>
    <w:rsid w:val="41059505"/>
    <w:rsid w:val="4114799F"/>
    <w:rsid w:val="411850DF"/>
    <w:rsid w:val="41194C63"/>
    <w:rsid w:val="411FD307"/>
    <w:rsid w:val="4120A30C"/>
    <w:rsid w:val="412A8189"/>
    <w:rsid w:val="4137B385"/>
    <w:rsid w:val="41474B72"/>
    <w:rsid w:val="41492A33"/>
    <w:rsid w:val="41527330"/>
    <w:rsid w:val="41572675"/>
    <w:rsid w:val="4161E1CD"/>
    <w:rsid w:val="41623CEA"/>
    <w:rsid w:val="416248C3"/>
    <w:rsid w:val="4162DC22"/>
    <w:rsid w:val="41749019"/>
    <w:rsid w:val="418EACF6"/>
    <w:rsid w:val="418F63E8"/>
    <w:rsid w:val="418F663D"/>
    <w:rsid w:val="41AB072B"/>
    <w:rsid w:val="41CCBE94"/>
    <w:rsid w:val="41CF0D35"/>
    <w:rsid w:val="41D0B0BE"/>
    <w:rsid w:val="41EBE051"/>
    <w:rsid w:val="41ED8317"/>
    <w:rsid w:val="41F90623"/>
    <w:rsid w:val="41FE20CB"/>
    <w:rsid w:val="4201DD92"/>
    <w:rsid w:val="4203B85A"/>
    <w:rsid w:val="42058DD2"/>
    <w:rsid w:val="42154BF0"/>
    <w:rsid w:val="421ECDC0"/>
    <w:rsid w:val="422F0FB5"/>
    <w:rsid w:val="42366D48"/>
    <w:rsid w:val="423F6E69"/>
    <w:rsid w:val="42528781"/>
    <w:rsid w:val="425DB297"/>
    <w:rsid w:val="4268FC88"/>
    <w:rsid w:val="426C9A9B"/>
    <w:rsid w:val="4272C9DF"/>
    <w:rsid w:val="427CA655"/>
    <w:rsid w:val="42823D18"/>
    <w:rsid w:val="42A16B3D"/>
    <w:rsid w:val="42A5E53D"/>
    <w:rsid w:val="42A8713C"/>
    <w:rsid w:val="42B77494"/>
    <w:rsid w:val="42BE5678"/>
    <w:rsid w:val="42C89550"/>
    <w:rsid w:val="42D343AF"/>
    <w:rsid w:val="42D521A8"/>
    <w:rsid w:val="42E789F2"/>
    <w:rsid w:val="42E9A8B8"/>
    <w:rsid w:val="42ECCB74"/>
    <w:rsid w:val="42F92257"/>
    <w:rsid w:val="430163B1"/>
    <w:rsid w:val="430C1B88"/>
    <w:rsid w:val="43149622"/>
    <w:rsid w:val="43158F03"/>
    <w:rsid w:val="4319DB9B"/>
    <w:rsid w:val="431D7C7B"/>
    <w:rsid w:val="431E45C9"/>
    <w:rsid w:val="4338CE32"/>
    <w:rsid w:val="43434D48"/>
    <w:rsid w:val="43489F18"/>
    <w:rsid w:val="434F124D"/>
    <w:rsid w:val="4373DBC4"/>
    <w:rsid w:val="4374E899"/>
    <w:rsid w:val="437981FE"/>
    <w:rsid w:val="43857718"/>
    <w:rsid w:val="4388B163"/>
    <w:rsid w:val="4389F679"/>
    <w:rsid w:val="438CEB58"/>
    <w:rsid w:val="438E7111"/>
    <w:rsid w:val="43A14CC8"/>
    <w:rsid w:val="43A3A020"/>
    <w:rsid w:val="43A549E2"/>
    <w:rsid w:val="43A59C0E"/>
    <w:rsid w:val="43BE81A4"/>
    <w:rsid w:val="43E00481"/>
    <w:rsid w:val="43E0F84D"/>
    <w:rsid w:val="43E36E2B"/>
    <w:rsid w:val="43E5A2B2"/>
    <w:rsid w:val="43FE0EB2"/>
    <w:rsid w:val="43FFBB9B"/>
    <w:rsid w:val="44156249"/>
    <w:rsid w:val="4418C0DA"/>
    <w:rsid w:val="441C2056"/>
    <w:rsid w:val="4425FCA2"/>
    <w:rsid w:val="4429261B"/>
    <w:rsid w:val="44352C10"/>
    <w:rsid w:val="4439D9D1"/>
    <w:rsid w:val="443F2E05"/>
    <w:rsid w:val="44461E17"/>
    <w:rsid w:val="444B06A3"/>
    <w:rsid w:val="444C1585"/>
    <w:rsid w:val="444C9E92"/>
    <w:rsid w:val="444F45A9"/>
    <w:rsid w:val="44608A65"/>
    <w:rsid w:val="44629740"/>
    <w:rsid w:val="44641CAE"/>
    <w:rsid w:val="447232E3"/>
    <w:rsid w:val="44727951"/>
    <w:rsid w:val="4476D669"/>
    <w:rsid w:val="44805CA9"/>
    <w:rsid w:val="44838A50"/>
    <w:rsid w:val="44845E36"/>
    <w:rsid w:val="4487D103"/>
    <w:rsid w:val="448894C9"/>
    <w:rsid w:val="44974498"/>
    <w:rsid w:val="449B46E2"/>
    <w:rsid w:val="449E5E17"/>
    <w:rsid w:val="449E6F72"/>
    <w:rsid w:val="44A0F9A8"/>
    <w:rsid w:val="44A4D6C7"/>
    <w:rsid w:val="44CB9905"/>
    <w:rsid w:val="44E0C302"/>
    <w:rsid w:val="44E2BC64"/>
    <w:rsid w:val="44E2D9F0"/>
    <w:rsid w:val="44ED11B7"/>
    <w:rsid w:val="44FAAC63"/>
    <w:rsid w:val="4520EA20"/>
    <w:rsid w:val="452EB30E"/>
    <w:rsid w:val="453401F8"/>
    <w:rsid w:val="4537808C"/>
    <w:rsid w:val="453A3EB4"/>
    <w:rsid w:val="453AD576"/>
    <w:rsid w:val="4564A833"/>
    <w:rsid w:val="45674F4A"/>
    <w:rsid w:val="456CA0D4"/>
    <w:rsid w:val="4571C0C9"/>
    <w:rsid w:val="457493E4"/>
    <w:rsid w:val="4576B8F7"/>
    <w:rsid w:val="45852034"/>
    <w:rsid w:val="458C6AAF"/>
    <w:rsid w:val="458EBE7D"/>
    <w:rsid w:val="459323B1"/>
    <w:rsid w:val="45947505"/>
    <w:rsid w:val="459F4D57"/>
    <w:rsid w:val="45C10B52"/>
    <w:rsid w:val="45C7C150"/>
    <w:rsid w:val="45DD5B31"/>
    <w:rsid w:val="45DDAE59"/>
    <w:rsid w:val="45F92083"/>
    <w:rsid w:val="45F96F17"/>
    <w:rsid w:val="45FFFEC7"/>
    <w:rsid w:val="4601A7B9"/>
    <w:rsid w:val="4601C3B7"/>
    <w:rsid w:val="461BA29E"/>
    <w:rsid w:val="461E12B9"/>
    <w:rsid w:val="461E9E9E"/>
    <w:rsid w:val="46231DB4"/>
    <w:rsid w:val="46243234"/>
    <w:rsid w:val="46291EEF"/>
    <w:rsid w:val="463231DE"/>
    <w:rsid w:val="4637E201"/>
    <w:rsid w:val="4639B323"/>
    <w:rsid w:val="46437FFC"/>
    <w:rsid w:val="464A7867"/>
    <w:rsid w:val="464CEB01"/>
    <w:rsid w:val="465879F1"/>
    <w:rsid w:val="465CF166"/>
    <w:rsid w:val="467240AE"/>
    <w:rsid w:val="46767642"/>
    <w:rsid w:val="4688523D"/>
    <w:rsid w:val="4688B11F"/>
    <w:rsid w:val="468D57D1"/>
    <w:rsid w:val="46971F73"/>
    <w:rsid w:val="46975573"/>
    <w:rsid w:val="46AC661A"/>
    <w:rsid w:val="46AEABFB"/>
    <w:rsid w:val="46BFE4F9"/>
    <w:rsid w:val="46C0384D"/>
    <w:rsid w:val="46C9954E"/>
    <w:rsid w:val="46D34A7F"/>
    <w:rsid w:val="46D3FE01"/>
    <w:rsid w:val="46DEA579"/>
    <w:rsid w:val="46E4F7C5"/>
    <w:rsid w:val="46E605C3"/>
    <w:rsid w:val="46E81D1E"/>
    <w:rsid w:val="46E82B5E"/>
    <w:rsid w:val="46E87E70"/>
    <w:rsid w:val="46EA66D5"/>
    <w:rsid w:val="46FEFFAD"/>
    <w:rsid w:val="4702D6F7"/>
    <w:rsid w:val="470988A6"/>
    <w:rsid w:val="47182F58"/>
    <w:rsid w:val="47198F69"/>
    <w:rsid w:val="472F5E4D"/>
    <w:rsid w:val="47320CD8"/>
    <w:rsid w:val="473604B7"/>
    <w:rsid w:val="473FEEA8"/>
    <w:rsid w:val="4755BB04"/>
    <w:rsid w:val="47587C66"/>
    <w:rsid w:val="475E0F33"/>
    <w:rsid w:val="47783B4A"/>
    <w:rsid w:val="477A03F4"/>
    <w:rsid w:val="477F116B"/>
    <w:rsid w:val="47827B8A"/>
    <w:rsid w:val="47860C61"/>
    <w:rsid w:val="4798DEC2"/>
    <w:rsid w:val="479905D0"/>
    <w:rsid w:val="47AB3E70"/>
    <w:rsid w:val="47AB4A93"/>
    <w:rsid w:val="47B212C3"/>
    <w:rsid w:val="47C90527"/>
    <w:rsid w:val="47CDFE3E"/>
    <w:rsid w:val="47D0D7F3"/>
    <w:rsid w:val="47D52F8E"/>
    <w:rsid w:val="47DE5051"/>
    <w:rsid w:val="47E205C7"/>
    <w:rsid w:val="47E3D614"/>
    <w:rsid w:val="47E7FCB1"/>
    <w:rsid w:val="47EA89A0"/>
    <w:rsid w:val="480B858F"/>
    <w:rsid w:val="480C518E"/>
    <w:rsid w:val="4810400E"/>
    <w:rsid w:val="481942C4"/>
    <w:rsid w:val="48230F64"/>
    <w:rsid w:val="482D30AE"/>
    <w:rsid w:val="48321715"/>
    <w:rsid w:val="483E0ED3"/>
    <w:rsid w:val="483EF690"/>
    <w:rsid w:val="48463878"/>
    <w:rsid w:val="484EDBF4"/>
    <w:rsid w:val="48558B9E"/>
    <w:rsid w:val="4858108C"/>
    <w:rsid w:val="485D15EF"/>
    <w:rsid w:val="48693B03"/>
    <w:rsid w:val="486F6CBC"/>
    <w:rsid w:val="48700434"/>
    <w:rsid w:val="48777673"/>
    <w:rsid w:val="487C948D"/>
    <w:rsid w:val="4881D624"/>
    <w:rsid w:val="489846FB"/>
    <w:rsid w:val="489C0FBF"/>
    <w:rsid w:val="48A4AF91"/>
    <w:rsid w:val="48A6D1D5"/>
    <w:rsid w:val="48B1A6CE"/>
    <w:rsid w:val="48BC9FAA"/>
    <w:rsid w:val="48BE9A03"/>
    <w:rsid w:val="48C18C45"/>
    <w:rsid w:val="48C2D550"/>
    <w:rsid w:val="48CC4B9D"/>
    <w:rsid w:val="48CE4DB0"/>
    <w:rsid w:val="48CE7546"/>
    <w:rsid w:val="48D29575"/>
    <w:rsid w:val="48E92728"/>
    <w:rsid w:val="48EC8B52"/>
    <w:rsid w:val="48EFAD6C"/>
    <w:rsid w:val="48F24212"/>
    <w:rsid w:val="48F26046"/>
    <w:rsid w:val="48F87B1E"/>
    <w:rsid w:val="48FF14ED"/>
    <w:rsid w:val="49074D7D"/>
    <w:rsid w:val="4913425D"/>
    <w:rsid w:val="491F34DC"/>
    <w:rsid w:val="492063CF"/>
    <w:rsid w:val="4926CFDA"/>
    <w:rsid w:val="49290825"/>
    <w:rsid w:val="49294A74"/>
    <w:rsid w:val="492AB6FA"/>
    <w:rsid w:val="494494D8"/>
    <w:rsid w:val="494F2013"/>
    <w:rsid w:val="4956A407"/>
    <w:rsid w:val="4958686E"/>
    <w:rsid w:val="496CFF45"/>
    <w:rsid w:val="49705E9F"/>
    <w:rsid w:val="4971D8F8"/>
    <w:rsid w:val="49826A1C"/>
    <w:rsid w:val="498CBDFF"/>
    <w:rsid w:val="49936CF2"/>
    <w:rsid w:val="49A3F844"/>
    <w:rsid w:val="49A8AC19"/>
    <w:rsid w:val="49B58424"/>
    <w:rsid w:val="49C5D87E"/>
    <w:rsid w:val="49C8E76C"/>
    <w:rsid w:val="49CC7E5C"/>
    <w:rsid w:val="49DF11FF"/>
    <w:rsid w:val="49FBE37D"/>
    <w:rsid w:val="49FD1001"/>
    <w:rsid w:val="49FDA4CC"/>
    <w:rsid w:val="4A012193"/>
    <w:rsid w:val="4A08F363"/>
    <w:rsid w:val="4A0917A8"/>
    <w:rsid w:val="4A0EB4DF"/>
    <w:rsid w:val="4A10DDD3"/>
    <w:rsid w:val="4A1D4F04"/>
    <w:rsid w:val="4A1F56AD"/>
    <w:rsid w:val="4A383957"/>
    <w:rsid w:val="4A3F2B0B"/>
    <w:rsid w:val="4A43DE76"/>
    <w:rsid w:val="4A4DAD3C"/>
    <w:rsid w:val="4A4DB714"/>
    <w:rsid w:val="4A5253EA"/>
    <w:rsid w:val="4A56AD93"/>
    <w:rsid w:val="4A5E52D3"/>
    <w:rsid w:val="4A673D7B"/>
    <w:rsid w:val="4A67A68E"/>
    <w:rsid w:val="4A75302D"/>
    <w:rsid w:val="4A755590"/>
    <w:rsid w:val="4A83754F"/>
    <w:rsid w:val="4A868BDC"/>
    <w:rsid w:val="4A9241BC"/>
    <w:rsid w:val="4A930596"/>
    <w:rsid w:val="4A951580"/>
    <w:rsid w:val="4A95D300"/>
    <w:rsid w:val="4A961C23"/>
    <w:rsid w:val="4A9732D5"/>
    <w:rsid w:val="4A994460"/>
    <w:rsid w:val="4A9B6DC1"/>
    <w:rsid w:val="4AA6661F"/>
    <w:rsid w:val="4AB744C2"/>
    <w:rsid w:val="4AB9202D"/>
    <w:rsid w:val="4ABA8B1E"/>
    <w:rsid w:val="4AC13D24"/>
    <w:rsid w:val="4ACC0A72"/>
    <w:rsid w:val="4ACCD685"/>
    <w:rsid w:val="4AD629C8"/>
    <w:rsid w:val="4AE2F4EF"/>
    <w:rsid w:val="4AE460FA"/>
    <w:rsid w:val="4AE91307"/>
    <w:rsid w:val="4AEC779E"/>
    <w:rsid w:val="4B02DC0C"/>
    <w:rsid w:val="4B0A83E7"/>
    <w:rsid w:val="4B15BE3E"/>
    <w:rsid w:val="4B1C8467"/>
    <w:rsid w:val="4B1CF294"/>
    <w:rsid w:val="4B32050A"/>
    <w:rsid w:val="4B3A2DDE"/>
    <w:rsid w:val="4B3C09FF"/>
    <w:rsid w:val="4B6D4774"/>
    <w:rsid w:val="4B7632AB"/>
    <w:rsid w:val="4B7778A0"/>
    <w:rsid w:val="4B834C0A"/>
    <w:rsid w:val="4B873AB1"/>
    <w:rsid w:val="4B89B054"/>
    <w:rsid w:val="4B8DC676"/>
    <w:rsid w:val="4B8E5BD3"/>
    <w:rsid w:val="4B900ACE"/>
    <w:rsid w:val="4B915F73"/>
    <w:rsid w:val="4B917277"/>
    <w:rsid w:val="4B9CC313"/>
    <w:rsid w:val="4BB53EB4"/>
    <w:rsid w:val="4BC2CE51"/>
    <w:rsid w:val="4BCE7BC6"/>
    <w:rsid w:val="4BDD137C"/>
    <w:rsid w:val="4BE2D6B4"/>
    <w:rsid w:val="4BFA9960"/>
    <w:rsid w:val="4C0A56CE"/>
    <w:rsid w:val="4C10D222"/>
    <w:rsid w:val="4C23A666"/>
    <w:rsid w:val="4C47BA43"/>
    <w:rsid w:val="4C5A64B0"/>
    <w:rsid w:val="4C5CF129"/>
    <w:rsid w:val="4C5D7FD6"/>
    <w:rsid w:val="4C680496"/>
    <w:rsid w:val="4C750148"/>
    <w:rsid w:val="4C767DA5"/>
    <w:rsid w:val="4C792239"/>
    <w:rsid w:val="4C80C5EF"/>
    <w:rsid w:val="4C8779F2"/>
    <w:rsid w:val="4C9494D3"/>
    <w:rsid w:val="4CA91565"/>
    <w:rsid w:val="4CAB8BD2"/>
    <w:rsid w:val="4CB2602C"/>
    <w:rsid w:val="4CB364C5"/>
    <w:rsid w:val="4CB45C83"/>
    <w:rsid w:val="4CB5DB67"/>
    <w:rsid w:val="4CCB0BD2"/>
    <w:rsid w:val="4CE00D5C"/>
    <w:rsid w:val="4CF294CB"/>
    <w:rsid w:val="4CFC0B55"/>
    <w:rsid w:val="4D0A24AB"/>
    <w:rsid w:val="4D0FD9D2"/>
    <w:rsid w:val="4D1795B2"/>
    <w:rsid w:val="4D1DF5D1"/>
    <w:rsid w:val="4D1E63A0"/>
    <w:rsid w:val="4D1ED84F"/>
    <w:rsid w:val="4D25FDCC"/>
    <w:rsid w:val="4D32CFD6"/>
    <w:rsid w:val="4D3801C1"/>
    <w:rsid w:val="4D389939"/>
    <w:rsid w:val="4D394A0F"/>
    <w:rsid w:val="4D46ACC7"/>
    <w:rsid w:val="4D49B69F"/>
    <w:rsid w:val="4D55F2F1"/>
    <w:rsid w:val="4D63D20C"/>
    <w:rsid w:val="4D6C47E6"/>
    <w:rsid w:val="4D6E9194"/>
    <w:rsid w:val="4D70936C"/>
    <w:rsid w:val="4D76C1E5"/>
    <w:rsid w:val="4D83E32C"/>
    <w:rsid w:val="4D8426B5"/>
    <w:rsid w:val="4D87133C"/>
    <w:rsid w:val="4D92CF96"/>
    <w:rsid w:val="4D9AAC0E"/>
    <w:rsid w:val="4D9CD8E3"/>
    <w:rsid w:val="4DA900C5"/>
    <w:rsid w:val="4DB5C3D4"/>
    <w:rsid w:val="4DB8A7A7"/>
    <w:rsid w:val="4DC998F9"/>
    <w:rsid w:val="4DD3095F"/>
    <w:rsid w:val="4DD4F9C4"/>
    <w:rsid w:val="4DDBC5E0"/>
    <w:rsid w:val="4DDDEA74"/>
    <w:rsid w:val="4DDEE215"/>
    <w:rsid w:val="4DE215B9"/>
    <w:rsid w:val="4DE26EAA"/>
    <w:rsid w:val="4DE5F02E"/>
    <w:rsid w:val="4DF981EE"/>
    <w:rsid w:val="4E011066"/>
    <w:rsid w:val="4E05C3BD"/>
    <w:rsid w:val="4E0BCA1D"/>
    <w:rsid w:val="4E0E0280"/>
    <w:rsid w:val="4E1294AE"/>
    <w:rsid w:val="4E180230"/>
    <w:rsid w:val="4E1FB7AA"/>
    <w:rsid w:val="4E2424CD"/>
    <w:rsid w:val="4E2D374C"/>
    <w:rsid w:val="4E2DA188"/>
    <w:rsid w:val="4E2F56DD"/>
    <w:rsid w:val="4E303239"/>
    <w:rsid w:val="4E478CC9"/>
    <w:rsid w:val="4E4FB421"/>
    <w:rsid w:val="4E6522E8"/>
    <w:rsid w:val="4E6630A8"/>
    <w:rsid w:val="4E677D8D"/>
    <w:rsid w:val="4E79DA06"/>
    <w:rsid w:val="4E7FD928"/>
    <w:rsid w:val="4E869514"/>
    <w:rsid w:val="4E8A91E4"/>
    <w:rsid w:val="4E8DBAA4"/>
    <w:rsid w:val="4E97EA3E"/>
    <w:rsid w:val="4E9A46A8"/>
    <w:rsid w:val="4E9BECF8"/>
    <w:rsid w:val="4EA0BAD8"/>
    <w:rsid w:val="4EC2A41A"/>
    <w:rsid w:val="4EDABD09"/>
    <w:rsid w:val="4EDE989B"/>
    <w:rsid w:val="4EDEBEF0"/>
    <w:rsid w:val="4EF6956F"/>
    <w:rsid w:val="4EF69DD9"/>
    <w:rsid w:val="4EFBE3BC"/>
    <w:rsid w:val="4F0F7AC5"/>
    <w:rsid w:val="4F1C071D"/>
    <w:rsid w:val="4F20BB96"/>
    <w:rsid w:val="4F211E60"/>
    <w:rsid w:val="4F272AC1"/>
    <w:rsid w:val="4F28A322"/>
    <w:rsid w:val="4F28B088"/>
    <w:rsid w:val="4F2B0DEB"/>
    <w:rsid w:val="4F3A4EE6"/>
    <w:rsid w:val="4F3ACD0C"/>
    <w:rsid w:val="4F4DC112"/>
    <w:rsid w:val="4F5C133F"/>
    <w:rsid w:val="4F5DF890"/>
    <w:rsid w:val="4F5EC8EE"/>
    <w:rsid w:val="4F6135F0"/>
    <w:rsid w:val="4F6804A6"/>
    <w:rsid w:val="4F6E3EEF"/>
    <w:rsid w:val="4F6F9D17"/>
    <w:rsid w:val="4F701184"/>
    <w:rsid w:val="4F8B9961"/>
    <w:rsid w:val="4F8FF57A"/>
    <w:rsid w:val="4F91C67A"/>
    <w:rsid w:val="4FA24AAB"/>
    <w:rsid w:val="4FAABC96"/>
    <w:rsid w:val="4FAD2343"/>
    <w:rsid w:val="4FB2C2D6"/>
    <w:rsid w:val="4FBA19D2"/>
    <w:rsid w:val="4FC73DD4"/>
    <w:rsid w:val="4FCBFB30"/>
    <w:rsid w:val="4FD21D9C"/>
    <w:rsid w:val="4FE16B56"/>
    <w:rsid w:val="4FEDB9BC"/>
    <w:rsid w:val="4FF0A2CE"/>
    <w:rsid w:val="4FF81ECA"/>
    <w:rsid w:val="5006C431"/>
    <w:rsid w:val="5019883A"/>
    <w:rsid w:val="501D0AF3"/>
    <w:rsid w:val="5027A337"/>
    <w:rsid w:val="5027A760"/>
    <w:rsid w:val="502E1F93"/>
    <w:rsid w:val="5035BD4B"/>
    <w:rsid w:val="504483AC"/>
    <w:rsid w:val="504AF713"/>
    <w:rsid w:val="504C6ED2"/>
    <w:rsid w:val="504E35C3"/>
    <w:rsid w:val="50502E01"/>
    <w:rsid w:val="5054E344"/>
    <w:rsid w:val="5055B5E3"/>
    <w:rsid w:val="505AA6DF"/>
    <w:rsid w:val="5066081C"/>
    <w:rsid w:val="5071E860"/>
    <w:rsid w:val="507438C3"/>
    <w:rsid w:val="507FBA2D"/>
    <w:rsid w:val="5089141D"/>
    <w:rsid w:val="508DF4E4"/>
    <w:rsid w:val="50990775"/>
    <w:rsid w:val="50B20F15"/>
    <w:rsid w:val="50C638D5"/>
    <w:rsid w:val="50C7EA20"/>
    <w:rsid w:val="50C8B19E"/>
    <w:rsid w:val="50D1256B"/>
    <w:rsid w:val="50D8C528"/>
    <w:rsid w:val="50DA781A"/>
    <w:rsid w:val="50E603F6"/>
    <w:rsid w:val="50EC1EF8"/>
    <w:rsid w:val="50ED02E4"/>
    <w:rsid w:val="50EE2A2D"/>
    <w:rsid w:val="50F1B840"/>
    <w:rsid w:val="50F8D075"/>
    <w:rsid w:val="50FDFD5D"/>
    <w:rsid w:val="51068CCC"/>
    <w:rsid w:val="5109C77C"/>
    <w:rsid w:val="51135D9C"/>
    <w:rsid w:val="512238C8"/>
    <w:rsid w:val="513CF58B"/>
    <w:rsid w:val="51431DBB"/>
    <w:rsid w:val="5154D1E6"/>
    <w:rsid w:val="5161F745"/>
    <w:rsid w:val="51624D64"/>
    <w:rsid w:val="516BFCED"/>
    <w:rsid w:val="516E20CE"/>
    <w:rsid w:val="516E9A0A"/>
    <w:rsid w:val="516EAC00"/>
    <w:rsid w:val="51931740"/>
    <w:rsid w:val="51946E48"/>
    <w:rsid w:val="519A6C77"/>
    <w:rsid w:val="519F95BA"/>
    <w:rsid w:val="51A3843E"/>
    <w:rsid w:val="51ABCA5C"/>
    <w:rsid w:val="51B8F566"/>
    <w:rsid w:val="51BDAACB"/>
    <w:rsid w:val="51C65718"/>
    <w:rsid w:val="51CD465F"/>
    <w:rsid w:val="51DF24AE"/>
    <w:rsid w:val="51E5E301"/>
    <w:rsid w:val="51F37977"/>
    <w:rsid w:val="520562A4"/>
    <w:rsid w:val="520F6F23"/>
    <w:rsid w:val="521470DA"/>
    <w:rsid w:val="5215C5CA"/>
    <w:rsid w:val="52161196"/>
    <w:rsid w:val="52192A48"/>
    <w:rsid w:val="52214E11"/>
    <w:rsid w:val="52233441"/>
    <w:rsid w:val="52239E27"/>
    <w:rsid w:val="522B5D37"/>
    <w:rsid w:val="522D056C"/>
    <w:rsid w:val="52323B54"/>
    <w:rsid w:val="52356C32"/>
    <w:rsid w:val="5238BA15"/>
    <w:rsid w:val="523D4E4F"/>
    <w:rsid w:val="524181F2"/>
    <w:rsid w:val="5241C4AC"/>
    <w:rsid w:val="5247C939"/>
    <w:rsid w:val="524F67EF"/>
    <w:rsid w:val="525497B8"/>
    <w:rsid w:val="525498E3"/>
    <w:rsid w:val="52563798"/>
    <w:rsid w:val="525DE230"/>
    <w:rsid w:val="5264F45E"/>
    <w:rsid w:val="526A3470"/>
    <w:rsid w:val="526BDEB5"/>
    <w:rsid w:val="52738E11"/>
    <w:rsid w:val="52787D88"/>
    <w:rsid w:val="52A54839"/>
    <w:rsid w:val="52A5FE5C"/>
    <w:rsid w:val="52A93795"/>
    <w:rsid w:val="52ACCFA1"/>
    <w:rsid w:val="52AEC6B8"/>
    <w:rsid w:val="52B024EF"/>
    <w:rsid w:val="52B5C2C8"/>
    <w:rsid w:val="52BE5B21"/>
    <w:rsid w:val="52C38D34"/>
    <w:rsid w:val="52C3C1AB"/>
    <w:rsid w:val="52C8E56D"/>
    <w:rsid w:val="52CDD321"/>
    <w:rsid w:val="52D0A9BD"/>
    <w:rsid w:val="52D3CA14"/>
    <w:rsid w:val="52EDC96F"/>
    <w:rsid w:val="52F28B10"/>
    <w:rsid w:val="52F4C8D1"/>
    <w:rsid w:val="530A8F01"/>
    <w:rsid w:val="530C7A6D"/>
    <w:rsid w:val="53108850"/>
    <w:rsid w:val="53115856"/>
    <w:rsid w:val="5316E2FA"/>
    <w:rsid w:val="531D0B8E"/>
    <w:rsid w:val="531F9184"/>
    <w:rsid w:val="532CCAD1"/>
    <w:rsid w:val="532D0976"/>
    <w:rsid w:val="532FA0CC"/>
    <w:rsid w:val="53358C2B"/>
    <w:rsid w:val="5339309E"/>
    <w:rsid w:val="53396387"/>
    <w:rsid w:val="533C1B1F"/>
    <w:rsid w:val="533F7DD5"/>
    <w:rsid w:val="53409F86"/>
    <w:rsid w:val="5340B4B4"/>
    <w:rsid w:val="5346D421"/>
    <w:rsid w:val="5350D9E4"/>
    <w:rsid w:val="535ECD50"/>
    <w:rsid w:val="5360BF13"/>
    <w:rsid w:val="5365593F"/>
    <w:rsid w:val="536B9305"/>
    <w:rsid w:val="537191D1"/>
    <w:rsid w:val="537CBA39"/>
    <w:rsid w:val="53889936"/>
    <w:rsid w:val="538A780B"/>
    <w:rsid w:val="538A97BF"/>
    <w:rsid w:val="538FF5AF"/>
    <w:rsid w:val="5394D3B9"/>
    <w:rsid w:val="5395EF28"/>
    <w:rsid w:val="53977795"/>
    <w:rsid w:val="53AE01DB"/>
    <w:rsid w:val="53B8FA8B"/>
    <w:rsid w:val="53C263C5"/>
    <w:rsid w:val="53C5F3AB"/>
    <w:rsid w:val="53C8D8CD"/>
    <w:rsid w:val="53D8C3F1"/>
    <w:rsid w:val="53DEF41D"/>
    <w:rsid w:val="53DFD189"/>
    <w:rsid w:val="53F3F4E9"/>
    <w:rsid w:val="53F74920"/>
    <w:rsid w:val="5409DE15"/>
    <w:rsid w:val="542A6C16"/>
    <w:rsid w:val="543C0DE1"/>
    <w:rsid w:val="5440454E"/>
    <w:rsid w:val="5444E0B8"/>
    <w:rsid w:val="54473157"/>
    <w:rsid w:val="54483939"/>
    <w:rsid w:val="544EE647"/>
    <w:rsid w:val="544F1740"/>
    <w:rsid w:val="54515752"/>
    <w:rsid w:val="5453AFAA"/>
    <w:rsid w:val="5454F737"/>
    <w:rsid w:val="545F68E0"/>
    <w:rsid w:val="5460C5B1"/>
    <w:rsid w:val="54679CDC"/>
    <w:rsid w:val="5470AFD3"/>
    <w:rsid w:val="547670C6"/>
    <w:rsid w:val="547869FF"/>
    <w:rsid w:val="5478D3C1"/>
    <w:rsid w:val="547F438D"/>
    <w:rsid w:val="54A369D0"/>
    <w:rsid w:val="54ACF355"/>
    <w:rsid w:val="54B1AAB3"/>
    <w:rsid w:val="54B1F421"/>
    <w:rsid w:val="54B79F2A"/>
    <w:rsid w:val="54BAD0C6"/>
    <w:rsid w:val="54BF29B7"/>
    <w:rsid w:val="54C311DE"/>
    <w:rsid w:val="54C93FA3"/>
    <w:rsid w:val="54CBA6F6"/>
    <w:rsid w:val="54D02316"/>
    <w:rsid w:val="54DA0315"/>
    <w:rsid w:val="54DAB6BE"/>
    <w:rsid w:val="54DB7801"/>
    <w:rsid w:val="54E370B9"/>
    <w:rsid w:val="54EA8164"/>
    <w:rsid w:val="54F5C798"/>
    <w:rsid w:val="55030F20"/>
    <w:rsid w:val="550656F4"/>
    <w:rsid w:val="55084014"/>
    <w:rsid w:val="550A7A86"/>
    <w:rsid w:val="5512FBC5"/>
    <w:rsid w:val="55283ED8"/>
    <w:rsid w:val="552F8C6B"/>
    <w:rsid w:val="55372544"/>
    <w:rsid w:val="553934C1"/>
    <w:rsid w:val="553E4198"/>
    <w:rsid w:val="55422023"/>
    <w:rsid w:val="55476BA2"/>
    <w:rsid w:val="555DC148"/>
    <w:rsid w:val="555FD255"/>
    <w:rsid w:val="5577FB90"/>
    <w:rsid w:val="557B2017"/>
    <w:rsid w:val="55832E60"/>
    <w:rsid w:val="5588EBBC"/>
    <w:rsid w:val="558C662C"/>
    <w:rsid w:val="558E47B0"/>
    <w:rsid w:val="55921F3B"/>
    <w:rsid w:val="55A1E9A0"/>
    <w:rsid w:val="55B1B46C"/>
    <w:rsid w:val="55C0CF94"/>
    <w:rsid w:val="55C28B09"/>
    <w:rsid w:val="55C91122"/>
    <w:rsid w:val="55CD1897"/>
    <w:rsid w:val="55CDBB11"/>
    <w:rsid w:val="55D4C784"/>
    <w:rsid w:val="55D633DD"/>
    <w:rsid w:val="55E28219"/>
    <w:rsid w:val="55E67029"/>
    <w:rsid w:val="55F3F482"/>
    <w:rsid w:val="55F629E4"/>
    <w:rsid w:val="560BDD9B"/>
    <w:rsid w:val="56189131"/>
    <w:rsid w:val="56191413"/>
    <w:rsid w:val="56312068"/>
    <w:rsid w:val="563C1000"/>
    <w:rsid w:val="5647BA2F"/>
    <w:rsid w:val="565009BE"/>
    <w:rsid w:val="566171F7"/>
    <w:rsid w:val="566A1618"/>
    <w:rsid w:val="56794B38"/>
    <w:rsid w:val="567A8C38"/>
    <w:rsid w:val="567C96D6"/>
    <w:rsid w:val="567F607D"/>
    <w:rsid w:val="569C3C80"/>
    <w:rsid w:val="56A501CC"/>
    <w:rsid w:val="56A8227A"/>
    <w:rsid w:val="56B2D423"/>
    <w:rsid w:val="56B57986"/>
    <w:rsid w:val="56C2094A"/>
    <w:rsid w:val="56C42EA0"/>
    <w:rsid w:val="56D81901"/>
    <w:rsid w:val="56DFBBB6"/>
    <w:rsid w:val="56E8F746"/>
    <w:rsid w:val="56EAC6DC"/>
    <w:rsid w:val="56ED4212"/>
    <w:rsid w:val="56F29425"/>
    <w:rsid w:val="56F49672"/>
    <w:rsid w:val="56FC7A80"/>
    <w:rsid w:val="56FECA07"/>
    <w:rsid w:val="5704846A"/>
    <w:rsid w:val="57071C2C"/>
    <w:rsid w:val="5714FA90"/>
    <w:rsid w:val="5722C072"/>
    <w:rsid w:val="57234065"/>
    <w:rsid w:val="572739C8"/>
    <w:rsid w:val="572A641B"/>
    <w:rsid w:val="573D8970"/>
    <w:rsid w:val="57407F59"/>
    <w:rsid w:val="5748C452"/>
    <w:rsid w:val="574941DE"/>
    <w:rsid w:val="575AD5CD"/>
    <w:rsid w:val="576492A5"/>
    <w:rsid w:val="5765314A"/>
    <w:rsid w:val="57757B82"/>
    <w:rsid w:val="5777239B"/>
    <w:rsid w:val="577AFAD9"/>
    <w:rsid w:val="577EA043"/>
    <w:rsid w:val="577FFB44"/>
    <w:rsid w:val="57A9F28A"/>
    <w:rsid w:val="57B80392"/>
    <w:rsid w:val="57C42DAF"/>
    <w:rsid w:val="57CAA37E"/>
    <w:rsid w:val="57CD8A5C"/>
    <w:rsid w:val="57CDBC3B"/>
    <w:rsid w:val="57D4B69F"/>
    <w:rsid w:val="57DA6C77"/>
    <w:rsid w:val="57EAE5D3"/>
    <w:rsid w:val="57EB81EB"/>
    <w:rsid w:val="57F5013E"/>
    <w:rsid w:val="57F670FE"/>
    <w:rsid w:val="580C8548"/>
    <w:rsid w:val="580DFA12"/>
    <w:rsid w:val="580EAE7F"/>
    <w:rsid w:val="5811525B"/>
    <w:rsid w:val="58206008"/>
    <w:rsid w:val="582D6C47"/>
    <w:rsid w:val="58352538"/>
    <w:rsid w:val="584E62D2"/>
    <w:rsid w:val="58606F77"/>
    <w:rsid w:val="5860DEBE"/>
    <w:rsid w:val="586416F7"/>
    <w:rsid w:val="5866088C"/>
    <w:rsid w:val="586BEF68"/>
    <w:rsid w:val="586F1B56"/>
    <w:rsid w:val="586F5F01"/>
    <w:rsid w:val="58835339"/>
    <w:rsid w:val="588B25F1"/>
    <w:rsid w:val="588C3CDE"/>
    <w:rsid w:val="5898A222"/>
    <w:rsid w:val="589983FC"/>
    <w:rsid w:val="589F302D"/>
    <w:rsid w:val="58A029EB"/>
    <w:rsid w:val="58A29B5A"/>
    <w:rsid w:val="58A3A57B"/>
    <w:rsid w:val="58A6F595"/>
    <w:rsid w:val="58ACC61D"/>
    <w:rsid w:val="58B7B161"/>
    <w:rsid w:val="58C8203A"/>
    <w:rsid w:val="58C825E5"/>
    <w:rsid w:val="58CC9D09"/>
    <w:rsid w:val="58D6E63E"/>
    <w:rsid w:val="58EADF55"/>
    <w:rsid w:val="58F4D504"/>
    <w:rsid w:val="58FC62B4"/>
    <w:rsid w:val="58FD0099"/>
    <w:rsid w:val="5904CF52"/>
    <w:rsid w:val="590ED4AE"/>
    <w:rsid w:val="5915F195"/>
    <w:rsid w:val="591CBDDC"/>
    <w:rsid w:val="591E782D"/>
    <w:rsid w:val="59232F45"/>
    <w:rsid w:val="5926D822"/>
    <w:rsid w:val="592ECCC6"/>
    <w:rsid w:val="59331C87"/>
    <w:rsid w:val="594CDB31"/>
    <w:rsid w:val="595A0568"/>
    <w:rsid w:val="5962D7FE"/>
    <w:rsid w:val="596D553A"/>
    <w:rsid w:val="59741467"/>
    <w:rsid w:val="5975026B"/>
    <w:rsid w:val="5978751D"/>
    <w:rsid w:val="598F0BA9"/>
    <w:rsid w:val="599AE3B9"/>
    <w:rsid w:val="599ED030"/>
    <w:rsid w:val="59A4CB7C"/>
    <w:rsid w:val="59B3E152"/>
    <w:rsid w:val="59BE670B"/>
    <w:rsid w:val="59CA8497"/>
    <w:rsid w:val="59D2A160"/>
    <w:rsid w:val="59EE02CB"/>
    <w:rsid w:val="59F0216D"/>
    <w:rsid w:val="59F1ECE8"/>
    <w:rsid w:val="59F2ECFA"/>
    <w:rsid w:val="59FE99BD"/>
    <w:rsid w:val="5A1F527B"/>
    <w:rsid w:val="5A2D805C"/>
    <w:rsid w:val="5A2E24DA"/>
    <w:rsid w:val="5A2E367D"/>
    <w:rsid w:val="5A30351C"/>
    <w:rsid w:val="5A306362"/>
    <w:rsid w:val="5A346B7F"/>
    <w:rsid w:val="5A34C4D5"/>
    <w:rsid w:val="5A3C0736"/>
    <w:rsid w:val="5A5D3514"/>
    <w:rsid w:val="5A61255D"/>
    <w:rsid w:val="5A68785F"/>
    <w:rsid w:val="5A6A6472"/>
    <w:rsid w:val="5A6DEC44"/>
    <w:rsid w:val="5A6E2850"/>
    <w:rsid w:val="5A7559F0"/>
    <w:rsid w:val="5A83463A"/>
    <w:rsid w:val="5A917881"/>
    <w:rsid w:val="5A947CA2"/>
    <w:rsid w:val="5A96BA33"/>
    <w:rsid w:val="5A9F3E42"/>
    <w:rsid w:val="5AA60588"/>
    <w:rsid w:val="5AA62D81"/>
    <w:rsid w:val="5AA6E427"/>
    <w:rsid w:val="5AAF80E5"/>
    <w:rsid w:val="5AB1E8B0"/>
    <w:rsid w:val="5ABC5020"/>
    <w:rsid w:val="5ACF03C0"/>
    <w:rsid w:val="5AD17BD1"/>
    <w:rsid w:val="5AD874E0"/>
    <w:rsid w:val="5AD8E952"/>
    <w:rsid w:val="5AE414EE"/>
    <w:rsid w:val="5AE65E18"/>
    <w:rsid w:val="5AE67C93"/>
    <w:rsid w:val="5AEADD49"/>
    <w:rsid w:val="5AEEFCD5"/>
    <w:rsid w:val="5AFA901C"/>
    <w:rsid w:val="5B03088C"/>
    <w:rsid w:val="5B0394E9"/>
    <w:rsid w:val="5B04392A"/>
    <w:rsid w:val="5B0EAF83"/>
    <w:rsid w:val="5B0EB541"/>
    <w:rsid w:val="5B11C9D9"/>
    <w:rsid w:val="5B137AC8"/>
    <w:rsid w:val="5B2B9F66"/>
    <w:rsid w:val="5B3EDA1B"/>
    <w:rsid w:val="5B3F2DCD"/>
    <w:rsid w:val="5B50AC6F"/>
    <w:rsid w:val="5B520720"/>
    <w:rsid w:val="5B55B26D"/>
    <w:rsid w:val="5B612D15"/>
    <w:rsid w:val="5B6335E5"/>
    <w:rsid w:val="5B649ABD"/>
    <w:rsid w:val="5B6C621C"/>
    <w:rsid w:val="5B6F8CF7"/>
    <w:rsid w:val="5B71238C"/>
    <w:rsid w:val="5B75F9A5"/>
    <w:rsid w:val="5B7CB7B2"/>
    <w:rsid w:val="5B838733"/>
    <w:rsid w:val="5B883F95"/>
    <w:rsid w:val="5B92744D"/>
    <w:rsid w:val="5B937E9D"/>
    <w:rsid w:val="5B98E668"/>
    <w:rsid w:val="5BAD0FBC"/>
    <w:rsid w:val="5BAE6A07"/>
    <w:rsid w:val="5BBB4DBB"/>
    <w:rsid w:val="5BD22508"/>
    <w:rsid w:val="5BE2B8F1"/>
    <w:rsid w:val="5BE77208"/>
    <w:rsid w:val="5BEA5FC3"/>
    <w:rsid w:val="5BEA822E"/>
    <w:rsid w:val="5BF01D9E"/>
    <w:rsid w:val="5BF7250B"/>
    <w:rsid w:val="5C0A6826"/>
    <w:rsid w:val="5C0BD384"/>
    <w:rsid w:val="5C1786F7"/>
    <w:rsid w:val="5C18EB0E"/>
    <w:rsid w:val="5C193B3B"/>
    <w:rsid w:val="5C1D172E"/>
    <w:rsid w:val="5C250C47"/>
    <w:rsid w:val="5C2659F0"/>
    <w:rsid w:val="5C4A6E42"/>
    <w:rsid w:val="5C54441A"/>
    <w:rsid w:val="5C570B83"/>
    <w:rsid w:val="5C644294"/>
    <w:rsid w:val="5C66BCA8"/>
    <w:rsid w:val="5C691AB2"/>
    <w:rsid w:val="5C7BE1F4"/>
    <w:rsid w:val="5C80E556"/>
    <w:rsid w:val="5C864441"/>
    <w:rsid w:val="5C90AC4A"/>
    <w:rsid w:val="5C915D45"/>
    <w:rsid w:val="5C9A6D1C"/>
    <w:rsid w:val="5C9EA93C"/>
    <w:rsid w:val="5CA5BA01"/>
    <w:rsid w:val="5CA83B82"/>
    <w:rsid w:val="5CB1D935"/>
    <w:rsid w:val="5CBBCA88"/>
    <w:rsid w:val="5CC151B1"/>
    <w:rsid w:val="5CC3C9B6"/>
    <w:rsid w:val="5CC6D5C4"/>
    <w:rsid w:val="5CCA3158"/>
    <w:rsid w:val="5CCF4025"/>
    <w:rsid w:val="5CD4E96D"/>
    <w:rsid w:val="5CDC6FDD"/>
    <w:rsid w:val="5CE0DF6F"/>
    <w:rsid w:val="5CE4DF28"/>
    <w:rsid w:val="5CE8B780"/>
    <w:rsid w:val="5CE99306"/>
    <w:rsid w:val="5CEAEA9C"/>
    <w:rsid w:val="5CEC3FEF"/>
    <w:rsid w:val="5CF8338F"/>
    <w:rsid w:val="5D08A329"/>
    <w:rsid w:val="5D0FD731"/>
    <w:rsid w:val="5D1234D3"/>
    <w:rsid w:val="5D141EE0"/>
    <w:rsid w:val="5D144498"/>
    <w:rsid w:val="5D1571F2"/>
    <w:rsid w:val="5D257753"/>
    <w:rsid w:val="5D28F632"/>
    <w:rsid w:val="5D35A307"/>
    <w:rsid w:val="5D533497"/>
    <w:rsid w:val="5D59E823"/>
    <w:rsid w:val="5D5EB064"/>
    <w:rsid w:val="5D66578D"/>
    <w:rsid w:val="5D73DB60"/>
    <w:rsid w:val="5D74DD8D"/>
    <w:rsid w:val="5D7585EB"/>
    <w:rsid w:val="5D9F7C0F"/>
    <w:rsid w:val="5DA01495"/>
    <w:rsid w:val="5DA8C668"/>
    <w:rsid w:val="5DAB74C9"/>
    <w:rsid w:val="5DAD258C"/>
    <w:rsid w:val="5DAFE9A5"/>
    <w:rsid w:val="5DB0A572"/>
    <w:rsid w:val="5DB2EA2F"/>
    <w:rsid w:val="5DB8483F"/>
    <w:rsid w:val="5DBAA1BD"/>
    <w:rsid w:val="5DBAFC01"/>
    <w:rsid w:val="5DC94CDE"/>
    <w:rsid w:val="5DD16334"/>
    <w:rsid w:val="5DD926EF"/>
    <w:rsid w:val="5DEDB359"/>
    <w:rsid w:val="5DFA61E5"/>
    <w:rsid w:val="5E0886DB"/>
    <w:rsid w:val="5E0B11AD"/>
    <w:rsid w:val="5E196BC8"/>
    <w:rsid w:val="5E1C9C38"/>
    <w:rsid w:val="5E1F4CF6"/>
    <w:rsid w:val="5E1F5158"/>
    <w:rsid w:val="5E204C54"/>
    <w:rsid w:val="5E26E18F"/>
    <w:rsid w:val="5E32D8B6"/>
    <w:rsid w:val="5E32F249"/>
    <w:rsid w:val="5E3842F1"/>
    <w:rsid w:val="5E3B6A1F"/>
    <w:rsid w:val="5E3D9EA6"/>
    <w:rsid w:val="5E3EF30B"/>
    <w:rsid w:val="5E40F850"/>
    <w:rsid w:val="5E42CC9A"/>
    <w:rsid w:val="5E47E9C4"/>
    <w:rsid w:val="5E4A7844"/>
    <w:rsid w:val="5E607F9A"/>
    <w:rsid w:val="5E62D658"/>
    <w:rsid w:val="5E6B4296"/>
    <w:rsid w:val="5E723490"/>
    <w:rsid w:val="5E739B9C"/>
    <w:rsid w:val="5E758E50"/>
    <w:rsid w:val="5E7EC011"/>
    <w:rsid w:val="5E83EBC3"/>
    <w:rsid w:val="5E84E634"/>
    <w:rsid w:val="5E8687BF"/>
    <w:rsid w:val="5E896AF7"/>
    <w:rsid w:val="5E925300"/>
    <w:rsid w:val="5EA0F28E"/>
    <w:rsid w:val="5EA84972"/>
    <w:rsid w:val="5EAB13B1"/>
    <w:rsid w:val="5EAB65E5"/>
    <w:rsid w:val="5EBD4281"/>
    <w:rsid w:val="5ED5894F"/>
    <w:rsid w:val="5ED8827F"/>
    <w:rsid w:val="5EDB8864"/>
    <w:rsid w:val="5EE791D7"/>
    <w:rsid w:val="5F0239BB"/>
    <w:rsid w:val="5F0EAE10"/>
    <w:rsid w:val="5F0F6634"/>
    <w:rsid w:val="5F1200BB"/>
    <w:rsid w:val="5F17187E"/>
    <w:rsid w:val="5F1A1534"/>
    <w:rsid w:val="5F1CF48A"/>
    <w:rsid w:val="5F1DF1CE"/>
    <w:rsid w:val="5F218B78"/>
    <w:rsid w:val="5F281575"/>
    <w:rsid w:val="5F2E8834"/>
    <w:rsid w:val="5F32226A"/>
    <w:rsid w:val="5F396EEA"/>
    <w:rsid w:val="5F430332"/>
    <w:rsid w:val="5F489146"/>
    <w:rsid w:val="5F614717"/>
    <w:rsid w:val="5F68AAA6"/>
    <w:rsid w:val="5F6B5FC7"/>
    <w:rsid w:val="5F72B4DA"/>
    <w:rsid w:val="5F73344F"/>
    <w:rsid w:val="5F7D7EBA"/>
    <w:rsid w:val="5F80C0E6"/>
    <w:rsid w:val="5F82A5C9"/>
    <w:rsid w:val="5F857FCD"/>
    <w:rsid w:val="5F88B195"/>
    <w:rsid w:val="5F8DB9B1"/>
    <w:rsid w:val="5F912EFC"/>
    <w:rsid w:val="5F979300"/>
    <w:rsid w:val="5F9B15EC"/>
    <w:rsid w:val="5FA808EC"/>
    <w:rsid w:val="5FB190F1"/>
    <w:rsid w:val="5FB234CD"/>
    <w:rsid w:val="5FB4A4CB"/>
    <w:rsid w:val="5FCF3F94"/>
    <w:rsid w:val="5FD6E8CC"/>
    <w:rsid w:val="5FD747A8"/>
    <w:rsid w:val="5FD7A022"/>
    <w:rsid w:val="5FDA1117"/>
    <w:rsid w:val="5FF38BE9"/>
    <w:rsid w:val="5FF86EAF"/>
    <w:rsid w:val="600205E1"/>
    <w:rsid w:val="6006B022"/>
    <w:rsid w:val="60092FC3"/>
    <w:rsid w:val="60129C1A"/>
    <w:rsid w:val="601D04BE"/>
    <w:rsid w:val="602C6D89"/>
    <w:rsid w:val="6032BBB5"/>
    <w:rsid w:val="6033618E"/>
    <w:rsid w:val="603651D0"/>
    <w:rsid w:val="603C419C"/>
    <w:rsid w:val="605398FF"/>
    <w:rsid w:val="60577350"/>
    <w:rsid w:val="6059F1F3"/>
    <w:rsid w:val="606E6A52"/>
    <w:rsid w:val="60752921"/>
    <w:rsid w:val="607AD4CE"/>
    <w:rsid w:val="607C4A7D"/>
    <w:rsid w:val="607D99E5"/>
    <w:rsid w:val="60845233"/>
    <w:rsid w:val="60857937"/>
    <w:rsid w:val="60876F2E"/>
    <w:rsid w:val="60925358"/>
    <w:rsid w:val="60A70841"/>
    <w:rsid w:val="60AAB2D4"/>
    <w:rsid w:val="60BADD66"/>
    <w:rsid w:val="60BD44CC"/>
    <w:rsid w:val="60BD874A"/>
    <w:rsid w:val="60C94473"/>
    <w:rsid w:val="60CD6459"/>
    <w:rsid w:val="60D00593"/>
    <w:rsid w:val="60D0FB38"/>
    <w:rsid w:val="60DE5AC6"/>
    <w:rsid w:val="60E0F4A4"/>
    <w:rsid w:val="610F5A4C"/>
    <w:rsid w:val="6113011E"/>
    <w:rsid w:val="6143D396"/>
    <w:rsid w:val="61448DD8"/>
    <w:rsid w:val="61496739"/>
    <w:rsid w:val="614DD18C"/>
    <w:rsid w:val="615A3AA5"/>
    <w:rsid w:val="61647AA0"/>
    <w:rsid w:val="616FB04B"/>
    <w:rsid w:val="6175FD9B"/>
    <w:rsid w:val="6192EF36"/>
    <w:rsid w:val="619FC2ED"/>
    <w:rsid w:val="61B0673A"/>
    <w:rsid w:val="61D78D22"/>
    <w:rsid w:val="61DDFBBB"/>
    <w:rsid w:val="61EFD8A2"/>
    <w:rsid w:val="6208DEBB"/>
    <w:rsid w:val="62119FE9"/>
    <w:rsid w:val="621C4681"/>
    <w:rsid w:val="621C5CFD"/>
    <w:rsid w:val="62274967"/>
    <w:rsid w:val="622BD914"/>
    <w:rsid w:val="623458B1"/>
    <w:rsid w:val="62366150"/>
    <w:rsid w:val="623AE69A"/>
    <w:rsid w:val="62437C8A"/>
    <w:rsid w:val="62472123"/>
    <w:rsid w:val="6251ABB1"/>
    <w:rsid w:val="62521BC1"/>
    <w:rsid w:val="6256EDCB"/>
    <w:rsid w:val="625A3A97"/>
    <w:rsid w:val="625DFCE5"/>
    <w:rsid w:val="6265917E"/>
    <w:rsid w:val="627025B7"/>
    <w:rsid w:val="6286D2C6"/>
    <w:rsid w:val="6293E356"/>
    <w:rsid w:val="6297FD36"/>
    <w:rsid w:val="629B454D"/>
    <w:rsid w:val="629D19A2"/>
    <w:rsid w:val="62A82A72"/>
    <w:rsid w:val="62AA07D3"/>
    <w:rsid w:val="62AFD56B"/>
    <w:rsid w:val="62B39783"/>
    <w:rsid w:val="62BBF0D6"/>
    <w:rsid w:val="62C67E9C"/>
    <w:rsid w:val="62CA74FB"/>
    <w:rsid w:val="62CCF0BF"/>
    <w:rsid w:val="62DFD07F"/>
    <w:rsid w:val="62E21091"/>
    <w:rsid w:val="62EA45F3"/>
    <w:rsid w:val="62EF85C8"/>
    <w:rsid w:val="62F137BD"/>
    <w:rsid w:val="62F873C9"/>
    <w:rsid w:val="62F89AD7"/>
    <w:rsid w:val="63252E5C"/>
    <w:rsid w:val="6327C83B"/>
    <w:rsid w:val="633636AB"/>
    <w:rsid w:val="633661F7"/>
    <w:rsid w:val="63477C5D"/>
    <w:rsid w:val="6352C2E7"/>
    <w:rsid w:val="63564E03"/>
    <w:rsid w:val="63684952"/>
    <w:rsid w:val="6371F9C2"/>
    <w:rsid w:val="63796C3F"/>
    <w:rsid w:val="6379C3FC"/>
    <w:rsid w:val="637AE4DE"/>
    <w:rsid w:val="637DA877"/>
    <w:rsid w:val="638325B0"/>
    <w:rsid w:val="638AB36A"/>
    <w:rsid w:val="6391740D"/>
    <w:rsid w:val="6396A789"/>
    <w:rsid w:val="63A1C788"/>
    <w:rsid w:val="63A2DD43"/>
    <w:rsid w:val="63B91DC0"/>
    <w:rsid w:val="63BBF2BB"/>
    <w:rsid w:val="63BF27B2"/>
    <w:rsid w:val="63BF77D9"/>
    <w:rsid w:val="63CC76D7"/>
    <w:rsid w:val="63CD3D3D"/>
    <w:rsid w:val="63D3CCE5"/>
    <w:rsid w:val="63D4D0FB"/>
    <w:rsid w:val="63E6A9B4"/>
    <w:rsid w:val="63E7F7E8"/>
    <w:rsid w:val="63ECE47E"/>
    <w:rsid w:val="64006E4B"/>
    <w:rsid w:val="64012949"/>
    <w:rsid w:val="64041EA1"/>
    <w:rsid w:val="6438C49A"/>
    <w:rsid w:val="644F58DF"/>
    <w:rsid w:val="64565F76"/>
    <w:rsid w:val="6457609C"/>
    <w:rsid w:val="6457C7A9"/>
    <w:rsid w:val="645B571E"/>
    <w:rsid w:val="64619047"/>
    <w:rsid w:val="646B1A84"/>
    <w:rsid w:val="646B43ED"/>
    <w:rsid w:val="648950BF"/>
    <w:rsid w:val="6491A896"/>
    <w:rsid w:val="64982896"/>
    <w:rsid w:val="64A38832"/>
    <w:rsid w:val="64AE9E52"/>
    <w:rsid w:val="64B1A1D5"/>
    <w:rsid w:val="64B38CB2"/>
    <w:rsid w:val="64B4F574"/>
    <w:rsid w:val="64B7188A"/>
    <w:rsid w:val="64BDC4E2"/>
    <w:rsid w:val="64CBDFD2"/>
    <w:rsid w:val="64D0F1AF"/>
    <w:rsid w:val="64D6705F"/>
    <w:rsid w:val="64E24931"/>
    <w:rsid w:val="64E30CE7"/>
    <w:rsid w:val="64E5122B"/>
    <w:rsid w:val="64EBA50C"/>
    <w:rsid w:val="6509F7C4"/>
    <w:rsid w:val="651419F6"/>
    <w:rsid w:val="6515C7A8"/>
    <w:rsid w:val="65276171"/>
    <w:rsid w:val="652CD166"/>
    <w:rsid w:val="654A5C4C"/>
    <w:rsid w:val="6554EE4B"/>
    <w:rsid w:val="656761F7"/>
    <w:rsid w:val="656AEE0D"/>
    <w:rsid w:val="65716298"/>
    <w:rsid w:val="657510F9"/>
    <w:rsid w:val="65769AE2"/>
    <w:rsid w:val="6577C76A"/>
    <w:rsid w:val="65799DAE"/>
    <w:rsid w:val="6580E3E0"/>
    <w:rsid w:val="6582BFFB"/>
    <w:rsid w:val="65882C7D"/>
    <w:rsid w:val="658B98C9"/>
    <w:rsid w:val="658C72EE"/>
    <w:rsid w:val="65951FDD"/>
    <w:rsid w:val="65A0A31D"/>
    <w:rsid w:val="65A9DC67"/>
    <w:rsid w:val="65B445FA"/>
    <w:rsid w:val="65B6805F"/>
    <w:rsid w:val="65C67F7D"/>
    <w:rsid w:val="65C87067"/>
    <w:rsid w:val="65D2CAA3"/>
    <w:rsid w:val="65D37671"/>
    <w:rsid w:val="65D3EE6A"/>
    <w:rsid w:val="65D5E6B6"/>
    <w:rsid w:val="65D85A1C"/>
    <w:rsid w:val="65DA7BCA"/>
    <w:rsid w:val="65DF8375"/>
    <w:rsid w:val="65F272BC"/>
    <w:rsid w:val="65F2895D"/>
    <w:rsid w:val="65F7D31D"/>
    <w:rsid w:val="6603D2D0"/>
    <w:rsid w:val="661EC654"/>
    <w:rsid w:val="66253DC3"/>
    <w:rsid w:val="662930BC"/>
    <w:rsid w:val="662AAD3D"/>
    <w:rsid w:val="662DA61E"/>
    <w:rsid w:val="662EB136"/>
    <w:rsid w:val="663AE56C"/>
    <w:rsid w:val="663DB7CA"/>
    <w:rsid w:val="6642CCD9"/>
    <w:rsid w:val="66456C91"/>
    <w:rsid w:val="664F3C50"/>
    <w:rsid w:val="66815B7A"/>
    <w:rsid w:val="6682B52F"/>
    <w:rsid w:val="6685881E"/>
    <w:rsid w:val="668E1011"/>
    <w:rsid w:val="669AA3D8"/>
    <w:rsid w:val="66BE7971"/>
    <w:rsid w:val="66C8828D"/>
    <w:rsid w:val="66D3B24C"/>
    <w:rsid w:val="66E7165E"/>
    <w:rsid w:val="66EE7647"/>
    <w:rsid w:val="66EEC9AB"/>
    <w:rsid w:val="66F122A0"/>
    <w:rsid w:val="66F2867C"/>
    <w:rsid w:val="66F5B627"/>
    <w:rsid w:val="66F5F42F"/>
    <w:rsid w:val="66FF609D"/>
    <w:rsid w:val="670F51B3"/>
    <w:rsid w:val="67156D3E"/>
    <w:rsid w:val="67252591"/>
    <w:rsid w:val="672872A8"/>
    <w:rsid w:val="67351E23"/>
    <w:rsid w:val="6742C1DA"/>
    <w:rsid w:val="675667C1"/>
    <w:rsid w:val="6761B64B"/>
    <w:rsid w:val="676935B2"/>
    <w:rsid w:val="6771A62B"/>
    <w:rsid w:val="6774BD26"/>
    <w:rsid w:val="67841AE9"/>
    <w:rsid w:val="67889454"/>
    <w:rsid w:val="678F61F9"/>
    <w:rsid w:val="6795C4F9"/>
    <w:rsid w:val="6796ABEB"/>
    <w:rsid w:val="679AB295"/>
    <w:rsid w:val="679ED806"/>
    <w:rsid w:val="67A1DF39"/>
    <w:rsid w:val="67A73D4A"/>
    <w:rsid w:val="67AC2703"/>
    <w:rsid w:val="67AF502B"/>
    <w:rsid w:val="67B84ED3"/>
    <w:rsid w:val="67CEEFF7"/>
    <w:rsid w:val="67D1BD44"/>
    <w:rsid w:val="67D61334"/>
    <w:rsid w:val="67DC6C28"/>
    <w:rsid w:val="67E6E542"/>
    <w:rsid w:val="67E79BCC"/>
    <w:rsid w:val="67E9623C"/>
    <w:rsid w:val="67ED91CF"/>
    <w:rsid w:val="67F402E8"/>
    <w:rsid w:val="67F73890"/>
    <w:rsid w:val="6800F607"/>
    <w:rsid w:val="68028771"/>
    <w:rsid w:val="6809C442"/>
    <w:rsid w:val="680BFC12"/>
    <w:rsid w:val="681C75A2"/>
    <w:rsid w:val="682F92E3"/>
    <w:rsid w:val="68306A62"/>
    <w:rsid w:val="683312A2"/>
    <w:rsid w:val="68335EBF"/>
    <w:rsid w:val="68426E1A"/>
    <w:rsid w:val="685189A6"/>
    <w:rsid w:val="6873BF89"/>
    <w:rsid w:val="687858D7"/>
    <w:rsid w:val="6884F643"/>
    <w:rsid w:val="68887F63"/>
    <w:rsid w:val="688A63D4"/>
    <w:rsid w:val="688B1177"/>
    <w:rsid w:val="688E56DD"/>
    <w:rsid w:val="6892DED1"/>
    <w:rsid w:val="68A6AAF3"/>
    <w:rsid w:val="68ABB59C"/>
    <w:rsid w:val="68ADDF9E"/>
    <w:rsid w:val="68C7F2C9"/>
    <w:rsid w:val="68D1B8CD"/>
    <w:rsid w:val="68E68B0C"/>
    <w:rsid w:val="68EB53A6"/>
    <w:rsid w:val="68EE76E4"/>
    <w:rsid w:val="68F0E251"/>
    <w:rsid w:val="690503F8"/>
    <w:rsid w:val="69119BDF"/>
    <w:rsid w:val="691E044B"/>
    <w:rsid w:val="69306FFE"/>
    <w:rsid w:val="6932E1A6"/>
    <w:rsid w:val="693371D2"/>
    <w:rsid w:val="6934D249"/>
    <w:rsid w:val="6938C73E"/>
    <w:rsid w:val="69428BA3"/>
    <w:rsid w:val="6946285E"/>
    <w:rsid w:val="69502624"/>
    <w:rsid w:val="6961FEEC"/>
    <w:rsid w:val="69667193"/>
    <w:rsid w:val="6981D3D0"/>
    <w:rsid w:val="698D59AE"/>
    <w:rsid w:val="698EB96A"/>
    <w:rsid w:val="699D766C"/>
    <w:rsid w:val="69A9467A"/>
    <w:rsid w:val="69AFE0A0"/>
    <w:rsid w:val="69BC1782"/>
    <w:rsid w:val="69C1BBF5"/>
    <w:rsid w:val="69CA089F"/>
    <w:rsid w:val="69D08C4D"/>
    <w:rsid w:val="69D18AE5"/>
    <w:rsid w:val="69D443B5"/>
    <w:rsid w:val="69D8AF8B"/>
    <w:rsid w:val="69DA36C9"/>
    <w:rsid w:val="69E23CCC"/>
    <w:rsid w:val="69E89B7F"/>
    <w:rsid w:val="69EB142E"/>
    <w:rsid w:val="69EB2334"/>
    <w:rsid w:val="69EBED06"/>
    <w:rsid w:val="69ED5C18"/>
    <w:rsid w:val="69FF1023"/>
    <w:rsid w:val="69FFA54C"/>
    <w:rsid w:val="6A0C583D"/>
    <w:rsid w:val="6A0C74D2"/>
    <w:rsid w:val="6A13AD42"/>
    <w:rsid w:val="6A178A14"/>
    <w:rsid w:val="6A197FE4"/>
    <w:rsid w:val="6A1A4954"/>
    <w:rsid w:val="6A2794FB"/>
    <w:rsid w:val="6A285EEA"/>
    <w:rsid w:val="6A2C3F79"/>
    <w:rsid w:val="6A370DCC"/>
    <w:rsid w:val="6A43399D"/>
    <w:rsid w:val="6A52E05D"/>
    <w:rsid w:val="6A5BFEE8"/>
    <w:rsid w:val="6A5CE450"/>
    <w:rsid w:val="6A6A1B5C"/>
    <w:rsid w:val="6A6A4ED2"/>
    <w:rsid w:val="6A6B414F"/>
    <w:rsid w:val="6A77F2B1"/>
    <w:rsid w:val="6A7EBD3C"/>
    <w:rsid w:val="6A80C6B1"/>
    <w:rsid w:val="6A8A45D6"/>
    <w:rsid w:val="6A8FA41A"/>
    <w:rsid w:val="6A93A755"/>
    <w:rsid w:val="6AA50E84"/>
    <w:rsid w:val="6AA71DCA"/>
    <w:rsid w:val="6ABB0E70"/>
    <w:rsid w:val="6ABF0271"/>
    <w:rsid w:val="6ACD76DD"/>
    <w:rsid w:val="6ADAB611"/>
    <w:rsid w:val="6AE2C6A9"/>
    <w:rsid w:val="6AE3C6C4"/>
    <w:rsid w:val="6AE471B0"/>
    <w:rsid w:val="6AEAE33B"/>
    <w:rsid w:val="6AF288C3"/>
    <w:rsid w:val="6AFA02B3"/>
    <w:rsid w:val="6AFE7783"/>
    <w:rsid w:val="6B06229A"/>
    <w:rsid w:val="6B1262A5"/>
    <w:rsid w:val="6B2A0676"/>
    <w:rsid w:val="6B30F6E2"/>
    <w:rsid w:val="6B310464"/>
    <w:rsid w:val="6B3C8928"/>
    <w:rsid w:val="6B40DC46"/>
    <w:rsid w:val="6B579809"/>
    <w:rsid w:val="6B5BDB93"/>
    <w:rsid w:val="6B5C20F8"/>
    <w:rsid w:val="6B5D3504"/>
    <w:rsid w:val="6B5EB057"/>
    <w:rsid w:val="6B79994F"/>
    <w:rsid w:val="6B91EA94"/>
    <w:rsid w:val="6B93CF1E"/>
    <w:rsid w:val="6B93ED6A"/>
    <w:rsid w:val="6B94853E"/>
    <w:rsid w:val="6B9A58C8"/>
    <w:rsid w:val="6B9C3460"/>
    <w:rsid w:val="6BC14B4F"/>
    <w:rsid w:val="6BC4FEC5"/>
    <w:rsid w:val="6BC7FA08"/>
    <w:rsid w:val="6BD7A331"/>
    <w:rsid w:val="6BDD0250"/>
    <w:rsid w:val="6BDD074B"/>
    <w:rsid w:val="6BDE7A23"/>
    <w:rsid w:val="6BE3C721"/>
    <w:rsid w:val="6BFB9D69"/>
    <w:rsid w:val="6BFE47D8"/>
    <w:rsid w:val="6BFF246B"/>
    <w:rsid w:val="6C04D966"/>
    <w:rsid w:val="6C185D95"/>
    <w:rsid w:val="6C1E7EF8"/>
    <w:rsid w:val="6C2D3AE3"/>
    <w:rsid w:val="6C2E30A2"/>
    <w:rsid w:val="6C2F93E3"/>
    <w:rsid w:val="6C3A2FF9"/>
    <w:rsid w:val="6C40EBA5"/>
    <w:rsid w:val="6C429162"/>
    <w:rsid w:val="6C44500E"/>
    <w:rsid w:val="6C4AA480"/>
    <w:rsid w:val="6C4F3259"/>
    <w:rsid w:val="6C548181"/>
    <w:rsid w:val="6C5F4FEE"/>
    <w:rsid w:val="6C6CDF20"/>
    <w:rsid w:val="6C6DD093"/>
    <w:rsid w:val="6C7305B8"/>
    <w:rsid w:val="6C8591AE"/>
    <w:rsid w:val="6C8654C0"/>
    <w:rsid w:val="6C8D8B71"/>
    <w:rsid w:val="6C990A51"/>
    <w:rsid w:val="6C9FC9E5"/>
    <w:rsid w:val="6CA6A31D"/>
    <w:rsid w:val="6CB17936"/>
    <w:rsid w:val="6CB4F19C"/>
    <w:rsid w:val="6CBE7E5D"/>
    <w:rsid w:val="6CC410D1"/>
    <w:rsid w:val="6CC953E5"/>
    <w:rsid w:val="6CCC295D"/>
    <w:rsid w:val="6CD2A1BD"/>
    <w:rsid w:val="6CD2DF56"/>
    <w:rsid w:val="6CE420A8"/>
    <w:rsid w:val="6CEB16AF"/>
    <w:rsid w:val="6CF1887D"/>
    <w:rsid w:val="6CF39AB2"/>
    <w:rsid w:val="6CF7F3DF"/>
    <w:rsid w:val="6CFE6279"/>
    <w:rsid w:val="6D079A2B"/>
    <w:rsid w:val="6D0C5DF6"/>
    <w:rsid w:val="6D0D5A15"/>
    <w:rsid w:val="6D167528"/>
    <w:rsid w:val="6D21C749"/>
    <w:rsid w:val="6D2D3F01"/>
    <w:rsid w:val="6D2DF117"/>
    <w:rsid w:val="6D379837"/>
    <w:rsid w:val="6D422877"/>
    <w:rsid w:val="6D5FF0CC"/>
    <w:rsid w:val="6D646033"/>
    <w:rsid w:val="6D66B933"/>
    <w:rsid w:val="6D6B798B"/>
    <w:rsid w:val="6D6BFFFF"/>
    <w:rsid w:val="6D70A2C6"/>
    <w:rsid w:val="6D76CB18"/>
    <w:rsid w:val="6D782CDB"/>
    <w:rsid w:val="6D87D3AE"/>
    <w:rsid w:val="6D8B71B6"/>
    <w:rsid w:val="6D8F48D4"/>
    <w:rsid w:val="6D915CD4"/>
    <w:rsid w:val="6D975202"/>
    <w:rsid w:val="6D9764D2"/>
    <w:rsid w:val="6D9C0ADA"/>
    <w:rsid w:val="6DBADA83"/>
    <w:rsid w:val="6DC592CA"/>
    <w:rsid w:val="6DC7DFF2"/>
    <w:rsid w:val="6DC85717"/>
    <w:rsid w:val="6DD73C7A"/>
    <w:rsid w:val="6DDE96DC"/>
    <w:rsid w:val="6DE3C254"/>
    <w:rsid w:val="6DE662A6"/>
    <w:rsid w:val="6DEE2EA7"/>
    <w:rsid w:val="6DF1775A"/>
    <w:rsid w:val="6DF4EC0E"/>
    <w:rsid w:val="6DF66157"/>
    <w:rsid w:val="6E0183FB"/>
    <w:rsid w:val="6E04DAA2"/>
    <w:rsid w:val="6E08AFF6"/>
    <w:rsid w:val="6E11E669"/>
    <w:rsid w:val="6E14D025"/>
    <w:rsid w:val="6E1F4846"/>
    <w:rsid w:val="6E294EB2"/>
    <w:rsid w:val="6E2D8D61"/>
    <w:rsid w:val="6E328380"/>
    <w:rsid w:val="6E32C92C"/>
    <w:rsid w:val="6E3BDE8C"/>
    <w:rsid w:val="6E5CD1A5"/>
    <w:rsid w:val="6E63C1F6"/>
    <w:rsid w:val="6E6C229F"/>
    <w:rsid w:val="6E787175"/>
    <w:rsid w:val="6E8876C2"/>
    <w:rsid w:val="6E93BAE5"/>
    <w:rsid w:val="6EA415B8"/>
    <w:rsid w:val="6EA78B8D"/>
    <w:rsid w:val="6EB03AB7"/>
    <w:rsid w:val="6EB2DCE0"/>
    <w:rsid w:val="6EB4A4F3"/>
    <w:rsid w:val="6EC1E198"/>
    <w:rsid w:val="6EC49C47"/>
    <w:rsid w:val="6EDCA9BE"/>
    <w:rsid w:val="6EE1AD10"/>
    <w:rsid w:val="6EE9B50E"/>
    <w:rsid w:val="6EF26B67"/>
    <w:rsid w:val="6EF2A9CB"/>
    <w:rsid w:val="6EF747EA"/>
    <w:rsid w:val="6F088013"/>
    <w:rsid w:val="6F08E7F1"/>
    <w:rsid w:val="6F0C0235"/>
    <w:rsid w:val="6F0D16FB"/>
    <w:rsid w:val="6F116F5B"/>
    <w:rsid w:val="6F154AD7"/>
    <w:rsid w:val="6F157C2C"/>
    <w:rsid w:val="6F1C2610"/>
    <w:rsid w:val="6F265EDD"/>
    <w:rsid w:val="6F28C1C4"/>
    <w:rsid w:val="6F2D2E16"/>
    <w:rsid w:val="6F337212"/>
    <w:rsid w:val="6F373AEA"/>
    <w:rsid w:val="6F3813E9"/>
    <w:rsid w:val="6F5BB6B2"/>
    <w:rsid w:val="6F5C6CD5"/>
    <w:rsid w:val="6F60670D"/>
    <w:rsid w:val="6F7E8874"/>
    <w:rsid w:val="6F895D46"/>
    <w:rsid w:val="6F8B741D"/>
    <w:rsid w:val="6F8C915D"/>
    <w:rsid w:val="6F8E1A81"/>
    <w:rsid w:val="6F911348"/>
    <w:rsid w:val="6F9992B5"/>
    <w:rsid w:val="6F9C4922"/>
    <w:rsid w:val="6F9DC000"/>
    <w:rsid w:val="6FA6A1EE"/>
    <w:rsid w:val="6FB0924A"/>
    <w:rsid w:val="6FB3EC49"/>
    <w:rsid w:val="6FB7DCF4"/>
    <w:rsid w:val="6FBBD742"/>
    <w:rsid w:val="6FC93F40"/>
    <w:rsid w:val="6FC952EA"/>
    <w:rsid w:val="6FD88F18"/>
    <w:rsid w:val="6FECBA64"/>
    <w:rsid w:val="6FF088FE"/>
    <w:rsid w:val="7003F0B0"/>
    <w:rsid w:val="7006C2A8"/>
    <w:rsid w:val="700A1E0F"/>
    <w:rsid w:val="700F2543"/>
    <w:rsid w:val="70144048"/>
    <w:rsid w:val="70195D0F"/>
    <w:rsid w:val="701F9909"/>
    <w:rsid w:val="7022359C"/>
    <w:rsid w:val="70259F6D"/>
    <w:rsid w:val="702AFB42"/>
    <w:rsid w:val="702F3FD0"/>
    <w:rsid w:val="703D235E"/>
    <w:rsid w:val="704FADF0"/>
    <w:rsid w:val="70655BB7"/>
    <w:rsid w:val="706F90BC"/>
    <w:rsid w:val="7076B212"/>
    <w:rsid w:val="707A68EB"/>
    <w:rsid w:val="707B99B3"/>
    <w:rsid w:val="707F8AB5"/>
    <w:rsid w:val="70828FC9"/>
    <w:rsid w:val="7084CC15"/>
    <w:rsid w:val="7086B2CF"/>
    <w:rsid w:val="708789E2"/>
    <w:rsid w:val="708E240D"/>
    <w:rsid w:val="709B37A7"/>
    <w:rsid w:val="709F2231"/>
    <w:rsid w:val="70A6F160"/>
    <w:rsid w:val="70AD887C"/>
    <w:rsid w:val="70B22F21"/>
    <w:rsid w:val="70BE2084"/>
    <w:rsid w:val="70C06084"/>
    <w:rsid w:val="70D0E285"/>
    <w:rsid w:val="70D38D41"/>
    <w:rsid w:val="70D74BA2"/>
    <w:rsid w:val="70DDA1D5"/>
    <w:rsid w:val="70EBF58F"/>
    <w:rsid w:val="70FDA99D"/>
    <w:rsid w:val="7105D125"/>
    <w:rsid w:val="71060D4C"/>
    <w:rsid w:val="7129536A"/>
    <w:rsid w:val="712BD2E8"/>
    <w:rsid w:val="713C2261"/>
    <w:rsid w:val="714779C3"/>
    <w:rsid w:val="714C9616"/>
    <w:rsid w:val="714FA800"/>
    <w:rsid w:val="714FAE2E"/>
    <w:rsid w:val="714FBB42"/>
    <w:rsid w:val="7158876E"/>
    <w:rsid w:val="715A283A"/>
    <w:rsid w:val="715BB440"/>
    <w:rsid w:val="716AE163"/>
    <w:rsid w:val="716AEA17"/>
    <w:rsid w:val="716FE1E0"/>
    <w:rsid w:val="71702BB9"/>
    <w:rsid w:val="7173784D"/>
    <w:rsid w:val="717E504E"/>
    <w:rsid w:val="7185FF46"/>
    <w:rsid w:val="71922F28"/>
    <w:rsid w:val="7193138C"/>
    <w:rsid w:val="7193DAEF"/>
    <w:rsid w:val="7195D40D"/>
    <w:rsid w:val="719BB12F"/>
    <w:rsid w:val="71A5BB9F"/>
    <w:rsid w:val="71BB2C95"/>
    <w:rsid w:val="71BD2060"/>
    <w:rsid w:val="71BF9B73"/>
    <w:rsid w:val="71CC1796"/>
    <w:rsid w:val="71CFA7D4"/>
    <w:rsid w:val="71D15497"/>
    <w:rsid w:val="71D2A5F6"/>
    <w:rsid w:val="71F4AB67"/>
    <w:rsid w:val="71F7BC5F"/>
    <w:rsid w:val="7209F4B1"/>
    <w:rsid w:val="721237D5"/>
    <w:rsid w:val="7214BA21"/>
    <w:rsid w:val="7215D67D"/>
    <w:rsid w:val="72236542"/>
    <w:rsid w:val="722CDEE9"/>
    <w:rsid w:val="723376D9"/>
    <w:rsid w:val="7235A647"/>
    <w:rsid w:val="7239BE79"/>
    <w:rsid w:val="723F9013"/>
    <w:rsid w:val="72438652"/>
    <w:rsid w:val="7259C76C"/>
    <w:rsid w:val="725E3ACE"/>
    <w:rsid w:val="7269C8B4"/>
    <w:rsid w:val="726AC325"/>
    <w:rsid w:val="72783590"/>
    <w:rsid w:val="727C5BFB"/>
    <w:rsid w:val="72849AE1"/>
    <w:rsid w:val="72A162B7"/>
    <w:rsid w:val="72A6634B"/>
    <w:rsid w:val="72A6B54D"/>
    <w:rsid w:val="72AA9010"/>
    <w:rsid w:val="72AB000A"/>
    <w:rsid w:val="72B346E4"/>
    <w:rsid w:val="72B4B242"/>
    <w:rsid w:val="72B63533"/>
    <w:rsid w:val="72B8C7F7"/>
    <w:rsid w:val="72C1B31E"/>
    <w:rsid w:val="72D0BE72"/>
    <w:rsid w:val="72D689A0"/>
    <w:rsid w:val="72DA5671"/>
    <w:rsid w:val="72DB85DF"/>
    <w:rsid w:val="72E24094"/>
    <w:rsid w:val="72E44075"/>
    <w:rsid w:val="72EC2388"/>
    <w:rsid w:val="72F7FF8D"/>
    <w:rsid w:val="72FE0B00"/>
    <w:rsid w:val="72FFC545"/>
    <w:rsid w:val="73055462"/>
    <w:rsid w:val="7313C356"/>
    <w:rsid w:val="73153AB9"/>
    <w:rsid w:val="73165CE7"/>
    <w:rsid w:val="731FAF9F"/>
    <w:rsid w:val="73275AEA"/>
    <w:rsid w:val="732FC22E"/>
    <w:rsid w:val="733C05D2"/>
    <w:rsid w:val="7340376C"/>
    <w:rsid w:val="7340F26D"/>
    <w:rsid w:val="734ED4C9"/>
    <w:rsid w:val="735073A7"/>
    <w:rsid w:val="736A6492"/>
    <w:rsid w:val="736F20FA"/>
    <w:rsid w:val="737610F9"/>
    <w:rsid w:val="737A511B"/>
    <w:rsid w:val="737B73A0"/>
    <w:rsid w:val="737BB5A5"/>
    <w:rsid w:val="7382F5B2"/>
    <w:rsid w:val="73847C35"/>
    <w:rsid w:val="7395C652"/>
    <w:rsid w:val="739F7157"/>
    <w:rsid w:val="73ABC1E9"/>
    <w:rsid w:val="73ACC9C0"/>
    <w:rsid w:val="73ADFD38"/>
    <w:rsid w:val="73C83478"/>
    <w:rsid w:val="73D57C75"/>
    <w:rsid w:val="73E58E83"/>
    <w:rsid w:val="73EBB146"/>
    <w:rsid w:val="73ED3953"/>
    <w:rsid w:val="73F1D7FB"/>
    <w:rsid w:val="73F4A696"/>
    <w:rsid w:val="74012F4F"/>
    <w:rsid w:val="7401A26C"/>
    <w:rsid w:val="7406BDDA"/>
    <w:rsid w:val="740D3594"/>
    <w:rsid w:val="740F59DD"/>
    <w:rsid w:val="74188C6A"/>
    <w:rsid w:val="742E1816"/>
    <w:rsid w:val="7430286D"/>
    <w:rsid w:val="7434C92E"/>
    <w:rsid w:val="744B4EBA"/>
    <w:rsid w:val="745B9565"/>
    <w:rsid w:val="74601FFE"/>
    <w:rsid w:val="7462E5C6"/>
    <w:rsid w:val="746C9442"/>
    <w:rsid w:val="747E7235"/>
    <w:rsid w:val="7480506B"/>
    <w:rsid w:val="74833D4F"/>
    <w:rsid w:val="749B9618"/>
    <w:rsid w:val="749EB083"/>
    <w:rsid w:val="74A7E40C"/>
    <w:rsid w:val="74AE3E6A"/>
    <w:rsid w:val="74BB469B"/>
    <w:rsid w:val="74BBE2D2"/>
    <w:rsid w:val="74C0EF13"/>
    <w:rsid w:val="74C18688"/>
    <w:rsid w:val="74C8BC3C"/>
    <w:rsid w:val="74CB9F9E"/>
    <w:rsid w:val="74CE7E29"/>
    <w:rsid w:val="74CFEC5D"/>
    <w:rsid w:val="74DA8E5E"/>
    <w:rsid w:val="74DEFA23"/>
    <w:rsid w:val="74E3751E"/>
    <w:rsid w:val="74E87D82"/>
    <w:rsid w:val="74E9A935"/>
    <w:rsid w:val="74F5AD86"/>
    <w:rsid w:val="74F5FBF5"/>
    <w:rsid w:val="74FCF5B2"/>
    <w:rsid w:val="74FE98B4"/>
    <w:rsid w:val="750587ED"/>
    <w:rsid w:val="750D891E"/>
    <w:rsid w:val="75160EBB"/>
    <w:rsid w:val="75294A1B"/>
    <w:rsid w:val="753083CC"/>
    <w:rsid w:val="75317728"/>
    <w:rsid w:val="7541A1D0"/>
    <w:rsid w:val="7541CB83"/>
    <w:rsid w:val="7547E1E8"/>
    <w:rsid w:val="754A9E8A"/>
    <w:rsid w:val="7555D5D8"/>
    <w:rsid w:val="7561852A"/>
    <w:rsid w:val="7568488D"/>
    <w:rsid w:val="756CD34C"/>
    <w:rsid w:val="756CF0EA"/>
    <w:rsid w:val="757CDC0D"/>
    <w:rsid w:val="758185C0"/>
    <w:rsid w:val="75882876"/>
    <w:rsid w:val="758921C1"/>
    <w:rsid w:val="758DC305"/>
    <w:rsid w:val="758EE15E"/>
    <w:rsid w:val="758F142F"/>
    <w:rsid w:val="759C9211"/>
    <w:rsid w:val="75ACD68B"/>
    <w:rsid w:val="75BC9E32"/>
    <w:rsid w:val="75BCF0FA"/>
    <w:rsid w:val="75CDE94C"/>
    <w:rsid w:val="75D52CB2"/>
    <w:rsid w:val="75DAC40A"/>
    <w:rsid w:val="75E203F2"/>
    <w:rsid w:val="75F4E745"/>
    <w:rsid w:val="75F8648A"/>
    <w:rsid w:val="75FD9D67"/>
    <w:rsid w:val="75FF959C"/>
    <w:rsid w:val="760995FC"/>
    <w:rsid w:val="7615A33B"/>
    <w:rsid w:val="7631E16B"/>
    <w:rsid w:val="763C04E2"/>
    <w:rsid w:val="764D7ED1"/>
    <w:rsid w:val="764E3FD9"/>
    <w:rsid w:val="76518C73"/>
    <w:rsid w:val="7652F653"/>
    <w:rsid w:val="765470E5"/>
    <w:rsid w:val="7659FB15"/>
    <w:rsid w:val="76654C37"/>
    <w:rsid w:val="76659A53"/>
    <w:rsid w:val="766FFB49"/>
    <w:rsid w:val="767382AA"/>
    <w:rsid w:val="767560E6"/>
    <w:rsid w:val="767883AD"/>
    <w:rsid w:val="767CC2C2"/>
    <w:rsid w:val="76A194A2"/>
    <w:rsid w:val="76A56A26"/>
    <w:rsid w:val="76A9D650"/>
    <w:rsid w:val="76AB957E"/>
    <w:rsid w:val="76BC952D"/>
    <w:rsid w:val="76BDA90C"/>
    <w:rsid w:val="76C97E4B"/>
    <w:rsid w:val="76D4AB6E"/>
    <w:rsid w:val="76D75D6A"/>
    <w:rsid w:val="76D984B5"/>
    <w:rsid w:val="76D9E718"/>
    <w:rsid w:val="76F2EA18"/>
    <w:rsid w:val="76FB528D"/>
    <w:rsid w:val="7709B090"/>
    <w:rsid w:val="770BE489"/>
    <w:rsid w:val="770D2B7F"/>
    <w:rsid w:val="77154ADB"/>
    <w:rsid w:val="7723BDBF"/>
    <w:rsid w:val="77289B7B"/>
    <w:rsid w:val="7729259B"/>
    <w:rsid w:val="772DC7AA"/>
    <w:rsid w:val="773630DF"/>
    <w:rsid w:val="77386954"/>
    <w:rsid w:val="773A1962"/>
    <w:rsid w:val="773B187B"/>
    <w:rsid w:val="774E2A4C"/>
    <w:rsid w:val="7750D490"/>
    <w:rsid w:val="77586E93"/>
    <w:rsid w:val="7761DB01"/>
    <w:rsid w:val="77648A5D"/>
    <w:rsid w:val="77657113"/>
    <w:rsid w:val="7766701D"/>
    <w:rsid w:val="777179DA"/>
    <w:rsid w:val="77758D47"/>
    <w:rsid w:val="777DBC57"/>
    <w:rsid w:val="7781F7E2"/>
    <w:rsid w:val="77993720"/>
    <w:rsid w:val="77A833B1"/>
    <w:rsid w:val="77B2E204"/>
    <w:rsid w:val="77BD198E"/>
    <w:rsid w:val="77C773D0"/>
    <w:rsid w:val="77CA8006"/>
    <w:rsid w:val="77CD5115"/>
    <w:rsid w:val="77D0B26F"/>
    <w:rsid w:val="77D1CA81"/>
    <w:rsid w:val="77D36C60"/>
    <w:rsid w:val="77D3AA09"/>
    <w:rsid w:val="77D822F2"/>
    <w:rsid w:val="77DB5834"/>
    <w:rsid w:val="77E5D492"/>
    <w:rsid w:val="77E638CC"/>
    <w:rsid w:val="77ED2920"/>
    <w:rsid w:val="77F6A85E"/>
    <w:rsid w:val="77FD3687"/>
    <w:rsid w:val="78029CD4"/>
    <w:rsid w:val="78150629"/>
    <w:rsid w:val="781779AB"/>
    <w:rsid w:val="781E3044"/>
    <w:rsid w:val="781E51E3"/>
    <w:rsid w:val="782C191C"/>
    <w:rsid w:val="783119EB"/>
    <w:rsid w:val="78344905"/>
    <w:rsid w:val="783DD8ED"/>
    <w:rsid w:val="7853CA56"/>
    <w:rsid w:val="785B2064"/>
    <w:rsid w:val="786314B0"/>
    <w:rsid w:val="7868D8EE"/>
    <w:rsid w:val="7871853F"/>
    <w:rsid w:val="7872FE61"/>
    <w:rsid w:val="787843D5"/>
    <w:rsid w:val="78A38999"/>
    <w:rsid w:val="78AEE4B1"/>
    <w:rsid w:val="78BD16BE"/>
    <w:rsid w:val="78C5F60B"/>
    <w:rsid w:val="78C82875"/>
    <w:rsid w:val="78DC83D5"/>
    <w:rsid w:val="78F05386"/>
    <w:rsid w:val="78FAF868"/>
    <w:rsid w:val="790CEDFB"/>
    <w:rsid w:val="791589D5"/>
    <w:rsid w:val="791737F9"/>
    <w:rsid w:val="7919AC9B"/>
    <w:rsid w:val="791E5913"/>
    <w:rsid w:val="793DE71F"/>
    <w:rsid w:val="793F473F"/>
    <w:rsid w:val="7940B23B"/>
    <w:rsid w:val="7941D79B"/>
    <w:rsid w:val="79437517"/>
    <w:rsid w:val="794CB9D2"/>
    <w:rsid w:val="79539CD6"/>
    <w:rsid w:val="7953A9C0"/>
    <w:rsid w:val="7956386A"/>
    <w:rsid w:val="7957117E"/>
    <w:rsid w:val="796679C0"/>
    <w:rsid w:val="796902E5"/>
    <w:rsid w:val="7973D048"/>
    <w:rsid w:val="797768EE"/>
    <w:rsid w:val="7991D121"/>
    <w:rsid w:val="79924637"/>
    <w:rsid w:val="7994BF03"/>
    <w:rsid w:val="79A21FC5"/>
    <w:rsid w:val="79B11128"/>
    <w:rsid w:val="79B333E1"/>
    <w:rsid w:val="79C161F2"/>
    <w:rsid w:val="79C51A17"/>
    <w:rsid w:val="79C60DC3"/>
    <w:rsid w:val="79C9717E"/>
    <w:rsid w:val="79C9772B"/>
    <w:rsid w:val="79CEACDD"/>
    <w:rsid w:val="79D76FF7"/>
    <w:rsid w:val="79E11AF3"/>
    <w:rsid w:val="79E27241"/>
    <w:rsid w:val="79E925A0"/>
    <w:rsid w:val="79FC2792"/>
    <w:rsid w:val="7A015690"/>
    <w:rsid w:val="7A0C6597"/>
    <w:rsid w:val="7A1A7B76"/>
    <w:rsid w:val="7A1C1D61"/>
    <w:rsid w:val="7A2D61C9"/>
    <w:rsid w:val="7A2D6E69"/>
    <w:rsid w:val="7A34F230"/>
    <w:rsid w:val="7A35692B"/>
    <w:rsid w:val="7A38F48D"/>
    <w:rsid w:val="7A4220A9"/>
    <w:rsid w:val="7A427F98"/>
    <w:rsid w:val="7A51F094"/>
    <w:rsid w:val="7A539236"/>
    <w:rsid w:val="7A604DD3"/>
    <w:rsid w:val="7A6781B7"/>
    <w:rsid w:val="7A7BFC28"/>
    <w:rsid w:val="7A8126CB"/>
    <w:rsid w:val="7A845959"/>
    <w:rsid w:val="7A8B2AEF"/>
    <w:rsid w:val="7A8C8D3B"/>
    <w:rsid w:val="7A988C9A"/>
    <w:rsid w:val="7A9B4538"/>
    <w:rsid w:val="7AA513C9"/>
    <w:rsid w:val="7AA6240E"/>
    <w:rsid w:val="7AA6C48C"/>
    <w:rsid w:val="7AB9F74A"/>
    <w:rsid w:val="7ABB400F"/>
    <w:rsid w:val="7ABB98C7"/>
    <w:rsid w:val="7AC38373"/>
    <w:rsid w:val="7AD32BBB"/>
    <w:rsid w:val="7AD4430F"/>
    <w:rsid w:val="7ADC80C4"/>
    <w:rsid w:val="7AE394D0"/>
    <w:rsid w:val="7AE39A0F"/>
    <w:rsid w:val="7AEA5D21"/>
    <w:rsid w:val="7AEFA4C7"/>
    <w:rsid w:val="7AF4AF2F"/>
    <w:rsid w:val="7B0A4024"/>
    <w:rsid w:val="7B0C2DCA"/>
    <w:rsid w:val="7B1B2069"/>
    <w:rsid w:val="7B24C771"/>
    <w:rsid w:val="7B2BD20E"/>
    <w:rsid w:val="7B36BC5C"/>
    <w:rsid w:val="7B3B0AD4"/>
    <w:rsid w:val="7B418C01"/>
    <w:rsid w:val="7B516664"/>
    <w:rsid w:val="7B51C75E"/>
    <w:rsid w:val="7B52BEF5"/>
    <w:rsid w:val="7B5FB520"/>
    <w:rsid w:val="7B6BC35B"/>
    <w:rsid w:val="7B777DC0"/>
    <w:rsid w:val="7B78DE86"/>
    <w:rsid w:val="7B8030A4"/>
    <w:rsid w:val="7BB4398A"/>
    <w:rsid w:val="7BB62784"/>
    <w:rsid w:val="7BB64D91"/>
    <w:rsid w:val="7BBE9CEE"/>
    <w:rsid w:val="7BC252F4"/>
    <w:rsid w:val="7BD271A6"/>
    <w:rsid w:val="7BD8B6D2"/>
    <w:rsid w:val="7BDD4F6C"/>
    <w:rsid w:val="7BE001A9"/>
    <w:rsid w:val="7BE50674"/>
    <w:rsid w:val="7BEED038"/>
    <w:rsid w:val="7BFDE671"/>
    <w:rsid w:val="7BFE4375"/>
    <w:rsid w:val="7C00498C"/>
    <w:rsid w:val="7C019EFB"/>
    <w:rsid w:val="7C026480"/>
    <w:rsid w:val="7C08520B"/>
    <w:rsid w:val="7C0A8449"/>
    <w:rsid w:val="7C189987"/>
    <w:rsid w:val="7C1B1AE6"/>
    <w:rsid w:val="7C2BA1B2"/>
    <w:rsid w:val="7C2BDFB6"/>
    <w:rsid w:val="7C3D6520"/>
    <w:rsid w:val="7C3E670B"/>
    <w:rsid w:val="7C43C86F"/>
    <w:rsid w:val="7C4E4101"/>
    <w:rsid w:val="7C5C47F3"/>
    <w:rsid w:val="7C6313EF"/>
    <w:rsid w:val="7C68B5D0"/>
    <w:rsid w:val="7C69660F"/>
    <w:rsid w:val="7C6DDB7A"/>
    <w:rsid w:val="7C7FA3DF"/>
    <w:rsid w:val="7C892982"/>
    <w:rsid w:val="7C9D1E63"/>
    <w:rsid w:val="7CAB4970"/>
    <w:rsid w:val="7CBE4DB4"/>
    <w:rsid w:val="7CC1F44C"/>
    <w:rsid w:val="7CC376C7"/>
    <w:rsid w:val="7CCBD08E"/>
    <w:rsid w:val="7CD4FB2A"/>
    <w:rsid w:val="7CE39F5B"/>
    <w:rsid w:val="7CE849B9"/>
    <w:rsid w:val="7CEAA5C2"/>
    <w:rsid w:val="7CEBF188"/>
    <w:rsid w:val="7CEE9F8F"/>
    <w:rsid w:val="7CF064FC"/>
    <w:rsid w:val="7CF327F0"/>
    <w:rsid w:val="7CFD54FE"/>
    <w:rsid w:val="7D0A608C"/>
    <w:rsid w:val="7D1A1303"/>
    <w:rsid w:val="7D2AEEF1"/>
    <w:rsid w:val="7D2E25CB"/>
    <w:rsid w:val="7D2F56FF"/>
    <w:rsid w:val="7D41497F"/>
    <w:rsid w:val="7D472D9D"/>
    <w:rsid w:val="7D49B4C3"/>
    <w:rsid w:val="7D5793C9"/>
    <w:rsid w:val="7D62D33F"/>
    <w:rsid w:val="7D62D415"/>
    <w:rsid w:val="7D646B13"/>
    <w:rsid w:val="7D6811B9"/>
    <w:rsid w:val="7D6A33BC"/>
    <w:rsid w:val="7D6E1EF6"/>
    <w:rsid w:val="7D6FC2BF"/>
    <w:rsid w:val="7D850EEB"/>
    <w:rsid w:val="7D8A2CEB"/>
    <w:rsid w:val="7D8A7264"/>
    <w:rsid w:val="7D8BD588"/>
    <w:rsid w:val="7D8F9E03"/>
    <w:rsid w:val="7D93E04B"/>
    <w:rsid w:val="7D956F13"/>
    <w:rsid w:val="7D968801"/>
    <w:rsid w:val="7D96AEFF"/>
    <w:rsid w:val="7D98ED12"/>
    <w:rsid w:val="7D9B240B"/>
    <w:rsid w:val="7DBF43BC"/>
    <w:rsid w:val="7DC18764"/>
    <w:rsid w:val="7DCE8237"/>
    <w:rsid w:val="7DD1FB67"/>
    <w:rsid w:val="7DDFFC94"/>
    <w:rsid w:val="7DF6745D"/>
    <w:rsid w:val="7DFD934A"/>
    <w:rsid w:val="7E027025"/>
    <w:rsid w:val="7E083916"/>
    <w:rsid w:val="7E0CCC8E"/>
    <w:rsid w:val="7E0F62B4"/>
    <w:rsid w:val="7E149E88"/>
    <w:rsid w:val="7E2146D3"/>
    <w:rsid w:val="7E2255C7"/>
    <w:rsid w:val="7E272FC2"/>
    <w:rsid w:val="7E308895"/>
    <w:rsid w:val="7E33A6B2"/>
    <w:rsid w:val="7E354D83"/>
    <w:rsid w:val="7E36F594"/>
    <w:rsid w:val="7E6BD178"/>
    <w:rsid w:val="7E79A752"/>
    <w:rsid w:val="7E7F420B"/>
    <w:rsid w:val="7E8A6433"/>
    <w:rsid w:val="7E8BC470"/>
    <w:rsid w:val="7E963746"/>
    <w:rsid w:val="7E9ACC86"/>
    <w:rsid w:val="7E9E6BCF"/>
    <w:rsid w:val="7EA25915"/>
    <w:rsid w:val="7EB5E364"/>
    <w:rsid w:val="7EB73009"/>
    <w:rsid w:val="7EBFE6DD"/>
    <w:rsid w:val="7ECAA561"/>
    <w:rsid w:val="7ED4B821"/>
    <w:rsid w:val="7ED66C99"/>
    <w:rsid w:val="7ED964C7"/>
    <w:rsid w:val="7ED98802"/>
    <w:rsid w:val="7EDDE04C"/>
    <w:rsid w:val="7EE09151"/>
    <w:rsid w:val="7F15F06A"/>
    <w:rsid w:val="7F184EB7"/>
    <w:rsid w:val="7F1AEBD5"/>
    <w:rsid w:val="7F26B204"/>
    <w:rsid w:val="7F2C4289"/>
    <w:rsid w:val="7F4496FE"/>
    <w:rsid w:val="7F487EDA"/>
    <w:rsid w:val="7F49BA57"/>
    <w:rsid w:val="7F4B0418"/>
    <w:rsid w:val="7F56C0EA"/>
    <w:rsid w:val="7F5A65E2"/>
    <w:rsid w:val="7F5C7E2D"/>
    <w:rsid w:val="7F5D046F"/>
    <w:rsid w:val="7F5DA8BB"/>
    <w:rsid w:val="7F75AD32"/>
    <w:rsid w:val="7F771C2C"/>
    <w:rsid w:val="7F81B0C4"/>
    <w:rsid w:val="7F838C05"/>
    <w:rsid w:val="7F8B874C"/>
    <w:rsid w:val="7F8E6632"/>
    <w:rsid w:val="7F8EA371"/>
    <w:rsid w:val="7F97F3FF"/>
    <w:rsid w:val="7F99860C"/>
    <w:rsid w:val="7F9BE20F"/>
    <w:rsid w:val="7F9C7671"/>
    <w:rsid w:val="7F9C99C4"/>
    <w:rsid w:val="7FA30576"/>
    <w:rsid w:val="7FA66A0D"/>
    <w:rsid w:val="7FB90712"/>
    <w:rsid w:val="7FC15724"/>
    <w:rsid w:val="7FD53D36"/>
    <w:rsid w:val="7FDC1438"/>
    <w:rsid w:val="7FDE3CA0"/>
    <w:rsid w:val="7FDF28C1"/>
    <w:rsid w:val="7FE36A46"/>
    <w:rsid w:val="7FF1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01D432"/>
  <w15:docId w15:val="{360C454D-906F-4AC6-964D-48C42CC8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59"/>
    <w:pPr>
      <w:ind w:left="720"/>
      <w:contextualSpacing/>
    </w:pPr>
  </w:style>
  <w:style w:type="table" w:styleId="TableGrid">
    <w:name w:val="Table Grid"/>
    <w:basedOn w:val="TableNormal"/>
    <w:uiPriority w:val="59"/>
    <w:rsid w:val="0087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0AE"/>
    <w:rPr>
      <w:color w:val="0000FF"/>
      <w:u w:val="single"/>
    </w:rPr>
  </w:style>
  <w:style w:type="character" w:customStyle="1" w:styleId="superscript">
    <w:name w:val="superscript"/>
    <w:basedOn w:val="DefaultParagraphFont"/>
    <w:rsid w:val="008700AE"/>
  </w:style>
  <w:style w:type="paragraph" w:styleId="ListBullet">
    <w:name w:val="List Bullet"/>
    <w:basedOn w:val="Normal"/>
    <w:uiPriority w:val="99"/>
    <w:semiHidden/>
    <w:unhideWhenUsed/>
    <w:rsid w:val="005E4FBE"/>
    <w:pPr>
      <w:numPr>
        <w:numId w:val="1"/>
      </w:numPr>
      <w:contextualSpacing/>
    </w:pPr>
  </w:style>
  <w:style w:type="paragraph" w:styleId="ListBullet2">
    <w:name w:val="List Bullet 2"/>
    <w:basedOn w:val="Normal"/>
    <w:uiPriority w:val="99"/>
    <w:semiHidden/>
    <w:unhideWhenUsed/>
    <w:rsid w:val="005E4FBE"/>
    <w:pPr>
      <w:numPr>
        <w:numId w:val="2"/>
      </w:numPr>
      <w:contextualSpacing/>
    </w:pPr>
  </w:style>
  <w:style w:type="paragraph" w:styleId="ListBullet3">
    <w:name w:val="List Bullet 3"/>
    <w:basedOn w:val="Normal"/>
    <w:uiPriority w:val="99"/>
    <w:semiHidden/>
    <w:unhideWhenUsed/>
    <w:rsid w:val="005E4FBE"/>
    <w:pPr>
      <w:numPr>
        <w:numId w:val="3"/>
      </w:numPr>
      <w:contextualSpacing/>
    </w:pPr>
  </w:style>
  <w:style w:type="paragraph" w:styleId="ListBullet4">
    <w:name w:val="List Bullet 4"/>
    <w:basedOn w:val="Normal"/>
    <w:uiPriority w:val="99"/>
    <w:semiHidden/>
    <w:unhideWhenUsed/>
    <w:rsid w:val="005E4FBE"/>
    <w:pPr>
      <w:numPr>
        <w:numId w:val="4"/>
      </w:numPr>
      <w:contextualSpacing/>
    </w:pPr>
  </w:style>
  <w:style w:type="character" w:styleId="CommentReference">
    <w:name w:val="annotation reference"/>
    <w:basedOn w:val="DefaultParagraphFont"/>
    <w:uiPriority w:val="99"/>
    <w:semiHidden/>
    <w:unhideWhenUsed/>
    <w:rsid w:val="007563E1"/>
    <w:rPr>
      <w:sz w:val="16"/>
      <w:szCs w:val="16"/>
    </w:rPr>
  </w:style>
  <w:style w:type="paragraph" w:styleId="CommentText">
    <w:name w:val="annotation text"/>
    <w:basedOn w:val="Normal"/>
    <w:link w:val="CommentTextChar"/>
    <w:uiPriority w:val="99"/>
    <w:unhideWhenUsed/>
    <w:rsid w:val="007563E1"/>
    <w:rPr>
      <w:sz w:val="20"/>
      <w:szCs w:val="20"/>
    </w:rPr>
  </w:style>
  <w:style w:type="character" w:customStyle="1" w:styleId="CommentTextChar">
    <w:name w:val="Comment Text Char"/>
    <w:basedOn w:val="DefaultParagraphFont"/>
    <w:link w:val="CommentText"/>
    <w:uiPriority w:val="99"/>
    <w:rsid w:val="007563E1"/>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7563E1"/>
    <w:rPr>
      <w:b/>
      <w:bCs/>
    </w:rPr>
  </w:style>
  <w:style w:type="character" w:customStyle="1" w:styleId="CommentSubjectChar">
    <w:name w:val="Comment Subject Char"/>
    <w:basedOn w:val="CommentTextChar"/>
    <w:link w:val="CommentSubject"/>
    <w:uiPriority w:val="99"/>
    <w:semiHidden/>
    <w:rsid w:val="007563E1"/>
    <w:rPr>
      <w:rFonts w:ascii="Times New Roman" w:hAnsi="Times New Roman" w:cs="Times New Roman"/>
      <w:b/>
      <w:bCs/>
      <w:sz w:val="20"/>
      <w:szCs w:val="20"/>
      <w:lang w:val="hu-HU"/>
    </w:rPr>
  </w:style>
  <w:style w:type="character" w:styleId="FollowedHyperlink">
    <w:name w:val="FollowedHyperlink"/>
    <w:basedOn w:val="DefaultParagraphFont"/>
    <w:uiPriority w:val="99"/>
    <w:semiHidden/>
    <w:unhideWhenUsed/>
    <w:rsid w:val="00FB32BF"/>
    <w:rPr>
      <w:color w:val="800080" w:themeColor="followedHyperlink"/>
      <w:u w:val="single"/>
    </w:rPr>
  </w:style>
  <w:style w:type="paragraph" w:styleId="Revision">
    <w:name w:val="Revision"/>
    <w:hidden/>
    <w:uiPriority w:val="99"/>
    <w:semiHidden/>
    <w:rsid w:val="00DE66BD"/>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371DC9"/>
    <w:rPr>
      <w:color w:val="605E5C"/>
      <w:shd w:val="clear" w:color="auto" w:fill="E1DFDD"/>
    </w:rPr>
  </w:style>
  <w:style w:type="character" w:customStyle="1" w:styleId="Mention1">
    <w:name w:val="Mention1"/>
    <w:basedOn w:val="DefaultParagraphFont"/>
    <w:uiPriority w:val="99"/>
    <w:unhideWhenUsed/>
    <w:rsid w:val="007B10D8"/>
    <w:rPr>
      <w:color w:val="2B579A"/>
      <w:shd w:val="clear" w:color="auto" w:fill="E1DFDD"/>
    </w:rPr>
  </w:style>
  <w:style w:type="character" w:customStyle="1" w:styleId="cf01">
    <w:name w:val="cf01"/>
    <w:basedOn w:val="DefaultParagraphFont"/>
    <w:rsid w:val="00CF24B2"/>
    <w:rPr>
      <w:rFonts w:ascii="Segoe UI" w:hAnsi="Segoe UI" w:cs="Segoe UI" w:hint="default"/>
      <w:sz w:val="18"/>
      <w:szCs w:val="18"/>
    </w:rPr>
  </w:style>
  <w:style w:type="paragraph" w:customStyle="1" w:styleId="oj-ti-art">
    <w:name w:val="oj-ti-art"/>
    <w:basedOn w:val="Normal"/>
    <w:rsid w:val="009B3726"/>
    <w:pPr>
      <w:spacing w:before="100" w:beforeAutospacing="1" w:after="100" w:afterAutospacing="1"/>
      <w:jc w:val="left"/>
    </w:pPr>
    <w:rPr>
      <w:rFonts w:ascii="Calibri" w:hAnsi="Calibri" w:cs="Calibri"/>
      <w:sz w:val="22"/>
    </w:rPr>
  </w:style>
  <w:style w:type="paragraph" w:customStyle="1" w:styleId="oj-sti-art">
    <w:name w:val="oj-sti-art"/>
    <w:basedOn w:val="Normal"/>
    <w:rsid w:val="009B3726"/>
    <w:pPr>
      <w:spacing w:before="100" w:beforeAutospacing="1" w:after="100" w:afterAutospacing="1"/>
      <w:jc w:val="left"/>
    </w:pPr>
    <w:rPr>
      <w:rFonts w:ascii="Calibri" w:hAnsi="Calibri" w:cs="Calibri"/>
      <w:sz w:val="22"/>
    </w:rPr>
  </w:style>
  <w:style w:type="character" w:customStyle="1" w:styleId="HeaderChar">
    <w:name w:val="Header Char"/>
    <w:basedOn w:val="DefaultParagraphFont"/>
    <w:link w:val="Header"/>
    <w:uiPriority w:val="99"/>
    <w:rsid w:val="00914BC9"/>
    <w:rPr>
      <w:rFonts w:ascii="Times New Roman" w:hAnsi="Times New Roman" w:cs="Times New Roman"/>
      <w:sz w:val="24"/>
      <w:lang w:val="hu-HU"/>
    </w:rPr>
  </w:style>
  <w:style w:type="character" w:customStyle="1" w:styleId="FooterChar">
    <w:name w:val="Footer Char"/>
    <w:basedOn w:val="DefaultParagraphFont"/>
    <w:link w:val="Footer"/>
    <w:uiPriority w:val="99"/>
    <w:rsid w:val="00914BC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14BC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14BC9"/>
    <w:pPr>
      <w:spacing w:before="0"/>
      <w:jc w:val="right"/>
    </w:pPr>
    <w:rPr>
      <w:sz w:val="28"/>
    </w:rPr>
  </w:style>
  <w:style w:type="paragraph" w:customStyle="1" w:styleId="FooterSensitivity">
    <w:name w:val="Footer Sensitivity"/>
    <w:basedOn w:val="Normal"/>
    <w:rsid w:val="00914BC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14BC9"/>
    <w:pPr>
      <w:tabs>
        <w:tab w:val="center" w:pos="4535"/>
        <w:tab w:val="right" w:pos="9071"/>
      </w:tabs>
      <w:spacing w:before="0"/>
    </w:pPr>
  </w:style>
  <w:style w:type="paragraph" w:customStyle="1" w:styleId="HeaderLandscape">
    <w:name w:val="HeaderLandscape"/>
    <w:basedOn w:val="Normal"/>
    <w:rsid w:val="00914BC9"/>
    <w:pPr>
      <w:tabs>
        <w:tab w:val="center" w:pos="7285"/>
        <w:tab w:val="right" w:pos="14003"/>
      </w:tabs>
      <w:spacing w:before="0"/>
    </w:pPr>
  </w:style>
  <w:style w:type="paragraph" w:styleId="Footer">
    <w:name w:val="footer"/>
    <w:basedOn w:val="Normal"/>
    <w:link w:val="FooterChar"/>
    <w:uiPriority w:val="99"/>
    <w:unhideWhenUsed/>
    <w:rsid w:val="00914BC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14BC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5987">
      <w:bodyDiv w:val="1"/>
      <w:marLeft w:val="0"/>
      <w:marRight w:val="0"/>
      <w:marTop w:val="0"/>
      <w:marBottom w:val="0"/>
      <w:divBdr>
        <w:top w:val="none" w:sz="0" w:space="0" w:color="auto"/>
        <w:left w:val="none" w:sz="0" w:space="0" w:color="auto"/>
        <w:bottom w:val="none" w:sz="0" w:space="0" w:color="auto"/>
        <w:right w:val="none" w:sz="0" w:space="0" w:color="auto"/>
      </w:divBdr>
    </w:div>
    <w:div w:id="557136257">
      <w:bodyDiv w:val="1"/>
      <w:marLeft w:val="0"/>
      <w:marRight w:val="0"/>
      <w:marTop w:val="0"/>
      <w:marBottom w:val="0"/>
      <w:divBdr>
        <w:top w:val="none" w:sz="0" w:space="0" w:color="auto"/>
        <w:left w:val="none" w:sz="0" w:space="0" w:color="auto"/>
        <w:bottom w:val="none" w:sz="0" w:space="0" w:color="auto"/>
        <w:right w:val="none" w:sz="0" w:space="0" w:color="auto"/>
      </w:divBdr>
    </w:div>
    <w:div w:id="590041941">
      <w:bodyDiv w:val="1"/>
      <w:marLeft w:val="0"/>
      <w:marRight w:val="0"/>
      <w:marTop w:val="0"/>
      <w:marBottom w:val="0"/>
      <w:divBdr>
        <w:top w:val="none" w:sz="0" w:space="0" w:color="auto"/>
        <w:left w:val="none" w:sz="0" w:space="0" w:color="auto"/>
        <w:bottom w:val="none" w:sz="0" w:space="0" w:color="auto"/>
        <w:right w:val="none" w:sz="0" w:space="0" w:color="auto"/>
      </w:divBdr>
      <w:divsChild>
        <w:div w:id="1668167565">
          <w:marLeft w:val="0"/>
          <w:marRight w:val="0"/>
          <w:marTop w:val="0"/>
          <w:marBottom w:val="0"/>
          <w:divBdr>
            <w:top w:val="none" w:sz="0" w:space="0" w:color="auto"/>
            <w:left w:val="none" w:sz="0" w:space="0" w:color="auto"/>
            <w:bottom w:val="none" w:sz="0" w:space="0" w:color="auto"/>
            <w:right w:val="none" w:sz="0" w:space="0" w:color="auto"/>
          </w:divBdr>
        </w:div>
      </w:divsChild>
    </w:div>
    <w:div w:id="624391737">
      <w:bodyDiv w:val="1"/>
      <w:marLeft w:val="0"/>
      <w:marRight w:val="0"/>
      <w:marTop w:val="0"/>
      <w:marBottom w:val="0"/>
      <w:divBdr>
        <w:top w:val="none" w:sz="0" w:space="0" w:color="auto"/>
        <w:left w:val="none" w:sz="0" w:space="0" w:color="auto"/>
        <w:bottom w:val="none" w:sz="0" w:space="0" w:color="auto"/>
        <w:right w:val="none" w:sz="0" w:space="0" w:color="auto"/>
      </w:divBdr>
    </w:div>
    <w:div w:id="686516733">
      <w:bodyDiv w:val="1"/>
      <w:marLeft w:val="0"/>
      <w:marRight w:val="0"/>
      <w:marTop w:val="0"/>
      <w:marBottom w:val="0"/>
      <w:divBdr>
        <w:top w:val="none" w:sz="0" w:space="0" w:color="auto"/>
        <w:left w:val="none" w:sz="0" w:space="0" w:color="auto"/>
        <w:bottom w:val="none" w:sz="0" w:space="0" w:color="auto"/>
        <w:right w:val="none" w:sz="0" w:space="0" w:color="auto"/>
      </w:divBdr>
    </w:div>
    <w:div w:id="1202287704">
      <w:bodyDiv w:val="1"/>
      <w:marLeft w:val="0"/>
      <w:marRight w:val="0"/>
      <w:marTop w:val="0"/>
      <w:marBottom w:val="0"/>
      <w:divBdr>
        <w:top w:val="none" w:sz="0" w:space="0" w:color="auto"/>
        <w:left w:val="none" w:sz="0" w:space="0" w:color="auto"/>
        <w:bottom w:val="none" w:sz="0" w:space="0" w:color="auto"/>
        <w:right w:val="none" w:sz="0" w:space="0" w:color="auto"/>
      </w:divBdr>
    </w:div>
    <w:div w:id="17921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sharepoint.com/teams/GRP-AGRI_CDG_Hub/_layouts/15/Doc.aspx?sourcedoc=%7BEA4BB495-35F0-48EE-B15C-3B45DAD21870%7D&amp;file=CDG%20agenda%20draft_rev.docx&amp;action=default&amp;mobileredirect=true" TargetMode="External"/><Relationship Id="rId26" Type="http://schemas.openxmlformats.org/officeDocument/2006/relationships/hyperlink" Target="http://data.europa.eu/eli/reg/2013/1305/oj" TargetMode="External"/><Relationship Id="rId3" Type="http://schemas.openxmlformats.org/officeDocument/2006/relationships/customXml" Target="../customXml/item3.xml"/><Relationship Id="rId21" Type="http://schemas.openxmlformats.org/officeDocument/2006/relationships/hyperlink" Target="https://eur-lex.europa.eu/legal-content/EN/AUTO/?uri=OJ:L:1999:160:T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HU/AUTO/?uri=OJ:L:2013:347:TOC"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data.europa.eu/eli/reg/2005/1698/oj"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ur-lex.europa.eu/legal-content/HU/AUTO/?uri=OJ:L:2005:277:TO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ata.europa.eu/eli/reg/1999/1257/oj" TargetMode="External"/><Relationship Id="rId27" Type="http://schemas.openxmlformats.org/officeDocument/2006/relationships/hyperlink" Target="http://data.europa.eu/eli/reg/2018/848/o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05/oj" TargetMode="External"/><Relationship Id="rId2" Type="http://schemas.openxmlformats.org/officeDocument/2006/relationships/hyperlink" Target="http://data.europa.eu/eli/reg/2021/2116/oj" TargetMode="External"/><Relationship Id="rId1" Type="http://schemas.openxmlformats.org/officeDocument/2006/relationships/hyperlink" Target="http://data.europa.eu/eli/reg/2021/211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WOLF Meike (AGRI)</DisplayName>
        <AccountId>36</AccountId>
        <AccountType/>
      </UserInfo>
      <UserInfo>
        <DisplayName>MEYER Helena (AGRI)</DisplayName>
        <AccountId>151</AccountId>
        <AccountType/>
      </UserInfo>
      <UserInfo>
        <DisplayName>MARION Gaelle (AGRI)</DisplayName>
        <AccountId>44</AccountId>
        <AccountType/>
      </UserInfo>
      <UserInfo>
        <DisplayName>DAVILA DIAZ Gregorio (AGRI)</DisplayName>
        <AccountId>60</AccountId>
        <AccountType/>
      </UserInfo>
      <UserInfo>
        <DisplayName>SODE Charlotte (AGRI)</DisplayName>
        <AccountId>182</AccountId>
        <AccountType/>
      </UserInfo>
      <UserInfo>
        <DisplayName>PIELKE Michael (AGRI)</DisplayName>
        <AccountId>39</AccountId>
        <AccountType/>
      </UserInfo>
      <UserInfo>
        <DisplayName>BORCHMANN Christina (AGRI)</DisplayName>
        <AccountId>38</AccountId>
        <AccountType/>
      </UserInfo>
      <UserInfo>
        <DisplayName>SITAR Oliver (AGRI)</DisplayName>
        <AccountId>181</AccountId>
        <AccountType/>
      </UserInfo>
      <UserInfo>
        <DisplayName>HOLSTEN Nicola Britta (AGRI)</DisplayName>
        <AccountId>97</AccountId>
        <AccountType/>
      </UserInfo>
      <UserInfo>
        <DisplayName>CONTI Flavio (AGRI)</DisplayName>
        <AccountId>164</AccountId>
        <AccountType/>
      </UserInfo>
      <UserInfo>
        <DisplayName>TIGANJ Alisa (AGRI)</DisplayName>
        <AccountId>19</AccountId>
        <AccountType/>
      </UserInfo>
      <UserInfo>
        <DisplayName>TOTH Bence (AGRI)</DisplayName>
        <AccountId>17</AccountId>
        <AccountType/>
      </UserInfo>
      <UserInfo>
        <DisplayName>DOUBKOVA Petra (AGRI)</DisplayName>
        <AccountId>18</AccountId>
        <AccountType/>
      </UserInfo>
      <UserInfo>
        <DisplayName>NIEJAHR Michael (AGRI)</DisplayName>
        <AccountId>61</AccountId>
        <AccountType/>
      </UserInfo>
      <UserInfo>
        <DisplayName>HURRELMANN Annette (AGRI)</DisplayName>
        <AccountId>30</AccountId>
        <AccountType/>
      </UserInfo>
      <UserInfo>
        <DisplayName>HEIREBAUDT-DANLOS Marie-Laure (AGRI)</DisplayName>
        <AccountId>31</AccountId>
        <AccountType/>
      </UserInfo>
    </SharedWithUser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eate a new document." ma:contentTypeScope="" ma:versionID="4f9c962fa346fb4ee4d235e808d9d049">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460808c2c73fea78cf9bc72727922b06"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6638-7BDE-4732-9DEE-689D818FE553}">
  <ds:schemaRefs>
    <ds:schemaRef ds:uri="http://schemas.microsoft.com/office/2006/metadata/properties"/>
    <ds:schemaRef ds:uri="http://schemas.microsoft.com/office/infopath/2007/PartnerControls"/>
    <ds:schemaRef ds:uri="c1752347-4e16-4ce8-a381-9ddf3e797ad6"/>
  </ds:schemaRefs>
</ds:datastoreItem>
</file>

<file path=customXml/itemProps2.xml><?xml version="1.0" encoding="utf-8"?>
<ds:datastoreItem xmlns:ds="http://schemas.openxmlformats.org/officeDocument/2006/customXml" ds:itemID="{0FE78DB1-2701-4923-A617-76D4EB70220A}">
  <ds:schemaRefs>
    <ds:schemaRef ds:uri="http://schemas.microsoft.com/sharepoint/v3/contenttype/forms"/>
  </ds:schemaRefs>
</ds:datastoreItem>
</file>

<file path=customXml/itemProps3.xml><?xml version="1.0" encoding="utf-8"?>
<ds:datastoreItem xmlns:ds="http://schemas.openxmlformats.org/officeDocument/2006/customXml" ds:itemID="{A86DDFBB-5F9F-4180-B78F-0858D74E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A82CA-6C06-4C4F-8986-EFC91B7C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42</TotalTime>
  <Pages>23</Pages>
  <Words>7771</Words>
  <Characters>56030</Characters>
  <Application>Microsoft Office Word</Application>
  <DocSecurity>0</DocSecurity>
  <Lines>903</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46</cp:revision>
  <dcterms:created xsi:type="dcterms:W3CDTF">2024-03-14T13:05:00Z</dcterms:created>
  <dcterms:modified xsi:type="dcterms:W3CDTF">2024-12-09T16:23:00Z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2024-02-22T14:46:21Z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2f9b34c1-373c-4329-a28e-be35e17c0508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0x01010081D7E5E20A3B6448BB831F127F5CFB05</vt:lpwstr>
  </property>
  <property fmtid="{D5CDD505-2E9C-101B-9397-08002B2CF9AE}" pid="18" name="DQCStatus">
    <vt:lpwstr>Yellow (DQC version 03)</vt:lpwstr>
  </property>
  <property name="OP_sanitized" fmtid="{D5CDD505-2E9C-101B-9397-08002B2CF9AE}" pid="19">
    <vt:lpwstr>True</vt:lpwstr>
  </property>
</Properties>
</file>