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75BC" w14:textId="77777777" w:rsidR="00951F83" w:rsidRPr="00421285" w:rsidRDefault="00951F83" w:rsidP="00421285">
      <w:pPr>
        <w:pStyle w:val="NoSpacing"/>
        <w:spacing w:line="276" w:lineRule="auto"/>
        <w:jc w:val="center"/>
        <w:rPr>
          <w:sz w:val="28"/>
          <w:szCs w:val="28"/>
        </w:rPr>
      </w:pPr>
      <w:r w:rsidRPr="00421285">
        <w:rPr>
          <w:sz w:val="28"/>
          <w:szCs w:val="28"/>
        </w:rPr>
        <w:t>#MeToo and Insults</w:t>
      </w:r>
    </w:p>
    <w:p w14:paraId="0830881D" w14:textId="31200DFD" w:rsidR="00951F83" w:rsidRDefault="00951F83" w:rsidP="00421285">
      <w:pPr>
        <w:pStyle w:val="NoSpacing"/>
        <w:spacing w:line="276" w:lineRule="auto"/>
        <w:jc w:val="center"/>
      </w:pPr>
      <w:r>
        <w:t>Helen L. Daly</w:t>
      </w:r>
    </w:p>
    <w:p w14:paraId="35C58105" w14:textId="3584FE40" w:rsidR="00586DC0" w:rsidRDefault="00586DC0" w:rsidP="00421285">
      <w:pPr>
        <w:pStyle w:val="NoSpacing"/>
        <w:spacing w:line="276" w:lineRule="auto"/>
        <w:jc w:val="center"/>
      </w:pPr>
      <w:r>
        <w:t>Colorado College</w:t>
      </w:r>
    </w:p>
    <w:p w14:paraId="27181854" w14:textId="77777777" w:rsidR="00160CB2" w:rsidRDefault="00160CB2" w:rsidP="00421285">
      <w:pPr>
        <w:spacing w:line="276" w:lineRule="auto"/>
        <w:jc w:val="both"/>
      </w:pPr>
    </w:p>
    <w:p w14:paraId="46313D15" w14:textId="77777777" w:rsidR="00586DC0" w:rsidRDefault="00586DC0" w:rsidP="00586DC0">
      <w:pPr>
        <w:spacing w:line="276" w:lineRule="auto"/>
        <w:jc w:val="both"/>
      </w:pPr>
      <w:r>
        <w:t xml:space="preserve">Abstract: </w:t>
      </w:r>
    </w:p>
    <w:p w14:paraId="6A01320E" w14:textId="77777777" w:rsidR="00586DC0" w:rsidRDefault="00586DC0" w:rsidP="00586DC0">
      <w:pPr>
        <w:spacing w:line="276" w:lineRule="auto"/>
        <w:jc w:val="both"/>
      </w:pPr>
      <w:r>
        <w:t>Tarana Burke’s #MeToo movement is about “healing and action. Everything else is a distraction” (Burke 2019). That is, Burke helps people develop local resources for survivors of sexual violence, and local strategies for the prevention of sexual violence: healing and action. This essay is focused on Burke’s “community healing circles.” These are small groups of people who meet to talk about the sexual violence they have suffered. Using her own theory of insults, Daly describes the damaging insult that results from sexual violence, and proposes an explanation of how Burke’s community healing circles help survivors to overcome that harm. She then briefly considers how similar practices could be used in other contexts. Her central contention is that sexual violence expresses a profound lack of respect, and that this tends to diminish survivors’ sense of self-worth. Sharing these experiences with similarly-situated people can help survivors recover their dignity. She proposes two mechanisms involved in this recovery: First, being treated with respect counters the tendency to believe that one does not deserve respect. Second, understanding your experiences can be easier when you see them reflected in another.</w:t>
      </w:r>
    </w:p>
    <w:p w14:paraId="24498407" w14:textId="77777777" w:rsidR="00586DC0" w:rsidRDefault="00586DC0" w:rsidP="00421285">
      <w:pPr>
        <w:spacing w:line="276" w:lineRule="auto"/>
        <w:jc w:val="both"/>
      </w:pPr>
    </w:p>
    <w:p w14:paraId="421C5579" w14:textId="77777777" w:rsidR="00586DC0" w:rsidRDefault="00586DC0" w:rsidP="00421285">
      <w:pPr>
        <w:spacing w:line="276" w:lineRule="auto"/>
        <w:jc w:val="both"/>
      </w:pPr>
    </w:p>
    <w:p w14:paraId="3363DEEF" w14:textId="66400C14" w:rsidR="00147851" w:rsidRDefault="00E31C13" w:rsidP="00421285">
      <w:pPr>
        <w:spacing w:line="276" w:lineRule="auto"/>
        <w:jc w:val="both"/>
      </w:pPr>
      <w:r>
        <w:t>Tarana Burke’s #MeToo movement is about “healing and action. Everything else is a distraction” (</w:t>
      </w:r>
      <w:r w:rsidR="00C161AC">
        <w:t xml:space="preserve">Burke </w:t>
      </w:r>
      <w:r>
        <w:t>2019)</w:t>
      </w:r>
      <w:r w:rsidR="00C161AC">
        <w:t>.</w:t>
      </w:r>
      <w:r>
        <w:t xml:space="preserve"> That is, Burke helps people develop </w:t>
      </w:r>
      <w:r w:rsidR="00147851">
        <w:t xml:space="preserve">local </w:t>
      </w:r>
      <w:r>
        <w:t xml:space="preserve">resources for survivors of sexual violence, and </w:t>
      </w:r>
      <w:r w:rsidR="00147851">
        <w:t xml:space="preserve">local </w:t>
      </w:r>
      <w:r>
        <w:t>strategies for the prevention of sexual violence</w:t>
      </w:r>
      <w:r w:rsidR="0081785E">
        <w:t>: healing and action</w:t>
      </w:r>
      <w:r>
        <w:t>. As a survivor of childhood sexual assault</w:t>
      </w:r>
      <w:r w:rsidR="00DB562A">
        <w:t xml:space="preserve"> and a dedicated community organizer</w:t>
      </w:r>
      <w:r>
        <w:t xml:space="preserve">, Burke uses her </w:t>
      </w:r>
      <w:r w:rsidR="00DB562A">
        <w:t>experiences, her</w:t>
      </w:r>
      <w:r>
        <w:t xml:space="preserve"> compassion</w:t>
      </w:r>
      <w:r w:rsidR="00DB562A">
        <w:t xml:space="preserve"> and her insight</w:t>
      </w:r>
      <w:r>
        <w:t xml:space="preserve"> to guide her work with other survivors. </w:t>
      </w:r>
      <w:r w:rsidR="00637D5D">
        <w:t xml:space="preserve">She is an energetic, powerful person with an experimental spirit, so she </w:t>
      </w:r>
      <w:r w:rsidR="007967B9">
        <w:t xml:space="preserve">has developed </w:t>
      </w:r>
      <w:r w:rsidR="00637D5D">
        <w:t xml:space="preserve">a variety of programs around her core concerns of healing and action. In addition, her #MeToo movement has </w:t>
      </w:r>
      <w:r w:rsidR="00147851">
        <w:t xml:space="preserve">taken on </w:t>
      </w:r>
      <w:r w:rsidR="00637D5D">
        <w:t xml:space="preserve">a life of its own, branching off in ways she could not have anticipated. </w:t>
      </w:r>
    </w:p>
    <w:p w14:paraId="196C49EC" w14:textId="45F3366B" w:rsidR="00586DC0" w:rsidRDefault="00147851" w:rsidP="00421285">
      <w:pPr>
        <w:spacing w:line="276" w:lineRule="auto"/>
        <w:jc w:val="both"/>
      </w:pPr>
      <w:r>
        <w:t>Here</w:t>
      </w:r>
      <w:r w:rsidR="00637D5D">
        <w:t xml:space="preserve"> I</w:t>
      </w:r>
      <w:r w:rsidR="00DB562A">
        <w:t xml:space="preserve"> will</w:t>
      </w:r>
      <w:r w:rsidR="00637D5D">
        <w:t xml:space="preserve"> </w:t>
      </w:r>
      <w:r w:rsidR="00B178C2">
        <w:t xml:space="preserve">focus </w:t>
      </w:r>
      <w:r w:rsidR="00637D5D">
        <w:t>on Bur</w:t>
      </w:r>
      <w:r w:rsidR="00DB562A">
        <w:t xml:space="preserve">ke’s </w:t>
      </w:r>
      <w:r w:rsidR="00F62711">
        <w:t xml:space="preserve">foundational project of </w:t>
      </w:r>
      <w:r w:rsidR="00DB562A">
        <w:t>“community healing circles.</w:t>
      </w:r>
      <w:r w:rsidR="00637D5D">
        <w:t>” These are small groups of people who</w:t>
      </w:r>
      <w:r w:rsidR="00DB562A">
        <w:t xml:space="preserve"> meet to </w:t>
      </w:r>
      <w:r w:rsidR="00637D5D">
        <w:t xml:space="preserve">talk </w:t>
      </w:r>
      <w:r w:rsidR="00DB562A">
        <w:t xml:space="preserve">together </w:t>
      </w:r>
      <w:r w:rsidR="00637D5D">
        <w:t>about the sexual violence they have suffered.</w:t>
      </w:r>
      <w:r w:rsidR="00586DC0">
        <w:rPr>
          <w:rStyle w:val="EndnoteReference"/>
        </w:rPr>
        <w:endnoteReference w:id="1"/>
      </w:r>
      <w:r w:rsidR="00586DC0">
        <w:t xml:space="preserve"> Building upon my account of insults, I will describe one kind of harm that results from sexual violence, and propose an explanation of how Burke’s community healing circles help survivors to overcome that harm. I will then briefly consider how similar practices could be used in other contexts. My central contention is that sexual violence expresses a profound lack of respect, and that this tends to diminish survivors’ sense of self-worth. Sharing these experiences with supportive people who are similarly situated can help survivors recover their sense of self-worth. I believe there are at least two mechanisms involved in this recovery: First, being treated with respect counters the tendency to believe that one does not deserve respect. Second, understanding your experiences can be easier when you see them reflected in another.</w:t>
      </w:r>
    </w:p>
    <w:p w14:paraId="6A5CA711" w14:textId="77777777" w:rsidR="00586DC0" w:rsidRDefault="00586DC0" w:rsidP="00421285">
      <w:pPr>
        <w:spacing w:line="276" w:lineRule="auto"/>
        <w:jc w:val="both"/>
      </w:pPr>
    </w:p>
    <w:p w14:paraId="7F822A30" w14:textId="77777777" w:rsidR="00586DC0" w:rsidRDefault="00586DC0" w:rsidP="00421285">
      <w:pPr>
        <w:spacing w:line="276" w:lineRule="auto"/>
        <w:jc w:val="both"/>
      </w:pPr>
      <w:r>
        <w:lastRenderedPageBreak/>
        <w:t>I. Sexual Violence As Insult</w:t>
      </w:r>
    </w:p>
    <w:p w14:paraId="3F996CAC" w14:textId="70C885CE" w:rsidR="00586DC0" w:rsidRDefault="00586DC0" w:rsidP="00421285">
      <w:pPr>
        <w:spacing w:line="276" w:lineRule="auto"/>
        <w:jc w:val="both"/>
      </w:pPr>
      <w:r>
        <w:t xml:space="preserve">Burke uses the expression ‘sexual violence’ to include a wide range of harms—everything from verbal sexual harassment or abuse to rape and murder. She is careful to reserve ‘assault’ for physical harms, but she is keenly aware that a survivor’s response to sexual violence does not always correspond to the apparent seriousness of the harm. Because of this, the broader term ‘sexual violence’ is useful. As Burke has said, “it’s not as much about the act as what it left you with […] Did it chip away at your dignity?” (2019). Different kinds of sexual violence can cause different kinds of harm; for example, one might experience lasting physical or economic harm. One very common sort of harm, though, is this “chip[ping] away at your dignity.” I believe this harm occurs because all sexual violence expresses a lack of appropriate respect for another person. Among other things, then, I characterize sexual violence as an </w:t>
      </w:r>
      <w:r>
        <w:rPr>
          <w:i/>
        </w:rPr>
        <w:t>insult</w:t>
      </w:r>
      <w:r>
        <w:t>.</w:t>
      </w:r>
    </w:p>
    <w:p w14:paraId="7BEAD86C" w14:textId="037CE952" w:rsidR="00586DC0" w:rsidRDefault="00586DC0" w:rsidP="00421285">
      <w:pPr>
        <w:spacing w:line="276" w:lineRule="auto"/>
        <w:jc w:val="both"/>
      </w:pPr>
      <w:r>
        <w:t xml:space="preserve">On my account of insults, they are not defined by the intentions of the insulter, nor by the experience of the insulted, but rather by the mismatch between the kind and degree of respect a person is </w:t>
      </w:r>
      <w:r>
        <w:rPr>
          <w:i/>
        </w:rPr>
        <w:t>due</w:t>
      </w:r>
      <w:r>
        <w:t xml:space="preserve"> and the inadequate kind or degree of respect they are </w:t>
      </w:r>
      <w:r>
        <w:rPr>
          <w:i/>
        </w:rPr>
        <w:t>shown</w:t>
      </w:r>
      <w:r>
        <w:t xml:space="preserve">. That is, I define an insult as an expression of a lack of due regard (Daly </w:t>
      </w:r>
      <w:r>
        <w:rPr>
          <w:iCs/>
        </w:rPr>
        <w:t>2018</w:t>
      </w:r>
      <w:r>
        <w:t xml:space="preserve">). This allows us to set aside questions of intent and reception: It does not matter whether the insulter intended to be insulting, or whether the insulted was already so demoralized that they did not expect better treatment. If your words or actions express a lack of due regard for someone, then you have insulted them. </w:t>
      </w:r>
    </w:p>
    <w:p w14:paraId="20844EE1" w14:textId="17846B7E" w:rsidR="00586DC0" w:rsidRDefault="00586DC0" w:rsidP="00421285">
      <w:pPr>
        <w:spacing w:line="276" w:lineRule="auto"/>
        <w:jc w:val="both"/>
      </w:pPr>
      <w:r w:rsidRPr="0032342E">
        <w:t xml:space="preserve">‘Express’ is a tricky word to use here. We might think that words or actions ‘express a lack of due regard’ only if that attitude is present in </w:t>
      </w:r>
      <w:r>
        <w:t>a</w:t>
      </w:r>
      <w:r w:rsidRPr="0032342E">
        <w:t xml:space="preserve"> speaker</w:t>
      </w:r>
      <w:r>
        <w:t xml:space="preserve"> and intentionally conveyed to a hearer.</w:t>
      </w:r>
      <w:r w:rsidRPr="0032342E">
        <w:t xml:space="preserve"> That is, an “expression” </w:t>
      </w:r>
      <w:r>
        <w:t>may seem to be</w:t>
      </w:r>
      <w:r w:rsidRPr="0032342E">
        <w:t xml:space="preserve"> the </w:t>
      </w:r>
      <w:r>
        <w:t xml:space="preserve">intentional </w:t>
      </w:r>
      <w:r w:rsidRPr="0032342E">
        <w:t>communication of something in the speaker’s mind to someone else.</w:t>
      </w:r>
      <w:r>
        <w:t xml:space="preserve"> Here, I am using ‘express’ more broadly, in two ways. First, we can express things </w:t>
      </w:r>
      <w:r w:rsidRPr="0032342E">
        <w:t>unintentional</w:t>
      </w:r>
      <w:r>
        <w:t>ly</w:t>
      </w:r>
      <w:r w:rsidRPr="0032342E">
        <w:t>: my tone might express my impatience, even while I try to conceal it.</w:t>
      </w:r>
      <w:r>
        <w:t xml:space="preserve"> Second,</w:t>
      </w:r>
      <w:r w:rsidRPr="0032342E">
        <w:t xml:space="preserve"> I</w:t>
      </w:r>
      <w:r>
        <w:t xml:space="preserve"> also want</w:t>
      </w:r>
      <w:r w:rsidRPr="0032342E">
        <w:t xml:space="preserve"> </w:t>
      </w:r>
      <w:r>
        <w:t xml:space="preserve">to </w:t>
      </w:r>
      <w:r w:rsidRPr="0032342E">
        <w:t xml:space="preserve">include </w:t>
      </w:r>
      <w:r>
        <w:t>something</w:t>
      </w:r>
      <w:r w:rsidRPr="0032342E">
        <w:t xml:space="preserve"> akin to Grice’s “natural meaning” (1957). Just as those </w:t>
      </w:r>
      <w:r>
        <w:t>dark clouds may</w:t>
      </w:r>
      <w:r w:rsidRPr="0032342E">
        <w:t xml:space="preserve"> “mean” </w:t>
      </w:r>
      <w:r>
        <w:t>rain</w:t>
      </w:r>
      <w:r w:rsidRPr="0032342E">
        <w:t xml:space="preserve">, so your </w:t>
      </w:r>
      <w:r>
        <w:t>failure to acknowledge a greeting</w:t>
      </w:r>
      <w:r w:rsidRPr="0032342E">
        <w:t xml:space="preserve"> </w:t>
      </w:r>
      <w:r>
        <w:t xml:space="preserve">may </w:t>
      </w:r>
      <w:r w:rsidRPr="0032342E">
        <w:t xml:space="preserve">“express” a lack of due regard, even if </w:t>
      </w:r>
      <w:r>
        <w:t>the omission occurred only because you didn’t notice the greeting</w:t>
      </w:r>
      <w:r w:rsidRPr="0032342E">
        <w:t>. That is, words or actions</w:t>
      </w:r>
      <w:r>
        <w:t xml:space="preserve"> (or omissions)</w:t>
      </w:r>
      <w:r w:rsidRPr="0032342E">
        <w:t xml:space="preserve"> can express a lack of due regard even if the speaker did not intend to express that, and even if they </w:t>
      </w:r>
      <w:r>
        <w:t>harbor no disrespectful attitudes</w:t>
      </w:r>
      <w:r w:rsidRPr="0032342E">
        <w:t xml:space="preserve"> toward the hearer</w:t>
      </w:r>
      <w:r>
        <w:t xml:space="preserve">. </w:t>
      </w:r>
    </w:p>
    <w:p w14:paraId="0ED2D67F" w14:textId="2B91BDDB" w:rsidR="00586DC0" w:rsidRDefault="00586DC0" w:rsidP="00421285">
      <w:pPr>
        <w:spacing w:line="276" w:lineRule="auto"/>
        <w:jc w:val="both"/>
      </w:pPr>
      <w:r>
        <w:t>When we apply this account of insults to the case of sexual violence, it shifts our focus away from the perpetrator of violence and toward the survivor. It does not matter what the perpetrator thought or intended; the survivor of sexual violence suffered an insult.</w:t>
      </w:r>
      <w:r>
        <w:rPr>
          <w:rStyle w:val="EndnoteReference"/>
        </w:rPr>
        <w:endnoteReference w:id="2"/>
      </w:r>
    </w:p>
    <w:p w14:paraId="497B87EC" w14:textId="3F908560" w:rsidR="00586DC0" w:rsidRDefault="00586DC0" w:rsidP="00421285">
      <w:pPr>
        <w:spacing w:line="276" w:lineRule="auto"/>
        <w:jc w:val="both"/>
      </w:pPr>
      <w:r>
        <w:t>Insults are not the most terrible harms that can be caused by sexual violence, of course. A woman who is murdered by her partner is, first and foremost, harmed by her premature death. To speak of “insult” in such a case is an understatement of the horror, and so it may seem callous. Even in this sort of case, though, I think there is an insult accompanying the injury. Those who loved the murdered woman will grieve her death, but also be outraged by the extraordinary disrespect her partner showed her. Physical damage is more visible than social harm, but it would be a mistake to ignore the insult of sexual violence. Long after bruises have healed, one may still suffer from a variety of distressing social and psychological difficulties (Dworkin et al. 2017). I am particularly concerned here with how the insult of sexual violence can cause lingering misperceptions of one’s place in the world.</w:t>
      </w:r>
    </w:p>
    <w:p w14:paraId="231A5502" w14:textId="6E2C6564" w:rsidR="00586DC0" w:rsidRDefault="00586DC0" w:rsidP="00421285">
      <w:pPr>
        <w:spacing w:line="276" w:lineRule="auto"/>
        <w:jc w:val="both"/>
      </w:pPr>
      <w:r>
        <w:lastRenderedPageBreak/>
        <w:t xml:space="preserve">Expressing a lack of due regard for another person, insulting them, is a challenge to that person’s dignity. Someone who is routinely or seriously insulted can become persuaded that they do not deserve respect. This point may seem obvious from everyday experience, but there is also a variety evidence to support the claim. To take just two examples, children who are bullied are at elevated risk of depression and low self-esteem (Hawker and Boulton 2000), as are people of any age who experience weight discrimination </w:t>
      </w:r>
      <w:r w:rsidRPr="00334499">
        <w:t>(Hatzenbuehler et al 2009, Puhl et al 2010)</w:t>
      </w:r>
      <w:r>
        <w:t>. These are clear indications that routine or serious insults can affect your perception of your self-worth; they can “chip away at your dignity.”</w:t>
      </w:r>
    </w:p>
    <w:p w14:paraId="443BF343" w14:textId="239E9C0C" w:rsidR="00586DC0" w:rsidRDefault="00586DC0" w:rsidP="00421285">
      <w:pPr>
        <w:spacing w:line="276" w:lineRule="auto"/>
        <w:jc w:val="both"/>
      </w:pPr>
      <w:r>
        <w:t>Given this general tendency, it is no surprise that one</w:t>
      </w:r>
      <w:r w:rsidRPr="002D4BE6">
        <w:t xml:space="preserve"> common consequence of </w:t>
      </w:r>
      <w:r>
        <w:t xml:space="preserve">sexual violence </w:t>
      </w:r>
      <w:r w:rsidRPr="002D4BE6">
        <w:t>is</w:t>
      </w:r>
      <w:r>
        <w:t xml:space="preserve"> </w:t>
      </w:r>
      <w:r w:rsidRPr="002D4BE6">
        <w:t>that the survivor’s sense of self-worth is diminished</w:t>
      </w:r>
      <w:r>
        <w:t>.</w:t>
      </w:r>
      <w:r>
        <w:rPr>
          <w:rStyle w:val="EndnoteReference"/>
        </w:rPr>
        <w:endnoteReference w:id="3"/>
      </w:r>
      <w:r w:rsidRPr="002D4BE6">
        <w:t xml:space="preserve"> </w:t>
      </w:r>
      <w:r>
        <w:t xml:space="preserve">Survivors frequently report feelings of guilt and shame, self-directed emotions that involve negative judgments about one’s own behavior and character. Why would surviving sexual violence cause survivors to feel bad about themselves? It seems irrational, since being attacked is not your fault and says nothing about your character. I believe this response makes perfect sense, though, when we understand it as a consequence of the </w:t>
      </w:r>
      <w:r w:rsidRPr="00E51C01">
        <w:t>insult</w:t>
      </w:r>
      <w:r>
        <w:t xml:space="preserve"> sustained. Sexual violence expresses a profound lack of regard. The survivor must come to terms with the mismatch between the regard she thought she was owed and the lack of regard expressed by the sexual violence she experienced. Just as in the case of bullied children or those who experience weight discrimination, a common way to square such a mismatch is by adjusting your estimation of what you deserve: by lowering your</w:t>
      </w:r>
      <w:r w:rsidRPr="00E52D62">
        <w:t xml:space="preserve"> </w:t>
      </w:r>
      <w:r>
        <w:t>opinion of your own worth to correspond to the degree of regard you were shown.</w:t>
      </w:r>
    </w:p>
    <w:p w14:paraId="4AF01A65" w14:textId="1B6A02A3" w:rsidR="00586DC0" w:rsidRDefault="00586DC0" w:rsidP="00421285">
      <w:pPr>
        <w:spacing w:line="276" w:lineRule="auto"/>
        <w:jc w:val="both"/>
      </w:pPr>
      <w:r>
        <w:t>If that is right, then we would expect the problem to be exacerbated by the backdrop of discrimination and disrespect toward members of marginalized groups. Consider, for example, the frequent negative messages a Black girl in the United States is likely to receive about her worth—magazine covers in the grocery store, video advertising on TV or YouTube, racist remarks on social media and in person—the world tells her that women are only as valuable as they are beautiful, and that beauty has light skin. So she is primed to think she is worth less than other people, that she deserves less respect than others. If she then experiences sexual violence, she may not have the confidence or social support to reject that additional challenge to her dignity. Her sense of her own worth may be more readily undermined.</w:t>
      </w:r>
      <w:r>
        <w:rPr>
          <w:rStyle w:val="EndnoteReference"/>
        </w:rPr>
        <w:endnoteReference w:id="4"/>
      </w:r>
    </w:p>
    <w:p w14:paraId="78317259" w14:textId="64BE1D56" w:rsidR="00586DC0" w:rsidRDefault="00586DC0" w:rsidP="00421285">
      <w:pPr>
        <w:spacing w:line="276" w:lineRule="auto"/>
        <w:jc w:val="both"/>
      </w:pPr>
      <w:r>
        <w:t>Putting this all together, I think that sexual violence is a kind of insult, among the other things it can be. And because insults, by their very nature, suggest that one is owed little regard, they can harm the insulted person’s dignity, especially when they are repeated or serious insults. I do not mean to suggest that the “sticks and stones” of sexual violence should be ignored, but only that we would be gravely mistaken to think that “words can never hurt me.”</w:t>
      </w:r>
    </w:p>
    <w:p w14:paraId="1BFCC27C" w14:textId="77777777" w:rsidR="00586DC0" w:rsidRDefault="00586DC0" w:rsidP="00421285">
      <w:pPr>
        <w:spacing w:line="276" w:lineRule="auto"/>
        <w:jc w:val="both"/>
      </w:pPr>
    </w:p>
    <w:p w14:paraId="4ABDD627" w14:textId="77777777" w:rsidR="00586DC0" w:rsidRDefault="00586DC0" w:rsidP="00421285">
      <w:pPr>
        <w:spacing w:line="276" w:lineRule="auto"/>
        <w:jc w:val="both"/>
      </w:pPr>
      <w:r>
        <w:t>II. What Do We Deserve?</w:t>
      </w:r>
    </w:p>
    <w:p w14:paraId="6FCD7E77" w14:textId="0F0BC2F3" w:rsidR="00586DC0" w:rsidRDefault="00586DC0" w:rsidP="00421285">
      <w:pPr>
        <w:spacing w:line="276" w:lineRule="auto"/>
        <w:jc w:val="both"/>
      </w:pPr>
      <w:r>
        <w:t>As I mentioned above, my account of insults does not rely upon intention, as some others do.</w:t>
      </w:r>
      <w:r>
        <w:rPr>
          <w:rStyle w:val="EndnoteReference"/>
        </w:rPr>
        <w:endnoteReference w:id="5"/>
      </w:r>
      <w:r>
        <w:t xml:space="preserve"> This gives it the significant advantage of accommodating unintended insults. In the case of sexual violence, for example, an aggressor may not have an explicit </w:t>
      </w:r>
      <w:r w:rsidRPr="00771237">
        <w:t>intention</w:t>
      </w:r>
      <w:r>
        <w:t xml:space="preserve"> to insult because they have not considered how their actions will affect their victim. My account recognizes that the survivor of such violence has been insulted, regardless of the aggressor’s intentions: having one’s interests wrongly disregarded, whether </w:t>
      </w:r>
      <w:r>
        <w:lastRenderedPageBreak/>
        <w:t>intentionally or not, is an insult. But this feature of my view—the inclusion of unintended insults—also makes it hard to identify when an insult has occurred. It is relatively easy to identify an intended insult; it is far more difficult to tell when one person has, perhaps unintentionally, expressed a lack of due regard for another. The trouble is that we must first discern what kind and degree of respect one person owes another, in a particular context. That is, my account seems to depend upon the existence of discoverable facts about appropriate respect. Are there such facts?</w:t>
      </w:r>
    </w:p>
    <w:p w14:paraId="39799570" w14:textId="64A83856" w:rsidR="00586DC0" w:rsidRDefault="00586DC0" w:rsidP="00421285">
      <w:pPr>
        <w:spacing w:line="276" w:lineRule="auto"/>
        <w:jc w:val="both"/>
      </w:pPr>
      <w:r>
        <w:t xml:space="preserve">First, let us consider respect more closely. Stephen Darwall (1977) helpfully distinguishes between what he calls “recognition respect” and “appraisal respect.” The former is a matter of deliberating and acting appropriately, given how your behavior affects others. The latter is a matter of positively evaluating some characteristic of a person. We commonly use the word ‘respect’ in both of these ways. For example, it is rude (or worse) to ignore a person who requires your help. This is because people, </w:t>
      </w:r>
      <w:r w:rsidRPr="00771237">
        <w:rPr>
          <w:i/>
        </w:rPr>
        <w:t>qua</w:t>
      </w:r>
      <w:r>
        <w:t xml:space="preserve"> people, deserve the minimal sort of “recognition respect” involved in acknowledging their distress. But we also sometimes speak of having respect for a person’s generosity, courage, or dedication to their work. Those are examples of “appraisal” respect: appreciation of a person’s laudable traits. The two are related since we only appraise the character of those whom we already recognize as persons.</w:t>
      </w:r>
    </w:p>
    <w:p w14:paraId="0866CD6C" w14:textId="61FBAB71" w:rsidR="00586DC0" w:rsidRDefault="00586DC0" w:rsidP="00421285">
      <w:pPr>
        <w:spacing w:line="276" w:lineRule="auto"/>
        <w:jc w:val="both"/>
      </w:pPr>
      <w:r>
        <w:t>This distinction is useful for understanding insults. Insults express a lack of due regard, and so they are, primarily, a failure of recognition respect. The insulter does not appropriately consider how their actions will affect the insulted. But by means of this failure, an insult can also involve a failure of appraisal respect. When you do not recognize that someone deserves and requires your consideration, you are also apt to disregard their virtues and accomplishments. For example, there is a pervasive myth in the United States that Black people are less sensitive to pain than others. This leads some medical caregivers to behave callously toward patients they identify as Black. I would characterize this primarily as a failure of recognition respect: a failure to deliberate and act appropriately, in light of how the caregivers’ behavior affects their patients. But it can also lead to a failure of appraisal respect, as when a Black person exhibits exceptional fortitude in the face of physical pain. Such a person may deserve appraisal respect for this trait, but it could not be acknowledged by those who do not already recognize Black people as fully worthy of consideration as people who feel pain.</w:t>
      </w:r>
    </w:p>
    <w:p w14:paraId="6AE352A4" w14:textId="7A9BBF48" w:rsidR="00586DC0" w:rsidRDefault="00586DC0" w:rsidP="00421285">
      <w:pPr>
        <w:spacing w:line="276" w:lineRule="auto"/>
        <w:jc w:val="both"/>
      </w:pPr>
      <w:r>
        <w:t>As this example illustrates, how we exhibit recognition respect can be partly role-dependent and context-dependent.</w:t>
      </w:r>
      <w:r>
        <w:rPr>
          <w:rStyle w:val="EndnoteReference"/>
        </w:rPr>
        <w:endnoteReference w:id="6"/>
      </w:r>
      <w:r>
        <w:t xml:space="preserve"> In general, we should consider how our actions may affect others, but in addition, you may have special obligations based upon your relationships with others, such as a doctor to their patient, or a daughter to her parent. And the conventional forms you use to express your respect are shaped by cultural norms and the particular features of each encounter.</w:t>
      </w:r>
    </w:p>
    <w:p w14:paraId="2DE65670" w14:textId="05394F4B" w:rsidR="00586DC0" w:rsidRDefault="00586DC0" w:rsidP="00421285">
      <w:pPr>
        <w:spacing w:line="276" w:lineRule="auto"/>
        <w:jc w:val="both"/>
      </w:pPr>
      <w:r>
        <w:t>Because of this complexity, and because we often disagree about what kind and degree of respect is appropriate in a particular situation, we might doubt that there are discoverable facts about appropriate respect. It could be that we are merely engaged in ongoing social negotiation about who will tolerate what sorts of behavior from whom, without any facts at bottom. But we need not move too quickly from the presence of context sensitivity, disagreement, and negotiation to the absence of any underlying facts. There are at least a couple of other possibilities: First, maybe there are facts, but only general ones, so that we must always negotiate the details. Second, maybe there are both general and specific facts, but because they are hard to get right we must work to improve our perception of them.</w:t>
      </w:r>
    </w:p>
    <w:p w14:paraId="788EE013" w14:textId="0EECEFE9" w:rsidR="00586DC0" w:rsidRDefault="00586DC0" w:rsidP="00421285">
      <w:pPr>
        <w:spacing w:line="276" w:lineRule="auto"/>
        <w:jc w:val="both"/>
      </w:pPr>
      <w:r>
        <w:lastRenderedPageBreak/>
        <w:t>This is an interesting challenge for my account of insults, and illustrative of the practical importance of metaethics. In the case of sexual violence, though, it may be somewhat beside the point. We do not need a complete, precise account of who owes what to whom in order to condemn the obvious wrong of sexual violence.</w:t>
      </w:r>
      <w:r>
        <w:rPr>
          <w:rStyle w:val="EndnoteReference"/>
        </w:rPr>
        <w:endnoteReference w:id="7"/>
      </w:r>
      <w:r>
        <w:t xml:space="preserve"> However moral claims gain their authority, and however we adjudicate difficult cases, one</w:t>
      </w:r>
      <w:r>
        <w:rPr>
          <w:i/>
        </w:rPr>
        <w:t xml:space="preserve"> </w:t>
      </w:r>
      <w:r>
        <w:t xml:space="preserve">constraint on our theorizing is that sexual violence must be counted as a failure of recognition respect. Arriving at the contrary position would be a </w:t>
      </w:r>
      <w:r w:rsidRPr="004E7B58">
        <w:rPr>
          <w:i/>
        </w:rPr>
        <w:t>reductio</w:t>
      </w:r>
      <w:r>
        <w:t xml:space="preserve"> of the theory. That is to say, there might not be discoverable, objective facts about precisely what degree and kind of respect one person owes another, in each particular situation, but I deny that this should undermine our confidence in our most obvious moral judgments.</w:t>
      </w:r>
    </w:p>
    <w:p w14:paraId="1C372D7E" w14:textId="6B5B275E" w:rsidR="00586DC0" w:rsidRDefault="00586DC0" w:rsidP="00421285">
      <w:pPr>
        <w:spacing w:line="276" w:lineRule="auto"/>
        <w:jc w:val="both"/>
      </w:pPr>
      <w:r>
        <w:t>Nevertheless, this uncertainty can cause problems, even in the clear case of sexual violence, because we may struggle to calibrate our judgments about respect. That is, because we are uncertain about moral claims, we usually estimate the degrees and kinds of respect we owe and are owed using social cues.</w:t>
      </w:r>
      <w:r>
        <w:rPr>
          <w:rStyle w:val="EndnoteReference"/>
        </w:rPr>
        <w:endnoteReference w:id="8"/>
      </w:r>
      <w:r>
        <w:t xml:space="preserve"> For example, you might come to believe that your pride in your work is excessive because your colleagues seem unimpressed. You could reflect on why their reaction differs from your expectation: maybe </w:t>
      </w:r>
      <w:r w:rsidRPr="00383EA0">
        <w:t>your colleagues have insulted you by their disregard</w:t>
      </w:r>
      <w:r>
        <w:t xml:space="preserve">, but maybe you do not deserve as much fanfare as you think. Consider how mistaken a person may be when they routinely insist they deserve more respect than others think they are entitled to—extreme forms of such grandiosity may even indicate a personality disorder. Acknowledging others’ attitudes is necessary for healthy social relations and the evidence it provides can lead to more accurate moral judgments. </w:t>
      </w:r>
    </w:p>
    <w:p w14:paraId="0BD90688" w14:textId="415C5AFE" w:rsidR="00586DC0" w:rsidRDefault="00586DC0" w:rsidP="00421285">
      <w:pPr>
        <w:spacing w:line="276" w:lineRule="auto"/>
        <w:jc w:val="both"/>
      </w:pPr>
      <w:r>
        <w:t xml:space="preserve">But for a survivor of sexual violence, or for someone living in a systemically oppressive culture, this otherwise healthy reaction to social cues can lead to destructive self-abnegation. </w:t>
      </w:r>
      <w:r w:rsidRPr="006C3F98">
        <w:t xml:space="preserve">Having been </w:t>
      </w:r>
      <w:r>
        <w:t>regularly or</w:t>
      </w:r>
      <w:r w:rsidRPr="006C3F98">
        <w:t xml:space="preserve"> seriously insulted, a person might </w:t>
      </w:r>
      <w:r>
        <w:t>surrender to</w:t>
      </w:r>
      <w:r w:rsidRPr="006C3F98">
        <w:t xml:space="preserve"> those social cues about their </w:t>
      </w:r>
      <w:r>
        <w:t>low worth. And it is hard to imagine how a person could live a healthy life while they are under the impression that they do not deserve even minimal respect, such as the consideration required to refrain from sexual violence against them.</w:t>
      </w:r>
      <w:r>
        <w:rPr>
          <w:rStyle w:val="EndnoteReference"/>
        </w:rPr>
        <w:endnoteReference w:id="9"/>
      </w:r>
      <w:r>
        <w:t xml:space="preserve"> And so, although I am agnostic here about the discoverability of some moral facts, I think it is perfectly clear that survivors of sexual violence are due more respect than they have been shown, and that it may take some work to help them see that for themselves.</w:t>
      </w:r>
    </w:p>
    <w:p w14:paraId="1FDC3506" w14:textId="77777777" w:rsidR="00586DC0" w:rsidRDefault="00586DC0" w:rsidP="00421285">
      <w:pPr>
        <w:spacing w:line="276" w:lineRule="auto"/>
        <w:jc w:val="both"/>
      </w:pPr>
    </w:p>
    <w:p w14:paraId="5DEAE1B2" w14:textId="77777777" w:rsidR="00586DC0" w:rsidRDefault="00586DC0" w:rsidP="00421285">
      <w:pPr>
        <w:spacing w:line="276" w:lineRule="auto"/>
        <w:jc w:val="both"/>
      </w:pPr>
      <w:r>
        <w:t>III. Community Healing Circles</w:t>
      </w:r>
    </w:p>
    <w:p w14:paraId="16E1648D" w14:textId="07073CEB" w:rsidR="00586DC0" w:rsidRDefault="00586DC0" w:rsidP="00421285">
      <w:pPr>
        <w:spacing w:line="276" w:lineRule="auto"/>
        <w:jc w:val="both"/>
      </w:pPr>
      <w:r>
        <w:t>Suppose I am right so far: insults are expressions of a lack of due regard; they tend to undermine the insulted person’s dignity; and sexual violence is, among other things, a kind of insult. Given the overwhelming frequency of sexual violence, and the seriousness of the insult, what can be done to help survivors recover?</w:t>
      </w:r>
      <w:r>
        <w:rPr>
          <w:rStyle w:val="EndnoteReference"/>
        </w:rPr>
        <w:endnoteReference w:id="10"/>
      </w:r>
      <w:r>
        <w:t xml:space="preserve"> Let us return to the central feature of Burke’s #MeToo movement: Community Healing Circles, local groups of sexual violence survivors who share their stories together. A great virtue of Community Healing Circles is that they use ordinary human responsiveness to social cues as a tool for recalibrating survivors’ sense of self-worth. The benefit of social support as a tool for recovery from trauma in general, and diminished self-worth in particular, is well-attested.</w:t>
      </w:r>
      <w:r>
        <w:rPr>
          <w:rStyle w:val="EndnoteReference"/>
        </w:rPr>
        <w:endnoteReference w:id="11"/>
      </w:r>
      <w:r w:rsidRPr="00F9078D">
        <w:t xml:space="preserve"> Survivors who share their experiences of sexual violence with other survivors, under the right circumstances, can greatly advance their recovery.</w:t>
      </w:r>
      <w:r>
        <w:t xml:space="preserve"> </w:t>
      </w:r>
    </w:p>
    <w:p w14:paraId="5FDB2480" w14:textId="5FF1C274" w:rsidR="00586DC0" w:rsidRDefault="00586DC0" w:rsidP="00421285">
      <w:pPr>
        <w:spacing w:line="276" w:lineRule="auto"/>
        <w:jc w:val="both"/>
      </w:pPr>
      <w:r>
        <w:lastRenderedPageBreak/>
        <w:t>My account of insults suggests a couple of mechanisms to explain this success. First, describing your experience of sexual violence in your own way, to a group of similarly-situated, empathetic people, prioritizes your own point of view. This is an act of self-respect, encouraged by those generous listeners. And their listening signals that they also respect you, that they believe you deserve respect. So, your speaking about yourself is a step toward reclaiming your self-respect and others’ listening to your story is a social cue that you are right to do so.</w:t>
      </w:r>
    </w:p>
    <w:p w14:paraId="751433F0" w14:textId="3590F3EE" w:rsidR="00586DC0" w:rsidRDefault="00586DC0" w:rsidP="00421285">
      <w:pPr>
        <w:spacing w:line="276" w:lineRule="auto"/>
        <w:jc w:val="both"/>
      </w:pPr>
      <w:r>
        <w:t>It might seem strange that we would need a special group for this. Most of the time, when we are insulted we turn to our friends or family for reassurance that we deserve better. Sexual violence has a strange place in our culture, however, so that ordinary social circles often fail to help when the insult is sexual in nature. Pervasive rape myths and related cultural narratives can lead even close friends and family members to respond by doubting the survivor’s story and minimizing what happened.</w:t>
      </w:r>
      <w:r>
        <w:rPr>
          <w:rStyle w:val="EndnoteReference"/>
        </w:rPr>
        <w:endnoteReference w:id="12"/>
      </w:r>
      <w:r>
        <w:t xml:space="preserve"> Furthermore, the shame survivors experience can make it embarrassing for them to talk about what happened, and for loved ones to hear it.</w:t>
      </w:r>
      <w:r w:rsidRPr="009D3CD0">
        <w:rPr>
          <w:rStyle w:val="EndnoteReference"/>
        </w:rPr>
        <w:t xml:space="preserve"> </w:t>
      </w:r>
      <w:r>
        <w:rPr>
          <w:rStyle w:val="EndnoteReference"/>
        </w:rPr>
        <w:endnoteReference w:id="13"/>
      </w:r>
      <w:r>
        <w:t xml:space="preserve"> To make matters worse, sexual violence is often downplayed relative to the harm that could be caused by an accusation. Media responses to an accusation of sexual violence often focus on the </w:t>
      </w:r>
      <w:r w:rsidRPr="00274D80">
        <w:rPr>
          <w:i/>
        </w:rPr>
        <w:t>potential</w:t>
      </w:r>
      <w:r>
        <w:t xml:space="preserve"> damage to the aggressor’s reputation or career, rather than on the </w:t>
      </w:r>
      <w:r w:rsidRPr="00274D80">
        <w:rPr>
          <w:i/>
        </w:rPr>
        <w:t>actual</w:t>
      </w:r>
      <w:r>
        <w:t xml:space="preserve"> damage done to the survivor’s body and mind.</w:t>
      </w:r>
      <w:r>
        <w:rPr>
          <w:rStyle w:val="EndnoteReference"/>
        </w:rPr>
        <w:endnoteReference w:id="14"/>
      </w:r>
    </w:p>
    <w:p w14:paraId="23197E8B" w14:textId="528E0C00" w:rsidR="00586DC0" w:rsidRDefault="00586DC0" w:rsidP="00421285">
      <w:pPr>
        <w:spacing w:line="276" w:lineRule="auto"/>
        <w:jc w:val="both"/>
      </w:pPr>
      <w:r>
        <w:t>One way to understand the slogan “believe women” is as recommending that we listen to survivors of sexual violence and take seriously what they say, without immediately turning our attention toward the needs and concerns of the person who hurt them.</w:t>
      </w:r>
      <w:r>
        <w:rPr>
          <w:rStyle w:val="EndnoteReference"/>
        </w:rPr>
        <w:endnoteReference w:id="15"/>
      </w:r>
      <w:r>
        <w:t xml:space="preserve"> This is not the same as recommending that every accusation of sexual violence must result in a legal conviction; that is untenable. But it would cost us nothing to “believe women” to the extent of demonstrating respect and concern for those who have experienced sexual violence. Listening, without immediately taking a skeptical position, is part of the minimal kind of recognition respect we owe to one another.</w:t>
      </w:r>
      <w:r>
        <w:rPr>
          <w:rStyle w:val="EndnoteReference"/>
        </w:rPr>
        <w:endnoteReference w:id="16"/>
      </w:r>
      <w:r>
        <w:t xml:space="preserve"> Sadly, this basic sort of respect is so often lacking, even in otherwise loving families and friendships, that there is a real need for Community Healing Circles.</w:t>
      </w:r>
    </w:p>
    <w:p w14:paraId="241853D1" w14:textId="3EA48B24" w:rsidR="00586DC0" w:rsidRDefault="00586DC0" w:rsidP="00421285">
      <w:pPr>
        <w:spacing w:line="276" w:lineRule="auto"/>
        <w:jc w:val="both"/>
      </w:pPr>
      <w:r>
        <w:t>So the first mechanism at work in Community Healing Circles is a kind of recalibration of your sense of self-worth through telling your story and being listened to. The second mechanism involves listening to others speak about their experiences of sexual violence. Hearing these stories can help a survivor to see their own situation more clearly. A survivor may recognize the dignity of the other survivors and see that their experiences have wrongly diminished their estimation of their worth.</w:t>
      </w:r>
      <w:r>
        <w:rPr>
          <w:rStyle w:val="EndnoteReference"/>
        </w:rPr>
        <w:endnoteReference w:id="17"/>
      </w:r>
    </w:p>
    <w:p w14:paraId="5454510A" w14:textId="1DD6DF1C" w:rsidR="00586DC0" w:rsidRDefault="00586DC0" w:rsidP="00421285">
      <w:pPr>
        <w:spacing w:line="276" w:lineRule="auto"/>
        <w:jc w:val="both"/>
      </w:pPr>
      <w:r>
        <w:t>This works by helping survivors take up a third-person perspective on their own situation. We are always in the process of determining what kind and degree of respect we are owed, relative to what we owe others, in different contexts. But even as we make these judgments, we know that we cannot see our own case fairly. And so we look for external confirmation of our judgments, including not only direct social cues but also parallels in the situations of others. For example, it might be helpful for me to learn that my friend thinks I behaved arrogantly (a direct social cue), but I could arrive at the same understanding by noticing that my behavior was like the arrogant character’s behavior in a novel. If the analogy is strong, I can learn quite a lot in this indirect way and so circumvent some of my bias for or against myself.</w:t>
      </w:r>
    </w:p>
    <w:p w14:paraId="41B5DDDA" w14:textId="334E9F1F" w:rsidR="00586DC0" w:rsidRDefault="00586DC0" w:rsidP="00421285">
      <w:pPr>
        <w:spacing w:line="276" w:lineRule="auto"/>
        <w:jc w:val="both"/>
      </w:pPr>
      <w:r>
        <w:lastRenderedPageBreak/>
        <w:t xml:space="preserve">Sexual violence expresses a lack of due regard, specifically that one person’s basic need for physical safety and autonomy is unimportant relative to the desires of another. Despite their differences, each person in a Community Healing Circle has suffered a comparable assault on their dignity—each of them can say “me too”—and this is </w:t>
      </w:r>
      <w:r w:rsidRPr="00293F1F">
        <w:t xml:space="preserve">a </w:t>
      </w:r>
      <w:r>
        <w:t>solid</w:t>
      </w:r>
      <w:r w:rsidRPr="00293F1F">
        <w:t xml:space="preserve"> foundation for analogical reasoning</w:t>
      </w:r>
      <w:r>
        <w:t>. When a survivor sees that others in the group suffer from unwarranted self-doubt and a diminished sense of self-worth, it may help them to recognize the same damage in their own case. They may begin by seeing themselves only through the distorting lens of their injured dignity, even while seeing others more clearly. But over time they may be able to turn that clearer vision toward themselves.</w:t>
      </w:r>
    </w:p>
    <w:p w14:paraId="790CB947" w14:textId="5FDB5D2B" w:rsidR="00586DC0" w:rsidRDefault="00586DC0" w:rsidP="00421285">
      <w:pPr>
        <w:spacing w:line="276" w:lineRule="auto"/>
        <w:jc w:val="both"/>
      </w:pPr>
      <w:r>
        <w:t>Finally, the intense personal engagement of Community Healing Circles creates emotional responses that may be more powerful than a theoretical discussion could be. A survivor of sexual violence may be rationally persuaded that he was wronged, and that he deserves better. But it can be hard for that message to “sink in,” to become practically effective in a person’s life. Through understanding and empathy for other people in the group—people whose dignity he does not question—he can come to value himself properly, as well.</w:t>
      </w:r>
    </w:p>
    <w:p w14:paraId="782CC4C3" w14:textId="77777777" w:rsidR="00586DC0" w:rsidRDefault="00586DC0" w:rsidP="00421285">
      <w:pPr>
        <w:spacing w:line="276" w:lineRule="auto"/>
        <w:jc w:val="both"/>
      </w:pPr>
    </w:p>
    <w:p w14:paraId="6885634D" w14:textId="77777777" w:rsidR="00586DC0" w:rsidRDefault="00586DC0" w:rsidP="00421285">
      <w:pPr>
        <w:spacing w:line="276" w:lineRule="auto"/>
        <w:jc w:val="both"/>
      </w:pPr>
      <w:r>
        <w:t>IV. Applying the Model Elsewhere</w:t>
      </w:r>
    </w:p>
    <w:p w14:paraId="603F618E" w14:textId="77777777" w:rsidR="00586DC0" w:rsidRDefault="00586DC0" w:rsidP="00421285">
      <w:pPr>
        <w:spacing w:line="276" w:lineRule="auto"/>
        <w:jc w:val="both"/>
      </w:pPr>
      <w:r>
        <w:t xml:space="preserve">Whenever someone questions their worth or social status, others can help them to find answers. Such questions arise for many reasons, but all of them involve some sort of mismatch between expectations and outcomes. In the case of sexual violence, a survivor’s reasonable expectations for minimally acceptable treatment are not met. As I described above, this mismatch can lead a survivor to question their self-worth and their expectations for how others should treat them. The right response to this sort of case is to help the survivor overcome their doubts, as Burke’s Community Healing Circles do. </w:t>
      </w:r>
    </w:p>
    <w:p w14:paraId="7A8E6397" w14:textId="597E489C" w:rsidR="00586DC0" w:rsidRDefault="00586DC0" w:rsidP="00421285">
      <w:pPr>
        <w:spacing w:line="276" w:lineRule="auto"/>
        <w:jc w:val="both"/>
      </w:pPr>
      <w:r>
        <w:t xml:space="preserve">Informal encounters that do some of the same work as a healing circle are a common part of our daily lives, though it is often less clear in those cases whether this kind of support is the right response. After a heated disagreement, you might talk it over with a friend. Immediately after the fight, you probably just want to describe your experiences to a sympathetic audience who will agree with you unquestioningly. But after some time has passed, it is the role of a good friend to tell you honestly whether they think you were in the wrong. What is the right moment for support or for </w:t>
      </w:r>
      <w:r w:rsidRPr="00107C3A">
        <w:t>honesty</w:t>
      </w:r>
      <w:r>
        <w:t>?</w:t>
      </w:r>
      <w:r w:rsidRPr="007F0677">
        <w:t xml:space="preserve"> </w:t>
      </w:r>
      <w:r>
        <w:t>A community healing circle, with its unequivocally supportive response, is appropriate in cases like sexual violence, where the wrong is clear and there is little danger of encouraging an inflated sense of self-worth. But such responses are problematic in morally ambiguous circumstances.</w:t>
      </w:r>
    </w:p>
    <w:p w14:paraId="438FA459" w14:textId="3C789D90" w:rsidR="00586DC0" w:rsidRDefault="00586DC0" w:rsidP="00421285">
      <w:pPr>
        <w:spacing w:line="276" w:lineRule="auto"/>
        <w:jc w:val="both"/>
      </w:pPr>
      <w:r>
        <w:t>This concern may be clearer when we look at a couple of extreme cases. One increasingly important part of our online social lives is the “echo chamber” or “epistemic bubble” each of us lives within.</w:t>
      </w:r>
      <w:r>
        <w:rPr>
          <w:rStyle w:val="EndnoteReference"/>
        </w:rPr>
        <w:endnoteReference w:id="18"/>
      </w:r>
      <w:r>
        <w:t xml:space="preserve"> Successful social media sites tailor their algorithms to reflect our opinions back to us, or even to reflect exaggerated versions of our own opinions. YouTube, for example, has been plausibly charged with the radicalization of many Brazilians, turning the fringe views of Jair Bolsonaro into a winning presidential campaign (Fisher and Taub 2019). This is a gradual process of encouraging profitable “engagement” with the website by showing each of us increasingly extreme versions of our own views, since those extreme versions are </w:t>
      </w:r>
      <w:r>
        <w:lastRenderedPageBreak/>
        <w:t>enticing. They keep our attention, their advertisers pay for that attention, and we fall further down our own private rabbit holes.</w:t>
      </w:r>
    </w:p>
    <w:p w14:paraId="78A0B3FC" w14:textId="464DD10C" w:rsidR="00586DC0" w:rsidRDefault="00586DC0" w:rsidP="00421285">
      <w:pPr>
        <w:spacing w:line="276" w:lineRule="auto"/>
        <w:jc w:val="both"/>
      </w:pPr>
      <w:r>
        <w:t xml:space="preserve">This is especially pernicious when it plays to our vanity. In the United States and Great Britain, promoters of white supremacy and misogyny target white men and boys who feel alienated. Social media sites promote popular videos that make these targets feel good about themselves by blaming others for </w:t>
      </w:r>
      <w:r w:rsidRPr="00D80BB8">
        <w:t>their loneliness or sadness</w:t>
      </w:r>
      <w:r>
        <w:t xml:space="preserve">. The problem, they are told, is that they have accepted lies about the equality of women and people of color. Really, the targets are told, they deserve far more regard than they are shown, because of their superiority as white men, and their sadness is everyone else’s fault for insulting them. </w:t>
      </w:r>
    </w:p>
    <w:p w14:paraId="4825B997" w14:textId="39BE8616" w:rsidR="00586DC0" w:rsidRDefault="00586DC0" w:rsidP="00421285">
      <w:pPr>
        <w:spacing w:line="276" w:lineRule="auto"/>
        <w:jc w:val="both"/>
      </w:pPr>
      <w:r>
        <w:t>The online identity group “incels,” for example, conceive of themselves primarily in terms of their perceived right to have active sex lives, and the wrong that is done to them by, presumably, every woman, because each woman has not offered to have sex with them. This world view is distressing in a number of ways. Not least, it wildly distorts natural feelings of sadness and loneliness into an unnatural hatred of women and into the presumption that one’s own sexual desires are more important than the safety and bodily autonomy of women. This view entails that sexual violence is justifiable, and it has even been used to justify murder (Dvorak 2018).</w:t>
      </w:r>
    </w:p>
    <w:p w14:paraId="6A4DB72F" w14:textId="5D2ADED8" w:rsidR="00586DC0" w:rsidRDefault="00586DC0" w:rsidP="00421285">
      <w:pPr>
        <w:spacing w:line="276" w:lineRule="auto"/>
        <w:jc w:val="both"/>
      </w:pPr>
      <w:r>
        <w:t>Community Healing Circles work by helping people to recover their sense of dignity after a grave insult. Online communities of white supremacists and misogynists use the same kind of social calibration to pull one another into a distorted alternate reality. Their sense of what they are owed and by whom grows to epic proportions over time, with no sense of how their demands might relate to the dignity of others. Such attitudes may underlie many mass shootings (Bosman et al 2019), (Cai et al 2019). This is an extreme example, but the same kind of epistemic failure can happen to anyone. Our online epistemic bubbles tell us what we want to hear, and that means we are more likely to encounter sympathy than honesty in those spaces.</w:t>
      </w:r>
    </w:p>
    <w:p w14:paraId="42798467" w14:textId="0AA54C0A" w:rsidR="00586DC0" w:rsidRDefault="00586DC0" w:rsidP="00421285">
      <w:pPr>
        <w:spacing w:line="276" w:lineRule="auto"/>
        <w:jc w:val="both"/>
      </w:pPr>
      <w:r>
        <w:t>By contrast, consider the fascinating subreddit “r/AmItheAsshole” (Am I the Asshole? 2023). This is an online forum where people can anonymously ask whether they have behaved badly in an ethically confusing situation. Anonymous others respond with simple acronyms that are mechanically tallied into a crowd-sourced verdict about who was at fault. Many respondents also give a short justification for their judgment, often citing basic ethical values. To outsource your moral judgment entirely would be to act in bad faith, abandoning your responsibility for your own choices. But it can be valuable to consider the opinions of people outside your situation and outside your usual communities. “Am I the Asshole” is a bracingly honest resource for those who want help calibrating their sense of who owes what to whom.</w:t>
      </w:r>
    </w:p>
    <w:p w14:paraId="4AD946B3" w14:textId="4C515784" w:rsidR="00586DC0" w:rsidRDefault="00586DC0" w:rsidP="00421285">
      <w:pPr>
        <w:spacing w:line="276" w:lineRule="auto"/>
        <w:jc w:val="both"/>
      </w:pPr>
      <w:r>
        <w:t>To summarize, Community Healing Circles offer unequivocal support for those who need and deserve it. Given the power of this kind of support—the large role it can play in the calibration of one’s self-worth—it should be used judiciously to support those who have been genuinely insulted and who struggle to recover their dignity. In most circumstances, however, it is more appropriate to seek critical opinions, to consider whether we overestimate the kind and degree of respect we are owed.</w:t>
      </w:r>
    </w:p>
    <w:p w14:paraId="0C7A0E5B" w14:textId="77777777" w:rsidR="00586DC0" w:rsidRDefault="00586DC0" w:rsidP="00421285">
      <w:pPr>
        <w:spacing w:line="276" w:lineRule="auto"/>
        <w:jc w:val="both"/>
      </w:pPr>
    </w:p>
    <w:p w14:paraId="41857DEB" w14:textId="77777777" w:rsidR="00586DC0" w:rsidRDefault="00586DC0" w:rsidP="00421285">
      <w:pPr>
        <w:spacing w:line="276" w:lineRule="auto"/>
        <w:jc w:val="both"/>
      </w:pPr>
      <w:r>
        <w:lastRenderedPageBreak/>
        <w:t>V. Conclusion</w:t>
      </w:r>
    </w:p>
    <w:p w14:paraId="393C7770" w14:textId="58BDBAD9" w:rsidR="00586DC0" w:rsidRDefault="00586DC0" w:rsidP="00421285">
      <w:pPr>
        <w:spacing w:line="276" w:lineRule="auto"/>
        <w:jc w:val="both"/>
      </w:pPr>
      <w:r>
        <w:t>I have made a case that sexual violence is, among other things, an insult, and that thinking about sexual violence in this way can help us to explain the success of Burke’s Community Healing Circles. When a survivor of sexual violence gets the response “me too” from a fellow survivor, instead of the usual skepticism, this may be a first step toward the recovery of their stolen dignity. The mechanisms at play in Community Healing Circles are powerful, though, and so we should be wary of their use in other contexts. Apart from clear cases like sexual violence, it is difficult to discern what kind and degree of respect one person owes to another; this is a critical challenge we face in ethically complex situations.</w:t>
      </w:r>
      <w:r>
        <w:rPr>
          <w:rStyle w:val="EndnoteReference"/>
        </w:rPr>
        <w:endnoteReference w:id="19"/>
      </w:r>
    </w:p>
    <w:p w14:paraId="5FBEE013" w14:textId="77777777" w:rsidR="00D148C1" w:rsidRDefault="00D148C1" w:rsidP="00421285">
      <w:pPr>
        <w:spacing w:line="276" w:lineRule="auto"/>
        <w:jc w:val="both"/>
      </w:pPr>
    </w:p>
    <w:p w14:paraId="38A71152" w14:textId="77777777" w:rsidR="00951F83" w:rsidRDefault="00951F83" w:rsidP="00421285">
      <w:pPr>
        <w:spacing w:line="276" w:lineRule="auto"/>
        <w:jc w:val="both"/>
      </w:pPr>
      <w:r>
        <w:t>References</w:t>
      </w:r>
    </w:p>
    <w:p w14:paraId="7EF1CD45" w14:textId="7526CFCC" w:rsidR="008C43D9" w:rsidRDefault="008C43D9" w:rsidP="00421285">
      <w:pPr>
        <w:spacing w:line="276" w:lineRule="auto"/>
        <w:jc w:val="both"/>
      </w:pPr>
      <w:r w:rsidRPr="008C43D9">
        <w:t>Alcoff, Linda</w:t>
      </w:r>
      <w:r>
        <w:t xml:space="preserve"> </w:t>
      </w:r>
      <w:r w:rsidRPr="008C43D9">
        <w:t>Martí</w:t>
      </w:r>
      <w:r>
        <w:t>n</w:t>
      </w:r>
      <w:r w:rsidRPr="008C43D9">
        <w:t xml:space="preserve"> (2021)</w:t>
      </w:r>
      <w:r w:rsidR="00776915">
        <w:t>.</w:t>
      </w:r>
      <w:r w:rsidRPr="008C43D9">
        <w:t xml:space="preserve"> The Radical Future of #MeToo: The Effects of an Intersectional Analysis</w:t>
      </w:r>
      <w:r w:rsidR="00776915">
        <w:t>.</w:t>
      </w:r>
      <w:r w:rsidRPr="008C43D9">
        <w:t xml:space="preserve"> </w:t>
      </w:r>
      <w:r w:rsidRPr="008C43D9">
        <w:rPr>
          <w:i/>
        </w:rPr>
        <w:t>Social Philosophy Today</w:t>
      </w:r>
      <w:r w:rsidRPr="008C43D9">
        <w:t>.</w:t>
      </w:r>
      <w:r w:rsidR="00776915">
        <w:t xml:space="preserve"> 37.</w:t>
      </w:r>
      <w:r>
        <w:t xml:space="preserve"> 33-48.</w:t>
      </w:r>
    </w:p>
    <w:p w14:paraId="30563A92" w14:textId="5400B72A" w:rsidR="00C129BE" w:rsidRDefault="00C129BE" w:rsidP="00421285">
      <w:pPr>
        <w:spacing w:line="276" w:lineRule="auto"/>
      </w:pPr>
      <w:r w:rsidRPr="00C129BE">
        <w:t>“Am I the Asshole?” (2023)</w:t>
      </w:r>
      <w:r w:rsidR="00776915">
        <w:t>.</w:t>
      </w:r>
      <w:r w:rsidRPr="00C129BE">
        <w:t xml:space="preserve"> </w:t>
      </w:r>
      <w:r w:rsidRPr="00C129BE">
        <w:rPr>
          <w:i/>
        </w:rPr>
        <w:t>Reddit</w:t>
      </w:r>
      <w:r w:rsidRPr="00C129BE">
        <w:t xml:space="preserve">. retrieved Aug 8, 2023 from </w:t>
      </w:r>
      <w:hyperlink r:id="rId7" w:history="1">
        <w:r w:rsidRPr="00C129BE">
          <w:rPr>
            <w:rStyle w:val="Hyperlink"/>
          </w:rPr>
          <w:t>https://www.reddit.com/r/AmItheAsshole/</w:t>
        </w:r>
      </w:hyperlink>
      <w:r>
        <w:t>.</w:t>
      </w:r>
    </w:p>
    <w:p w14:paraId="55D32CEA" w14:textId="171CC628" w:rsidR="009C0CCB" w:rsidRPr="009C0CCB" w:rsidRDefault="009C0CCB" w:rsidP="00421285">
      <w:pPr>
        <w:spacing w:line="276" w:lineRule="auto"/>
        <w:jc w:val="both"/>
      </w:pPr>
      <w:r>
        <w:t>Benziman, Yotam (2018)</w:t>
      </w:r>
      <w:r w:rsidR="00776915">
        <w:t>.</w:t>
      </w:r>
      <w:r>
        <w:t xml:space="preserve"> </w:t>
      </w:r>
      <w:r w:rsidR="00776915">
        <w:t>Insulting and Losing Face.</w:t>
      </w:r>
      <w:r>
        <w:t xml:space="preserve"> </w:t>
      </w:r>
      <w:r>
        <w:rPr>
          <w:i/>
        </w:rPr>
        <w:t>Human Affairs</w:t>
      </w:r>
      <w:r w:rsidR="00776915">
        <w:rPr>
          <w:i/>
        </w:rPr>
        <w:t>.</w:t>
      </w:r>
      <w:r>
        <w:t xml:space="preserve"> 28</w:t>
      </w:r>
      <w:r w:rsidR="00776915">
        <w:t>.</w:t>
      </w:r>
      <w:r>
        <w:t xml:space="preserve"> 34-43.</w:t>
      </w:r>
    </w:p>
    <w:p w14:paraId="7FF6FF7E" w14:textId="4E671E0B" w:rsidR="007C288A" w:rsidRDefault="007C288A" w:rsidP="00421285">
      <w:pPr>
        <w:spacing w:line="276" w:lineRule="auto"/>
        <w:jc w:val="both"/>
      </w:pPr>
      <w:r w:rsidRPr="007C288A">
        <w:t>Bhuptani, Prachi H</w:t>
      </w:r>
      <w:r>
        <w:t xml:space="preserve">. and </w:t>
      </w:r>
      <w:r w:rsidR="00776915">
        <w:t xml:space="preserve">Messman, </w:t>
      </w:r>
      <w:r>
        <w:t>Terri L. (2023)</w:t>
      </w:r>
      <w:r w:rsidR="00776915">
        <w:t xml:space="preserve">. </w:t>
      </w:r>
      <w:r>
        <w:t>Role of Blame and Rape-Related Shame in Distress Among Rape V</w:t>
      </w:r>
      <w:r w:rsidRPr="007C288A">
        <w:t>ictims</w:t>
      </w:r>
      <w:r w:rsidR="00776915">
        <w:t>.</w:t>
      </w:r>
      <w:r>
        <w:t xml:space="preserve"> </w:t>
      </w:r>
      <w:r w:rsidRPr="007C288A">
        <w:rPr>
          <w:i/>
        </w:rPr>
        <w:t>Psychological Trauma: Theory, Research, Practice, and Policy</w:t>
      </w:r>
      <w:r w:rsidR="00776915">
        <w:rPr>
          <w:i/>
        </w:rPr>
        <w:t>.</w:t>
      </w:r>
      <w:r w:rsidRPr="007C288A">
        <w:t xml:space="preserve"> 15(4</w:t>
      </w:r>
      <w:r w:rsidR="001D5E5F">
        <w:t>)</w:t>
      </w:r>
      <w:r w:rsidR="00776915">
        <w:t>.</w:t>
      </w:r>
      <w:r w:rsidRPr="007C288A">
        <w:t xml:space="preserve"> 557-566.</w:t>
      </w:r>
    </w:p>
    <w:p w14:paraId="54C07E64" w14:textId="373A876E" w:rsidR="00EB3A41" w:rsidRPr="00EB3A41" w:rsidRDefault="00EB3A41" w:rsidP="00421285">
      <w:pPr>
        <w:spacing w:line="276" w:lineRule="auto"/>
        <w:jc w:val="both"/>
      </w:pPr>
      <w:r>
        <w:t>Bosman, Julie et al</w:t>
      </w:r>
      <w:r w:rsidR="00776915">
        <w:t>.</w:t>
      </w:r>
      <w:r>
        <w:t xml:space="preserve"> (2019, Aug 10)</w:t>
      </w:r>
      <w:r w:rsidR="00776915">
        <w:t>.</w:t>
      </w:r>
      <w:r>
        <w:t xml:space="preserve"> A Common Trait Among Mass Killers: Hatred Toward Women</w:t>
      </w:r>
      <w:r w:rsidR="00776915">
        <w:t>.</w:t>
      </w:r>
      <w:r>
        <w:t xml:space="preserve"> </w:t>
      </w:r>
      <w:r>
        <w:rPr>
          <w:i/>
        </w:rPr>
        <w:t>The New York Times</w:t>
      </w:r>
      <w:r>
        <w:t xml:space="preserve">. </w:t>
      </w:r>
      <w:hyperlink r:id="rId8" w:history="1">
        <w:r w:rsidR="00BF7971" w:rsidRPr="00673B60">
          <w:rPr>
            <w:rStyle w:val="Hyperlink"/>
          </w:rPr>
          <w:t>https://www.nytimes.com/2019/08/10/us/mass-shootings-misogyny-dayton.html</w:t>
        </w:r>
      </w:hyperlink>
      <w:r>
        <w:t>.</w:t>
      </w:r>
    </w:p>
    <w:p w14:paraId="7C503726" w14:textId="6573B3A8" w:rsidR="00D148C1" w:rsidRDefault="00776915" w:rsidP="00421285">
      <w:pPr>
        <w:spacing w:line="276" w:lineRule="auto"/>
        <w:jc w:val="both"/>
      </w:pPr>
      <w:r>
        <w:t xml:space="preserve">Burke, Tarana (2019, April 16). </w:t>
      </w:r>
      <w:r w:rsidR="00951F83">
        <w:t>University of Colorado, Colorado Springs, 2019 Significant Speaker Event</w:t>
      </w:r>
      <w:r w:rsidR="00B36F3D">
        <w:t xml:space="preserve">. </w:t>
      </w:r>
      <w:r>
        <w:t>Colorado Springs, CO, United States.</w:t>
      </w:r>
    </w:p>
    <w:p w14:paraId="1DDB025A" w14:textId="58FDADBB" w:rsidR="00274D80" w:rsidRDefault="009077D1" w:rsidP="00421285">
      <w:pPr>
        <w:spacing w:line="276" w:lineRule="auto"/>
        <w:jc w:val="both"/>
      </w:pPr>
      <w:r>
        <w:t>Burt, Martha</w:t>
      </w:r>
      <w:r w:rsidR="00274D80" w:rsidRPr="00274D80">
        <w:t xml:space="preserve"> R. (1980)</w:t>
      </w:r>
      <w:r w:rsidR="00776915">
        <w:t>.</w:t>
      </w:r>
      <w:r w:rsidR="00274D80" w:rsidRPr="00274D80">
        <w:t xml:space="preserve"> </w:t>
      </w:r>
      <w:r w:rsidR="00274D80">
        <w:t>Cultural Myths and Supports for R</w:t>
      </w:r>
      <w:r w:rsidR="00274D80" w:rsidRPr="00274D80">
        <w:t>ape</w:t>
      </w:r>
      <w:r w:rsidR="00776915">
        <w:t>.</w:t>
      </w:r>
      <w:r w:rsidR="00274D80" w:rsidRPr="00274D80">
        <w:t xml:space="preserve"> </w:t>
      </w:r>
      <w:r w:rsidR="00274D80" w:rsidRPr="00274D80">
        <w:rPr>
          <w:i/>
          <w:iCs/>
        </w:rPr>
        <w:t>Journal of Personality and Social Psychology</w:t>
      </w:r>
      <w:r w:rsidR="00776915">
        <w:t>.</w:t>
      </w:r>
      <w:r w:rsidR="00274D80" w:rsidRPr="00274D80">
        <w:t xml:space="preserve"> </w:t>
      </w:r>
      <w:r w:rsidR="00274D80" w:rsidRPr="00274D80">
        <w:rPr>
          <w:iCs/>
        </w:rPr>
        <w:t>38</w:t>
      </w:r>
      <w:r w:rsidR="00274D80" w:rsidRPr="00274D80">
        <w:t>(2)</w:t>
      </w:r>
      <w:r w:rsidR="00776915">
        <w:t>.</w:t>
      </w:r>
      <w:r w:rsidR="00274D80" w:rsidRPr="00274D80">
        <w:t xml:space="preserve"> 217–230</w:t>
      </w:r>
      <w:r w:rsidR="00274D80">
        <w:t>.</w:t>
      </w:r>
    </w:p>
    <w:p w14:paraId="6EE6F512" w14:textId="2134516A" w:rsidR="00EB3A41" w:rsidRPr="00EB3A41" w:rsidRDefault="00EB3A41" w:rsidP="00421285">
      <w:pPr>
        <w:spacing w:line="276" w:lineRule="auto"/>
        <w:jc w:val="both"/>
      </w:pPr>
      <w:r>
        <w:t>Cai, Weiyi et al</w:t>
      </w:r>
      <w:r w:rsidR="00776915">
        <w:t>.</w:t>
      </w:r>
      <w:r>
        <w:t xml:space="preserve"> (2019, Aug 4)</w:t>
      </w:r>
      <w:r w:rsidR="00776915">
        <w:t>.</w:t>
      </w:r>
      <w:r>
        <w:t xml:space="preserve"> </w:t>
      </w:r>
      <w:r w:rsidRPr="00EB3A41">
        <w:t>White Extremist Ideology Drives Many Deadly Shootings</w:t>
      </w:r>
      <w:r w:rsidR="00776915">
        <w:t>.</w:t>
      </w:r>
      <w:r>
        <w:t xml:space="preserve"> </w:t>
      </w:r>
      <w:r>
        <w:rPr>
          <w:i/>
        </w:rPr>
        <w:t>The New York Times</w:t>
      </w:r>
      <w:r>
        <w:t xml:space="preserve">. </w:t>
      </w:r>
      <w:hyperlink r:id="rId9" w:history="1">
        <w:r w:rsidR="00BF7971" w:rsidRPr="00673B60">
          <w:rPr>
            <w:rStyle w:val="Hyperlink"/>
          </w:rPr>
          <w:t>https://www.nytimes.com/interactive/2019/08/04/us/white-extremist-active-shooter.html</w:t>
        </w:r>
      </w:hyperlink>
      <w:r>
        <w:t>.</w:t>
      </w:r>
    </w:p>
    <w:p w14:paraId="54FF3AF6" w14:textId="0170EE92" w:rsidR="009E4AF3" w:rsidRDefault="009E4AF3" w:rsidP="00421285">
      <w:pPr>
        <w:spacing w:line="276" w:lineRule="auto"/>
        <w:jc w:val="both"/>
      </w:pPr>
      <w:r>
        <w:t>Centers for Disease Control and Prevention (2022)</w:t>
      </w:r>
      <w:r w:rsidR="00776915">
        <w:t>.</w:t>
      </w:r>
      <w:r>
        <w:t xml:space="preserve"> Fast Fa</w:t>
      </w:r>
      <w:r w:rsidR="00776915">
        <w:t>cts: Preventing Sexual Violence.</w:t>
      </w:r>
      <w:r>
        <w:t xml:space="preserve"> </w:t>
      </w:r>
      <w:hyperlink r:id="rId10" w:history="1">
        <w:r w:rsidRPr="00673B60">
          <w:rPr>
            <w:rStyle w:val="Hyperlink"/>
          </w:rPr>
          <w:t>https://www.cdc.gov/violenceprevention/sexualviolence/fastfact.html</w:t>
        </w:r>
      </w:hyperlink>
      <w:r w:rsidR="00C129BE">
        <w:t>.</w:t>
      </w:r>
    </w:p>
    <w:p w14:paraId="2C60AE22" w14:textId="6CA4180C" w:rsidR="000D4B67" w:rsidRDefault="002F2B52" w:rsidP="00421285">
      <w:pPr>
        <w:spacing w:line="276" w:lineRule="auto"/>
        <w:jc w:val="both"/>
      </w:pPr>
      <w:r w:rsidRPr="002F2B52">
        <w:t>Conley, Thomas (2010)</w:t>
      </w:r>
      <w:r w:rsidR="00776915">
        <w:t>.</w:t>
      </w:r>
      <w:r w:rsidRPr="002F2B52">
        <w:t xml:space="preserve"> </w:t>
      </w:r>
      <w:r w:rsidRPr="002F2B52">
        <w:rPr>
          <w:i/>
        </w:rPr>
        <w:t>Toward a Rhetoric of Insult</w:t>
      </w:r>
      <w:r w:rsidRPr="002F2B52">
        <w:t>. Chicago: The University of Chicago Press.</w:t>
      </w:r>
    </w:p>
    <w:p w14:paraId="1405159D" w14:textId="3F26A9B4" w:rsidR="000D4B67" w:rsidRDefault="000D4B67" w:rsidP="00421285">
      <w:pPr>
        <w:spacing w:line="276" w:lineRule="auto"/>
        <w:jc w:val="both"/>
      </w:pPr>
      <w:r>
        <w:t>Czerny, A</w:t>
      </w:r>
      <w:r w:rsidR="001809A9">
        <w:t>stra</w:t>
      </w:r>
      <w:r>
        <w:t xml:space="preserve"> B. and </w:t>
      </w:r>
      <w:r w:rsidR="00776915">
        <w:t xml:space="preserve">Lassiter, </w:t>
      </w:r>
      <w:r>
        <w:t>P</w:t>
      </w:r>
      <w:r w:rsidR="001809A9">
        <w:t>amela</w:t>
      </w:r>
      <w:r>
        <w:t xml:space="preserve"> S. (</w:t>
      </w:r>
      <w:r w:rsidR="001809A9">
        <w:t>2016)</w:t>
      </w:r>
      <w:r w:rsidR="00776915">
        <w:t>.</w:t>
      </w:r>
      <w:r w:rsidR="001809A9">
        <w:t xml:space="preserve"> Healing from Intimate Partner Violence: An Empowerment Whee</w:t>
      </w:r>
      <w:r w:rsidR="00776915">
        <w:t>l to Guide the Recovery Journey.</w:t>
      </w:r>
      <w:r w:rsidR="001809A9">
        <w:t xml:space="preserve"> </w:t>
      </w:r>
      <w:r w:rsidR="001809A9">
        <w:rPr>
          <w:i/>
        </w:rPr>
        <w:t>Journal of Creativity in Mental Health</w:t>
      </w:r>
      <w:r w:rsidR="00776915">
        <w:rPr>
          <w:i/>
        </w:rPr>
        <w:t>.</w:t>
      </w:r>
      <w:r w:rsidR="001809A9">
        <w:t xml:space="preserve"> 11</w:t>
      </w:r>
      <w:r w:rsidR="00626827">
        <w:t>(</w:t>
      </w:r>
      <w:r w:rsidR="001809A9">
        <w:t>3-4</w:t>
      </w:r>
      <w:r w:rsidR="00626827">
        <w:t>)</w:t>
      </w:r>
      <w:r w:rsidR="00776915">
        <w:t>.</w:t>
      </w:r>
      <w:r w:rsidR="001809A9">
        <w:t xml:space="preserve"> 311-24.</w:t>
      </w:r>
      <w:r>
        <w:t xml:space="preserve"> </w:t>
      </w:r>
    </w:p>
    <w:p w14:paraId="221AD18C" w14:textId="72FE3F03" w:rsidR="002A0F58" w:rsidRDefault="002A0F58" w:rsidP="00421285">
      <w:pPr>
        <w:spacing w:line="276" w:lineRule="auto"/>
        <w:jc w:val="both"/>
      </w:pPr>
      <w:r>
        <w:t>Daly, Helen (201</w:t>
      </w:r>
      <w:r w:rsidR="000D4B67">
        <w:t>8</w:t>
      </w:r>
      <w:r>
        <w:t>)</w:t>
      </w:r>
      <w:r w:rsidR="00776915">
        <w:t>.</w:t>
      </w:r>
      <w:r>
        <w:t xml:space="preserve"> On Insults</w:t>
      </w:r>
      <w:r w:rsidR="00776915">
        <w:t>.</w:t>
      </w:r>
      <w:r>
        <w:t xml:space="preserve"> </w:t>
      </w:r>
      <w:r>
        <w:rPr>
          <w:i/>
        </w:rPr>
        <w:t>The Journal of the American Philosophical Association</w:t>
      </w:r>
      <w:r w:rsidR="00776915">
        <w:rPr>
          <w:i/>
        </w:rPr>
        <w:t>.</w:t>
      </w:r>
      <w:r>
        <w:t xml:space="preserve"> </w:t>
      </w:r>
      <w:r w:rsidR="00DB2715">
        <w:t>4(4)</w:t>
      </w:r>
      <w:r w:rsidR="00776915">
        <w:t>.</w:t>
      </w:r>
      <w:r w:rsidR="00DB2715">
        <w:t xml:space="preserve"> 510-24.</w:t>
      </w:r>
    </w:p>
    <w:p w14:paraId="79E5B375" w14:textId="6D5E6B07" w:rsidR="00626827" w:rsidRDefault="00626827" w:rsidP="00421285">
      <w:pPr>
        <w:spacing w:line="276" w:lineRule="auto"/>
        <w:jc w:val="both"/>
      </w:pPr>
      <w:r>
        <w:t>Darwall</w:t>
      </w:r>
      <w:r w:rsidR="00DB562A">
        <w:t>, Stephen (1977)</w:t>
      </w:r>
      <w:r w:rsidR="00776915">
        <w:t>.</w:t>
      </w:r>
      <w:r w:rsidR="00DB562A">
        <w:t xml:space="preserve"> Two Kinds of Respect</w:t>
      </w:r>
      <w:r w:rsidR="00776915">
        <w:t>.</w:t>
      </w:r>
      <w:r w:rsidR="00DB562A">
        <w:t xml:space="preserve"> </w:t>
      </w:r>
      <w:r w:rsidR="00DB562A">
        <w:rPr>
          <w:i/>
        </w:rPr>
        <w:t>Ethics</w:t>
      </w:r>
      <w:r w:rsidR="00776915">
        <w:rPr>
          <w:i/>
        </w:rPr>
        <w:t>.</w:t>
      </w:r>
      <w:r w:rsidR="00DB562A">
        <w:t xml:space="preserve"> 88(1)</w:t>
      </w:r>
      <w:r w:rsidR="00776915">
        <w:t>.</w:t>
      </w:r>
      <w:r w:rsidR="00DB562A">
        <w:t xml:space="preserve"> 36-49.</w:t>
      </w:r>
    </w:p>
    <w:p w14:paraId="1C56E0FD" w14:textId="2F5FF0D9" w:rsidR="00EB3A41" w:rsidRPr="00EB3A41" w:rsidRDefault="00EB3A41" w:rsidP="00421285">
      <w:pPr>
        <w:spacing w:line="276" w:lineRule="auto"/>
        <w:jc w:val="both"/>
      </w:pPr>
      <w:r>
        <w:lastRenderedPageBreak/>
        <w:t>Dvorak, Petula (2018, July 2)</w:t>
      </w:r>
      <w:r w:rsidR="00776915">
        <w:t>.</w:t>
      </w:r>
      <w:r>
        <w:t xml:space="preserve"> </w:t>
      </w:r>
      <w:r w:rsidRPr="00EB3A41">
        <w:t>‘Tormented and traumatized’: Rage toward women fuels mass shooters</w:t>
      </w:r>
      <w:r w:rsidR="00776915">
        <w:t xml:space="preserve">. </w:t>
      </w:r>
      <w:r w:rsidR="00776915">
        <w:rPr>
          <w:i/>
        </w:rPr>
        <w:t>The</w:t>
      </w:r>
      <w:r>
        <w:t xml:space="preserve"> </w:t>
      </w:r>
      <w:r>
        <w:rPr>
          <w:i/>
        </w:rPr>
        <w:t>Washington Post</w:t>
      </w:r>
      <w:r>
        <w:t xml:space="preserve">. </w:t>
      </w:r>
      <w:hyperlink r:id="rId11" w:history="1">
        <w:r w:rsidR="00BF7971" w:rsidRPr="00673B60">
          <w:rPr>
            <w:rStyle w:val="Hyperlink"/>
          </w:rPr>
          <w:t>https://www.washingtonpost.com/local/tormented-and-traumatized-rage-toward-women-fuels-mass-shooters/2018/07/02/205263aa-7dea-11e8-bb6b-c1cb691f1402_story.html</w:t>
        </w:r>
      </w:hyperlink>
      <w:r>
        <w:t>.</w:t>
      </w:r>
    </w:p>
    <w:p w14:paraId="2EB9950B" w14:textId="4D71CE3D" w:rsidR="00AE7741" w:rsidRDefault="00AE7741" w:rsidP="00421285">
      <w:pPr>
        <w:spacing w:line="276" w:lineRule="auto"/>
        <w:jc w:val="both"/>
      </w:pPr>
      <w:r w:rsidRPr="00AE7741">
        <w:t>Dworkin, E</w:t>
      </w:r>
      <w:r w:rsidR="009077D1">
        <w:t>mily</w:t>
      </w:r>
      <w:r w:rsidRPr="00AE7741">
        <w:t xml:space="preserve"> R.</w:t>
      </w:r>
      <w:r w:rsidR="009077D1">
        <w:t xml:space="preserve"> et al</w:t>
      </w:r>
      <w:r w:rsidR="00776915">
        <w:t>.</w:t>
      </w:r>
      <w:r>
        <w:t xml:space="preserve"> (2017)</w:t>
      </w:r>
      <w:r w:rsidR="00776915">
        <w:t>.</w:t>
      </w:r>
      <w:r w:rsidRPr="00AE7741">
        <w:t xml:space="preserve"> Sexual assault victimization and psychopathol</w:t>
      </w:r>
      <w:r>
        <w:t>ogy: A review and meta-analysis</w:t>
      </w:r>
      <w:r w:rsidR="00776915">
        <w:t>.</w:t>
      </w:r>
      <w:r w:rsidRPr="00AE7741">
        <w:t xml:space="preserve"> </w:t>
      </w:r>
      <w:r w:rsidRPr="00AE7741">
        <w:rPr>
          <w:i/>
          <w:iCs/>
        </w:rPr>
        <w:t>Clinical Psychology Review</w:t>
      </w:r>
      <w:r w:rsidR="00776915">
        <w:rPr>
          <w:i/>
          <w:iCs/>
        </w:rPr>
        <w:t>.</w:t>
      </w:r>
      <w:r w:rsidRPr="00AE7741">
        <w:t xml:space="preserve"> </w:t>
      </w:r>
      <w:r w:rsidRPr="00AE7741">
        <w:rPr>
          <w:iCs/>
        </w:rPr>
        <w:t>56</w:t>
      </w:r>
      <w:r w:rsidR="00776915">
        <w:t>.</w:t>
      </w:r>
      <w:r>
        <w:t xml:space="preserve"> </w:t>
      </w:r>
      <w:r w:rsidRPr="00AE7741">
        <w:t>65–81</w:t>
      </w:r>
      <w:r>
        <w:t>.</w:t>
      </w:r>
    </w:p>
    <w:p w14:paraId="7C229A45" w14:textId="10189E69" w:rsidR="009D3CD0" w:rsidRDefault="009D3CD0" w:rsidP="00421285">
      <w:pPr>
        <w:spacing w:line="276" w:lineRule="auto"/>
        <w:jc w:val="both"/>
      </w:pPr>
      <w:r>
        <w:t>Engel, Beverly (2017</w:t>
      </w:r>
      <w:r w:rsidR="00C129BE">
        <w:t>, Nov 16</w:t>
      </w:r>
      <w:r>
        <w:t>)</w:t>
      </w:r>
      <w:r w:rsidR="00776915">
        <w:t>.</w:t>
      </w:r>
      <w:r>
        <w:t xml:space="preserve"> Why Don’t Victims of Sexual </w:t>
      </w:r>
      <w:r w:rsidR="00776915">
        <w:t>Harassment Come Forward Sooner?</w:t>
      </w:r>
      <w:r>
        <w:t xml:space="preserve"> </w:t>
      </w:r>
      <w:r w:rsidR="00C129BE">
        <w:rPr>
          <w:i/>
        </w:rPr>
        <w:t>Psychology Today</w:t>
      </w:r>
      <w:r w:rsidR="00C129BE">
        <w:t xml:space="preserve">. </w:t>
      </w:r>
      <w:hyperlink r:id="rId12" w:history="1">
        <w:r w:rsidR="005C5B56" w:rsidRPr="00115A95">
          <w:rPr>
            <w:rStyle w:val="Hyperlink"/>
          </w:rPr>
          <w:t>https://www.psychologytoday.com/us/blog/the-compassion-chronicles/201711/why-dont-victims-sexual-harassment-come-forward-sooner</w:t>
        </w:r>
      </w:hyperlink>
    </w:p>
    <w:p w14:paraId="5C70209B" w14:textId="5AE53975" w:rsidR="001B1A9E" w:rsidRPr="001B1A9E" w:rsidRDefault="001B1A9E" w:rsidP="00421285">
      <w:pPr>
        <w:spacing w:line="276" w:lineRule="auto"/>
        <w:jc w:val="both"/>
      </w:pPr>
      <w:r>
        <w:t>Falbo, Arianna (2022)</w:t>
      </w:r>
      <w:r w:rsidR="00776915">
        <w:t>.</w:t>
      </w:r>
      <w:r>
        <w:t xml:space="preserve"> Hermeneutical Injustice: Distortion and Conceptual Aptness</w:t>
      </w:r>
      <w:r w:rsidR="00776915">
        <w:t>.</w:t>
      </w:r>
      <w:r>
        <w:t xml:space="preserve"> </w:t>
      </w:r>
      <w:r>
        <w:rPr>
          <w:i/>
        </w:rPr>
        <w:t>Hypatia</w:t>
      </w:r>
      <w:r w:rsidR="00776915">
        <w:rPr>
          <w:i/>
        </w:rPr>
        <w:t>.</w:t>
      </w:r>
      <w:r w:rsidR="00776915">
        <w:t xml:space="preserve"> 37.</w:t>
      </w:r>
      <w:r>
        <w:t xml:space="preserve"> 343-363.</w:t>
      </w:r>
    </w:p>
    <w:p w14:paraId="713C6C4D" w14:textId="76151DA1" w:rsidR="005C5B56" w:rsidRDefault="005C5B56" w:rsidP="00421285">
      <w:pPr>
        <w:spacing w:line="276" w:lineRule="auto"/>
        <w:jc w:val="both"/>
      </w:pPr>
      <w:r w:rsidRPr="005C5B56">
        <w:t>Filipas</w:t>
      </w:r>
      <w:r w:rsidR="007C288A">
        <w:t>, Henrietta</w:t>
      </w:r>
      <w:r>
        <w:t xml:space="preserve"> H., </w:t>
      </w:r>
      <w:r w:rsidR="007C288A">
        <w:t xml:space="preserve">and </w:t>
      </w:r>
      <w:r w:rsidR="00776915">
        <w:t xml:space="preserve">Ullman, </w:t>
      </w:r>
      <w:r w:rsidR="007C288A">
        <w:t>Sarah E.</w:t>
      </w:r>
      <w:r>
        <w:t xml:space="preserve"> (2001)</w:t>
      </w:r>
      <w:r w:rsidR="00776915">
        <w:t>.</w:t>
      </w:r>
      <w:r w:rsidRPr="005C5B56">
        <w:t xml:space="preserve"> Social reactions to sexual assault victims from various support sources</w:t>
      </w:r>
      <w:r w:rsidR="00776915">
        <w:t>.</w:t>
      </w:r>
      <w:r w:rsidRPr="005C5B56">
        <w:t xml:space="preserve"> </w:t>
      </w:r>
      <w:r w:rsidRPr="005C5B56">
        <w:rPr>
          <w:i/>
          <w:iCs/>
        </w:rPr>
        <w:t>Violence and Victims</w:t>
      </w:r>
      <w:r w:rsidR="00776915">
        <w:rPr>
          <w:i/>
          <w:iCs/>
        </w:rPr>
        <w:t>.</w:t>
      </w:r>
      <w:r w:rsidRPr="005C5B56">
        <w:t xml:space="preserve"> </w:t>
      </w:r>
      <w:r w:rsidRPr="005C5B56">
        <w:rPr>
          <w:iCs/>
        </w:rPr>
        <w:t>16</w:t>
      </w:r>
      <w:r w:rsidRPr="005C5B56">
        <w:t>(6)</w:t>
      </w:r>
      <w:r w:rsidR="00776915">
        <w:t>.</w:t>
      </w:r>
      <w:r w:rsidRPr="005C5B56">
        <w:t xml:space="preserve"> 673–692.</w:t>
      </w:r>
    </w:p>
    <w:p w14:paraId="4EE355A5" w14:textId="3909777E" w:rsidR="004B48CE" w:rsidRDefault="004B48CE" w:rsidP="00421285">
      <w:pPr>
        <w:spacing w:line="276" w:lineRule="auto"/>
        <w:jc w:val="both"/>
      </w:pPr>
      <w:r>
        <w:t>Finn, J. and Steele</w:t>
      </w:r>
      <w:r w:rsidR="00776915">
        <w:t xml:space="preserve">, </w:t>
      </w:r>
      <w:r w:rsidR="00776915" w:rsidRPr="00776915">
        <w:t xml:space="preserve">T. </w:t>
      </w:r>
      <w:r>
        <w:t>(</w:t>
      </w:r>
      <w:r w:rsidR="00E20C15">
        <w:t>2010</w:t>
      </w:r>
      <w:r>
        <w:t>)</w:t>
      </w:r>
      <w:r w:rsidR="00776915">
        <w:t>.</w:t>
      </w:r>
      <w:r>
        <w:t xml:space="preserve"> Online Self-Help/Mutual Aid G</w:t>
      </w:r>
      <w:r w:rsidR="00776915">
        <w:t>roups in Mental Health Practice.</w:t>
      </w:r>
      <w:r>
        <w:t xml:space="preserve"> in </w:t>
      </w:r>
      <w:r>
        <w:rPr>
          <w:i/>
        </w:rPr>
        <w:t>Mental Health Self-Help</w:t>
      </w:r>
      <w:r w:rsidR="00776915">
        <w:rPr>
          <w:i/>
        </w:rPr>
        <w:t>.</w:t>
      </w:r>
      <w:r>
        <w:t xml:space="preserve"> L. D. Brown and S. Wituk (eds).</w:t>
      </w:r>
      <w:r w:rsidR="00DB2715">
        <w:t xml:space="preserve"> </w:t>
      </w:r>
      <w:r w:rsidR="00776915">
        <w:t xml:space="preserve">Springer. </w:t>
      </w:r>
      <w:r w:rsidR="00DB2715">
        <w:t>pp 87-105.</w:t>
      </w:r>
    </w:p>
    <w:p w14:paraId="02597E9A" w14:textId="7F2EC0D3" w:rsidR="00356CFF" w:rsidRPr="00356CFF" w:rsidRDefault="00356CFF" w:rsidP="00421285">
      <w:pPr>
        <w:spacing w:line="276" w:lineRule="auto"/>
        <w:jc w:val="both"/>
      </w:pPr>
      <w:r>
        <w:t xml:space="preserve">Fisher, Max and </w:t>
      </w:r>
      <w:r w:rsidR="00776915">
        <w:t xml:space="preserve">Taub, </w:t>
      </w:r>
      <w:r>
        <w:t>Amanda (2019</w:t>
      </w:r>
      <w:r w:rsidR="00D763B1">
        <w:t>, August 11</w:t>
      </w:r>
      <w:r>
        <w:t>)</w:t>
      </w:r>
      <w:r w:rsidR="00776915">
        <w:t>.</w:t>
      </w:r>
      <w:r>
        <w:t xml:space="preserve"> How YouTube Radicalized Brazil</w:t>
      </w:r>
      <w:r w:rsidR="00776915">
        <w:t>.</w:t>
      </w:r>
      <w:r>
        <w:t xml:space="preserve"> </w:t>
      </w:r>
      <w:r>
        <w:rPr>
          <w:i/>
        </w:rPr>
        <w:t>The New York Times</w:t>
      </w:r>
      <w:r>
        <w:t>.</w:t>
      </w:r>
      <w:r w:rsidR="00D763B1">
        <w:t xml:space="preserve"> </w:t>
      </w:r>
      <w:hyperlink r:id="rId13" w:history="1">
        <w:r w:rsidR="00BF7971" w:rsidRPr="00673B60">
          <w:rPr>
            <w:rStyle w:val="Hyperlink"/>
          </w:rPr>
          <w:t>https://www.nytimes.com/2019/08/11/world/americas/youtube-brazil.html</w:t>
        </w:r>
      </w:hyperlink>
      <w:r w:rsidR="00BF7971">
        <w:t>.</w:t>
      </w:r>
    </w:p>
    <w:p w14:paraId="3E5A7D63" w14:textId="1B6232C6" w:rsidR="00626827" w:rsidRDefault="00626827" w:rsidP="00421285">
      <w:pPr>
        <w:spacing w:line="276" w:lineRule="auto"/>
        <w:jc w:val="both"/>
      </w:pPr>
      <w:r>
        <w:t>Flasch, Paulina et al</w:t>
      </w:r>
      <w:r w:rsidR="00776915">
        <w:t>.</w:t>
      </w:r>
      <w:r>
        <w:t xml:space="preserve"> (2017)</w:t>
      </w:r>
      <w:r w:rsidR="00776915">
        <w:t>.</w:t>
      </w:r>
      <w:r>
        <w:t xml:space="preserve"> Overcoming Abuse: A Phenomenological Investigation of the Journey to Recovery from Past Intimate Partner Violence</w:t>
      </w:r>
      <w:r w:rsidR="00776915">
        <w:t>.</w:t>
      </w:r>
      <w:r>
        <w:t xml:space="preserve"> </w:t>
      </w:r>
      <w:r>
        <w:rPr>
          <w:i/>
        </w:rPr>
        <w:t>Journal of Interpersonal Violence</w:t>
      </w:r>
      <w:r w:rsidR="00776915">
        <w:rPr>
          <w:i/>
        </w:rPr>
        <w:t>.</w:t>
      </w:r>
      <w:r>
        <w:t xml:space="preserve"> 32(22)</w:t>
      </w:r>
      <w:r w:rsidR="00776915">
        <w:t>.</w:t>
      </w:r>
      <w:r>
        <w:t xml:space="preserve"> 3373-401.</w:t>
      </w:r>
    </w:p>
    <w:p w14:paraId="30891596" w14:textId="199F5276" w:rsidR="00626827" w:rsidRDefault="00626827" w:rsidP="00421285">
      <w:pPr>
        <w:spacing w:line="276" w:lineRule="auto"/>
        <w:jc w:val="both"/>
      </w:pPr>
      <w:r>
        <w:t>Forde, Caroline and Duvvury</w:t>
      </w:r>
      <w:r w:rsidR="00776915">
        <w:t xml:space="preserve">, </w:t>
      </w:r>
      <w:r w:rsidR="00776915" w:rsidRPr="00776915">
        <w:t>Nata</w:t>
      </w:r>
      <w:r w:rsidR="00776915">
        <w:t xml:space="preserve"> </w:t>
      </w:r>
      <w:r>
        <w:t>(2017)</w:t>
      </w:r>
      <w:r w:rsidR="00776915">
        <w:t xml:space="preserve">. </w:t>
      </w:r>
      <w:r>
        <w:t>Sexual Violence, Masculini</w:t>
      </w:r>
      <w:r w:rsidR="00776915">
        <w:t>ty, and the Journey of Recovery.</w:t>
      </w:r>
      <w:r>
        <w:t xml:space="preserve"> </w:t>
      </w:r>
      <w:r>
        <w:rPr>
          <w:i/>
        </w:rPr>
        <w:t>Psychology of Men and Masculinity</w:t>
      </w:r>
      <w:r w:rsidR="00776915">
        <w:rPr>
          <w:i/>
        </w:rPr>
        <w:t>.</w:t>
      </w:r>
      <w:r>
        <w:t xml:space="preserve"> 18(4)</w:t>
      </w:r>
      <w:r w:rsidR="00776915">
        <w:t>.</w:t>
      </w:r>
      <w:r>
        <w:t xml:space="preserve"> 301-10.</w:t>
      </w:r>
    </w:p>
    <w:p w14:paraId="160DE513" w14:textId="34603AD8" w:rsidR="00161DFA" w:rsidRDefault="00161DFA" w:rsidP="00421285">
      <w:pPr>
        <w:spacing w:line="276" w:lineRule="auto"/>
        <w:jc w:val="both"/>
      </w:pPr>
      <w:r>
        <w:t>Fricker, Miranda (2007).</w:t>
      </w:r>
      <w:r w:rsidR="00FE1FD8">
        <w:t xml:space="preserve"> </w:t>
      </w:r>
      <w:r w:rsidR="00FE1FD8">
        <w:rPr>
          <w:i/>
        </w:rPr>
        <w:t>Epistemic Injustice: Power and the Ethics of Knowing</w:t>
      </w:r>
      <w:r w:rsidR="00FE1FD8">
        <w:t>. Oxford University Press.</w:t>
      </w:r>
    </w:p>
    <w:p w14:paraId="2E19CB9E" w14:textId="6BA370E5" w:rsidR="005A7050" w:rsidRDefault="005A7050" w:rsidP="00421285">
      <w:pPr>
        <w:spacing w:line="276" w:lineRule="auto"/>
        <w:jc w:val="both"/>
      </w:pPr>
      <w:r>
        <w:t>Grice, H</w:t>
      </w:r>
      <w:r w:rsidR="00B027B2">
        <w:t>.</w:t>
      </w:r>
      <w:r>
        <w:t>P</w:t>
      </w:r>
      <w:r w:rsidR="00B027B2">
        <w:t>.</w:t>
      </w:r>
      <w:r w:rsidR="00776915">
        <w:t xml:space="preserve"> (1957). </w:t>
      </w:r>
      <w:r>
        <w:t>Meaning</w:t>
      </w:r>
      <w:r w:rsidR="00776915">
        <w:t>.</w:t>
      </w:r>
      <w:r w:rsidR="00B027B2">
        <w:t xml:space="preserve"> </w:t>
      </w:r>
      <w:r w:rsidR="00B027B2">
        <w:rPr>
          <w:i/>
          <w:iCs/>
        </w:rPr>
        <w:t>The Philosophical Review</w:t>
      </w:r>
      <w:r w:rsidR="00776915">
        <w:rPr>
          <w:i/>
          <w:iCs/>
        </w:rPr>
        <w:t>.</w:t>
      </w:r>
      <w:r w:rsidR="00B027B2">
        <w:t xml:space="preserve"> 66(3)</w:t>
      </w:r>
      <w:r w:rsidR="00776915">
        <w:t>.</w:t>
      </w:r>
      <w:r w:rsidR="00B027B2">
        <w:t xml:space="preserve"> 377-88.</w:t>
      </w:r>
    </w:p>
    <w:p w14:paraId="23BAE02D" w14:textId="5B15BDCD" w:rsidR="0096548B" w:rsidRDefault="0096548B" w:rsidP="00421285">
      <w:pPr>
        <w:spacing w:line="276" w:lineRule="auto"/>
        <w:jc w:val="both"/>
      </w:pPr>
      <w:r>
        <w:t>Hakimi, Dehnad et al. (2018)</w:t>
      </w:r>
      <w:r w:rsidR="00776915">
        <w:t>.</w:t>
      </w:r>
      <w:r>
        <w:t xml:space="preserve"> </w:t>
      </w:r>
      <w:r w:rsidRPr="0096548B">
        <w:t>Relationship between negative social reactions to sexual assault disclosure and mental health outcomes of Black and White female survivors</w:t>
      </w:r>
      <w:r w:rsidR="00776915">
        <w:t>.</w:t>
      </w:r>
      <w:r w:rsidRPr="0096548B">
        <w:t xml:space="preserve"> </w:t>
      </w:r>
      <w:r w:rsidRPr="0096548B">
        <w:rPr>
          <w:i/>
          <w:iCs/>
        </w:rPr>
        <w:t>Psychological Trauma: Theory, Research, Practice, and Policy</w:t>
      </w:r>
      <w:r w:rsidR="00776915">
        <w:rPr>
          <w:i/>
          <w:iCs/>
        </w:rPr>
        <w:t>.</w:t>
      </w:r>
      <w:r w:rsidRPr="0096548B">
        <w:t xml:space="preserve"> 10(3)</w:t>
      </w:r>
      <w:r w:rsidR="00776915">
        <w:t>.</w:t>
      </w:r>
      <w:r w:rsidRPr="0096548B">
        <w:t xml:space="preserve"> 270–275.</w:t>
      </w:r>
    </w:p>
    <w:p w14:paraId="2455E328" w14:textId="51B945AF" w:rsidR="00B73BAA" w:rsidRDefault="00B73BAA" w:rsidP="00421285">
      <w:pPr>
        <w:spacing w:line="276" w:lineRule="auto"/>
        <w:jc w:val="both"/>
      </w:pPr>
      <w:r>
        <w:t>Hatzenbuehler, Mark L. et al. (2009)</w:t>
      </w:r>
      <w:r w:rsidR="00776915">
        <w:t>.</w:t>
      </w:r>
      <w:r>
        <w:t xml:space="preserve"> Associations Between Perceived Weight Discrimination and the Prevalence of Psychiatric Disorders in the General Population</w:t>
      </w:r>
      <w:r w:rsidR="00776915">
        <w:t>.</w:t>
      </w:r>
      <w:r>
        <w:t xml:space="preserve"> </w:t>
      </w:r>
      <w:r>
        <w:rPr>
          <w:i/>
        </w:rPr>
        <w:t>Obesity</w:t>
      </w:r>
      <w:r w:rsidR="00776915">
        <w:rPr>
          <w:i/>
        </w:rPr>
        <w:t>.</w:t>
      </w:r>
      <w:r>
        <w:t xml:space="preserve"> 17</w:t>
      </w:r>
      <w:r w:rsidR="00776915">
        <w:t>.</w:t>
      </w:r>
      <w:r>
        <w:t xml:space="preserve"> 2033-2039.</w:t>
      </w:r>
    </w:p>
    <w:p w14:paraId="39513B39" w14:textId="2998FE19" w:rsidR="00B73BAA" w:rsidRPr="00B73BAA" w:rsidRDefault="00B73BAA" w:rsidP="00421285">
      <w:pPr>
        <w:spacing w:line="276" w:lineRule="auto"/>
        <w:jc w:val="both"/>
      </w:pPr>
      <w:r>
        <w:t xml:space="preserve">Hawker, David S. J. and </w:t>
      </w:r>
      <w:r w:rsidR="00776915">
        <w:t xml:space="preserve">Boulton, </w:t>
      </w:r>
      <w:r>
        <w:t>Michael J. (2000)</w:t>
      </w:r>
      <w:r w:rsidR="00776915">
        <w:t>.</w:t>
      </w:r>
      <w:r>
        <w:t xml:space="preserve"> Twenty Years’ Research on Peer Victimization and Psychosocial Maladjustment: A Meta-analytic Re</w:t>
      </w:r>
      <w:r w:rsidR="00776915">
        <w:t>view of Cross-sectional Studies.</w:t>
      </w:r>
      <w:r>
        <w:t xml:space="preserve"> </w:t>
      </w:r>
      <w:r>
        <w:rPr>
          <w:i/>
        </w:rPr>
        <w:t>Journal of Child Psychology and Psychiatry</w:t>
      </w:r>
      <w:r w:rsidR="00776915">
        <w:rPr>
          <w:i/>
        </w:rPr>
        <w:t>.</w:t>
      </w:r>
      <w:r>
        <w:t xml:space="preserve"> 41(4)</w:t>
      </w:r>
      <w:r w:rsidR="00776915">
        <w:t>.</w:t>
      </w:r>
      <w:r>
        <w:t xml:space="preserve"> 441-455.</w:t>
      </w:r>
    </w:p>
    <w:p w14:paraId="2EA52B57" w14:textId="7C7B2C77" w:rsidR="00161DFA" w:rsidRPr="00626827" w:rsidRDefault="00161DFA" w:rsidP="00421285">
      <w:pPr>
        <w:spacing w:line="276" w:lineRule="auto"/>
        <w:jc w:val="both"/>
      </w:pPr>
      <w:r>
        <w:t xml:space="preserve">Jackson, Debra L. (2018). </w:t>
      </w:r>
      <w:r w:rsidRPr="00161DFA">
        <w:t>‘Me Too’: Epistemic Injustice an</w:t>
      </w:r>
      <w:r w:rsidR="00776915">
        <w:t>d the Struggle for Recognition.</w:t>
      </w:r>
      <w:r w:rsidRPr="00161DFA">
        <w:t xml:space="preserve"> </w:t>
      </w:r>
      <w:r w:rsidRPr="009077D1">
        <w:rPr>
          <w:i/>
        </w:rPr>
        <w:t>Feminist Philosophy Quarterly</w:t>
      </w:r>
      <w:r w:rsidR="00776915">
        <w:rPr>
          <w:i/>
        </w:rPr>
        <w:t>.</w:t>
      </w:r>
      <w:r w:rsidRPr="00161DFA">
        <w:t xml:space="preserve"> 4(4)</w:t>
      </w:r>
      <w:r w:rsidR="00776915">
        <w:t>.</w:t>
      </w:r>
      <w:r w:rsidR="009077D1">
        <w:t xml:space="preserve"> article 7 (</w:t>
      </w:r>
      <w:r w:rsidR="00CA6C02">
        <w:t>no page numbers</w:t>
      </w:r>
      <w:r w:rsidR="009077D1">
        <w:t>)</w:t>
      </w:r>
      <w:r w:rsidRPr="00161DFA">
        <w:t>.</w:t>
      </w:r>
    </w:p>
    <w:p w14:paraId="117C7243" w14:textId="77A4CFE5" w:rsidR="00626827" w:rsidRDefault="00776915" w:rsidP="00421285">
      <w:pPr>
        <w:spacing w:line="276" w:lineRule="auto"/>
        <w:jc w:val="both"/>
      </w:pPr>
      <w:r>
        <w:t xml:space="preserve">Karlsson, Marie, et al (2014). </w:t>
      </w:r>
      <w:r w:rsidR="00626827">
        <w:t>Sexual Violence Therapy Group in a Women’s Correctional Fac</w:t>
      </w:r>
      <w:r>
        <w:t>ility: A Preliminary Evaluation.</w:t>
      </w:r>
      <w:r w:rsidR="00626827">
        <w:t xml:space="preserve"> </w:t>
      </w:r>
      <w:r w:rsidR="00626827">
        <w:rPr>
          <w:i/>
        </w:rPr>
        <w:t>Journal of Traumatic Stress</w:t>
      </w:r>
      <w:r w:rsidR="00CA6C02">
        <w:rPr>
          <w:i/>
        </w:rPr>
        <w:t>.</w:t>
      </w:r>
      <w:r w:rsidR="00626827">
        <w:t xml:space="preserve"> 27</w:t>
      </w:r>
      <w:r w:rsidR="00CA6C02">
        <w:t>.</w:t>
      </w:r>
      <w:r w:rsidR="00626827">
        <w:t xml:space="preserve"> 361-4.</w:t>
      </w:r>
    </w:p>
    <w:p w14:paraId="6E383D05" w14:textId="661FB450" w:rsidR="00626827" w:rsidRDefault="00626827" w:rsidP="00421285">
      <w:pPr>
        <w:spacing w:line="276" w:lineRule="auto"/>
        <w:jc w:val="both"/>
      </w:pPr>
      <w:r>
        <w:lastRenderedPageBreak/>
        <w:t>Karlsson, Marie, et al</w:t>
      </w:r>
      <w:r w:rsidR="00CA6C02">
        <w:t>.</w:t>
      </w:r>
      <w:r>
        <w:t xml:space="preserve"> (20</w:t>
      </w:r>
      <w:r w:rsidR="00BF7971">
        <w:t>20</w:t>
      </w:r>
      <w:r>
        <w:t>)</w:t>
      </w:r>
      <w:r w:rsidR="00CA6C02">
        <w:t>.</w:t>
      </w:r>
      <w:r>
        <w:t xml:space="preserve"> Replicating Outcomes of Survivors Healing from Abuse: Recovery through Exposure (SHARE): A brief exposure-based group treatment for incarcerat</w:t>
      </w:r>
      <w:r w:rsidR="00CA6C02">
        <w:t>ed survivors of sexual violence.</w:t>
      </w:r>
      <w:r>
        <w:t xml:space="preserve"> </w:t>
      </w:r>
      <w:r>
        <w:rPr>
          <w:i/>
        </w:rPr>
        <w:t>Psychological Trauma: Theory, Research, Practice, and Policy</w:t>
      </w:r>
      <w:r w:rsidR="00CA6C02">
        <w:rPr>
          <w:i/>
        </w:rPr>
        <w:t>.</w:t>
      </w:r>
      <w:r w:rsidR="00BF7971">
        <w:t xml:space="preserve"> 12(3)</w:t>
      </w:r>
      <w:r w:rsidR="00CA6C02">
        <w:t>.</w:t>
      </w:r>
      <w:r w:rsidR="00BF7971">
        <w:t xml:space="preserve"> 300-305</w:t>
      </w:r>
      <w:r w:rsidR="009077D1">
        <w:t>.</w:t>
      </w:r>
    </w:p>
    <w:p w14:paraId="7770F0E9" w14:textId="639B50CE" w:rsidR="00AE7741" w:rsidRDefault="00970F36" w:rsidP="00421285">
      <w:pPr>
        <w:spacing w:line="276" w:lineRule="auto"/>
        <w:jc w:val="both"/>
      </w:pPr>
      <w:r>
        <w:t>Kline, Nora</w:t>
      </w:r>
      <w:r w:rsidR="00AE7741" w:rsidRPr="00AE7741">
        <w:t xml:space="preserve"> K.</w:t>
      </w:r>
      <w:r>
        <w:t xml:space="preserve"> et al</w:t>
      </w:r>
      <w:r w:rsidR="00CA6C02">
        <w:t>.</w:t>
      </w:r>
      <w:r w:rsidR="00AE7741" w:rsidRPr="00AE7741">
        <w:t xml:space="preserve"> (2021)</w:t>
      </w:r>
      <w:r w:rsidR="00CA6C02">
        <w:t>.</w:t>
      </w:r>
      <w:r w:rsidR="00AE7741" w:rsidRPr="00AE7741">
        <w:t xml:space="preserve"> </w:t>
      </w:r>
      <w:r>
        <w:t>Self-Blame and PTSD Following S</w:t>
      </w:r>
      <w:r w:rsidR="00AE7741" w:rsidRPr="00AE7741">
        <w:t xml:space="preserve">exual </w:t>
      </w:r>
      <w:r>
        <w:t>A</w:t>
      </w:r>
      <w:r w:rsidR="00AE7741">
        <w:t xml:space="preserve">ssault: A </w:t>
      </w:r>
      <w:r>
        <w:t>L</w:t>
      </w:r>
      <w:r w:rsidR="00AE7741">
        <w:t xml:space="preserve">ongitudinal </w:t>
      </w:r>
      <w:r>
        <w:t>A</w:t>
      </w:r>
      <w:r w:rsidR="00CA6C02">
        <w:t>nalysis.</w:t>
      </w:r>
      <w:r w:rsidR="00AE7741" w:rsidRPr="00AE7741">
        <w:t xml:space="preserve"> </w:t>
      </w:r>
      <w:r w:rsidR="00AE7741" w:rsidRPr="00AE7741">
        <w:rPr>
          <w:i/>
          <w:iCs/>
        </w:rPr>
        <w:t>Journal of Interpersonal Violence</w:t>
      </w:r>
      <w:r w:rsidR="00CA6C02">
        <w:rPr>
          <w:i/>
          <w:iCs/>
        </w:rPr>
        <w:t>.</w:t>
      </w:r>
      <w:r w:rsidR="00AE7741" w:rsidRPr="00AE7741">
        <w:t xml:space="preserve"> </w:t>
      </w:r>
      <w:r w:rsidR="00AE7741" w:rsidRPr="00AE7741">
        <w:rPr>
          <w:iCs/>
        </w:rPr>
        <w:t>36</w:t>
      </w:r>
      <w:r>
        <w:rPr>
          <w:iCs/>
        </w:rPr>
        <w:t>(</w:t>
      </w:r>
      <w:r w:rsidR="00AE7741" w:rsidRPr="00AE7741">
        <w:t>5–6</w:t>
      </w:r>
      <w:r>
        <w:t>)</w:t>
      </w:r>
      <w:r w:rsidR="00CA6C02">
        <w:t>.</w:t>
      </w:r>
      <w:r>
        <w:t xml:space="preserve"> </w:t>
      </w:r>
      <w:r w:rsidRPr="00970F36">
        <w:t>NP3153– NP3168</w:t>
      </w:r>
      <w:r>
        <w:t>.</w:t>
      </w:r>
    </w:p>
    <w:p w14:paraId="1F66DB33" w14:textId="1EB56008" w:rsidR="009C0CCB" w:rsidRPr="009C0CCB" w:rsidRDefault="009C0CCB" w:rsidP="00421285">
      <w:pPr>
        <w:spacing w:line="276" w:lineRule="auto"/>
        <w:jc w:val="both"/>
      </w:pPr>
      <w:r>
        <w:t>Liu, Chang (2021)</w:t>
      </w:r>
      <w:r w:rsidR="00CA6C02">
        <w:t>.</w:t>
      </w:r>
      <w:r>
        <w:t xml:space="preserve"> Toward a Theory of Of</w:t>
      </w:r>
      <w:r w:rsidR="00CA6C02">
        <w:t>fense: Should You Feel Offended?</w:t>
      </w:r>
      <w:r>
        <w:t xml:space="preserve"> </w:t>
      </w:r>
      <w:r w:rsidRPr="009C0CCB">
        <w:rPr>
          <w:i/>
          <w:iCs/>
        </w:rPr>
        <w:t>Philosophy</w:t>
      </w:r>
      <w:r w:rsidR="00CA6C02">
        <w:rPr>
          <w:i/>
          <w:iCs/>
        </w:rPr>
        <w:t>.</w:t>
      </w:r>
      <w:r w:rsidR="00CA6C02">
        <w:t xml:space="preserve"> 96(4).</w:t>
      </w:r>
      <w:r w:rsidR="009077D1">
        <w:t xml:space="preserve"> </w:t>
      </w:r>
      <w:r w:rsidRPr="009C0CCB">
        <w:t>625-649</w:t>
      </w:r>
      <w:r>
        <w:t>.</w:t>
      </w:r>
    </w:p>
    <w:p w14:paraId="7E89C9FF" w14:textId="39A178E3" w:rsidR="00FE1FD8" w:rsidRDefault="00FE1FD8" w:rsidP="00421285">
      <w:pPr>
        <w:spacing w:line="276" w:lineRule="auto"/>
        <w:jc w:val="both"/>
      </w:pPr>
      <w:r>
        <w:t>Livni, Ephrat (2018</w:t>
      </w:r>
      <w:r w:rsidR="00C129BE">
        <w:t>, Oct 14</w:t>
      </w:r>
      <w:r>
        <w:t>)</w:t>
      </w:r>
      <w:r w:rsidR="00CA6C02">
        <w:t>.</w:t>
      </w:r>
      <w:r>
        <w:t xml:space="preserve"> There’s a Problem at the Heart of #MeToo—Here’s How To Solve It</w:t>
      </w:r>
      <w:r w:rsidR="00CA6C02">
        <w:t>.</w:t>
      </w:r>
      <w:r>
        <w:t xml:space="preserve"> </w:t>
      </w:r>
      <w:r>
        <w:rPr>
          <w:i/>
        </w:rPr>
        <w:t>Quartz</w:t>
      </w:r>
      <w:r>
        <w:t xml:space="preserve">. </w:t>
      </w:r>
      <w:hyperlink r:id="rId14" w:history="1">
        <w:r w:rsidR="008C43D9" w:rsidRPr="00115A95">
          <w:rPr>
            <w:rStyle w:val="Hyperlink"/>
          </w:rPr>
          <w:t>https://qz.com/1422215/metoo-backlash-will-2019-be-the-year-of-men/</w:t>
        </w:r>
      </w:hyperlink>
      <w:r>
        <w:t>.</w:t>
      </w:r>
    </w:p>
    <w:p w14:paraId="359F8E25" w14:textId="6FF1DCE6" w:rsidR="009C0CCB" w:rsidRPr="009C0CCB" w:rsidRDefault="009C0CCB" w:rsidP="00421285">
      <w:pPr>
        <w:spacing w:line="276" w:lineRule="auto"/>
        <w:jc w:val="both"/>
      </w:pPr>
      <w:r>
        <w:t>McTernan, Emily (2021)</w:t>
      </w:r>
      <w:r w:rsidR="00CA6C02">
        <w:t>.</w:t>
      </w:r>
      <w:r>
        <w:t xml:space="preserve"> Taking Offense: An Emotion Reconsidered</w:t>
      </w:r>
      <w:r w:rsidR="00CA6C02">
        <w:t>.</w:t>
      </w:r>
      <w:r>
        <w:t xml:space="preserve"> </w:t>
      </w:r>
      <w:r>
        <w:rPr>
          <w:i/>
        </w:rPr>
        <w:t>Philosophy &amp; Public Affairs</w:t>
      </w:r>
      <w:r w:rsidR="00CA6C02">
        <w:rPr>
          <w:i/>
        </w:rPr>
        <w:t>.</w:t>
      </w:r>
      <w:r w:rsidR="00CA6C02">
        <w:t xml:space="preserve"> 49(2).</w:t>
      </w:r>
      <w:r>
        <w:t xml:space="preserve"> 179-208.</w:t>
      </w:r>
    </w:p>
    <w:p w14:paraId="4B963767" w14:textId="7153E216" w:rsidR="001B1A9E" w:rsidRPr="001B1A9E" w:rsidRDefault="001B1A9E" w:rsidP="00421285">
      <w:pPr>
        <w:spacing w:line="276" w:lineRule="auto"/>
        <w:jc w:val="both"/>
      </w:pPr>
      <w:r>
        <w:t>Medina, Jos</w:t>
      </w:r>
      <w:r>
        <w:rPr>
          <w:rFonts w:cstheme="minorHAnsi"/>
        </w:rPr>
        <w:t>é</w:t>
      </w:r>
      <w:r>
        <w:t xml:space="preserve"> (2018)</w:t>
      </w:r>
      <w:r w:rsidR="00CA6C02">
        <w:t>.</w:t>
      </w:r>
      <w:r>
        <w:t xml:space="preserve"> Misrecognition and Epistemic Injustice</w:t>
      </w:r>
      <w:r w:rsidR="00CA6C02">
        <w:t>.</w:t>
      </w:r>
      <w:r>
        <w:t xml:space="preserve"> </w:t>
      </w:r>
      <w:r>
        <w:rPr>
          <w:i/>
        </w:rPr>
        <w:t>Feminist Philosophy Quarterly</w:t>
      </w:r>
      <w:r>
        <w:t xml:space="preserve"> 4(4)</w:t>
      </w:r>
      <w:r w:rsidR="00CA6C02">
        <w:t>.</w:t>
      </w:r>
      <w:r w:rsidR="009077D1">
        <w:t xml:space="preserve"> article 1 (no page numbers)</w:t>
      </w:r>
      <w:r w:rsidR="009C0CCB">
        <w:t>.</w:t>
      </w:r>
    </w:p>
    <w:p w14:paraId="065A627A" w14:textId="29D0F4F1" w:rsidR="001B1A9E" w:rsidRPr="001B1A9E" w:rsidRDefault="001B1A9E" w:rsidP="00421285">
      <w:pPr>
        <w:spacing w:line="276" w:lineRule="auto"/>
        <w:jc w:val="both"/>
      </w:pPr>
      <w:r>
        <w:t>Mili</w:t>
      </w:r>
      <w:r>
        <w:rPr>
          <w:rFonts w:cstheme="minorHAnsi"/>
        </w:rPr>
        <w:t>ć</w:t>
      </w:r>
      <w:r>
        <w:t>, Ivan (2018)</w:t>
      </w:r>
      <w:r w:rsidR="00CA6C02">
        <w:t>.</w:t>
      </w:r>
      <w:r>
        <w:t xml:space="preserve"> What Counts as an Insult? </w:t>
      </w:r>
      <w:r>
        <w:rPr>
          <w:i/>
        </w:rPr>
        <w:t>Acta Analytica</w:t>
      </w:r>
      <w:r>
        <w:t xml:space="preserve"> 33</w:t>
      </w:r>
      <w:r w:rsidR="00CA6C02">
        <w:t>.</w:t>
      </w:r>
      <w:r>
        <w:t xml:space="preserve"> 539-552.</w:t>
      </w:r>
    </w:p>
    <w:p w14:paraId="07172C1C" w14:textId="1CBD1FA4" w:rsidR="001809A9" w:rsidRDefault="002F2B52" w:rsidP="00421285">
      <w:pPr>
        <w:spacing w:line="276" w:lineRule="auto"/>
        <w:jc w:val="both"/>
      </w:pPr>
      <w:r w:rsidRPr="002F2B52">
        <w:t>Neu, Jerome (2008)</w:t>
      </w:r>
      <w:r w:rsidR="00CA6C02">
        <w:t>.</w:t>
      </w:r>
      <w:r w:rsidRPr="002F2B52">
        <w:t xml:space="preserve"> </w:t>
      </w:r>
      <w:r w:rsidRPr="002F2B52">
        <w:rPr>
          <w:i/>
        </w:rPr>
        <w:t xml:space="preserve">Sticks and Stones: The </w:t>
      </w:r>
      <w:r w:rsidR="00AE7741">
        <w:rPr>
          <w:i/>
        </w:rPr>
        <w:t>P</w:t>
      </w:r>
      <w:r w:rsidRPr="002F2B52">
        <w:rPr>
          <w:i/>
        </w:rPr>
        <w:t xml:space="preserve">hilosophy of </w:t>
      </w:r>
      <w:r w:rsidR="00AE7741">
        <w:rPr>
          <w:i/>
        </w:rPr>
        <w:t>I</w:t>
      </w:r>
      <w:r w:rsidRPr="002F2B52">
        <w:rPr>
          <w:i/>
        </w:rPr>
        <w:t>nsults</w:t>
      </w:r>
      <w:r w:rsidRPr="002F2B52">
        <w:t>. Oxford University Press.</w:t>
      </w:r>
    </w:p>
    <w:p w14:paraId="1F03D403" w14:textId="57A1A76C" w:rsidR="006A3449" w:rsidRDefault="006A3449" w:rsidP="00421285">
      <w:pPr>
        <w:spacing w:line="276" w:lineRule="auto"/>
        <w:jc w:val="both"/>
      </w:pPr>
      <w:r>
        <w:t>Nguyen, C. Thi (201</w:t>
      </w:r>
      <w:r w:rsidR="006C0763">
        <w:t>8</w:t>
      </w:r>
      <w:r w:rsidR="00C129BE">
        <w:t>, Apr 9</w:t>
      </w:r>
      <w:r w:rsidR="006C0763">
        <w:t>)</w:t>
      </w:r>
      <w:r w:rsidR="00CA6C02">
        <w:t>.</w:t>
      </w:r>
      <w:r w:rsidR="00DB2715">
        <w:t xml:space="preserve"> </w:t>
      </w:r>
      <w:r w:rsidR="00CA6C02">
        <w:t>Escape the Echo Chamber.</w:t>
      </w:r>
      <w:r w:rsidR="00DB2715">
        <w:t xml:space="preserve"> </w:t>
      </w:r>
      <w:r w:rsidR="00DB2715">
        <w:rPr>
          <w:i/>
          <w:iCs/>
        </w:rPr>
        <w:t>Aeon Magazine</w:t>
      </w:r>
      <w:r w:rsidR="00DB2715">
        <w:t>.</w:t>
      </w:r>
      <w:r w:rsidR="006C0763">
        <w:t xml:space="preserve"> </w:t>
      </w:r>
      <w:hyperlink r:id="rId15" w:history="1">
        <w:r w:rsidR="00B73BAA" w:rsidRPr="004902DE">
          <w:rPr>
            <w:rStyle w:val="Hyperlink"/>
          </w:rPr>
          <w:t>https://aeon.co/essays/why-its-as-hard-to-escape-an-echo-chamber-as-it-is-to-flee-a-cult</w:t>
        </w:r>
      </w:hyperlink>
    </w:p>
    <w:p w14:paraId="24228643" w14:textId="538904C2" w:rsidR="000A60FB" w:rsidRPr="000A60FB" w:rsidRDefault="000A60FB" w:rsidP="00421285">
      <w:pPr>
        <w:spacing w:line="276" w:lineRule="auto"/>
        <w:jc w:val="both"/>
      </w:pPr>
      <w:r>
        <w:t>Pascoe, Jordan (2023)</w:t>
      </w:r>
      <w:r w:rsidR="00CA6C02">
        <w:t>.</w:t>
      </w:r>
      <w:r>
        <w:t xml:space="preserve"> Beyond Consent: On Setting and Sharing Sexual Ends</w:t>
      </w:r>
      <w:r w:rsidR="00CA6C02">
        <w:t>.</w:t>
      </w:r>
      <w:r>
        <w:t xml:space="preserve"> </w:t>
      </w:r>
      <w:r>
        <w:rPr>
          <w:i/>
        </w:rPr>
        <w:t>Philosophies</w:t>
      </w:r>
      <w:r w:rsidR="00CA6C02">
        <w:rPr>
          <w:i/>
        </w:rPr>
        <w:t>.</w:t>
      </w:r>
      <w:r>
        <w:t xml:space="preserve"> 8(2)</w:t>
      </w:r>
      <w:r w:rsidR="00CA6C02">
        <w:t>.</w:t>
      </w:r>
      <w:r>
        <w:t xml:space="preserve"> article 21 (no page numbers).</w:t>
      </w:r>
    </w:p>
    <w:p w14:paraId="2E3992C9" w14:textId="1F9A5B1D" w:rsidR="00B73BAA" w:rsidRPr="00B73BAA" w:rsidRDefault="00B73BAA" w:rsidP="00421285">
      <w:pPr>
        <w:spacing w:line="276" w:lineRule="auto"/>
        <w:jc w:val="both"/>
      </w:pPr>
      <w:r>
        <w:t xml:space="preserve">Puhl, Rebecca M. and </w:t>
      </w:r>
      <w:r w:rsidR="00CA6C02">
        <w:t xml:space="preserve">Heuer, </w:t>
      </w:r>
      <w:r>
        <w:t>Chelsea A. (2010)</w:t>
      </w:r>
      <w:r w:rsidR="00CA6C02">
        <w:t>.</w:t>
      </w:r>
      <w:r>
        <w:t xml:space="preserve"> Obesity Stigma: Important C</w:t>
      </w:r>
      <w:r w:rsidR="00CA6C02">
        <w:t>onsiderations for Public Health.</w:t>
      </w:r>
      <w:r>
        <w:t xml:space="preserve"> </w:t>
      </w:r>
      <w:r>
        <w:rPr>
          <w:i/>
        </w:rPr>
        <w:t>American Journal of Public Health</w:t>
      </w:r>
      <w:r w:rsidR="00CA6C02">
        <w:rPr>
          <w:i/>
        </w:rPr>
        <w:t>.</w:t>
      </w:r>
      <w:r>
        <w:t xml:space="preserve"> 100(6)</w:t>
      </w:r>
      <w:r w:rsidR="00CA6C02">
        <w:t>.</w:t>
      </w:r>
      <w:r>
        <w:t xml:space="preserve"> 1019-1028.</w:t>
      </w:r>
    </w:p>
    <w:p w14:paraId="7252F0CE" w14:textId="35D9A65F" w:rsidR="001B1A9E" w:rsidRPr="001B1A9E" w:rsidRDefault="001B1A9E" w:rsidP="00421285">
      <w:pPr>
        <w:spacing w:line="276" w:lineRule="auto"/>
        <w:jc w:val="both"/>
      </w:pPr>
      <w:r>
        <w:t>Rini, Regina (2018)</w:t>
      </w:r>
      <w:r w:rsidR="00CA6C02">
        <w:t>.</w:t>
      </w:r>
      <w:r>
        <w:t xml:space="preserve"> How to Take Offense: Responding to Microaggression</w:t>
      </w:r>
      <w:r w:rsidR="00CA6C02">
        <w:t>.</w:t>
      </w:r>
      <w:r>
        <w:t xml:space="preserve"> </w:t>
      </w:r>
      <w:r>
        <w:rPr>
          <w:i/>
        </w:rPr>
        <w:t>Journal of the American Philosophical Association</w:t>
      </w:r>
      <w:r w:rsidR="00CA6C02">
        <w:rPr>
          <w:i/>
        </w:rPr>
        <w:t>.</w:t>
      </w:r>
      <w:r>
        <w:t xml:space="preserve"> </w:t>
      </w:r>
      <w:r w:rsidR="00CA6C02">
        <w:t>4(3).</w:t>
      </w:r>
      <w:r w:rsidR="009077D1">
        <w:t xml:space="preserve"> </w:t>
      </w:r>
      <w:r w:rsidRPr="001B1A9E">
        <w:t>332-351.</w:t>
      </w:r>
    </w:p>
    <w:p w14:paraId="2CFEC857" w14:textId="7B56663B" w:rsidR="007C288A" w:rsidRDefault="002E5DD9" w:rsidP="00421285">
      <w:pPr>
        <w:spacing w:line="276" w:lineRule="auto"/>
        <w:jc w:val="both"/>
      </w:pPr>
      <w:r>
        <w:t xml:space="preserve">Rollero, Chiara, and </w:t>
      </w:r>
      <w:r w:rsidR="00CA6C02">
        <w:t xml:space="preserve">Tartaglia, </w:t>
      </w:r>
      <w:r>
        <w:t xml:space="preserve">Stefano </w:t>
      </w:r>
      <w:r w:rsidR="007C288A">
        <w:t>(2019)</w:t>
      </w:r>
      <w:r w:rsidR="00CA6C02">
        <w:t>.</w:t>
      </w:r>
      <w:r w:rsidR="007C288A" w:rsidRPr="007C288A">
        <w:t xml:space="preserve"> The </w:t>
      </w:r>
      <w:r w:rsidR="007C288A">
        <w:t>E</w:t>
      </w:r>
      <w:r w:rsidR="007C288A" w:rsidRPr="007C288A">
        <w:t xml:space="preserve">ffect of </w:t>
      </w:r>
      <w:r w:rsidR="007C288A">
        <w:t>Sexism and Rape M</w:t>
      </w:r>
      <w:r w:rsidR="007C288A" w:rsidRPr="007C288A">
        <w:t xml:space="preserve">yths on </w:t>
      </w:r>
      <w:r w:rsidR="00CA6C02">
        <w:t>Victim Blame.</w:t>
      </w:r>
      <w:r w:rsidR="007C288A" w:rsidRPr="007C288A">
        <w:t xml:space="preserve"> </w:t>
      </w:r>
      <w:r w:rsidR="007C288A" w:rsidRPr="007C288A">
        <w:rPr>
          <w:i/>
          <w:iCs/>
        </w:rPr>
        <w:t>Sexuality &amp; Culture</w:t>
      </w:r>
      <w:r w:rsidR="00CA6C02">
        <w:rPr>
          <w:i/>
          <w:iCs/>
        </w:rPr>
        <w:t>.</w:t>
      </w:r>
      <w:r w:rsidR="007C288A" w:rsidRPr="007C288A">
        <w:t xml:space="preserve"> </w:t>
      </w:r>
      <w:r w:rsidR="007C288A" w:rsidRPr="007C288A">
        <w:rPr>
          <w:iCs/>
        </w:rPr>
        <w:t>23</w:t>
      </w:r>
      <w:r w:rsidR="007C288A" w:rsidRPr="007C288A">
        <w:t>(1)</w:t>
      </w:r>
      <w:r w:rsidR="00CA6C02">
        <w:t>.</w:t>
      </w:r>
      <w:r w:rsidR="007C288A" w:rsidRPr="007C288A">
        <w:t xml:space="preserve"> 209–219</w:t>
      </w:r>
      <w:r w:rsidR="007C288A">
        <w:t>.</w:t>
      </w:r>
    </w:p>
    <w:p w14:paraId="4042FE1C" w14:textId="6BEBC3DE" w:rsidR="004B48CE" w:rsidRDefault="004B48CE" w:rsidP="00421285">
      <w:pPr>
        <w:spacing w:line="276" w:lineRule="auto"/>
        <w:jc w:val="both"/>
      </w:pPr>
      <w:r>
        <w:t>Sanchez-Lorente, Segunda et al</w:t>
      </w:r>
      <w:r w:rsidR="00CA6C02">
        <w:t>.</w:t>
      </w:r>
      <w:r>
        <w:t xml:space="preserve"> (2012)</w:t>
      </w:r>
      <w:r w:rsidR="00CA6C02">
        <w:t>.</w:t>
      </w:r>
      <w:r>
        <w:t xml:space="preserve"> Factors that Contribute or Impede the Physical Health Recovery of Women Exposed to Intimate Partner Violence: A Longitudinal Study</w:t>
      </w:r>
      <w:r w:rsidR="00CA6C02">
        <w:t>.</w:t>
      </w:r>
      <w:r>
        <w:t xml:space="preserve"> </w:t>
      </w:r>
      <w:r>
        <w:rPr>
          <w:i/>
        </w:rPr>
        <w:t>Women’s Health Issues</w:t>
      </w:r>
      <w:r w:rsidR="00CA6C02">
        <w:rPr>
          <w:i/>
        </w:rPr>
        <w:t>.</w:t>
      </w:r>
      <w:r>
        <w:t xml:space="preserve"> 22</w:t>
      </w:r>
      <w:r w:rsidR="009077D1">
        <w:t>(</w:t>
      </w:r>
      <w:r>
        <w:t>5</w:t>
      </w:r>
      <w:r w:rsidR="009077D1">
        <w:t>)</w:t>
      </w:r>
      <w:r w:rsidR="00CA6C02">
        <w:t>.</w:t>
      </w:r>
      <w:r>
        <w:t xml:space="preserve"> </w:t>
      </w:r>
      <w:r w:rsidR="009077D1">
        <w:t>e</w:t>
      </w:r>
      <w:r>
        <w:t>491-e500.</w:t>
      </w:r>
    </w:p>
    <w:p w14:paraId="0B782B79" w14:textId="00921E7B" w:rsidR="00D0184F" w:rsidRDefault="004B48CE" w:rsidP="00421285">
      <w:pPr>
        <w:spacing w:line="276" w:lineRule="auto"/>
        <w:jc w:val="both"/>
      </w:pPr>
      <w:r>
        <w:t>Steury, Steven et al</w:t>
      </w:r>
      <w:r w:rsidR="002E5DD9">
        <w:t>.</w:t>
      </w:r>
      <w:r>
        <w:t xml:space="preserve"> (2004)</w:t>
      </w:r>
      <w:r w:rsidR="00CA6C02">
        <w:t>.</w:t>
      </w:r>
      <w:r>
        <w:t xml:space="preserve"> The Social Context of Recovery</w:t>
      </w:r>
      <w:r w:rsidR="00CA6C02">
        <w:t>.</w:t>
      </w:r>
      <w:r>
        <w:t xml:space="preserve"> </w:t>
      </w:r>
      <w:r>
        <w:rPr>
          <w:i/>
        </w:rPr>
        <w:t>Psychiatry</w:t>
      </w:r>
      <w:r w:rsidR="00CA6C02">
        <w:rPr>
          <w:i/>
        </w:rPr>
        <w:t>.</w:t>
      </w:r>
      <w:r>
        <w:t xml:space="preserve"> 67(2)</w:t>
      </w:r>
      <w:r w:rsidR="00CA6C02">
        <w:t>.</w:t>
      </w:r>
      <w:r>
        <w:t xml:space="preserve"> 158-63.</w:t>
      </w:r>
    </w:p>
    <w:p w14:paraId="0AC57CED" w14:textId="7A4A8089" w:rsidR="00C676F4" w:rsidRPr="00C676F4" w:rsidRDefault="00C676F4" w:rsidP="00421285">
      <w:pPr>
        <w:spacing w:line="276" w:lineRule="auto"/>
        <w:jc w:val="both"/>
      </w:pPr>
      <w:r>
        <w:t>Strickland, Noelle J. et al</w:t>
      </w:r>
      <w:r w:rsidR="00CA6C02">
        <w:t>.</w:t>
      </w:r>
      <w:r>
        <w:t xml:space="preserve"> (202</w:t>
      </w:r>
      <w:r w:rsidR="00586DC0">
        <w:t>3</w:t>
      </w:r>
      <w:bookmarkStart w:id="0" w:name="_GoBack"/>
      <w:bookmarkEnd w:id="0"/>
      <w:r>
        <w:t>)</w:t>
      </w:r>
      <w:r w:rsidR="00CA6C02">
        <w:t>.</w:t>
      </w:r>
      <w:r>
        <w:t xml:space="preserve"> Fostering Resilience and Countering Stigma: A Qualitative Exploration of Risk and Protective Factors for Negative Psychological Consequences Among Alcohol-Involved Sexual Assault Survivors</w:t>
      </w:r>
      <w:r w:rsidR="00CA6C02">
        <w:t>.</w:t>
      </w:r>
      <w:r>
        <w:t xml:space="preserve"> </w:t>
      </w:r>
      <w:r>
        <w:rPr>
          <w:i/>
        </w:rPr>
        <w:t>Psychological Trauma: Theory, Research, Practice, and Policy.</w:t>
      </w:r>
      <w:r w:rsidRPr="00C676F4">
        <w:t xml:space="preserve"> </w:t>
      </w:r>
      <w:r w:rsidR="00586DC0">
        <w:t>15(6). 1012-1021</w:t>
      </w:r>
      <w:r w:rsidRPr="00C676F4">
        <w:t>.</w:t>
      </w:r>
    </w:p>
    <w:p w14:paraId="7099A20E" w14:textId="3ABA5839" w:rsidR="001B1A9E" w:rsidRDefault="001B1A9E" w:rsidP="00421285">
      <w:pPr>
        <w:spacing w:line="276" w:lineRule="auto"/>
        <w:jc w:val="both"/>
      </w:pPr>
      <w:r>
        <w:t>van Gils-Schmidt, Henk Jasper (2021)</w:t>
      </w:r>
      <w:r w:rsidR="00CA6C02">
        <w:t>.</w:t>
      </w:r>
      <w:r>
        <w:t xml:space="preserve"> Hilde Lindemann’s Counterstories: A Framework for Understanding the #MeToo Social Resistance Movement on Twitter</w:t>
      </w:r>
      <w:r w:rsidR="00CA6C02">
        <w:t>.</w:t>
      </w:r>
      <w:r>
        <w:t xml:space="preserve"> </w:t>
      </w:r>
      <w:r>
        <w:rPr>
          <w:i/>
        </w:rPr>
        <w:t>Phenomenology and Mind</w:t>
      </w:r>
      <w:r w:rsidR="00CA6C02">
        <w:rPr>
          <w:i/>
        </w:rPr>
        <w:t>.</w:t>
      </w:r>
      <w:r>
        <w:t xml:space="preserve"> 20</w:t>
      </w:r>
      <w:r w:rsidR="00CA6C02">
        <w:t>.</w:t>
      </w:r>
      <w:r w:rsidR="009077D1">
        <w:t xml:space="preserve"> </w:t>
      </w:r>
      <w:r>
        <w:t>88-99.</w:t>
      </w:r>
    </w:p>
    <w:p w14:paraId="6BFCCC36" w14:textId="3F1CD0B8" w:rsidR="001B1A9E" w:rsidRDefault="001B1A9E" w:rsidP="00421285">
      <w:pPr>
        <w:spacing w:line="276" w:lineRule="auto"/>
        <w:jc w:val="both"/>
      </w:pPr>
      <w:r>
        <w:lastRenderedPageBreak/>
        <w:t>Yap, Audrey S. (2017)</w:t>
      </w:r>
      <w:r w:rsidR="00CA6C02">
        <w:t>.</w:t>
      </w:r>
      <w:r>
        <w:t xml:space="preserve"> Credibility Excess and the Social Imagi</w:t>
      </w:r>
      <w:r w:rsidR="00CA6C02">
        <w:t>nary in Cases of Sexual Assault.</w:t>
      </w:r>
      <w:r>
        <w:t xml:space="preserve"> </w:t>
      </w:r>
      <w:r>
        <w:rPr>
          <w:i/>
        </w:rPr>
        <w:t>Feminist Philosophy Quarterly</w:t>
      </w:r>
      <w:r w:rsidR="00CA6C02">
        <w:rPr>
          <w:i/>
        </w:rPr>
        <w:t>.</w:t>
      </w:r>
      <w:r>
        <w:t xml:space="preserve"> 3(4)</w:t>
      </w:r>
      <w:r w:rsidR="00CA6C02">
        <w:t>.</w:t>
      </w:r>
      <w:r w:rsidR="003C6B34">
        <w:t xml:space="preserve"> article 1</w:t>
      </w:r>
      <w:r>
        <w:t xml:space="preserve"> </w:t>
      </w:r>
      <w:r w:rsidR="009077D1">
        <w:t>(no page numbers)</w:t>
      </w:r>
      <w:r>
        <w:t>.</w:t>
      </w:r>
    </w:p>
    <w:p w14:paraId="1B1D332C" w14:textId="2D1ACD3A" w:rsidR="002E5DD9" w:rsidRPr="002E5DD9" w:rsidRDefault="002E5DD9" w:rsidP="00421285">
      <w:pPr>
        <w:spacing w:line="276" w:lineRule="auto"/>
        <w:jc w:val="both"/>
      </w:pPr>
      <w:r>
        <w:t xml:space="preserve">Zinzow, Heidi M. and </w:t>
      </w:r>
      <w:r w:rsidR="00CA6C02">
        <w:t xml:space="preserve">Thompson, </w:t>
      </w:r>
      <w:r>
        <w:t>Martie (2011)</w:t>
      </w:r>
      <w:r w:rsidR="00CA6C02">
        <w:t>.</w:t>
      </w:r>
      <w:r>
        <w:t xml:space="preserve"> </w:t>
      </w:r>
      <w:r w:rsidRPr="002E5DD9">
        <w:t>Barriers to Reporting Sexual Victimization: Prevalence and Correlates among Undergraduate Women</w:t>
      </w:r>
      <w:r w:rsidR="00CA6C02">
        <w:t>.</w:t>
      </w:r>
      <w:r>
        <w:t xml:space="preserve"> </w:t>
      </w:r>
      <w:r>
        <w:rPr>
          <w:i/>
        </w:rPr>
        <w:t>Journal of Aggression, Maltreatment &amp; Trauma</w:t>
      </w:r>
      <w:r w:rsidR="00CA6C02">
        <w:rPr>
          <w:i/>
        </w:rPr>
        <w:t>.</w:t>
      </w:r>
      <w:r>
        <w:t xml:space="preserve"> 20(7)</w:t>
      </w:r>
      <w:r w:rsidR="00CA6C02">
        <w:t>.</w:t>
      </w:r>
      <w:r>
        <w:t xml:space="preserve"> 711-725.</w:t>
      </w:r>
    </w:p>
    <w:sectPr w:rsidR="002E5DD9" w:rsidRPr="002E5DD9" w:rsidSect="0042128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AEEE" w14:textId="77777777" w:rsidR="003F02F0" w:rsidRDefault="003F02F0" w:rsidP="00E2059A">
      <w:pPr>
        <w:spacing w:after="0" w:line="240" w:lineRule="auto"/>
      </w:pPr>
      <w:r>
        <w:separator/>
      </w:r>
    </w:p>
  </w:endnote>
  <w:endnote w:type="continuationSeparator" w:id="0">
    <w:p w14:paraId="675F905C" w14:textId="77777777" w:rsidR="003F02F0" w:rsidRDefault="003F02F0" w:rsidP="00E2059A">
      <w:pPr>
        <w:spacing w:after="0" w:line="240" w:lineRule="auto"/>
      </w:pPr>
      <w:r>
        <w:continuationSeparator/>
      </w:r>
    </w:p>
  </w:endnote>
  <w:endnote w:id="1">
    <w:p w14:paraId="23835FD8" w14:textId="618C82A9" w:rsidR="00586DC0" w:rsidRDefault="00586DC0">
      <w:pPr>
        <w:pStyle w:val="EndnoteText"/>
      </w:pPr>
      <w:r>
        <w:rPr>
          <w:rStyle w:val="EndnoteReference"/>
        </w:rPr>
        <w:endnoteRef/>
      </w:r>
      <w:r>
        <w:t xml:space="preserve"> </w:t>
      </w:r>
      <w:r w:rsidRPr="008C43D9">
        <w:t>That is, I will focus my attention on the “healing” part of “healing and action.”</w:t>
      </w:r>
      <w:r>
        <w:t xml:space="preserve"> For an insightful consideration of the “action” part, see Linda Mart</w:t>
      </w:r>
      <w:r>
        <w:rPr>
          <w:rFonts w:cstheme="minorHAnsi"/>
        </w:rPr>
        <w:t>í</w:t>
      </w:r>
      <w:r>
        <w:t>n Alcoff’s (2021) on the essential role of intersectionality in reducing sexual harassment and sexual violence.</w:t>
      </w:r>
    </w:p>
    <w:p w14:paraId="667D7B50" w14:textId="77777777" w:rsidR="00586DC0" w:rsidRDefault="00586DC0">
      <w:pPr>
        <w:pStyle w:val="EndnoteText"/>
      </w:pPr>
    </w:p>
  </w:endnote>
  <w:endnote w:id="2">
    <w:p w14:paraId="2557C97A" w14:textId="577CF8E7" w:rsidR="00586DC0" w:rsidRDefault="00586DC0">
      <w:pPr>
        <w:pStyle w:val="EndnoteText"/>
      </w:pPr>
      <w:r>
        <w:rPr>
          <w:rStyle w:val="EndnoteReference"/>
        </w:rPr>
        <w:endnoteRef/>
      </w:r>
      <w:r>
        <w:t xml:space="preserve"> My shift toward survivors does not take their perspectives entirely at face value, however. The intentions of the perpetrator are set aside completely, but the reactions of the survivor must also be taken with a grain of salt. As (Liu 2021), (McTernan 2021), (</w:t>
      </w:r>
      <w:r w:rsidRPr="00565798">
        <w:t>Milić 2018)</w:t>
      </w:r>
      <w:r>
        <w:t xml:space="preserve">, and I (Daly </w:t>
      </w:r>
      <w:r w:rsidRPr="00E60A1D">
        <w:rPr>
          <w:iCs/>
        </w:rPr>
        <w:t>2018</w:t>
      </w:r>
      <w:r>
        <w:t>) have emphasized, one’s feeling offended may not reflect the actual degree of offense committed. For Liu, one may reasonably take offense when a universalizable norm one values is violated. For McTernan, an offense against a person is the violation of a moral norm that is also an affront to that person’s standing. For Mili</w:t>
      </w:r>
      <w:r w:rsidRPr="001C7B62">
        <w:t>ć</w:t>
      </w:r>
      <w:r>
        <w:t>, insults are personally demeaning “by the standard of the relevant social group” (p. 547). And f</w:t>
      </w:r>
      <w:r w:rsidRPr="00565798">
        <w:t xml:space="preserve">or me, an insult is an expression of a lack of due regard. </w:t>
      </w:r>
      <w:r>
        <w:t xml:space="preserve">In each case, there is some appeal to an objective or intersubjective standard of propriety. Was your valued norm really violated? </w:t>
      </w:r>
      <w:r w:rsidRPr="00E60A1D">
        <w:t>What is your actual standing, and was it really affronted?</w:t>
      </w:r>
      <w:r>
        <w:t xml:space="preserve"> </w:t>
      </w:r>
      <w:r w:rsidRPr="00565798">
        <w:t xml:space="preserve">How much regard was actually due </w:t>
      </w:r>
      <w:r>
        <w:t xml:space="preserve">to you </w:t>
      </w:r>
      <w:r w:rsidRPr="00565798">
        <w:t xml:space="preserve">on that occasion? </w:t>
      </w:r>
      <w:r>
        <w:t>Such questions can be difficult to judge. For sexual assault survivors, the typical error seems to be on the side of downplaying the offense, rather than overstating it.</w:t>
      </w:r>
    </w:p>
    <w:p w14:paraId="732A5E75" w14:textId="77777777" w:rsidR="00586DC0" w:rsidRDefault="00586DC0">
      <w:pPr>
        <w:pStyle w:val="EndnoteText"/>
      </w:pPr>
    </w:p>
  </w:endnote>
  <w:endnote w:id="3">
    <w:p w14:paraId="44FE311B" w14:textId="2237058B" w:rsidR="00586DC0" w:rsidRDefault="00586DC0">
      <w:pPr>
        <w:pStyle w:val="EndnoteText"/>
      </w:pPr>
      <w:r>
        <w:rPr>
          <w:rStyle w:val="EndnoteReference"/>
        </w:rPr>
        <w:endnoteRef/>
      </w:r>
      <w:r>
        <w:t xml:space="preserve"> There is a large psychological literature on this subject. These articles span a wide range of questions, but all provide some evidence of diminished self-worth as a typical consequence of sexual violence: </w:t>
      </w:r>
      <w:r w:rsidRPr="00970F36">
        <w:t>(Czerny and Lassiter 2016)</w:t>
      </w:r>
      <w:r>
        <w:t xml:space="preserve">, </w:t>
      </w:r>
      <w:r w:rsidRPr="00970F36">
        <w:t>(Forde and Duvvury 2017)</w:t>
      </w:r>
      <w:r>
        <w:t xml:space="preserve">, </w:t>
      </w:r>
      <w:r w:rsidRPr="00970F36">
        <w:t>(Dworkin et al 2017)</w:t>
      </w:r>
      <w:r>
        <w:t>, (Kline et al 2021), and (Bhuptani and Messman 2023).</w:t>
      </w:r>
    </w:p>
    <w:p w14:paraId="31D28C66" w14:textId="77777777" w:rsidR="00586DC0" w:rsidRDefault="00586DC0">
      <w:pPr>
        <w:pStyle w:val="EndnoteText"/>
      </w:pPr>
    </w:p>
  </w:endnote>
  <w:endnote w:id="4">
    <w:p w14:paraId="5C44070A" w14:textId="5304668E" w:rsidR="00586DC0" w:rsidRDefault="00586DC0">
      <w:pPr>
        <w:pStyle w:val="EndnoteText"/>
      </w:pPr>
      <w:r>
        <w:rPr>
          <w:rStyle w:val="EndnoteReference"/>
        </w:rPr>
        <w:endnoteRef/>
      </w:r>
      <w:r>
        <w:t xml:space="preserve"> There is some evidence that Black women are more likely than white women to suffer psychological harm from receiving slightly or moderately negative reactions (like changing the topic) to their disclosures of sexual assault (Hakimi et al 2018). This suggests that Black survivors of sexual assault may, indeed, be more psychologically vulnerable to the insult of it.</w:t>
      </w:r>
    </w:p>
    <w:p w14:paraId="4951D7AC" w14:textId="77777777" w:rsidR="00586DC0" w:rsidRDefault="00586DC0">
      <w:pPr>
        <w:pStyle w:val="EndnoteText"/>
      </w:pPr>
    </w:p>
  </w:endnote>
  <w:endnote w:id="5">
    <w:p w14:paraId="7DE5571D" w14:textId="3E0949F2" w:rsidR="00586DC0" w:rsidRDefault="00586DC0" w:rsidP="009D3CD0">
      <w:pPr>
        <w:pStyle w:val="EndnoteText"/>
        <w:spacing w:after="240"/>
      </w:pPr>
      <w:r>
        <w:rPr>
          <w:rStyle w:val="EndnoteReference"/>
        </w:rPr>
        <w:endnoteRef/>
      </w:r>
      <w:r>
        <w:t xml:space="preserve"> Contrast (Conley 2010) and (Neu 2008).</w:t>
      </w:r>
    </w:p>
  </w:endnote>
  <w:endnote w:id="6">
    <w:p w14:paraId="440628DD" w14:textId="2FB59942" w:rsidR="00586DC0" w:rsidRDefault="00586DC0">
      <w:pPr>
        <w:pStyle w:val="EndnoteText"/>
      </w:pPr>
      <w:r>
        <w:rPr>
          <w:rStyle w:val="EndnoteReference"/>
        </w:rPr>
        <w:endnoteRef/>
      </w:r>
      <w:r>
        <w:t xml:space="preserve"> This is not discussed in Darwall’s (1977), but it stands to reason.</w:t>
      </w:r>
    </w:p>
    <w:p w14:paraId="64C556B6" w14:textId="77777777" w:rsidR="00586DC0" w:rsidRDefault="00586DC0">
      <w:pPr>
        <w:pStyle w:val="EndnoteText"/>
      </w:pPr>
    </w:p>
  </w:endnote>
  <w:endnote w:id="7">
    <w:p w14:paraId="5B224BB7" w14:textId="40A8CC0F" w:rsidR="00586DC0" w:rsidRDefault="00586DC0" w:rsidP="000A60FB">
      <w:pPr>
        <w:pStyle w:val="EndnoteText"/>
      </w:pPr>
      <w:r>
        <w:rPr>
          <w:rStyle w:val="EndnoteReference"/>
        </w:rPr>
        <w:endnoteRef/>
      </w:r>
      <w:r>
        <w:t xml:space="preserve"> Still, it would be nice to have. Jordan Pascoe (2023) has proposed a Kantian account of who owes what to whom in sexual relationships, which might go some way toward this.</w:t>
      </w:r>
    </w:p>
    <w:p w14:paraId="4DBF9069" w14:textId="77777777" w:rsidR="00586DC0" w:rsidRDefault="00586DC0" w:rsidP="000A60FB">
      <w:pPr>
        <w:pStyle w:val="EndnoteText"/>
      </w:pPr>
    </w:p>
  </w:endnote>
  <w:endnote w:id="8">
    <w:p w14:paraId="12ADABD2" w14:textId="2DB0FD2F" w:rsidR="00586DC0" w:rsidRDefault="00586DC0">
      <w:pPr>
        <w:pStyle w:val="EndnoteText"/>
      </w:pPr>
      <w:r>
        <w:rPr>
          <w:rStyle w:val="EndnoteReference"/>
        </w:rPr>
        <w:endnoteRef/>
      </w:r>
      <w:r>
        <w:t xml:space="preserve"> Yotam Benziman (2018) describes insults in terms of a loss of face, and thinks this can be a serious harm because, “[i]t is through our interaction with others that we learn what our real qualities are. An insult reduces us to a being that is far less agreeable than we wish to be or deem ourselves to be. […] Why do we let him hurt us in this way? Because as social animals we depend on him, as well as on other people in our society, to help shape our identity” (pp. 42-43).</w:t>
      </w:r>
    </w:p>
    <w:p w14:paraId="79EDC046" w14:textId="77777777" w:rsidR="00586DC0" w:rsidRDefault="00586DC0">
      <w:pPr>
        <w:pStyle w:val="EndnoteText"/>
      </w:pPr>
    </w:p>
  </w:endnote>
  <w:endnote w:id="9">
    <w:p w14:paraId="0F1BA256" w14:textId="2D7AC04B" w:rsidR="00586DC0" w:rsidRDefault="00586DC0">
      <w:pPr>
        <w:pStyle w:val="EndnoteText"/>
      </w:pPr>
      <w:r>
        <w:rPr>
          <w:rStyle w:val="EndnoteReference"/>
        </w:rPr>
        <w:endnoteRef/>
      </w:r>
      <w:r>
        <w:t xml:space="preserve"> This might partly explain cyclical sexual violence, too. When someone has survived sexual violence, they are more likely later to commit such violence. Perhaps this is because damage to one’s dignity might lead to a general sense that people have little worth. Thank you to Sydney Dunham for this observation.</w:t>
      </w:r>
    </w:p>
  </w:endnote>
  <w:endnote w:id="10">
    <w:p w14:paraId="187058C9" w14:textId="59184DF5" w:rsidR="00586DC0" w:rsidRDefault="00586DC0" w:rsidP="009D3CD0">
      <w:pPr>
        <w:pStyle w:val="EndnoteText"/>
        <w:spacing w:after="240"/>
      </w:pPr>
      <w:r>
        <w:rPr>
          <w:rStyle w:val="EndnoteReference"/>
        </w:rPr>
        <w:endnoteRef/>
      </w:r>
      <w:r>
        <w:t xml:space="preserve"> In the United States, more than 1/2 of women and nearly 1/3 of men experience some kind of physical sexual violence during their lives. (CDC 2022)</w:t>
      </w:r>
    </w:p>
  </w:endnote>
  <w:endnote w:id="11">
    <w:p w14:paraId="290AE565" w14:textId="2B77CDE8" w:rsidR="00586DC0" w:rsidRDefault="00586DC0" w:rsidP="009D3CD0">
      <w:pPr>
        <w:pStyle w:val="EndnoteText"/>
        <w:spacing w:after="240"/>
      </w:pPr>
      <w:r>
        <w:rPr>
          <w:rStyle w:val="EndnoteReference"/>
        </w:rPr>
        <w:endnoteRef/>
      </w:r>
      <w:r>
        <w:t xml:space="preserve"> E.g. (</w:t>
      </w:r>
      <w:r w:rsidRPr="00576230">
        <w:t>Steury et al 2004</w:t>
      </w:r>
      <w:r>
        <w:t xml:space="preserve">), </w:t>
      </w:r>
      <w:r w:rsidRPr="00C129BE">
        <w:t>(Finn and Steele 2010),</w:t>
      </w:r>
      <w:r>
        <w:t xml:space="preserve"> </w:t>
      </w:r>
      <w:r w:rsidRPr="00C129BE">
        <w:t>(Sanchez-Lorente et al 2012), (Karlsson et al 2014),</w:t>
      </w:r>
      <w:r>
        <w:t xml:space="preserve"> </w:t>
      </w:r>
      <w:r w:rsidRPr="00C129BE">
        <w:t>(Czerny and Lassiter 2016), (Flasch et al 2017), (Karlsson et al 20</w:t>
      </w:r>
      <w:r>
        <w:t>20</w:t>
      </w:r>
      <w:r w:rsidRPr="00C129BE">
        <w:t>)</w:t>
      </w:r>
    </w:p>
  </w:endnote>
  <w:endnote w:id="12">
    <w:p w14:paraId="749275B6" w14:textId="3744AB23" w:rsidR="00586DC0" w:rsidRDefault="00586DC0">
      <w:pPr>
        <w:pStyle w:val="EndnoteText"/>
      </w:pPr>
      <w:r>
        <w:rPr>
          <w:rStyle w:val="EndnoteReference"/>
        </w:rPr>
        <w:endnoteRef/>
      </w:r>
      <w:r>
        <w:t xml:space="preserve"> For the prevalence of rape myths, see (Burt 1980) and (</w:t>
      </w:r>
      <w:r w:rsidRPr="007E2086">
        <w:t>Rollero and Tartaglia 2019</w:t>
      </w:r>
      <w:r>
        <w:t>). For evidence of the harm that negative reactions cause to survivors, see (Filipas and Ullman</w:t>
      </w:r>
      <w:r w:rsidRPr="00274D80">
        <w:t xml:space="preserve"> 2001</w:t>
      </w:r>
      <w:r>
        <w:t>), (Hakimi et al 2018), and (Strickland et al 2022)</w:t>
      </w:r>
      <w:r w:rsidRPr="00274D80">
        <w:t>.</w:t>
      </w:r>
      <w:r>
        <w:t xml:space="preserve"> A fascinating and plausible explanation of this widespread failure to support survivors has been proposed by Yap in her (2017). Related analyses can be found in (Medina 2018) and (Falbo 2022).</w:t>
      </w:r>
    </w:p>
    <w:p w14:paraId="31255E0A" w14:textId="77777777" w:rsidR="00586DC0" w:rsidRDefault="00586DC0">
      <w:pPr>
        <w:pStyle w:val="EndnoteText"/>
      </w:pPr>
    </w:p>
  </w:endnote>
  <w:endnote w:id="13">
    <w:p w14:paraId="220F2D62" w14:textId="0C03D227" w:rsidR="00586DC0" w:rsidRDefault="00586DC0" w:rsidP="009D3CD0">
      <w:pPr>
        <w:pStyle w:val="EndnoteText"/>
        <w:spacing w:after="240"/>
      </w:pPr>
      <w:r>
        <w:rPr>
          <w:rStyle w:val="EndnoteReference"/>
        </w:rPr>
        <w:endnoteRef/>
      </w:r>
      <w:r>
        <w:t xml:space="preserve"> See (Zinzow and Thompson 2011) and (Engel 2017) for research on the various factors that make women, in particular, unlikely to disclose sexual violence.</w:t>
      </w:r>
    </w:p>
  </w:endnote>
  <w:endnote w:id="14">
    <w:p w14:paraId="3B4CCC56" w14:textId="69E92BF1" w:rsidR="00586DC0" w:rsidRDefault="00586DC0" w:rsidP="009D3CD0">
      <w:pPr>
        <w:pStyle w:val="EndnoteText"/>
        <w:spacing w:after="240"/>
      </w:pPr>
      <w:r>
        <w:rPr>
          <w:rStyle w:val="EndnoteReference"/>
        </w:rPr>
        <w:endnoteRef/>
      </w:r>
      <w:r>
        <w:t xml:space="preserve"> It is hard to quantify the tendency of media coverage to skew in this way. A thoughtful popular article on the subject is (Livni 2018).</w:t>
      </w:r>
    </w:p>
  </w:endnote>
  <w:endnote w:id="15">
    <w:p w14:paraId="0C47E0E1" w14:textId="50476826" w:rsidR="00586DC0" w:rsidRDefault="00586DC0" w:rsidP="009D3CD0">
      <w:pPr>
        <w:pStyle w:val="EndnoteText"/>
        <w:spacing w:after="240"/>
      </w:pPr>
      <w:r>
        <w:rPr>
          <w:rStyle w:val="EndnoteReference"/>
        </w:rPr>
        <w:endnoteRef/>
      </w:r>
      <w:r>
        <w:t xml:space="preserve"> The slogan “believe women” is ambiguous. It is sometimes interpreted as recommending criminal convictions for all who are accused of sexual violence. That would be unjust, and would vastly increase the prison population. Also, “believe women” excludes survivors of sexual violence who are not women. Although women suffer high rates of sexual violence, no one is immune, and being excluded from consideration is yet another insult against someone who deserves concern. </w:t>
      </w:r>
      <w:r w:rsidRPr="005B4D40">
        <w:t xml:space="preserve">I would prefer the slogan “stop automatically disbelieving </w:t>
      </w:r>
      <w:r>
        <w:t>survivors of sexual violence</w:t>
      </w:r>
      <w:r w:rsidRPr="005B4D40">
        <w:t>,” but</w:t>
      </w:r>
      <w:r>
        <w:t xml:space="preserve"> I have been told it is </w:t>
      </w:r>
      <w:r w:rsidRPr="005B4D40">
        <w:t>clunky.</w:t>
      </w:r>
    </w:p>
  </w:endnote>
  <w:endnote w:id="16">
    <w:p w14:paraId="3C8ABEDA" w14:textId="2D595F61" w:rsidR="00586DC0" w:rsidRDefault="00586DC0" w:rsidP="009D3CD0">
      <w:pPr>
        <w:pStyle w:val="EndnoteText"/>
        <w:spacing w:after="240"/>
      </w:pPr>
      <w:r>
        <w:rPr>
          <w:rStyle w:val="EndnoteReference"/>
        </w:rPr>
        <w:endnoteRef/>
      </w:r>
      <w:r>
        <w:t xml:space="preserve"> Survivors of sexual violence are not the only people who are routinely ignored, as we can see from Miranda Fricker’s foundational work on epistemic injustice (2007), as well as the lively discourse on the subject that has followed. Debra Jackson (2018) applies the theoretical framework of epistemic injustice to sexual violence.</w:t>
      </w:r>
    </w:p>
  </w:endnote>
  <w:endnote w:id="17">
    <w:p w14:paraId="497ABF1E" w14:textId="5B9F3503" w:rsidR="00586DC0" w:rsidRDefault="00586DC0">
      <w:pPr>
        <w:pStyle w:val="EndnoteText"/>
      </w:pPr>
      <w:r>
        <w:rPr>
          <w:rStyle w:val="EndnoteReference"/>
        </w:rPr>
        <w:endnoteRef/>
      </w:r>
      <w:r>
        <w:t xml:space="preserve"> Regina Rini (2018) observes that resisting a microaggression can sometimes be beneficial for bystanders because, “Learning that other people have been through the same experience is one of the strongest defenses against doubting your own perception” (p. 343). An explanation for this phenomenon is proposed in Henk Jasper van Gils-Schmidt’s (2021).</w:t>
      </w:r>
    </w:p>
    <w:p w14:paraId="05C19041" w14:textId="77777777" w:rsidR="00586DC0" w:rsidRDefault="00586DC0">
      <w:pPr>
        <w:pStyle w:val="EndnoteText"/>
      </w:pPr>
    </w:p>
  </w:endnote>
  <w:endnote w:id="18">
    <w:p w14:paraId="31C883FE" w14:textId="505E8E07" w:rsidR="00586DC0" w:rsidRDefault="00586DC0" w:rsidP="009D3CD0">
      <w:pPr>
        <w:pStyle w:val="EndnoteText"/>
        <w:spacing w:after="240"/>
      </w:pPr>
      <w:r>
        <w:rPr>
          <w:rStyle w:val="EndnoteReference"/>
        </w:rPr>
        <w:endnoteRef/>
      </w:r>
      <w:r>
        <w:t xml:space="preserve"> C. Thi Nguyen (2018) distinguishes the two thus: an echo chamber discredits people with contrary opinions, an epistemic bubble removes them completely from view.</w:t>
      </w:r>
    </w:p>
  </w:endnote>
  <w:endnote w:id="19">
    <w:p w14:paraId="01B60774" w14:textId="5265A3FC" w:rsidR="00586DC0" w:rsidRDefault="00586DC0">
      <w:pPr>
        <w:pStyle w:val="EndnoteText"/>
      </w:pPr>
      <w:r>
        <w:rPr>
          <w:rStyle w:val="EndnoteReference"/>
        </w:rPr>
        <w:endnoteRef/>
      </w:r>
      <w:r>
        <w:t xml:space="preserve"> I am grateful to Yolonda Wilson for encouragement and insight, and to Aurora Wang and Sydney Dunham for their helpful comments on an earlier draft. Thanks, also, to the volume editors, for seeing the project through to completion.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904037"/>
      <w:docPartObj>
        <w:docPartGallery w:val="Page Numbers (Bottom of Page)"/>
        <w:docPartUnique/>
      </w:docPartObj>
    </w:sdtPr>
    <w:sdtEndPr>
      <w:rPr>
        <w:noProof/>
      </w:rPr>
    </w:sdtEndPr>
    <w:sdtContent>
      <w:p w14:paraId="4D23DAE7" w14:textId="692E1C5C" w:rsidR="00910D5D" w:rsidRDefault="00910D5D">
        <w:pPr>
          <w:pStyle w:val="Footer"/>
          <w:jc w:val="right"/>
        </w:pPr>
        <w:r>
          <w:fldChar w:fldCharType="begin"/>
        </w:r>
        <w:r>
          <w:instrText xml:space="preserve"> PAGE   \* MERGEFORMAT </w:instrText>
        </w:r>
        <w:r>
          <w:fldChar w:fldCharType="separate"/>
        </w:r>
        <w:r w:rsidR="00586DC0">
          <w:rPr>
            <w:noProof/>
          </w:rPr>
          <w:t>13</w:t>
        </w:r>
        <w:r>
          <w:rPr>
            <w:noProof/>
          </w:rPr>
          <w:fldChar w:fldCharType="end"/>
        </w:r>
      </w:p>
    </w:sdtContent>
  </w:sdt>
  <w:p w14:paraId="3E7295F8" w14:textId="77777777" w:rsidR="00910D5D" w:rsidRDefault="0091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37B6" w14:textId="77777777" w:rsidR="003F02F0" w:rsidRDefault="003F02F0" w:rsidP="00E2059A">
      <w:pPr>
        <w:spacing w:after="0" w:line="240" w:lineRule="auto"/>
      </w:pPr>
      <w:r>
        <w:separator/>
      </w:r>
    </w:p>
  </w:footnote>
  <w:footnote w:type="continuationSeparator" w:id="0">
    <w:p w14:paraId="7A860C81" w14:textId="77777777" w:rsidR="003F02F0" w:rsidRDefault="003F02F0" w:rsidP="00E20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13"/>
    <w:rsid w:val="00001BF8"/>
    <w:rsid w:val="0000286F"/>
    <w:rsid w:val="00013493"/>
    <w:rsid w:val="00015B53"/>
    <w:rsid w:val="00026999"/>
    <w:rsid w:val="000341BC"/>
    <w:rsid w:val="00042FBD"/>
    <w:rsid w:val="00050155"/>
    <w:rsid w:val="0005540B"/>
    <w:rsid w:val="000672E7"/>
    <w:rsid w:val="000905F0"/>
    <w:rsid w:val="000A60FB"/>
    <w:rsid w:val="000D4B67"/>
    <w:rsid w:val="00107C3A"/>
    <w:rsid w:val="001367C3"/>
    <w:rsid w:val="001462E5"/>
    <w:rsid w:val="00147851"/>
    <w:rsid w:val="0015446D"/>
    <w:rsid w:val="00160CB2"/>
    <w:rsid w:val="00161DFA"/>
    <w:rsid w:val="0016320E"/>
    <w:rsid w:val="001809A9"/>
    <w:rsid w:val="001A2368"/>
    <w:rsid w:val="001B0DBB"/>
    <w:rsid w:val="001B1A9E"/>
    <w:rsid w:val="001B41EE"/>
    <w:rsid w:val="001B72E3"/>
    <w:rsid w:val="001C7B62"/>
    <w:rsid w:val="001D5E5F"/>
    <w:rsid w:val="001D7B7E"/>
    <w:rsid w:val="001E0151"/>
    <w:rsid w:val="001E78B9"/>
    <w:rsid w:val="001F1FD3"/>
    <w:rsid w:val="001F3712"/>
    <w:rsid w:val="001F4A02"/>
    <w:rsid w:val="001F6934"/>
    <w:rsid w:val="00233284"/>
    <w:rsid w:val="002649E9"/>
    <w:rsid w:val="00271B31"/>
    <w:rsid w:val="00274D80"/>
    <w:rsid w:val="00293F1F"/>
    <w:rsid w:val="002A0F58"/>
    <w:rsid w:val="002A6516"/>
    <w:rsid w:val="002B17E7"/>
    <w:rsid w:val="002B2839"/>
    <w:rsid w:val="002C4CBF"/>
    <w:rsid w:val="002D449B"/>
    <w:rsid w:val="002D4BE6"/>
    <w:rsid w:val="002E0E79"/>
    <w:rsid w:val="002E37D5"/>
    <w:rsid w:val="002E4C93"/>
    <w:rsid w:val="002E5DD9"/>
    <w:rsid w:val="002F2B52"/>
    <w:rsid w:val="00314982"/>
    <w:rsid w:val="0032342E"/>
    <w:rsid w:val="00323570"/>
    <w:rsid w:val="00324E8E"/>
    <w:rsid w:val="00334499"/>
    <w:rsid w:val="00347FD0"/>
    <w:rsid w:val="00356CFF"/>
    <w:rsid w:val="00363D46"/>
    <w:rsid w:val="00363E9B"/>
    <w:rsid w:val="00372AE2"/>
    <w:rsid w:val="00377831"/>
    <w:rsid w:val="003838DF"/>
    <w:rsid w:val="00383EA0"/>
    <w:rsid w:val="00390C39"/>
    <w:rsid w:val="003B37E0"/>
    <w:rsid w:val="003C6B34"/>
    <w:rsid w:val="003F02F0"/>
    <w:rsid w:val="003F1842"/>
    <w:rsid w:val="003F1C72"/>
    <w:rsid w:val="004055A2"/>
    <w:rsid w:val="0041546E"/>
    <w:rsid w:val="0042037A"/>
    <w:rsid w:val="00421285"/>
    <w:rsid w:val="0042472A"/>
    <w:rsid w:val="00434F62"/>
    <w:rsid w:val="00436B59"/>
    <w:rsid w:val="00436BAE"/>
    <w:rsid w:val="00451072"/>
    <w:rsid w:val="00454896"/>
    <w:rsid w:val="00463A5A"/>
    <w:rsid w:val="004720A5"/>
    <w:rsid w:val="00487892"/>
    <w:rsid w:val="00491009"/>
    <w:rsid w:val="004A1B63"/>
    <w:rsid w:val="004A5A80"/>
    <w:rsid w:val="004B48CE"/>
    <w:rsid w:val="004B50DA"/>
    <w:rsid w:val="004C047E"/>
    <w:rsid w:val="004C7F8A"/>
    <w:rsid w:val="004D3951"/>
    <w:rsid w:val="004E7B58"/>
    <w:rsid w:val="00502512"/>
    <w:rsid w:val="0050273A"/>
    <w:rsid w:val="00507A23"/>
    <w:rsid w:val="00530CBA"/>
    <w:rsid w:val="005548F3"/>
    <w:rsid w:val="005564CA"/>
    <w:rsid w:val="00565798"/>
    <w:rsid w:val="005677C4"/>
    <w:rsid w:val="005704C3"/>
    <w:rsid w:val="00576230"/>
    <w:rsid w:val="00586DC0"/>
    <w:rsid w:val="005A4236"/>
    <w:rsid w:val="005A7050"/>
    <w:rsid w:val="005B4D40"/>
    <w:rsid w:val="005C5B56"/>
    <w:rsid w:val="00602885"/>
    <w:rsid w:val="00606A81"/>
    <w:rsid w:val="00617E7E"/>
    <w:rsid w:val="00626827"/>
    <w:rsid w:val="0063770A"/>
    <w:rsid w:val="00637D5D"/>
    <w:rsid w:val="00650EB1"/>
    <w:rsid w:val="00663466"/>
    <w:rsid w:val="0067389E"/>
    <w:rsid w:val="0069240E"/>
    <w:rsid w:val="006A3449"/>
    <w:rsid w:val="006B077C"/>
    <w:rsid w:val="006B655E"/>
    <w:rsid w:val="006C0763"/>
    <w:rsid w:val="006C3F98"/>
    <w:rsid w:val="006D6ECA"/>
    <w:rsid w:val="006E35E8"/>
    <w:rsid w:val="006F2B14"/>
    <w:rsid w:val="006F35D5"/>
    <w:rsid w:val="007107DC"/>
    <w:rsid w:val="007223D2"/>
    <w:rsid w:val="007361BB"/>
    <w:rsid w:val="007367D2"/>
    <w:rsid w:val="00745EDF"/>
    <w:rsid w:val="0076189A"/>
    <w:rsid w:val="00771237"/>
    <w:rsid w:val="007762EF"/>
    <w:rsid w:val="00776915"/>
    <w:rsid w:val="007967B9"/>
    <w:rsid w:val="007B7DF9"/>
    <w:rsid w:val="007C1D3A"/>
    <w:rsid w:val="007C288A"/>
    <w:rsid w:val="007C7709"/>
    <w:rsid w:val="007D0229"/>
    <w:rsid w:val="007D3F90"/>
    <w:rsid w:val="007D5362"/>
    <w:rsid w:val="007D7973"/>
    <w:rsid w:val="007E2086"/>
    <w:rsid w:val="007E6739"/>
    <w:rsid w:val="007F0677"/>
    <w:rsid w:val="007F2BBE"/>
    <w:rsid w:val="007F4233"/>
    <w:rsid w:val="00802083"/>
    <w:rsid w:val="00802A4B"/>
    <w:rsid w:val="00816860"/>
    <w:rsid w:val="0081785E"/>
    <w:rsid w:val="00824A10"/>
    <w:rsid w:val="00841975"/>
    <w:rsid w:val="00867D02"/>
    <w:rsid w:val="008A6B4E"/>
    <w:rsid w:val="008C43D9"/>
    <w:rsid w:val="008D75C5"/>
    <w:rsid w:val="008E1C3D"/>
    <w:rsid w:val="008F1269"/>
    <w:rsid w:val="008F450C"/>
    <w:rsid w:val="008F5818"/>
    <w:rsid w:val="008F6311"/>
    <w:rsid w:val="008F797A"/>
    <w:rsid w:val="009028B5"/>
    <w:rsid w:val="009077D1"/>
    <w:rsid w:val="00910D5D"/>
    <w:rsid w:val="009423F8"/>
    <w:rsid w:val="0094662B"/>
    <w:rsid w:val="00951F83"/>
    <w:rsid w:val="00954368"/>
    <w:rsid w:val="00964612"/>
    <w:rsid w:val="0096548B"/>
    <w:rsid w:val="00970F36"/>
    <w:rsid w:val="00977026"/>
    <w:rsid w:val="00987C65"/>
    <w:rsid w:val="00992CF5"/>
    <w:rsid w:val="00997E95"/>
    <w:rsid w:val="009B3DC9"/>
    <w:rsid w:val="009C0CCB"/>
    <w:rsid w:val="009C2BF4"/>
    <w:rsid w:val="009C39B5"/>
    <w:rsid w:val="009D3CD0"/>
    <w:rsid w:val="009D4F1E"/>
    <w:rsid w:val="009E4AF3"/>
    <w:rsid w:val="00A00D9C"/>
    <w:rsid w:val="00A15EF1"/>
    <w:rsid w:val="00A203B1"/>
    <w:rsid w:val="00A62B12"/>
    <w:rsid w:val="00A63733"/>
    <w:rsid w:val="00A66A21"/>
    <w:rsid w:val="00A873CC"/>
    <w:rsid w:val="00A87DCF"/>
    <w:rsid w:val="00AA0CFE"/>
    <w:rsid w:val="00AA70B1"/>
    <w:rsid w:val="00AB28F9"/>
    <w:rsid w:val="00AB4785"/>
    <w:rsid w:val="00AD00C2"/>
    <w:rsid w:val="00AE7741"/>
    <w:rsid w:val="00B01453"/>
    <w:rsid w:val="00B027B2"/>
    <w:rsid w:val="00B071B0"/>
    <w:rsid w:val="00B16D95"/>
    <w:rsid w:val="00B178C2"/>
    <w:rsid w:val="00B3035D"/>
    <w:rsid w:val="00B31246"/>
    <w:rsid w:val="00B345A7"/>
    <w:rsid w:val="00B36F3D"/>
    <w:rsid w:val="00B472D4"/>
    <w:rsid w:val="00B542D9"/>
    <w:rsid w:val="00B57FCF"/>
    <w:rsid w:val="00B73BAA"/>
    <w:rsid w:val="00B77E4F"/>
    <w:rsid w:val="00B942FC"/>
    <w:rsid w:val="00B9736C"/>
    <w:rsid w:val="00BA68CE"/>
    <w:rsid w:val="00BA7D61"/>
    <w:rsid w:val="00BC3A96"/>
    <w:rsid w:val="00BF7971"/>
    <w:rsid w:val="00C06394"/>
    <w:rsid w:val="00C129BE"/>
    <w:rsid w:val="00C161AC"/>
    <w:rsid w:val="00C3741F"/>
    <w:rsid w:val="00C676F4"/>
    <w:rsid w:val="00C76E94"/>
    <w:rsid w:val="00C80818"/>
    <w:rsid w:val="00C8100B"/>
    <w:rsid w:val="00C82DA6"/>
    <w:rsid w:val="00C85876"/>
    <w:rsid w:val="00C9265F"/>
    <w:rsid w:val="00C92AEE"/>
    <w:rsid w:val="00C930C8"/>
    <w:rsid w:val="00CA659D"/>
    <w:rsid w:val="00CA6C02"/>
    <w:rsid w:val="00CC5378"/>
    <w:rsid w:val="00CC5EC3"/>
    <w:rsid w:val="00CE0AD6"/>
    <w:rsid w:val="00CE13BC"/>
    <w:rsid w:val="00CE2B94"/>
    <w:rsid w:val="00CF087D"/>
    <w:rsid w:val="00D0184F"/>
    <w:rsid w:val="00D148C1"/>
    <w:rsid w:val="00D17A7D"/>
    <w:rsid w:val="00D41D33"/>
    <w:rsid w:val="00D436A3"/>
    <w:rsid w:val="00D4643F"/>
    <w:rsid w:val="00D5018B"/>
    <w:rsid w:val="00D55E07"/>
    <w:rsid w:val="00D6292D"/>
    <w:rsid w:val="00D763B1"/>
    <w:rsid w:val="00D772DC"/>
    <w:rsid w:val="00D80BB8"/>
    <w:rsid w:val="00D8603F"/>
    <w:rsid w:val="00D94F56"/>
    <w:rsid w:val="00D95CC9"/>
    <w:rsid w:val="00DA06E0"/>
    <w:rsid w:val="00DA56B5"/>
    <w:rsid w:val="00DB2715"/>
    <w:rsid w:val="00DB2AB9"/>
    <w:rsid w:val="00DB562A"/>
    <w:rsid w:val="00DE3C34"/>
    <w:rsid w:val="00DE4D3B"/>
    <w:rsid w:val="00DF11EE"/>
    <w:rsid w:val="00E013FE"/>
    <w:rsid w:val="00E01F37"/>
    <w:rsid w:val="00E02926"/>
    <w:rsid w:val="00E05983"/>
    <w:rsid w:val="00E06CFF"/>
    <w:rsid w:val="00E14E94"/>
    <w:rsid w:val="00E2059A"/>
    <w:rsid w:val="00E20C15"/>
    <w:rsid w:val="00E31C13"/>
    <w:rsid w:val="00E447A0"/>
    <w:rsid w:val="00E50799"/>
    <w:rsid w:val="00E51C01"/>
    <w:rsid w:val="00E52489"/>
    <w:rsid w:val="00E52D62"/>
    <w:rsid w:val="00E60A1D"/>
    <w:rsid w:val="00E64FA5"/>
    <w:rsid w:val="00E84BF1"/>
    <w:rsid w:val="00E84C77"/>
    <w:rsid w:val="00E92145"/>
    <w:rsid w:val="00EA0054"/>
    <w:rsid w:val="00EA2E63"/>
    <w:rsid w:val="00EB3A41"/>
    <w:rsid w:val="00EB7A88"/>
    <w:rsid w:val="00EC25E3"/>
    <w:rsid w:val="00ED3375"/>
    <w:rsid w:val="00ED5F69"/>
    <w:rsid w:val="00EE5F57"/>
    <w:rsid w:val="00F01F6D"/>
    <w:rsid w:val="00F042E5"/>
    <w:rsid w:val="00F43252"/>
    <w:rsid w:val="00F447E9"/>
    <w:rsid w:val="00F46BEC"/>
    <w:rsid w:val="00F54892"/>
    <w:rsid w:val="00F57E0F"/>
    <w:rsid w:val="00F62711"/>
    <w:rsid w:val="00F71D83"/>
    <w:rsid w:val="00F9078D"/>
    <w:rsid w:val="00FD3271"/>
    <w:rsid w:val="00FE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72105"/>
  <w15:chartTrackingRefBased/>
  <w15:docId w15:val="{428EC484-BEA5-452B-96B0-DC0932E9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12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0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59A"/>
    <w:rPr>
      <w:sz w:val="20"/>
      <w:szCs w:val="20"/>
    </w:rPr>
  </w:style>
  <w:style w:type="character" w:styleId="FootnoteReference">
    <w:name w:val="footnote reference"/>
    <w:basedOn w:val="DefaultParagraphFont"/>
    <w:uiPriority w:val="99"/>
    <w:semiHidden/>
    <w:unhideWhenUsed/>
    <w:rsid w:val="00E2059A"/>
    <w:rPr>
      <w:vertAlign w:val="superscript"/>
    </w:rPr>
  </w:style>
  <w:style w:type="paragraph" w:styleId="ListParagraph">
    <w:name w:val="List Paragraph"/>
    <w:basedOn w:val="Normal"/>
    <w:uiPriority w:val="34"/>
    <w:qFormat/>
    <w:rsid w:val="00CE2B94"/>
    <w:pPr>
      <w:ind w:left="720"/>
      <w:contextualSpacing/>
    </w:pPr>
  </w:style>
  <w:style w:type="paragraph" w:styleId="BalloonText">
    <w:name w:val="Balloon Text"/>
    <w:basedOn w:val="Normal"/>
    <w:link w:val="BalloonTextChar"/>
    <w:uiPriority w:val="99"/>
    <w:semiHidden/>
    <w:unhideWhenUsed/>
    <w:rsid w:val="00CE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3BC"/>
    <w:rPr>
      <w:rFonts w:ascii="Segoe UI" w:hAnsi="Segoe UI" w:cs="Segoe UI"/>
      <w:sz w:val="18"/>
      <w:szCs w:val="18"/>
    </w:rPr>
  </w:style>
  <w:style w:type="character" w:styleId="Hyperlink">
    <w:name w:val="Hyperlink"/>
    <w:basedOn w:val="DefaultParagraphFont"/>
    <w:uiPriority w:val="99"/>
    <w:unhideWhenUsed/>
    <w:rsid w:val="00FE1FD8"/>
    <w:rPr>
      <w:color w:val="0563C1" w:themeColor="hyperlink"/>
      <w:u w:val="single"/>
    </w:rPr>
  </w:style>
  <w:style w:type="character" w:customStyle="1" w:styleId="UnresolvedMention1">
    <w:name w:val="Unresolved Mention1"/>
    <w:basedOn w:val="DefaultParagraphFont"/>
    <w:uiPriority w:val="99"/>
    <w:semiHidden/>
    <w:unhideWhenUsed/>
    <w:rsid w:val="00FE1FD8"/>
    <w:rPr>
      <w:color w:val="605E5C"/>
      <w:shd w:val="clear" w:color="auto" w:fill="E1DFDD"/>
    </w:rPr>
  </w:style>
  <w:style w:type="character" w:customStyle="1" w:styleId="Heading2Char">
    <w:name w:val="Heading 2 Char"/>
    <w:basedOn w:val="DefaultParagraphFont"/>
    <w:link w:val="Heading2"/>
    <w:uiPriority w:val="9"/>
    <w:rsid w:val="00951F8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C288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10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5D"/>
  </w:style>
  <w:style w:type="paragraph" w:styleId="Footer">
    <w:name w:val="footer"/>
    <w:basedOn w:val="Normal"/>
    <w:link w:val="FooterChar"/>
    <w:uiPriority w:val="99"/>
    <w:unhideWhenUsed/>
    <w:rsid w:val="00910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5D"/>
  </w:style>
  <w:style w:type="paragraph" w:styleId="NoSpacing">
    <w:name w:val="No Spacing"/>
    <w:uiPriority w:val="1"/>
    <w:qFormat/>
    <w:rsid w:val="00160CB2"/>
    <w:pPr>
      <w:spacing w:after="0" w:line="240" w:lineRule="auto"/>
    </w:pPr>
  </w:style>
  <w:style w:type="character" w:styleId="FollowedHyperlink">
    <w:name w:val="FollowedHyperlink"/>
    <w:basedOn w:val="DefaultParagraphFont"/>
    <w:uiPriority w:val="99"/>
    <w:semiHidden/>
    <w:unhideWhenUsed/>
    <w:rsid w:val="00C129BE"/>
    <w:rPr>
      <w:color w:val="954F72" w:themeColor="followedHyperlink"/>
      <w:u w:val="single"/>
    </w:rPr>
  </w:style>
  <w:style w:type="character" w:customStyle="1" w:styleId="Heading3Char">
    <w:name w:val="Heading 3 Char"/>
    <w:basedOn w:val="DefaultParagraphFont"/>
    <w:link w:val="Heading3"/>
    <w:uiPriority w:val="9"/>
    <w:rsid w:val="00421285"/>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586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6DC0"/>
    <w:rPr>
      <w:sz w:val="20"/>
      <w:szCs w:val="20"/>
    </w:rPr>
  </w:style>
  <w:style w:type="character" w:styleId="EndnoteReference">
    <w:name w:val="endnote reference"/>
    <w:basedOn w:val="DefaultParagraphFont"/>
    <w:uiPriority w:val="99"/>
    <w:semiHidden/>
    <w:unhideWhenUsed/>
    <w:rsid w:val="00586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46793">
      <w:bodyDiv w:val="1"/>
      <w:marLeft w:val="0"/>
      <w:marRight w:val="0"/>
      <w:marTop w:val="0"/>
      <w:marBottom w:val="0"/>
      <w:divBdr>
        <w:top w:val="none" w:sz="0" w:space="0" w:color="auto"/>
        <w:left w:val="none" w:sz="0" w:space="0" w:color="auto"/>
        <w:bottom w:val="none" w:sz="0" w:space="0" w:color="auto"/>
        <w:right w:val="none" w:sz="0" w:space="0" w:color="auto"/>
      </w:divBdr>
    </w:div>
    <w:div w:id="1015501819">
      <w:bodyDiv w:val="1"/>
      <w:marLeft w:val="0"/>
      <w:marRight w:val="0"/>
      <w:marTop w:val="0"/>
      <w:marBottom w:val="0"/>
      <w:divBdr>
        <w:top w:val="none" w:sz="0" w:space="0" w:color="auto"/>
        <w:left w:val="none" w:sz="0" w:space="0" w:color="auto"/>
        <w:bottom w:val="none" w:sz="0" w:space="0" w:color="auto"/>
        <w:right w:val="none" w:sz="0" w:space="0" w:color="auto"/>
      </w:divBdr>
    </w:div>
    <w:div w:id="1132868934">
      <w:bodyDiv w:val="1"/>
      <w:marLeft w:val="0"/>
      <w:marRight w:val="0"/>
      <w:marTop w:val="0"/>
      <w:marBottom w:val="0"/>
      <w:divBdr>
        <w:top w:val="none" w:sz="0" w:space="0" w:color="auto"/>
        <w:left w:val="none" w:sz="0" w:space="0" w:color="auto"/>
        <w:bottom w:val="none" w:sz="0" w:space="0" w:color="auto"/>
        <w:right w:val="none" w:sz="0" w:space="0" w:color="auto"/>
      </w:divBdr>
    </w:div>
    <w:div w:id="1190219489">
      <w:bodyDiv w:val="1"/>
      <w:marLeft w:val="0"/>
      <w:marRight w:val="0"/>
      <w:marTop w:val="0"/>
      <w:marBottom w:val="0"/>
      <w:divBdr>
        <w:top w:val="none" w:sz="0" w:space="0" w:color="auto"/>
        <w:left w:val="none" w:sz="0" w:space="0" w:color="auto"/>
        <w:bottom w:val="none" w:sz="0" w:space="0" w:color="auto"/>
        <w:right w:val="none" w:sz="0" w:space="0" w:color="auto"/>
      </w:divBdr>
    </w:div>
    <w:div w:id="1196505603">
      <w:bodyDiv w:val="1"/>
      <w:marLeft w:val="0"/>
      <w:marRight w:val="0"/>
      <w:marTop w:val="0"/>
      <w:marBottom w:val="0"/>
      <w:divBdr>
        <w:top w:val="none" w:sz="0" w:space="0" w:color="auto"/>
        <w:left w:val="none" w:sz="0" w:space="0" w:color="auto"/>
        <w:bottom w:val="none" w:sz="0" w:space="0" w:color="auto"/>
        <w:right w:val="none" w:sz="0" w:space="0" w:color="auto"/>
      </w:divBdr>
    </w:div>
    <w:div w:id="1322663985">
      <w:bodyDiv w:val="1"/>
      <w:marLeft w:val="0"/>
      <w:marRight w:val="0"/>
      <w:marTop w:val="0"/>
      <w:marBottom w:val="0"/>
      <w:divBdr>
        <w:top w:val="none" w:sz="0" w:space="0" w:color="auto"/>
        <w:left w:val="none" w:sz="0" w:space="0" w:color="auto"/>
        <w:bottom w:val="none" w:sz="0" w:space="0" w:color="auto"/>
        <w:right w:val="none" w:sz="0" w:space="0" w:color="auto"/>
      </w:divBdr>
    </w:div>
    <w:div w:id="1674139052">
      <w:bodyDiv w:val="1"/>
      <w:marLeft w:val="0"/>
      <w:marRight w:val="0"/>
      <w:marTop w:val="0"/>
      <w:marBottom w:val="0"/>
      <w:divBdr>
        <w:top w:val="none" w:sz="0" w:space="0" w:color="auto"/>
        <w:left w:val="none" w:sz="0" w:space="0" w:color="auto"/>
        <w:bottom w:val="none" w:sz="0" w:space="0" w:color="auto"/>
        <w:right w:val="none" w:sz="0" w:space="0" w:color="auto"/>
      </w:divBdr>
    </w:div>
    <w:div w:id="19291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08/10/us/mass-shootings-misogyny-dayton.html" TargetMode="External"/><Relationship Id="rId13" Type="http://schemas.openxmlformats.org/officeDocument/2006/relationships/hyperlink" Target="https://www.nytimes.com/2019/08/11/world/americas/youtube-brazi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ddit.com/r/AmItheAsshole/" TargetMode="External"/><Relationship Id="rId12" Type="http://schemas.openxmlformats.org/officeDocument/2006/relationships/hyperlink" Target="https://www.psychologytoday.com/us/blog/the-compassion-chronicles/201711/why-dont-victims-sexual-harassment-come-forward-soon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ashingtonpost.com/local/tormented-and-traumatized-rage-toward-women-fuels-mass-shooters/2018/07/02/205263aa-7dea-11e8-bb6b-c1cb691f1402_story.html" TargetMode="External"/><Relationship Id="rId5" Type="http://schemas.openxmlformats.org/officeDocument/2006/relationships/footnotes" Target="footnotes.xml"/><Relationship Id="rId15" Type="http://schemas.openxmlformats.org/officeDocument/2006/relationships/hyperlink" Target="https://aeon.co/essays/why-its-as-hard-to-escape-an-echo-chamber-as-it-is-to-flee-a-cult" TargetMode="External"/><Relationship Id="rId10" Type="http://schemas.openxmlformats.org/officeDocument/2006/relationships/hyperlink" Target="https://www.cdc.gov/violenceprevention/sexualviolence/fastfact.html" TargetMode="External"/><Relationship Id="rId4" Type="http://schemas.openxmlformats.org/officeDocument/2006/relationships/webSettings" Target="webSettings.xml"/><Relationship Id="rId9" Type="http://schemas.openxmlformats.org/officeDocument/2006/relationships/hyperlink" Target="https://www.nytimes.com/interactive/2019/08/04/us/white-extremist-active-shooter.html" TargetMode="External"/><Relationship Id="rId14" Type="http://schemas.openxmlformats.org/officeDocument/2006/relationships/hyperlink" Target="https://qz.com/1422215/metoo-backlash-will-2019-be-the-year-of-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C3D8-0FCA-4ECF-A044-9B879F84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Daly</dc:creator>
  <cp:keywords/>
  <dc:description/>
  <cp:lastModifiedBy>Helen Daly</cp:lastModifiedBy>
  <cp:revision>3</cp:revision>
  <cp:lastPrinted>2023-08-07T19:55:00Z</cp:lastPrinted>
  <dcterms:created xsi:type="dcterms:W3CDTF">2024-07-24T19:10:00Z</dcterms:created>
  <dcterms:modified xsi:type="dcterms:W3CDTF">2024-07-24T19:19:00Z</dcterms:modified>
</cp:coreProperties>
</file>