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480" w:lineRule="auto"/>
        <w:jc w:val="both"/>
        <w:rPr>
          <w:rFonts w:ascii="Times New Roman" w:cs="Times New Roman" w:hAnsi="Times New Roman" w:eastAsia="Times New Roman"/>
          <w:b w:val="1"/>
          <w:bCs w:val="1"/>
        </w:rPr>
      </w:pPr>
      <w:r>
        <w:rPr>
          <w:rFonts w:ascii="Times New Roman" w:hAnsi="Times New Roman"/>
          <w:b w:val="1"/>
          <w:bCs w:val="1"/>
          <w:rtl w:val="0"/>
          <w:lang w:val="en-US"/>
        </w:rPr>
        <w:t>Back to the future. Retrospectivity, recovery, and nostalgia in rewilding</w:t>
      </w:r>
      <w:r>
        <w:rPr>
          <w:rFonts w:ascii="Times New Roman" w:hAnsi="Times New Roman"/>
          <w:b w:val="1"/>
          <w:bCs w:val="1"/>
          <w:rtl w:val="0"/>
          <w:lang w:val="fr-FR"/>
        </w:rPr>
        <w:t xml:space="preserve">. </w:t>
      </w:r>
    </w:p>
    <w:p>
      <w:pPr>
        <w:pStyle w:val="Body"/>
        <w:spacing w:line="480" w:lineRule="auto"/>
        <w:jc w:val="both"/>
        <w:rPr>
          <w:rFonts w:ascii="Times New Roman" w:cs="Times New Roman" w:hAnsi="Times New Roman" w:eastAsia="Times New Roman"/>
          <w:b w:val="1"/>
          <w:bCs w:val="1"/>
        </w:rPr>
      </w:pPr>
      <w:r>
        <w:rPr>
          <w:rFonts w:ascii="Times New Roman" w:hAnsi="Times New Roman"/>
          <w:b w:val="1"/>
          <w:bCs w:val="1"/>
          <w:rtl w:val="0"/>
          <w:lang w:val="nl-NL"/>
        </w:rPr>
        <w:t>Linde De Vroey</w:t>
      </w:r>
      <w:r>
        <w:rPr>
          <w:rFonts w:ascii="Times New Roman" w:hAnsi="Times New Roman"/>
          <w:b w:val="1"/>
          <w:bCs w:val="1"/>
          <w:rtl w:val="0"/>
          <w:lang w:val="fr-FR"/>
        </w:rPr>
        <w:t xml:space="preserve"> (Center for European Philosophy, University of Antwerp) </w:t>
      </w:r>
    </w:p>
    <w:p>
      <w:pPr>
        <w:pStyle w:val="Body"/>
        <w:spacing w:line="480" w:lineRule="auto"/>
        <w:jc w:val="both"/>
        <w:rPr>
          <w:rFonts w:ascii="Times New Roman" w:cs="Times New Roman" w:hAnsi="Times New Roman" w:eastAsia="Times New Roman"/>
          <w:b w:val="1"/>
          <w:bCs w:val="1"/>
        </w:rPr>
      </w:pPr>
      <w:r>
        <w:rPr>
          <w:rStyle w:val="Hyperlink.0"/>
        </w:rPr>
        <w:fldChar w:fldCharType="begin" w:fldLock="0"/>
      </w:r>
      <w:r>
        <w:rPr>
          <w:rStyle w:val="Hyperlink.0"/>
        </w:rPr>
        <w:instrText xml:space="preserve"> HYPERLINK "mailto:linde.DeVroey@Uantwerpen.be"</w:instrText>
      </w:r>
      <w:r>
        <w:rPr>
          <w:rStyle w:val="Hyperlink.0"/>
        </w:rPr>
        <w:fldChar w:fldCharType="separate" w:fldLock="0"/>
      </w:r>
      <w:r>
        <w:rPr>
          <w:rStyle w:val="Hyperlink.0"/>
          <w:rtl w:val="0"/>
          <w:lang w:val="en-US"/>
        </w:rPr>
        <w:t>Linde.DeVroey@Uantwerpen.be</w:t>
      </w:r>
      <w:r>
        <w:rPr/>
        <w:fldChar w:fldCharType="end" w:fldLock="0"/>
      </w:r>
      <w:r>
        <w:rPr>
          <w:rFonts w:ascii="Times New Roman" w:hAnsi="Times New Roman"/>
          <w:b w:val="1"/>
          <w:bCs w:val="1"/>
          <w:rtl w:val="0"/>
          <w:lang w:val="fr-FR"/>
        </w:rPr>
        <w:t xml:space="preserve"> </w:t>
      </w:r>
    </w:p>
    <w:p>
      <w:pPr>
        <w:pStyle w:val="Body"/>
        <w:spacing w:line="480" w:lineRule="auto"/>
        <w:jc w:val="both"/>
        <w:rPr>
          <w:rFonts w:ascii="Times New Roman" w:cs="Times New Roman" w:hAnsi="Times New Roman" w:eastAsia="Times New Roman"/>
          <w:b w:val="1"/>
          <w:bCs w:val="1"/>
          <w:i w:val="1"/>
          <w:iCs w:val="1"/>
        </w:rPr>
      </w:pPr>
      <w:r>
        <w:rPr>
          <w:rFonts w:ascii="Times New Roman" w:hAnsi="Times New Roman"/>
          <w:i w:val="1"/>
          <w:iCs w:val="1"/>
          <w:rtl w:val="0"/>
          <w:lang w:val="fr-FR"/>
        </w:rPr>
        <w:t>Final author</w:t>
      </w:r>
      <w:r>
        <w:rPr>
          <w:rFonts w:ascii="Times New Roman" w:hAnsi="Times New Roman" w:hint="default"/>
          <w:i w:val="1"/>
          <w:iCs w:val="1"/>
          <w:rtl w:val="0"/>
          <w:lang w:val="fr-FR"/>
        </w:rPr>
        <w:t>’</w:t>
      </w:r>
      <w:r>
        <w:rPr>
          <w:rFonts w:ascii="Times New Roman" w:hAnsi="Times New Roman"/>
          <w:i w:val="1"/>
          <w:iCs w:val="1"/>
          <w:rtl w:val="0"/>
          <w:lang w:val="fr-FR"/>
        </w:rPr>
        <w:t xml:space="preserve">s version - published in Environmental Ethics, Volume 45, Issue 4, Winter 2023 (2022 ISEE Special Issue). </w:t>
      </w:r>
      <w:r>
        <w:rPr>
          <w:rStyle w:val="Hyperlink.0"/>
          <w:i w:val="1"/>
          <w:iCs w:val="1"/>
        </w:rPr>
        <w:fldChar w:fldCharType="begin" w:fldLock="0"/>
      </w:r>
      <w:r>
        <w:rPr>
          <w:rStyle w:val="Hyperlink.0"/>
          <w:i w:val="1"/>
          <w:iCs w:val="1"/>
        </w:rPr>
        <w:instrText xml:space="preserve"> HYPERLINK "https://doi.org/10.5840/enviroethics202383167"</w:instrText>
      </w:r>
      <w:r>
        <w:rPr>
          <w:rStyle w:val="Hyperlink.0"/>
          <w:i w:val="1"/>
          <w:iCs w:val="1"/>
        </w:rPr>
        <w:fldChar w:fldCharType="separate" w:fldLock="0"/>
      </w:r>
      <w:r>
        <w:rPr>
          <w:rStyle w:val="Hyperlink.0"/>
          <w:i w:val="1"/>
          <w:iCs w:val="1"/>
          <w:rtl w:val="0"/>
          <w:lang w:val="en-US"/>
        </w:rPr>
        <w:t>https://doi.org/10.5840/enviroethics202383167</w:t>
      </w:r>
      <w:r>
        <w:rPr>
          <w:i w:val="1"/>
          <w:iCs w:val="1"/>
        </w:rPr>
        <w:fldChar w:fldCharType="end" w:fldLock="0"/>
      </w:r>
      <w:r>
        <w:rPr>
          <w:rFonts w:ascii="Times New Roman" w:hAnsi="Times New Roman"/>
          <w:i w:val="1"/>
          <w:iCs w:val="1"/>
          <w:rtl w:val="0"/>
          <w:lang w:val="fr-FR"/>
        </w:rPr>
        <w:t xml:space="preserve"> </w:t>
      </w:r>
    </w:p>
    <w:p>
      <w:pPr>
        <w:pStyle w:val="Body"/>
        <w:spacing w:line="480" w:lineRule="auto"/>
        <w:jc w:val="both"/>
        <w:rPr>
          <w:rFonts w:ascii="Times New Roman" w:cs="Times New Roman" w:hAnsi="Times New Roman" w:eastAsia="Times New Roman"/>
          <w:i w:val="1"/>
          <w:iCs w:val="1"/>
        </w:rPr>
      </w:pPr>
    </w:p>
    <w:p>
      <w:pPr>
        <w:pStyle w:val="Body"/>
        <w:spacing w:line="480" w:lineRule="auto"/>
        <w:jc w:val="both"/>
        <w:rPr>
          <w:rFonts w:ascii="Times New Roman" w:cs="Times New Roman" w:hAnsi="Times New Roman" w:eastAsia="Times New Roman"/>
          <w:b w:val="1"/>
          <w:bCs w:val="1"/>
        </w:rPr>
      </w:pPr>
    </w:p>
    <w:p>
      <w:pPr>
        <w:pStyle w:val="Body"/>
        <w:spacing w:line="480" w:lineRule="auto"/>
        <w:jc w:val="both"/>
        <w:rPr>
          <w:rFonts w:ascii="Times New Roman" w:cs="Times New Roman" w:hAnsi="Times New Roman" w:eastAsia="Times New Roman"/>
          <w:b w:val="1"/>
          <w:bCs w:val="1"/>
        </w:rPr>
      </w:pPr>
      <w:r>
        <w:rPr>
          <w:rFonts w:ascii="Times New Roman" w:hAnsi="Times New Roman"/>
          <w:b w:val="1"/>
          <w:bCs w:val="1"/>
          <w:rtl w:val="0"/>
          <w:lang w:val="de-DE"/>
        </w:rPr>
        <w:t>Abstract</w:t>
      </w:r>
    </w:p>
    <w:p>
      <w:pPr>
        <w:pStyle w:val="Body"/>
        <w:spacing w:line="480" w:lineRule="auto"/>
        <w:ind w:right="1100"/>
        <w:jc w:val="both"/>
        <w:rPr>
          <w:rFonts w:ascii="Times New Roman" w:cs="Times New Roman" w:hAnsi="Times New Roman" w:eastAsia="Times New Roman"/>
        </w:rPr>
      </w:pPr>
      <w:r>
        <w:rPr>
          <w:rFonts w:ascii="Times New Roman" w:hAnsi="Times New Roman"/>
          <w:rtl w:val="0"/>
          <w:lang w:val="en-US"/>
        </w:rPr>
        <w:t>In this article, rewilding</w:t>
      </w:r>
      <w:r>
        <w:rPr>
          <w:rFonts w:ascii="Times New Roman" w:hAnsi="Times New Roman" w:hint="default"/>
          <w:rtl w:val="0"/>
          <w:lang w:val="en-US"/>
        </w:rPr>
        <w:t>’</w:t>
      </w:r>
      <w:r>
        <w:rPr>
          <w:rFonts w:ascii="Times New Roman" w:hAnsi="Times New Roman"/>
          <w:rtl w:val="0"/>
          <w:lang w:val="en-US"/>
        </w:rPr>
        <w:t>s orientation towards the past is discussed. A response is given to the criticisms that condemn rewilding for its retrospectivity, either as nostalgically clinging to the past or escaping history. Instead, it is shown how rewilding can embrace nostalgia as part of a critical, (counter-)cultural vision aimed at the transformation of modern culture. Its main goal can be seen as threefold: first, it is aimed at providing a more nuanced assessment of rewilding</w:t>
      </w:r>
      <w:r>
        <w:rPr>
          <w:rFonts w:ascii="Times New Roman" w:hAnsi="Times New Roman" w:hint="default"/>
          <w:rtl w:val="0"/>
          <w:lang w:val="en-US"/>
        </w:rPr>
        <w:t>’</w:t>
      </w:r>
      <w:r>
        <w:rPr>
          <w:rFonts w:ascii="Times New Roman" w:hAnsi="Times New Roman"/>
          <w:rtl w:val="0"/>
          <w:lang w:val="en-US"/>
        </w:rPr>
        <w:t>s contested stance towards the past (and thereby, the future) through the lens of nostalgia. Second, it is demonstrated how, seen through this lens, cultural and ecological aspects of rewilding appear inextricably intertwined. Third, the concepts of</w:t>
      </w:r>
      <w:r>
        <w:rPr>
          <w:rFonts w:ascii="Times New Roman" w:hAnsi="Times New Roman" w:hint="default"/>
          <w:rtl w:val="0"/>
          <w:lang w:val="en-US"/>
        </w:rPr>
        <w:t xml:space="preserve"> ‘</w:t>
      </w:r>
      <w:r>
        <w:rPr>
          <w:rFonts w:ascii="Times New Roman" w:hAnsi="Times New Roman"/>
          <w:rtl w:val="0"/>
          <w:lang w:val="en-US"/>
        </w:rPr>
        <w:t>cultural rewilding</w:t>
      </w:r>
      <w:r>
        <w:rPr>
          <w:rFonts w:ascii="Times New Roman" w:hAnsi="Times New Roman" w:hint="default"/>
          <w:rtl w:val="0"/>
          <w:lang w:val="en-US"/>
        </w:rPr>
        <w:t xml:space="preserve">’ </w:t>
      </w:r>
      <w:r>
        <w:rPr>
          <w:rFonts w:ascii="Times New Roman" w:hAnsi="Times New Roman"/>
          <w:rtl w:val="0"/>
          <w:lang w:val="en-US"/>
        </w:rPr>
        <w:t xml:space="preserve">and </w:t>
      </w:r>
      <w:r>
        <w:rPr>
          <w:rFonts w:ascii="Times New Roman" w:hAnsi="Times New Roman" w:hint="default"/>
          <w:rtl w:val="0"/>
          <w:lang w:val="en-US"/>
        </w:rPr>
        <w:t>‘</w:t>
      </w:r>
      <w:r>
        <w:rPr>
          <w:rFonts w:ascii="Times New Roman" w:hAnsi="Times New Roman"/>
          <w:rtl w:val="0"/>
          <w:lang w:val="en-US"/>
        </w:rPr>
        <w:t>recovery</w:t>
      </w:r>
      <w:r>
        <w:rPr>
          <w:rFonts w:ascii="Times New Roman" w:hAnsi="Times New Roman" w:hint="default"/>
          <w:rtl w:val="0"/>
          <w:lang w:val="en-US"/>
        </w:rPr>
        <w:t xml:space="preserve">’ </w:t>
      </w:r>
      <w:r>
        <w:rPr>
          <w:rFonts w:ascii="Times New Roman" w:hAnsi="Times New Roman"/>
          <w:rtl w:val="0"/>
          <w:lang w:val="en-US"/>
        </w:rPr>
        <w:t>are introduced as valuable notions within rewilding. In sum, an appeal is provided for rewilders to embrace the past by dedicating attention towards cultural heritage, history, memory, and tradition.</w:t>
      </w:r>
    </w:p>
    <w:p>
      <w:pPr>
        <w:pStyle w:val="Body"/>
        <w:spacing w:line="480" w:lineRule="auto"/>
        <w:jc w:val="both"/>
        <w:rPr>
          <w:rFonts w:ascii="Times New Roman" w:cs="Times New Roman" w:hAnsi="Times New Roman" w:eastAsia="Times New Roman"/>
          <w:b w:val="1"/>
          <w:bCs w:val="1"/>
        </w:rPr>
      </w:pPr>
    </w:p>
    <w:p>
      <w:pPr>
        <w:pStyle w:val="Body"/>
        <w:spacing w:line="480" w:lineRule="auto"/>
        <w:jc w:val="both"/>
        <w:rPr>
          <w:rFonts w:ascii="Times New Roman" w:cs="Times New Roman" w:hAnsi="Times New Roman" w:eastAsia="Times New Roman"/>
          <w:b w:val="1"/>
          <w:bCs w:val="1"/>
        </w:rPr>
      </w:pPr>
      <w:r>
        <w:rPr>
          <w:rFonts w:ascii="Times New Roman" w:hAnsi="Times New Roman"/>
          <w:b w:val="1"/>
          <w:bCs w:val="1"/>
          <w:rtl w:val="0"/>
          <w:lang w:val="fr-FR"/>
        </w:rPr>
        <w:t xml:space="preserve">Introduction </w:t>
      </w:r>
    </w:p>
    <w:p>
      <w:pPr>
        <w:pStyle w:val="Body"/>
        <w:spacing w:line="480" w:lineRule="auto"/>
        <w:jc w:val="both"/>
        <w:rPr>
          <w:rFonts w:ascii="Times New Roman" w:cs="Times New Roman" w:hAnsi="Times New Roman" w:eastAsia="Times New Roman"/>
        </w:rPr>
      </w:pPr>
      <w:r>
        <w:rPr>
          <w:rFonts w:ascii="Times New Roman" w:hAnsi="Times New Roman"/>
          <w:rtl w:val="0"/>
          <w:lang w:val="en-US"/>
        </w:rPr>
        <w:t>In this article, I address rewilding</w:t>
      </w:r>
      <w:r>
        <w:rPr>
          <w:rFonts w:ascii="Times New Roman" w:hAnsi="Times New Roman" w:hint="default"/>
          <w:rtl w:val="0"/>
          <w:lang w:val="en-US"/>
        </w:rPr>
        <w:t>’</w:t>
      </w:r>
      <w:r>
        <w:rPr>
          <w:rFonts w:ascii="Times New Roman" w:hAnsi="Times New Roman"/>
          <w:rtl w:val="0"/>
          <w:lang w:val="en-US"/>
        </w:rPr>
        <w:t>s often-contested orientation towards the past. I argue rewilding</w:t>
      </w:r>
      <w:r>
        <w:rPr>
          <w:rFonts w:ascii="Times New Roman" w:hAnsi="Times New Roman" w:hint="default"/>
          <w:rtl w:val="0"/>
          <w:lang w:val="en-US"/>
        </w:rPr>
        <w:t>’</w:t>
      </w:r>
      <w:r>
        <w:rPr>
          <w:rFonts w:ascii="Times New Roman" w:hAnsi="Times New Roman"/>
          <w:rtl w:val="0"/>
          <w:lang w:val="en-US"/>
        </w:rPr>
        <w:t xml:space="preserve">s retrospectivity should be recognized as a crucial part and even a strength of the rewilding movement. As of present, there seems to be a tendency among rewilders to negate or at least downplay the role of the past in rewilding, marking it as a </w:t>
      </w:r>
      <w:r>
        <w:rPr>
          <w:rFonts w:ascii="Times New Roman" w:hAnsi="Times New Roman" w:hint="default"/>
          <w:rtl w:val="0"/>
          <w:lang w:val="en-US"/>
        </w:rPr>
        <w:t>“</w:t>
      </w:r>
      <w:r>
        <w:rPr>
          <w:rFonts w:ascii="Times New Roman" w:hAnsi="Times New Roman"/>
          <w:rtl w:val="0"/>
          <w:lang w:val="en-US"/>
        </w:rPr>
        <w:t>future-orientated vision</w:t>
      </w:r>
      <w:r>
        <w:rPr>
          <w:rFonts w:ascii="Times New Roman" w:hAnsi="Times New Roman" w:hint="default"/>
          <w:rtl w:val="0"/>
          <w:lang w:val="en-US"/>
        </w:rPr>
        <w:t xml:space="preserve">” </w:t>
      </w:r>
      <w:r>
        <w:rPr>
          <w:rFonts w:ascii="Times New Roman" w:hAnsi="Times New Roman"/>
          <w:rtl w:val="0"/>
          <w:lang w:val="en-US"/>
        </w:rPr>
        <w:t>instead (Monbiot 2013, Fraser 2014, Lorimer at al. 2015, Tree 2018, Carver et al. 2021). However, I claim retrospectivity does not exclude a powerful vision for the future; and I propose the framework of nostalgia to assess rewilding</w:t>
      </w:r>
      <w:r>
        <w:rPr>
          <w:rFonts w:ascii="Times New Roman" w:hAnsi="Times New Roman" w:hint="default"/>
          <w:rtl w:val="0"/>
          <w:lang w:val="en-US"/>
        </w:rPr>
        <w:t>’</w:t>
      </w:r>
      <w:r>
        <w:rPr>
          <w:rFonts w:ascii="Times New Roman" w:hAnsi="Times New Roman"/>
          <w:rtl w:val="0"/>
          <w:lang w:val="en-US"/>
        </w:rPr>
        <w:t>s more complicated stance towards future and past. Throughout, I aim to show how downplaying the role of history and nostalgia(s) in rewilding is not just philosophically unsatisfying, but potentially harmful.</w:t>
      </w:r>
    </w:p>
    <w:p>
      <w:pPr>
        <w:pStyle w:val="Body"/>
        <w:spacing w:line="480" w:lineRule="auto"/>
        <w:jc w:val="both"/>
        <w:rPr>
          <w:rFonts w:ascii="Times New Roman" w:cs="Times New Roman" w:hAnsi="Times New Roman" w:eastAsia="Times New Roman"/>
        </w:rPr>
      </w:pPr>
    </w:p>
    <w:p>
      <w:pPr>
        <w:pStyle w:val="Body"/>
        <w:spacing w:line="480" w:lineRule="auto"/>
        <w:jc w:val="both"/>
        <w:rPr>
          <w:rFonts w:ascii="Times New Roman" w:cs="Times New Roman" w:hAnsi="Times New Roman" w:eastAsia="Times New Roman"/>
        </w:rPr>
      </w:pPr>
      <w:r>
        <w:rPr>
          <w:rFonts w:ascii="Times New Roman" w:hAnsi="Times New Roman"/>
          <w:rtl w:val="0"/>
          <w:lang w:val="en-US"/>
        </w:rPr>
        <w:t>Rewilding has gained momentum among scholars, conservationists, and activists. It is praised as a promising new conservation practice that formulates answers to biodiversity loss, climate change, and habitat degradation, as well as for its potential to deliver human benefits and cultural transformation by reconnecting people to nature and providing a philosophical alternative to modern anthropocentric world-views (Monbiot 2013, Bekoff 2014, Fraser 2014, Lorimer et al. 2015, Drenthen 2018b, Carver et al. 2021). As of present, rewilding has grown into a heterogenous movement involving conservationists, scientists, philosophers, businesses, and ecological, cultural, and spiritual activists, indicating the appeal of the concept within contemporary science and culture (Gammon 2018). Rewilding thus acquired many distinct meanings within different groups, raising some concerns over conceptual confusion, scientific unclarity, and inflation of the term (J</w:t>
      </w:r>
      <w:r>
        <w:rPr>
          <w:rFonts w:ascii="Times New Roman" w:hAnsi="Times New Roman" w:hint="default"/>
          <w:rtl w:val="0"/>
          <w:lang w:val="en-US"/>
        </w:rPr>
        <w:t>ø</w:t>
      </w:r>
      <w:r>
        <w:rPr>
          <w:rFonts w:ascii="Times New Roman" w:hAnsi="Times New Roman"/>
          <w:rtl w:val="0"/>
          <w:lang w:val="da-DK"/>
        </w:rPr>
        <w:t>rgensen 2015, Nogu</w:t>
      </w:r>
      <w:r>
        <w:rPr>
          <w:rFonts w:ascii="Times New Roman" w:hAnsi="Times New Roman" w:hint="default"/>
          <w:rtl w:val="0"/>
          <w:lang w:val="en-US"/>
        </w:rPr>
        <w:t>é</w:t>
      </w:r>
      <w:r>
        <w:rPr>
          <w:rFonts w:ascii="Times New Roman" w:hAnsi="Times New Roman"/>
          <w:rtl w:val="0"/>
          <w:lang w:val="en-US"/>
        </w:rPr>
        <w:t xml:space="preserve">s-Bravo et al. 2016). Despite these critiques, many scholars agree rewilding, in all its diversity, follows a common ethos or over-arching vision that emphasizes the recovery of </w:t>
      </w:r>
      <w:r>
        <w:rPr>
          <w:rFonts w:ascii="Times New Roman" w:hAnsi="Times New Roman" w:hint="default"/>
          <w:rtl w:val="0"/>
          <w:lang w:val="en-US"/>
        </w:rPr>
        <w:t>“</w:t>
      </w:r>
      <w:r>
        <w:rPr>
          <w:rFonts w:ascii="Times New Roman" w:hAnsi="Times New Roman"/>
          <w:rtl w:val="0"/>
          <w:lang w:val="en-US"/>
        </w:rPr>
        <w:t>self-sustaining nature</w:t>
      </w:r>
      <w:r>
        <w:rPr>
          <w:rFonts w:ascii="Times New Roman" w:hAnsi="Times New Roman" w:hint="default"/>
          <w:rtl w:val="0"/>
          <w:lang w:val="en-US"/>
        </w:rPr>
        <w:t>”</w:t>
      </w:r>
      <w:r>
        <w:rPr>
          <w:rFonts w:ascii="Times New Roman" w:hAnsi="Times New Roman"/>
          <w:rtl w:val="0"/>
        </w:rPr>
        <w:t xml:space="preserve"> (Lorimer et al. 2015, Tanasescu 2017, Gammon 2018). In 2021, Carver and colleagues proposed a valuable definition of rewilding as </w:t>
      </w:r>
      <w:r>
        <w:rPr>
          <w:rFonts w:ascii="Times New Roman" w:hAnsi="Times New Roman" w:hint="default"/>
          <w:rtl w:val="0"/>
          <w:lang w:val="en-US"/>
        </w:rPr>
        <w:t>“</w:t>
      </w:r>
      <w:r>
        <w:rPr>
          <w:rFonts w:ascii="Times New Roman" w:hAnsi="Times New Roman"/>
          <w:rtl w:val="0"/>
          <w:lang w:val="en-US"/>
        </w:rPr>
        <w:t>the process of rebuilding, following major human disturbance, a natural ecosystem by restoring natural processes and the complete or near complete food web at all trophic levels as a self-sustaining and resilient ecosystem.</w:t>
      </w:r>
      <w:r>
        <w:rPr>
          <w:rFonts w:ascii="Times New Roman" w:hAnsi="Times New Roman" w:hint="default"/>
          <w:rtl w:val="0"/>
          <w:lang w:val="en-US"/>
        </w:rPr>
        <w:t>”</w:t>
      </w:r>
      <w:r>
        <w:rPr>
          <w:rFonts w:ascii="Times New Roman" w:hAnsi="Times New Roman"/>
          <w:rtl w:val="0"/>
          <w:lang w:val="en-US"/>
        </w:rPr>
        <w:t xml:space="preserve"> They, too, add </w:t>
      </w:r>
      <w:r>
        <w:rPr>
          <w:rFonts w:ascii="Times New Roman" w:hAnsi="Times New Roman" w:hint="default"/>
          <w:rtl w:val="0"/>
          <w:lang w:val="en-US"/>
        </w:rPr>
        <w:t>“</w:t>
      </w:r>
      <w:r>
        <w:rPr>
          <w:rFonts w:ascii="Times New Roman" w:hAnsi="Times New Roman"/>
          <w:rtl w:val="0"/>
          <w:lang w:val="en-US"/>
        </w:rPr>
        <w:t>rewilded ecosystems should</w:t>
      </w:r>
      <w:r>
        <w:rPr>
          <w:rFonts w:ascii="Times New Roman" w:hAnsi="Times New Roman" w:hint="default"/>
          <w:rtl w:val="0"/>
          <w:lang w:val="en-US"/>
        </w:rPr>
        <w:t>—</w:t>
      </w:r>
      <w:r>
        <w:rPr>
          <w:rFonts w:ascii="Times New Roman" w:hAnsi="Times New Roman"/>
          <w:rtl w:val="0"/>
          <w:lang w:val="en-US"/>
        </w:rPr>
        <w:t>where possible</w:t>
      </w:r>
      <w:r>
        <w:rPr>
          <w:rFonts w:ascii="Times New Roman" w:hAnsi="Times New Roman" w:hint="default"/>
          <w:rtl w:val="0"/>
          <w:lang w:val="en-US"/>
        </w:rPr>
        <w:t>—</w:t>
      </w:r>
      <w:r>
        <w:rPr>
          <w:rFonts w:ascii="Times New Roman" w:hAnsi="Times New Roman"/>
          <w:rtl w:val="0"/>
          <w:lang w:val="en-US"/>
        </w:rPr>
        <w:t>be self-sustaining</w:t>
      </w:r>
      <w:r>
        <w:rPr>
          <w:rFonts w:ascii="Times New Roman" w:hAnsi="Times New Roman" w:hint="default"/>
          <w:rtl w:val="0"/>
          <w:lang w:val="en-US"/>
        </w:rPr>
        <w:t xml:space="preserve">” </w:t>
      </w:r>
      <w:r>
        <w:rPr>
          <w:rFonts w:ascii="Times New Roman" w:hAnsi="Times New Roman"/>
          <w:rtl w:val="0"/>
          <w:lang w:val="en-US"/>
        </w:rPr>
        <w:t xml:space="preserve">(Carver et al. 2021: 1888). However, when assessing the position of (aspects of) the rewilding movement within modernity, as I aim to do, it is thus important to approach the term with caution, keeping its heterogeneity and many, possibly shifting, meanings in mind. </w:t>
      </w:r>
    </w:p>
    <w:p>
      <w:pPr>
        <w:pStyle w:val="Body"/>
        <w:spacing w:line="480" w:lineRule="auto"/>
        <w:jc w:val="both"/>
        <w:rPr>
          <w:rFonts w:ascii="Times New Roman" w:cs="Times New Roman" w:hAnsi="Times New Roman" w:eastAsia="Times New Roman"/>
        </w:rPr>
      </w:pPr>
    </w:p>
    <w:p>
      <w:pPr>
        <w:pStyle w:val="Body"/>
        <w:spacing w:line="480" w:lineRule="auto"/>
        <w:jc w:val="both"/>
        <w:rPr>
          <w:rFonts w:ascii="Times New Roman" w:cs="Times New Roman" w:hAnsi="Times New Roman" w:eastAsia="Times New Roman"/>
        </w:rPr>
      </w:pPr>
      <w:r>
        <w:rPr>
          <w:rFonts w:ascii="Times New Roman" w:hAnsi="Times New Roman"/>
          <w:rtl w:val="0"/>
          <w:lang w:val="en-US"/>
        </w:rPr>
        <w:t>In addition to critiques on a supposed lack of clarity, rewilding has been under attack from critics who target its retrospectivity, which is often considered a cause for concern (Cronon 1996, J</w:t>
      </w:r>
      <w:r>
        <w:rPr>
          <w:rFonts w:ascii="Times New Roman" w:hAnsi="Times New Roman" w:hint="default"/>
          <w:rtl w:val="0"/>
          <w:lang w:val="en-US"/>
        </w:rPr>
        <w:t>ø</w:t>
      </w:r>
      <w:r>
        <w:rPr>
          <w:rFonts w:ascii="Times New Roman" w:hAnsi="Times New Roman"/>
          <w:rtl w:val="0"/>
          <w:lang w:val="en-US"/>
        </w:rPr>
        <w:t>rgensen 2015, Bone 2018, Wrigley 2020). The first part of this article addresses these criticisms and the responses of rewilders. While I consider some of these responses insufficient, I will refute the criticisms targeted at rewilding</w:t>
      </w:r>
      <w:r>
        <w:rPr>
          <w:rFonts w:ascii="Times New Roman" w:hAnsi="Times New Roman" w:hint="default"/>
          <w:rtl w:val="0"/>
          <w:lang w:val="en-US"/>
        </w:rPr>
        <w:t>’</w:t>
      </w:r>
      <w:r>
        <w:rPr>
          <w:rFonts w:ascii="Times New Roman" w:hAnsi="Times New Roman"/>
          <w:rtl w:val="0"/>
          <w:lang w:val="en-US"/>
        </w:rPr>
        <w:t>s nostalgia on exactly the same grounds: in as far as they fail to account for the complex entanglement between past and future in rewilding. Thus, I argue for a much more nuanced assessment of rewilding</w:t>
      </w:r>
      <w:r>
        <w:rPr>
          <w:rFonts w:ascii="Times New Roman" w:hAnsi="Times New Roman" w:hint="default"/>
          <w:rtl w:val="0"/>
          <w:lang w:val="en-US"/>
        </w:rPr>
        <w:t>’</w:t>
      </w:r>
      <w:r>
        <w:rPr>
          <w:rFonts w:ascii="Times New Roman" w:hAnsi="Times New Roman"/>
          <w:rtl w:val="0"/>
          <w:lang w:val="en-US"/>
        </w:rPr>
        <w:t xml:space="preserve">s inherent retrospectivity, and propose the rather unusual framework of </w:t>
      </w:r>
      <w:r>
        <w:rPr>
          <w:rFonts w:ascii="Times New Roman" w:hAnsi="Times New Roman"/>
          <w:i w:val="1"/>
          <w:iCs w:val="1"/>
          <w:rtl w:val="0"/>
          <w:lang w:val="it-IT"/>
        </w:rPr>
        <w:t>nostalgia</w:t>
      </w:r>
      <w:r>
        <w:rPr>
          <w:rFonts w:ascii="Times New Roman" w:hAnsi="Times New Roman"/>
          <w:rtl w:val="0"/>
          <w:lang w:val="en-US"/>
        </w:rPr>
        <w:t xml:space="preserve"> as a tool to assess rewilding</w:t>
      </w:r>
      <w:r>
        <w:rPr>
          <w:rFonts w:ascii="Times New Roman" w:hAnsi="Times New Roman" w:hint="default"/>
          <w:rtl w:val="0"/>
          <w:lang w:val="en-US"/>
        </w:rPr>
        <w:t>’</w:t>
      </w:r>
      <w:r>
        <w:rPr>
          <w:rFonts w:ascii="Times New Roman" w:hAnsi="Times New Roman"/>
          <w:rtl w:val="0"/>
          <w:lang w:val="en-US"/>
        </w:rPr>
        <w:t xml:space="preserve">s stance towards the past. </w:t>
      </w:r>
    </w:p>
    <w:p>
      <w:pPr>
        <w:pStyle w:val="Body"/>
        <w:spacing w:line="480" w:lineRule="auto"/>
        <w:jc w:val="both"/>
        <w:rPr>
          <w:rFonts w:ascii="Times New Roman" w:cs="Times New Roman" w:hAnsi="Times New Roman" w:eastAsia="Times New Roman"/>
        </w:rPr>
      </w:pPr>
    </w:p>
    <w:p>
      <w:pPr>
        <w:pStyle w:val="Body"/>
        <w:spacing w:line="480" w:lineRule="auto"/>
        <w:jc w:val="both"/>
        <w:rPr>
          <w:rFonts w:ascii="Times New Roman" w:cs="Times New Roman" w:hAnsi="Times New Roman" w:eastAsia="Times New Roman"/>
        </w:rPr>
      </w:pPr>
      <w:r>
        <w:rPr>
          <w:rFonts w:ascii="Times New Roman" w:hAnsi="Times New Roman"/>
          <w:rtl w:val="0"/>
          <w:lang w:val="en-US"/>
        </w:rPr>
        <w:t xml:space="preserve">In the second part of this article I address nostalgia and its ambivalent position within modern culture. I touch on different relevant aspects of nostalgia, stressing its disruptive position in modernity and its potential for delivering a critical stance within hegemonic culture. In the third part I focus on nostalgia in environmental conservation, activism, and rewilding, showing how different groups have employed different nostalgias in the face of environmental breakdown. This part also lays the theoretical foundations for an understanding of the (possible) entanglement of ecological and cultural nostalgias within rewilding practices, which will be a guiding thread in the next part. </w:t>
      </w:r>
    </w:p>
    <w:p>
      <w:pPr>
        <w:pStyle w:val="Body"/>
        <w:spacing w:line="480" w:lineRule="auto"/>
        <w:jc w:val="both"/>
        <w:rPr>
          <w:rFonts w:ascii="Times New Roman" w:cs="Times New Roman" w:hAnsi="Times New Roman" w:eastAsia="Times New Roman"/>
        </w:rPr>
      </w:pPr>
    </w:p>
    <w:p>
      <w:pPr>
        <w:pStyle w:val="Body"/>
        <w:spacing w:line="480" w:lineRule="auto"/>
        <w:jc w:val="both"/>
        <w:rPr>
          <w:rFonts w:ascii="Times New Roman" w:cs="Times New Roman" w:hAnsi="Times New Roman" w:eastAsia="Times New Roman"/>
        </w:rPr>
      </w:pPr>
      <w:r>
        <w:rPr>
          <w:rFonts w:ascii="Times New Roman" w:hAnsi="Times New Roman"/>
          <w:rtl w:val="0"/>
          <w:lang w:val="en-US"/>
        </w:rPr>
        <w:t xml:space="preserve">In the fourth part I provide a case-study of rewilding in the Scottish Highlands to illuminate the entanglement of different nostalgias in rewilding by way of a telling example. I provide evidence for some of the main claims in this article, and stress (an understanding of) the local context and history as crucial factors in apprehending the retrospectivity and nostalgia(s) at play in rewilding. I stress the entanglements between ecological, human, and cultural aspects of rewilding and I work towards the introduction of the notion of </w:t>
      </w:r>
      <w:r>
        <w:rPr>
          <w:rFonts w:ascii="Times New Roman" w:hAnsi="Times New Roman" w:hint="default"/>
          <w:rtl w:val="0"/>
          <w:lang w:val="en-US"/>
        </w:rPr>
        <w:t>‘</w:t>
      </w:r>
      <w:r>
        <w:rPr>
          <w:rFonts w:ascii="Times New Roman" w:hAnsi="Times New Roman"/>
          <w:rtl w:val="0"/>
          <w:lang w:val="en-US"/>
        </w:rPr>
        <w:t>cultural rewilding</w:t>
      </w:r>
      <w:r>
        <w:rPr>
          <w:rFonts w:ascii="Times New Roman" w:hAnsi="Times New Roman" w:hint="default"/>
          <w:rtl w:val="0"/>
          <w:lang w:val="en-US"/>
        </w:rPr>
        <w:t>’</w:t>
      </w:r>
      <w:r>
        <w:rPr>
          <w:rFonts w:ascii="Times New Roman" w:hAnsi="Times New Roman"/>
          <w:rtl w:val="0"/>
          <w:lang w:val="en-US"/>
        </w:rPr>
        <w:t xml:space="preserve">; a critical practice of cultural transformation through reference to nostalgia. The case-study presented here is the Dundreggan Rewilding Centre in the Scottish Highlands, managed by the pioneering charity, Trees for Life. Findings presented here are based on an analysis of communication, policy documents, newspaper articles, and blogposts, as well as successive visits to Dundreggan, three semi-structured interviews and many unstructured conversations with staff members, and participation in activities during spring 2023. In addition, I visited eleven other rewilding and restoration projects in Scotland during the same period; visits and conversations that greatly helped to deepen my understanding of rewilding and the Scottish context, and helped to shape the claims and arguments I present in this article. </w:t>
      </w:r>
    </w:p>
    <w:p>
      <w:pPr>
        <w:pStyle w:val="Body"/>
        <w:spacing w:line="480" w:lineRule="auto"/>
        <w:jc w:val="both"/>
        <w:rPr>
          <w:rFonts w:ascii="Times New Roman" w:cs="Times New Roman" w:hAnsi="Times New Roman" w:eastAsia="Times New Roman"/>
        </w:rPr>
      </w:pPr>
    </w:p>
    <w:p>
      <w:pPr>
        <w:pStyle w:val="Body"/>
        <w:spacing w:line="480" w:lineRule="auto"/>
        <w:jc w:val="both"/>
        <w:rPr>
          <w:rFonts w:ascii="Times New Roman" w:cs="Times New Roman" w:hAnsi="Times New Roman" w:eastAsia="Times New Roman"/>
        </w:rPr>
      </w:pPr>
      <w:r>
        <w:rPr>
          <w:rFonts w:ascii="Times New Roman" w:hAnsi="Times New Roman"/>
          <w:rtl w:val="0"/>
          <w:lang w:val="en-US"/>
        </w:rPr>
        <w:t xml:space="preserve">To conclude, I re-interpret rewilding as a cultural movement that provides critical answers to modern problems by re-directing and transforming different nostalgia(s) into a vision of recovery for nature and culture in the landscape. Thus, this article could not only be read as a plea for rewilders to embrace culture and dedicate attention towards local heritage, history, and tradition; but also as a plea for both rewilding and nostalgia as critical discursive practices within modernity. </w:t>
      </w:r>
    </w:p>
    <w:p>
      <w:pPr>
        <w:pStyle w:val="Body"/>
        <w:spacing w:line="480" w:lineRule="auto"/>
        <w:jc w:val="both"/>
        <w:rPr>
          <w:rFonts w:ascii="Times New Roman" w:cs="Times New Roman" w:hAnsi="Times New Roman" w:eastAsia="Times New Roman"/>
        </w:rPr>
      </w:pPr>
    </w:p>
    <w:p>
      <w:pPr>
        <w:pStyle w:val="List Paragraph"/>
        <w:numPr>
          <w:ilvl w:val="0"/>
          <w:numId w:val="2"/>
        </w:numPr>
        <w:bidi w:val="0"/>
        <w:spacing w:line="480" w:lineRule="auto"/>
        <w:ind w:right="0"/>
        <w:jc w:val="both"/>
        <w:rPr>
          <w:rFonts w:ascii="Times New Roman" w:hAnsi="Times New Roman"/>
          <w:b w:val="1"/>
          <w:bCs w:val="1"/>
          <w:rtl w:val="0"/>
          <w:lang w:val="en-US"/>
        </w:rPr>
      </w:pPr>
      <w:r>
        <w:rPr>
          <w:rStyle w:val="page number"/>
          <w:rFonts w:ascii="Times New Roman" w:hAnsi="Times New Roman"/>
          <w:b w:val="1"/>
          <w:bCs w:val="1"/>
          <w:rtl w:val="0"/>
          <w:lang w:val="en-US"/>
        </w:rPr>
        <w:t xml:space="preserve">Rewilding: escaping or embracing history? </w:t>
      </w:r>
    </w:p>
    <w:p>
      <w:pPr>
        <w:pStyle w:val="Body"/>
        <w:spacing w:line="480" w:lineRule="auto"/>
        <w:jc w:val="both"/>
        <w:rPr>
          <w:rFonts w:ascii="Times New Roman" w:cs="Times New Roman" w:hAnsi="Times New Roman" w:eastAsia="Times New Roman"/>
        </w:rPr>
      </w:pPr>
      <w:r>
        <w:rPr>
          <w:rFonts w:ascii="Times New Roman" w:hAnsi="Times New Roman"/>
          <w:rtl w:val="0"/>
          <w:lang w:val="en-US"/>
        </w:rPr>
        <w:t>Despite rewilding</w:t>
      </w:r>
      <w:r>
        <w:rPr>
          <w:rFonts w:ascii="Times New Roman" w:hAnsi="Times New Roman" w:hint="default"/>
          <w:rtl w:val="0"/>
          <w:lang w:val="en-US"/>
        </w:rPr>
        <w:t>’</w:t>
      </w:r>
      <w:r>
        <w:rPr>
          <w:rFonts w:ascii="Times New Roman" w:hAnsi="Times New Roman"/>
          <w:rtl w:val="0"/>
          <w:lang w:val="en-US"/>
        </w:rPr>
        <w:t>s widespread success over the last two decades, notably in Europe, the idea has generated various critiques from different groups, including conservationist, ecological scientists, philosophers, and local stakeholders. Criticisms from within conservation usually reflect scientific concerns over rewilding</w:t>
      </w:r>
      <w:r>
        <w:rPr>
          <w:rFonts w:ascii="Times New Roman" w:hAnsi="Times New Roman" w:hint="default"/>
          <w:rtl w:val="0"/>
          <w:lang w:val="en-US"/>
        </w:rPr>
        <w:t>’</w:t>
      </w:r>
      <w:r>
        <w:rPr>
          <w:rFonts w:ascii="Times New Roman" w:hAnsi="Times New Roman"/>
          <w:rtl w:val="0"/>
          <w:lang w:val="en-US"/>
        </w:rPr>
        <w:t>s more experimental approaches to ecological restoration (Nogu</w:t>
      </w:r>
      <w:r>
        <w:rPr>
          <w:rFonts w:ascii="Times New Roman" w:hAnsi="Times New Roman" w:hint="default"/>
          <w:rtl w:val="0"/>
          <w:lang w:val="en-US"/>
        </w:rPr>
        <w:t>é</w:t>
      </w:r>
      <w:r>
        <w:rPr>
          <w:rFonts w:ascii="Times New Roman" w:hAnsi="Times New Roman"/>
          <w:rtl w:val="0"/>
          <w:lang w:val="en-US"/>
        </w:rPr>
        <w:t>s-Bravo et al. 2016). Critiques concerning the inflation of the concept due to its various uses generate debate among ecological scientists and philosophers alike; but many scholars defend the use of the term based on a common ethos, over-arching vision, or set of unifying principles (Lorimer et al. 2015, Tanasescu 2017, Gammon 2018, Carver et al. 2021). Another category of philosophical critiques targets rewilding</w:t>
      </w:r>
      <w:r>
        <w:rPr>
          <w:rFonts w:ascii="Times New Roman" w:hAnsi="Times New Roman" w:hint="default"/>
          <w:rtl w:val="0"/>
          <w:lang w:val="en-US"/>
        </w:rPr>
        <w:t>’</w:t>
      </w:r>
      <w:r>
        <w:rPr>
          <w:rFonts w:ascii="Times New Roman" w:hAnsi="Times New Roman"/>
          <w:rtl w:val="0"/>
        </w:rPr>
        <w:t xml:space="preserve">s </w:t>
      </w:r>
      <w:r>
        <w:rPr>
          <w:rFonts w:ascii="Times New Roman" w:hAnsi="Times New Roman" w:hint="default"/>
          <w:rtl w:val="0"/>
          <w:lang w:val="en-US"/>
        </w:rPr>
        <w:t>“</w:t>
      </w:r>
      <w:r>
        <w:rPr>
          <w:rFonts w:ascii="Times New Roman" w:hAnsi="Times New Roman"/>
          <w:rtl w:val="0"/>
          <w:lang w:val="de-DE"/>
        </w:rPr>
        <w:t>inherent</w:t>
      </w:r>
      <w:r>
        <w:rPr>
          <w:rFonts w:ascii="Times New Roman" w:hAnsi="Times New Roman" w:hint="default"/>
          <w:rtl w:val="0"/>
          <w:lang w:val="en-US"/>
        </w:rPr>
        <w:t>”</w:t>
      </w:r>
      <w:r>
        <w:rPr>
          <w:rFonts w:ascii="Times New Roman" w:hAnsi="Times New Roman"/>
          <w:rtl w:val="0"/>
          <w:lang w:val="en-US"/>
        </w:rPr>
        <w:t xml:space="preserve"> retrospectivity, which is revealed through the etymology of the word. The prefix </w:t>
      </w:r>
      <w:r>
        <w:rPr>
          <w:rFonts w:ascii="Times New Roman" w:hAnsi="Times New Roman" w:hint="default"/>
          <w:rtl w:val="0"/>
          <w:lang w:val="en-US"/>
        </w:rPr>
        <w:t>“</w:t>
      </w:r>
      <w:r>
        <w:rPr>
          <w:rFonts w:ascii="Times New Roman" w:hAnsi="Times New Roman"/>
          <w:rtl w:val="0"/>
        </w:rPr>
        <w:t>re</w:t>
      </w:r>
      <w:r>
        <w:rPr>
          <w:rFonts w:ascii="Times New Roman" w:hAnsi="Times New Roman" w:hint="default"/>
          <w:rtl w:val="0"/>
          <w:lang w:val="en-US"/>
        </w:rPr>
        <w:t xml:space="preserve">” </w:t>
      </w:r>
      <w:r>
        <w:rPr>
          <w:rFonts w:ascii="Times New Roman" w:hAnsi="Times New Roman"/>
          <w:rtl w:val="0"/>
          <w:lang w:val="en-US"/>
        </w:rPr>
        <w:t xml:space="preserve">comes from the Latin word for </w:t>
      </w:r>
      <w:r>
        <w:rPr>
          <w:rFonts w:ascii="Times New Roman" w:hAnsi="Times New Roman" w:hint="default"/>
          <w:rtl w:val="0"/>
          <w:lang w:val="en-US"/>
        </w:rPr>
        <w:t>‘</w:t>
      </w:r>
      <w:r>
        <w:rPr>
          <w:rFonts w:ascii="Times New Roman" w:hAnsi="Times New Roman"/>
          <w:rtl w:val="0"/>
          <w:lang w:val="en-US"/>
        </w:rPr>
        <w:t>back</w:t>
      </w:r>
      <w:r>
        <w:rPr>
          <w:rFonts w:ascii="Times New Roman" w:hAnsi="Times New Roman" w:hint="default"/>
          <w:rtl w:val="0"/>
          <w:lang w:val="en-US"/>
        </w:rPr>
        <w:t>’</w:t>
      </w:r>
      <w:r>
        <w:rPr>
          <w:rFonts w:ascii="Times New Roman" w:hAnsi="Times New Roman"/>
          <w:rtl w:val="0"/>
          <w:lang w:val="en-US"/>
        </w:rPr>
        <w:t>; indicating a desire to look behind, reach back in time, re-turn things to a previous state (J</w:t>
      </w:r>
      <w:r>
        <w:rPr>
          <w:rFonts w:ascii="Times New Roman" w:hAnsi="Times New Roman" w:hint="default"/>
          <w:rtl w:val="0"/>
          <w:lang w:val="en-US"/>
        </w:rPr>
        <w:t>ø</w:t>
      </w:r>
      <w:r>
        <w:rPr>
          <w:rFonts w:ascii="Times New Roman" w:hAnsi="Times New Roman"/>
          <w:rtl w:val="0"/>
          <w:lang w:val="en-US"/>
        </w:rPr>
        <w:t xml:space="preserve">rgensen 2015, Corlett 2016). Whereas the prefix </w:t>
      </w:r>
      <w:r>
        <w:rPr>
          <w:rFonts w:ascii="Times New Roman" w:hAnsi="Times New Roman" w:hint="default"/>
          <w:rtl w:val="0"/>
          <w:lang w:val="en-US"/>
        </w:rPr>
        <w:t>‘</w:t>
      </w:r>
      <w:r>
        <w:rPr>
          <w:rFonts w:ascii="Times New Roman" w:hAnsi="Times New Roman"/>
          <w:rtl w:val="0"/>
        </w:rPr>
        <w:t>re</w:t>
      </w:r>
      <w:r>
        <w:rPr>
          <w:rFonts w:ascii="Times New Roman" w:hAnsi="Times New Roman" w:hint="default"/>
          <w:rtl w:val="0"/>
          <w:lang w:val="en-US"/>
        </w:rPr>
        <w:t xml:space="preserve">’ </w:t>
      </w:r>
      <w:r>
        <w:rPr>
          <w:rFonts w:ascii="Times New Roman" w:hAnsi="Times New Roman"/>
          <w:rtl w:val="0"/>
          <w:lang w:val="en-US"/>
        </w:rPr>
        <w:t xml:space="preserve">already appears in ecological </w:t>
      </w:r>
      <w:r>
        <w:rPr>
          <w:rFonts w:ascii="Times New Roman" w:hAnsi="Times New Roman"/>
          <w:i w:val="1"/>
          <w:iCs w:val="1"/>
          <w:rtl w:val="0"/>
          <w:lang w:val="en-US"/>
        </w:rPr>
        <w:t>restoration</w:t>
      </w:r>
      <w:r>
        <w:rPr>
          <w:rFonts w:ascii="Times New Roman" w:hAnsi="Times New Roman"/>
          <w:rtl w:val="0"/>
          <w:lang w:val="en-US"/>
        </w:rPr>
        <w:t xml:space="preserve">, the concept of rewilding, however, further complicates the matter. </w:t>
      </w:r>
    </w:p>
    <w:p>
      <w:pPr>
        <w:pStyle w:val="Body"/>
        <w:spacing w:line="480" w:lineRule="auto"/>
        <w:jc w:val="both"/>
        <w:rPr>
          <w:rFonts w:ascii="Times New Roman" w:cs="Times New Roman" w:hAnsi="Times New Roman" w:eastAsia="Times New Roman"/>
        </w:rPr>
      </w:pPr>
    </w:p>
    <w:p>
      <w:pPr>
        <w:pStyle w:val="Body"/>
        <w:spacing w:line="480" w:lineRule="auto"/>
        <w:jc w:val="both"/>
        <w:rPr>
          <w:rFonts w:ascii="Times New Roman" w:cs="Times New Roman" w:hAnsi="Times New Roman" w:eastAsia="Times New Roman"/>
        </w:rPr>
      </w:pPr>
      <w:r>
        <w:rPr>
          <w:rFonts w:ascii="Times New Roman" w:hAnsi="Times New Roman"/>
          <w:rtl w:val="0"/>
          <w:lang w:val="en-US"/>
        </w:rPr>
        <w:t>One of the influential criticisms on rewilding</w:t>
      </w:r>
      <w:r>
        <w:rPr>
          <w:rFonts w:ascii="Times New Roman" w:hAnsi="Times New Roman" w:hint="default"/>
          <w:rtl w:val="0"/>
          <w:lang w:val="en-US"/>
        </w:rPr>
        <w:t>’</w:t>
      </w:r>
      <w:r>
        <w:rPr>
          <w:rFonts w:ascii="Times New Roman" w:hAnsi="Times New Roman"/>
          <w:rtl w:val="0"/>
          <w:lang w:val="en-US"/>
        </w:rPr>
        <w:t>s retrospectivity was delivered by Dolly J</w:t>
      </w:r>
      <w:r>
        <w:rPr>
          <w:rFonts w:ascii="Times New Roman" w:hAnsi="Times New Roman" w:hint="default"/>
          <w:rtl w:val="0"/>
          <w:lang w:val="en-US"/>
        </w:rPr>
        <w:t>ø</w:t>
      </w:r>
      <w:r>
        <w:rPr>
          <w:rFonts w:ascii="Times New Roman" w:hAnsi="Times New Roman"/>
          <w:rtl w:val="0"/>
          <w:lang w:val="en-US"/>
        </w:rPr>
        <w:t>rgensen, who traces the roots of the concept back to the wilderness movement that originated in the Unites States in the 19</w:t>
      </w:r>
      <w:r>
        <w:rPr>
          <w:rFonts w:ascii="Times New Roman" w:hAnsi="Times New Roman"/>
          <w:vertAlign w:val="superscript"/>
          <w:rtl w:val="0"/>
          <w:lang w:val="en-US"/>
        </w:rPr>
        <w:t>th</w:t>
      </w:r>
      <w:r>
        <w:rPr>
          <w:rFonts w:ascii="Times New Roman" w:hAnsi="Times New Roman"/>
          <w:rtl w:val="0"/>
          <w:lang w:val="en-US"/>
        </w:rPr>
        <w:t xml:space="preserve"> century. Claiming that rewilding refers to an idea of wilderness that is infused with romantic imaginaries, J</w:t>
      </w:r>
      <w:r>
        <w:rPr>
          <w:rFonts w:ascii="Times New Roman" w:hAnsi="Times New Roman" w:hint="default"/>
          <w:rtl w:val="0"/>
          <w:lang w:val="en-US"/>
        </w:rPr>
        <w:t>ø</w:t>
      </w:r>
      <w:r>
        <w:rPr>
          <w:rFonts w:ascii="Times New Roman" w:hAnsi="Times New Roman"/>
          <w:rtl w:val="0"/>
          <w:lang w:val="nl-NL"/>
        </w:rPr>
        <w:t>rgensen echoes William Cronon</w:t>
      </w:r>
      <w:r>
        <w:rPr>
          <w:rFonts w:ascii="Times New Roman" w:hAnsi="Times New Roman" w:hint="default"/>
          <w:rtl w:val="0"/>
          <w:lang w:val="en-US"/>
        </w:rPr>
        <w:t>’</w:t>
      </w:r>
      <w:r>
        <w:rPr>
          <w:rFonts w:ascii="Times New Roman" w:hAnsi="Times New Roman"/>
          <w:rtl w:val="0"/>
          <w:lang w:val="en-US"/>
        </w:rPr>
        <w:t xml:space="preserve">s (1996) critique on wilderness as a cultural construct. Cronon targets an idea of wilderness as </w:t>
      </w:r>
      <w:r>
        <w:rPr>
          <w:rFonts w:ascii="Times New Roman" w:hAnsi="Times New Roman" w:hint="default"/>
          <w:rtl w:val="0"/>
          <w:lang w:val="en-US"/>
        </w:rPr>
        <w:t>‘</w:t>
      </w:r>
      <w:r>
        <w:rPr>
          <w:rFonts w:ascii="Times New Roman" w:hAnsi="Times New Roman"/>
          <w:rtl w:val="0"/>
        </w:rPr>
        <w:t>pristine</w:t>
      </w:r>
      <w:r>
        <w:rPr>
          <w:rFonts w:ascii="Times New Roman" w:hAnsi="Times New Roman" w:hint="default"/>
          <w:rtl w:val="0"/>
          <w:lang w:val="en-US"/>
        </w:rPr>
        <w:t>’</w:t>
      </w:r>
      <w:r>
        <w:rPr>
          <w:rFonts w:ascii="Times New Roman" w:hAnsi="Times New Roman"/>
          <w:rtl w:val="0"/>
          <w:lang w:val="en-US"/>
        </w:rPr>
        <w:t>, which was constructed by 19</w:t>
      </w:r>
      <w:r>
        <w:rPr>
          <w:rFonts w:ascii="Times New Roman" w:hAnsi="Times New Roman"/>
          <w:vertAlign w:val="superscript"/>
          <w:rtl w:val="0"/>
          <w:lang w:val="en-US"/>
        </w:rPr>
        <w:t>th</w:t>
      </w:r>
      <w:r>
        <w:rPr>
          <w:rFonts w:ascii="Times New Roman" w:hAnsi="Times New Roman"/>
          <w:rtl w:val="0"/>
          <w:lang w:val="en-US"/>
        </w:rPr>
        <w:t xml:space="preserve">-century romantics and frontiersmen as an idealized image in opposition to the corruptions of modern civilization. According to the author, this constructed notion of wilderness as </w:t>
      </w:r>
      <w:r>
        <w:rPr>
          <w:rFonts w:ascii="Times New Roman" w:hAnsi="Times New Roman" w:hint="default"/>
          <w:rtl w:val="0"/>
          <w:lang w:val="en-US"/>
        </w:rPr>
        <w:t>‘</w:t>
      </w:r>
      <w:r>
        <w:rPr>
          <w:rFonts w:ascii="Times New Roman" w:hAnsi="Times New Roman"/>
          <w:rtl w:val="0"/>
          <w:lang w:val="en-US"/>
        </w:rPr>
        <w:t>uncorrupted</w:t>
      </w:r>
      <w:r>
        <w:rPr>
          <w:rFonts w:ascii="Times New Roman" w:hAnsi="Times New Roman" w:hint="default"/>
          <w:rtl w:val="0"/>
          <w:lang w:val="en-US"/>
        </w:rPr>
        <w:t xml:space="preserve">’ </w:t>
      </w:r>
      <w:r>
        <w:rPr>
          <w:rFonts w:ascii="Times New Roman" w:hAnsi="Times New Roman"/>
          <w:rtl w:val="0"/>
        </w:rPr>
        <w:t>or</w:t>
      </w:r>
      <w:r>
        <w:rPr>
          <w:rFonts w:ascii="Times New Roman" w:hAnsi="Times New Roman" w:hint="default"/>
          <w:rtl w:val="0"/>
          <w:lang w:val="en-US"/>
        </w:rPr>
        <w:t xml:space="preserve"> ‘</w:t>
      </w:r>
      <w:r>
        <w:rPr>
          <w:rFonts w:ascii="Times New Roman" w:hAnsi="Times New Roman"/>
          <w:rtl w:val="0"/>
        </w:rPr>
        <w:t>untrammeled</w:t>
      </w:r>
      <w:r>
        <w:rPr>
          <w:rFonts w:ascii="Times New Roman" w:hAnsi="Times New Roman" w:hint="default"/>
          <w:rtl w:val="0"/>
          <w:lang w:val="en-US"/>
        </w:rPr>
        <w:t xml:space="preserve">’ </w:t>
      </w:r>
      <w:r>
        <w:rPr>
          <w:rFonts w:ascii="Times New Roman" w:hAnsi="Times New Roman"/>
          <w:rtl w:val="0"/>
          <w:lang w:val="en-US"/>
        </w:rPr>
        <w:t xml:space="preserve">paved the way for an understanding of </w:t>
      </w:r>
      <w:r>
        <w:rPr>
          <w:rFonts w:ascii="Times New Roman" w:hAnsi="Times New Roman" w:hint="default"/>
          <w:rtl w:val="0"/>
          <w:lang w:val="en-US"/>
        </w:rPr>
        <w:t>‘</w:t>
      </w:r>
      <w:r>
        <w:rPr>
          <w:rFonts w:ascii="Times New Roman" w:hAnsi="Times New Roman"/>
          <w:rtl w:val="0"/>
          <w:lang w:val="fr-FR"/>
        </w:rPr>
        <w:t>Nature</w:t>
      </w:r>
      <w:r>
        <w:rPr>
          <w:rFonts w:ascii="Times New Roman" w:hAnsi="Times New Roman" w:hint="default"/>
          <w:rtl w:val="0"/>
          <w:lang w:val="en-US"/>
        </w:rPr>
        <w:t>’</w:t>
      </w:r>
      <w:r>
        <w:rPr>
          <w:rFonts w:ascii="Times New Roman" w:hAnsi="Times New Roman"/>
          <w:rtl w:val="0"/>
          <w:lang w:val="en-US"/>
        </w:rPr>
        <w:t xml:space="preserve"> as separate from human culture, invoking a dualistic vision: </w:t>
      </w:r>
    </w:p>
    <w:p>
      <w:pPr>
        <w:pStyle w:val="Body"/>
        <w:spacing w:line="480" w:lineRule="auto"/>
        <w:jc w:val="both"/>
        <w:rPr>
          <w:rFonts w:ascii="Times New Roman" w:cs="Times New Roman" w:hAnsi="Times New Roman" w:eastAsia="Times New Roman"/>
        </w:rPr>
      </w:pPr>
    </w:p>
    <w:p>
      <w:pPr>
        <w:pStyle w:val="Body"/>
        <w:spacing w:line="480" w:lineRule="auto"/>
        <w:ind w:left="720" w:firstLine="0"/>
        <w:jc w:val="both"/>
        <w:rPr>
          <w:rFonts w:ascii="Times New Roman" w:cs="Times New Roman" w:hAnsi="Times New Roman" w:eastAsia="Times New Roman"/>
        </w:rPr>
      </w:pPr>
      <w:r>
        <w:rPr>
          <w:rFonts w:ascii="Times New Roman" w:hAnsi="Times New Roman"/>
          <w:rtl w:val="0"/>
          <w:lang w:val="en-US"/>
        </w:rPr>
        <w:t>This, then, is the central paradox: wilderness embodies a dualistic vision in which the human is entirely outside the natural. If we allow ourselves to believe that nature, to be true, must also be wild, then our very presence in nature represents its fall. (</w:t>
      </w:r>
      <w:r>
        <w:rPr>
          <w:rFonts w:ascii="Times New Roman" w:hAnsi="Times New Roman" w:hint="default"/>
          <w:rtl w:val="0"/>
          <w:lang w:val="en-US"/>
        </w:rPr>
        <w:t>…</w:t>
      </w:r>
      <w:r>
        <w:rPr>
          <w:rFonts w:ascii="Times New Roman" w:hAnsi="Times New Roman"/>
          <w:rtl w:val="0"/>
          <w:lang w:val="en-US"/>
        </w:rPr>
        <w:t>) To the extent that we celebrate wilderness as the measure with which we judge civilization, we reproduce the dualism that sets humanity and nature at opposite poles.</w:t>
      </w:r>
      <w:r>
        <w:rPr>
          <w:rFonts w:ascii="Times New Roman" w:hAnsi="Times New Roman"/>
          <w:i w:val="1"/>
          <w:iCs w:val="1"/>
          <w:rtl w:val="0"/>
        </w:rPr>
        <w:t xml:space="preserve"> </w:t>
      </w:r>
      <w:r>
        <w:rPr>
          <w:rFonts w:ascii="Times New Roman" w:hAnsi="Times New Roman"/>
          <w:rtl w:val="0"/>
          <w:lang w:val="it-IT"/>
        </w:rPr>
        <w:t xml:space="preserve">(Cronon 1996: 17) </w:t>
      </w:r>
    </w:p>
    <w:p>
      <w:pPr>
        <w:pStyle w:val="Body"/>
        <w:spacing w:line="480" w:lineRule="auto"/>
        <w:jc w:val="both"/>
        <w:rPr>
          <w:rFonts w:ascii="Times New Roman" w:cs="Times New Roman" w:hAnsi="Times New Roman" w:eastAsia="Times New Roman"/>
        </w:rPr>
      </w:pPr>
    </w:p>
    <w:p>
      <w:pPr>
        <w:pStyle w:val="Body"/>
        <w:spacing w:line="480" w:lineRule="auto"/>
        <w:jc w:val="both"/>
        <w:rPr>
          <w:rFonts w:ascii="Times New Roman" w:cs="Times New Roman" w:hAnsi="Times New Roman" w:eastAsia="Times New Roman"/>
        </w:rPr>
      </w:pPr>
      <w:r>
        <w:rPr>
          <w:rFonts w:ascii="Times New Roman" w:hAnsi="Times New Roman"/>
          <w:rtl w:val="0"/>
          <w:lang w:val="en-US"/>
        </w:rPr>
        <w:t xml:space="preserve">Thus, Cronon aims to show how the wilderness construct provides the philosophical groundwork for the modern dualism between nature and culture, producing a conceptual opposition that may turn out very dangerous when projected back onto the real world. For Cronon, this opposition reveals the desire to </w:t>
      </w:r>
      <w:r>
        <w:rPr>
          <w:rFonts w:ascii="Times New Roman" w:hAnsi="Times New Roman"/>
          <w:i w:val="1"/>
          <w:iCs w:val="1"/>
          <w:rtl w:val="0"/>
          <w:lang w:val="en-US"/>
        </w:rPr>
        <w:t>escape from history</w:t>
      </w:r>
      <w:r>
        <w:rPr>
          <w:rFonts w:ascii="Times New Roman" w:hAnsi="Times New Roman"/>
          <w:rtl w:val="0"/>
          <w:lang w:val="en-US"/>
        </w:rPr>
        <w:t>, ignoring historical human involvement with the land and desiring to erase all traces of human history from the land. One of the saddest examples of the power of this dualistic imaginary at work is the displacement of indigenous peoples in the process of creating some of the world</w:t>
      </w:r>
      <w:r>
        <w:rPr>
          <w:rFonts w:ascii="Times New Roman" w:hAnsi="Times New Roman" w:hint="default"/>
          <w:rtl w:val="0"/>
          <w:lang w:val="en-US"/>
        </w:rPr>
        <w:t>’</w:t>
      </w:r>
      <w:r>
        <w:rPr>
          <w:rFonts w:ascii="Times New Roman" w:hAnsi="Times New Roman"/>
          <w:rtl w:val="0"/>
          <w:lang w:val="en-US"/>
        </w:rPr>
        <w:t xml:space="preserve">s first National Parks (e.g., Yosemite and Kruger National Parks in the United States and South Africa, respectively; Plumwood 1998, Ward 2019). </w:t>
      </w:r>
    </w:p>
    <w:p>
      <w:pPr>
        <w:pStyle w:val="Body"/>
        <w:spacing w:line="480" w:lineRule="auto"/>
        <w:jc w:val="both"/>
        <w:rPr>
          <w:rFonts w:ascii="Times New Roman" w:cs="Times New Roman" w:hAnsi="Times New Roman" w:eastAsia="Times New Roman"/>
        </w:rPr>
      </w:pPr>
    </w:p>
    <w:p>
      <w:pPr>
        <w:pStyle w:val="Body"/>
        <w:spacing w:line="480" w:lineRule="auto"/>
        <w:jc w:val="both"/>
        <w:rPr>
          <w:rFonts w:ascii="Times New Roman" w:cs="Times New Roman" w:hAnsi="Times New Roman" w:eastAsia="Times New Roman"/>
        </w:rPr>
      </w:pPr>
      <w:r>
        <w:rPr>
          <w:rFonts w:ascii="Times New Roman" w:hAnsi="Times New Roman"/>
          <w:rtl w:val="0"/>
          <w:lang w:val="en-US"/>
        </w:rPr>
        <w:t xml:space="preserve">Imaginaries of the past thus play a crucial role in the wilderness construct. The notion of </w:t>
      </w:r>
      <w:r>
        <w:rPr>
          <w:rFonts w:ascii="Times New Roman" w:hAnsi="Times New Roman" w:hint="default"/>
          <w:rtl w:val="0"/>
          <w:lang w:val="en-US"/>
        </w:rPr>
        <w:t>‘</w:t>
      </w:r>
      <w:r>
        <w:rPr>
          <w:rFonts w:ascii="Times New Roman" w:hAnsi="Times New Roman"/>
          <w:rtl w:val="0"/>
        </w:rPr>
        <w:t>untrammeled</w:t>
      </w:r>
      <w:r>
        <w:rPr>
          <w:rFonts w:ascii="Times New Roman" w:hAnsi="Times New Roman" w:hint="default"/>
          <w:rtl w:val="0"/>
          <w:lang w:val="en-US"/>
        </w:rPr>
        <w:t xml:space="preserve">’ </w:t>
      </w:r>
      <w:r>
        <w:rPr>
          <w:rFonts w:ascii="Times New Roman" w:hAnsi="Times New Roman"/>
          <w:rtl w:val="0"/>
          <w:lang w:val="en-US"/>
        </w:rPr>
        <w:t xml:space="preserve">wilderness is grounded in a certain idea of the past as a time outside of history when nature was not yet spoiled by humankind. Cronon ultimately understands the idea of wilderness as </w:t>
      </w:r>
      <w:r>
        <w:rPr>
          <w:rFonts w:ascii="Times New Roman" w:hAnsi="Times New Roman" w:hint="default"/>
          <w:rtl w:val="0"/>
          <w:lang w:val="en-US"/>
        </w:rPr>
        <w:t>“</w:t>
      </w:r>
      <w:r>
        <w:rPr>
          <w:rFonts w:ascii="Times New Roman" w:hAnsi="Times New Roman"/>
          <w:rtl w:val="0"/>
          <w:lang w:val="en-US"/>
        </w:rPr>
        <w:t>a flight from history</w:t>
      </w:r>
      <w:r>
        <w:rPr>
          <w:rFonts w:ascii="Times New Roman" w:hAnsi="Times New Roman" w:hint="default"/>
          <w:rtl w:val="0"/>
          <w:lang w:val="en-US"/>
        </w:rPr>
        <w:t>”</w:t>
      </w:r>
      <w:r>
        <w:rPr>
          <w:rFonts w:ascii="Times New Roman" w:hAnsi="Times New Roman"/>
          <w:rtl w:val="0"/>
        </w:rPr>
        <w:t xml:space="preserve">, </w:t>
      </w:r>
      <w:r>
        <w:rPr>
          <w:rFonts w:ascii="Times New Roman" w:hAnsi="Times New Roman" w:hint="default"/>
          <w:rtl w:val="0"/>
          <w:lang w:val="en-US"/>
        </w:rPr>
        <w:t>“</w:t>
      </w:r>
      <w:r>
        <w:rPr>
          <w:rFonts w:ascii="Times New Roman" w:hAnsi="Times New Roman"/>
          <w:rtl w:val="0"/>
          <w:lang w:val="en-US"/>
        </w:rPr>
        <w:t>a place outside of time</w:t>
      </w:r>
      <w:r>
        <w:rPr>
          <w:rFonts w:ascii="Times New Roman" w:hAnsi="Times New Roman" w:hint="default"/>
          <w:rtl w:val="0"/>
          <w:lang w:val="en-US"/>
        </w:rPr>
        <w:t>”</w:t>
      </w:r>
      <w:r>
        <w:rPr>
          <w:rFonts w:ascii="Times New Roman" w:hAnsi="Times New Roman"/>
          <w:rtl w:val="0"/>
          <w:lang w:val="en-US"/>
        </w:rPr>
        <w:t xml:space="preserve">, and </w:t>
      </w:r>
      <w:r>
        <w:rPr>
          <w:rFonts w:ascii="Times New Roman" w:hAnsi="Times New Roman" w:hint="default"/>
          <w:rtl w:val="0"/>
          <w:lang w:val="en-US"/>
        </w:rPr>
        <w:t>“</w:t>
      </w:r>
      <w:r>
        <w:rPr>
          <w:rFonts w:ascii="Times New Roman" w:hAnsi="Times New Roman"/>
          <w:rtl w:val="0"/>
          <w:lang w:val="en-US"/>
        </w:rPr>
        <w:t>the illusion that we can escape the cares and troubles of the world in which our past has ensnared us</w:t>
      </w:r>
      <w:r>
        <w:rPr>
          <w:rFonts w:ascii="Times New Roman" w:hAnsi="Times New Roman" w:hint="default"/>
          <w:rtl w:val="0"/>
          <w:lang w:val="en-US"/>
        </w:rPr>
        <w:t>”</w:t>
      </w:r>
      <w:r>
        <w:rPr>
          <w:rFonts w:ascii="Times New Roman" w:hAnsi="Times New Roman"/>
          <w:rtl w:val="0"/>
          <w:lang w:val="en-US"/>
        </w:rPr>
        <w:t xml:space="preserve"> (Cronon 1996: 16). It represents a mythical, pre-historical time-outside-of-time, a point of origin, a paradise lost. Reproduced as the dualism between Edenic myth and history, the wilderness construct fuels nostalgia for a golden age, a lost paradise, where one eternally can start anew (Wrigley 2020). This myth infused North American frontier colonialism, driving frontiersmen farther and farther west to make a fresh start in an </w:t>
      </w:r>
      <w:r>
        <w:rPr>
          <w:rFonts w:ascii="Times New Roman" w:hAnsi="Times New Roman" w:hint="default"/>
          <w:rtl w:val="0"/>
          <w:lang w:val="en-US"/>
        </w:rPr>
        <w:t>‘</w:t>
      </w:r>
      <w:r>
        <w:rPr>
          <w:rFonts w:ascii="Times New Roman" w:hAnsi="Times New Roman"/>
          <w:rtl w:val="0"/>
          <w:lang w:val="en-US"/>
        </w:rPr>
        <w:t>uncorrupted</w:t>
      </w:r>
      <w:r>
        <w:rPr>
          <w:rFonts w:ascii="Times New Roman" w:hAnsi="Times New Roman" w:hint="default"/>
          <w:rtl w:val="0"/>
          <w:lang w:val="en-US"/>
        </w:rPr>
        <w:t xml:space="preserve">’ </w:t>
      </w:r>
      <w:r>
        <w:rPr>
          <w:rFonts w:ascii="Times New Roman" w:hAnsi="Times New Roman"/>
          <w:rtl w:val="0"/>
          <w:lang w:val="en-US"/>
        </w:rPr>
        <w:t>wilderness (Ward 2019). At the turn of the 20</w:t>
      </w:r>
      <w:r>
        <w:rPr>
          <w:rFonts w:ascii="Times New Roman" w:hAnsi="Times New Roman"/>
          <w:vertAlign w:val="superscript"/>
          <w:rtl w:val="0"/>
          <w:lang w:val="en-US"/>
        </w:rPr>
        <w:t>th</w:t>
      </w:r>
      <w:r>
        <w:rPr>
          <w:rFonts w:ascii="Times New Roman" w:hAnsi="Times New Roman"/>
          <w:rtl w:val="0"/>
          <w:lang w:val="en-US"/>
        </w:rPr>
        <w:t xml:space="preserve"> century, as the frontier ceased to exist and the romantic wilderness imaginary became incorporated in the United States</w:t>
      </w:r>
      <w:r>
        <w:rPr>
          <w:rFonts w:ascii="Times New Roman" w:hAnsi="Times New Roman" w:hint="default"/>
          <w:rtl w:val="0"/>
          <w:lang w:val="en-US"/>
        </w:rPr>
        <w:t xml:space="preserve">’ </w:t>
      </w:r>
      <w:r>
        <w:rPr>
          <w:rFonts w:ascii="Times New Roman" w:hAnsi="Times New Roman"/>
          <w:rtl w:val="0"/>
          <w:lang w:val="en-US"/>
        </w:rPr>
        <w:t>project of nation-building, nostalgia for a golden age was now transformed into nostalgia for the frontier</w:t>
      </w:r>
      <w:r>
        <w:rPr>
          <w:rFonts w:ascii="Times New Roman" w:hAnsi="Times New Roman" w:hint="default"/>
          <w:rtl w:val="0"/>
          <w:lang w:val="en-US"/>
        </w:rPr>
        <w:t>’</w:t>
      </w:r>
      <w:r>
        <w:rPr>
          <w:rFonts w:ascii="Times New Roman" w:hAnsi="Times New Roman"/>
          <w:rtl w:val="0"/>
          <w:lang w:val="en-US"/>
        </w:rPr>
        <w:t xml:space="preserve">s way of life. According to Cronon, </w:t>
      </w:r>
      <w:r>
        <w:rPr>
          <w:rFonts w:ascii="Times New Roman" w:hAnsi="Times New Roman" w:hint="default"/>
          <w:rtl w:val="0"/>
          <w:lang w:val="en-US"/>
        </w:rPr>
        <w:t>“</w:t>
      </w:r>
      <w:r>
        <w:rPr>
          <w:rFonts w:ascii="Times New Roman" w:hAnsi="Times New Roman"/>
          <w:rtl w:val="0"/>
          <w:lang w:val="en-US"/>
        </w:rPr>
        <w:t>(t)he mood among writers who celebrated frontier individualism was almost always nostalgic</w:t>
      </w:r>
      <w:r>
        <w:rPr>
          <w:rFonts w:ascii="Times New Roman" w:hAnsi="Times New Roman" w:hint="default"/>
          <w:rtl w:val="0"/>
          <w:lang w:val="en-US"/>
        </w:rPr>
        <w:t>”</w:t>
      </w:r>
      <w:r>
        <w:rPr>
          <w:rFonts w:ascii="Times New Roman" w:hAnsi="Times New Roman"/>
          <w:rtl w:val="0"/>
          <w:lang w:val="en-US"/>
        </w:rPr>
        <w:t xml:space="preserve"> (Cronon 1996: 13). But this nostalgia </w:t>
      </w:r>
      <w:r>
        <w:rPr>
          <w:rFonts w:ascii="Times New Roman" w:hAnsi="Times New Roman" w:hint="default"/>
          <w:rtl w:val="0"/>
          <w:lang w:val="en-US"/>
        </w:rPr>
        <w:t>“</w:t>
      </w:r>
      <w:r>
        <w:rPr>
          <w:rFonts w:ascii="Times New Roman" w:hAnsi="Times New Roman"/>
          <w:rtl w:val="0"/>
          <w:lang w:val="en-US"/>
        </w:rPr>
        <w:t>inevitably implied ambivalence, if not downright hostility, toward modernity and all that it represented. If one saw the wild lands of the frontier as freer, truer, and more natural than other, more modern places, then one was also inclined to see the cities and factories of urban-industrial civilization as confining, false, and artificial.</w:t>
      </w:r>
      <w:r>
        <w:rPr>
          <w:rFonts w:ascii="Times New Roman" w:hAnsi="Times New Roman" w:hint="default"/>
          <w:rtl w:val="0"/>
          <w:lang w:val="en-US"/>
        </w:rPr>
        <w:t>”</w:t>
      </w:r>
      <w:r>
        <w:rPr>
          <w:rFonts w:ascii="Times New Roman" w:hAnsi="Times New Roman"/>
          <w:rtl w:val="0"/>
          <w:lang w:val="en-US"/>
        </w:rPr>
        <w:t xml:space="preserve"> (Cronon 1996: 14). Thus, Cronon shows how nostalgia produces an opposition between the past and modernity, invoking certain imaginaries of the past to renounce modern culture. In frontier colonialism, however, the nature-culture dualism is subtly changed into a dualism between two ways of life. Thus, nostalgia for the frontier and nostalgia for a golden age of pristine wilderness may resemble each other; but though they have collided in present ideas of wilderness, they are not entirely the same. </w:t>
      </w:r>
    </w:p>
    <w:p>
      <w:pPr>
        <w:pStyle w:val="Body"/>
        <w:spacing w:line="480" w:lineRule="auto"/>
        <w:jc w:val="both"/>
        <w:rPr>
          <w:rFonts w:ascii="Times New Roman" w:cs="Times New Roman" w:hAnsi="Times New Roman" w:eastAsia="Times New Roman"/>
        </w:rPr>
      </w:pPr>
    </w:p>
    <w:p>
      <w:pPr>
        <w:pStyle w:val="Body"/>
        <w:spacing w:line="480" w:lineRule="auto"/>
        <w:jc w:val="both"/>
        <w:rPr>
          <w:rFonts w:ascii="Times New Roman" w:cs="Times New Roman" w:hAnsi="Times New Roman" w:eastAsia="Times New Roman"/>
        </w:rPr>
      </w:pPr>
      <w:r>
        <w:rPr>
          <w:rFonts w:ascii="Times New Roman" w:hAnsi="Times New Roman"/>
          <w:rtl w:val="0"/>
          <w:lang w:val="en-US"/>
        </w:rPr>
        <w:t>It is of course important to question whether and under what conditions the wilderness critique also applies to rewilding. According to J</w:t>
      </w:r>
      <w:r>
        <w:rPr>
          <w:rFonts w:ascii="Times New Roman" w:hAnsi="Times New Roman" w:hint="default"/>
          <w:rtl w:val="0"/>
          <w:lang w:val="en-US"/>
        </w:rPr>
        <w:t>ø</w:t>
      </w:r>
      <w:r>
        <w:rPr>
          <w:rFonts w:ascii="Times New Roman" w:hAnsi="Times New Roman"/>
          <w:rtl w:val="0"/>
          <w:lang w:val="en-US"/>
        </w:rPr>
        <w:t>rgensen, rewilding is still gravely indebted to a dualistic view of wilderness. Her critique identifies rewilding</w:t>
      </w:r>
      <w:r>
        <w:rPr>
          <w:rFonts w:ascii="Times New Roman" w:hAnsi="Times New Roman" w:hint="default"/>
          <w:rtl w:val="0"/>
          <w:lang w:val="en-US"/>
        </w:rPr>
        <w:t>’</w:t>
      </w:r>
      <w:r>
        <w:rPr>
          <w:rFonts w:ascii="Times New Roman" w:hAnsi="Times New Roman"/>
          <w:rtl w:val="0"/>
          <w:lang w:val="en-US"/>
        </w:rPr>
        <w:t>s focus on baseline reference points as a main issue. Such baselines, J</w:t>
      </w:r>
      <w:r>
        <w:rPr>
          <w:rFonts w:ascii="Times New Roman" w:hAnsi="Times New Roman" w:hint="default"/>
          <w:rtl w:val="0"/>
          <w:lang w:val="en-US"/>
        </w:rPr>
        <w:t>ø</w:t>
      </w:r>
      <w:r>
        <w:rPr>
          <w:rFonts w:ascii="Times New Roman" w:hAnsi="Times New Roman"/>
          <w:rtl w:val="0"/>
          <w:lang w:val="en-US"/>
        </w:rPr>
        <w:t xml:space="preserve">rgensen claims, are almost exclusively situated in the past, and directed at a time where, bluntly put, </w:t>
      </w:r>
      <w:r>
        <w:rPr>
          <w:rFonts w:ascii="Times New Roman" w:hAnsi="Times New Roman" w:hint="default"/>
          <w:rtl w:val="0"/>
          <w:lang w:val="en-US"/>
        </w:rPr>
        <w:t>“</w:t>
      </w:r>
      <w:r>
        <w:rPr>
          <w:rFonts w:ascii="Times New Roman" w:hAnsi="Times New Roman"/>
          <w:rtl w:val="0"/>
          <w:lang w:val="en-US"/>
        </w:rPr>
        <w:t>there are more animals and less people</w:t>
      </w:r>
      <w:r>
        <w:rPr>
          <w:rFonts w:ascii="Times New Roman" w:hAnsi="Times New Roman" w:hint="default"/>
          <w:rtl w:val="0"/>
          <w:lang w:val="en-US"/>
        </w:rPr>
        <w:t>”</w:t>
      </w:r>
      <w:r>
        <w:rPr>
          <w:rFonts w:ascii="Times New Roman" w:hAnsi="Times New Roman"/>
          <w:rtl w:val="0"/>
        </w:rPr>
        <w:t xml:space="preserve"> (J</w:t>
      </w:r>
      <w:r>
        <w:rPr>
          <w:rFonts w:ascii="Times New Roman" w:hAnsi="Times New Roman" w:hint="default"/>
          <w:rtl w:val="0"/>
          <w:lang w:val="en-US"/>
        </w:rPr>
        <w:t>ø</w:t>
      </w:r>
      <w:r>
        <w:rPr>
          <w:rFonts w:ascii="Times New Roman" w:hAnsi="Times New Roman"/>
          <w:rtl w:val="0"/>
          <w:lang w:val="da-DK"/>
        </w:rPr>
        <w:t>rgensen 2015: 6). Thus, J</w:t>
      </w:r>
      <w:r>
        <w:rPr>
          <w:rFonts w:ascii="Times New Roman" w:hAnsi="Times New Roman" w:hint="default"/>
          <w:rtl w:val="0"/>
          <w:lang w:val="en-US"/>
        </w:rPr>
        <w:t>ø</w:t>
      </w:r>
      <w:r>
        <w:rPr>
          <w:rFonts w:ascii="Times New Roman" w:hAnsi="Times New Roman"/>
          <w:rtl w:val="0"/>
          <w:lang w:val="nl-NL"/>
        </w:rPr>
        <w:t xml:space="preserve">rgensen claims rewilders </w:t>
      </w:r>
      <w:r>
        <w:rPr>
          <w:rFonts w:ascii="Times New Roman" w:hAnsi="Times New Roman" w:hint="default"/>
          <w:rtl w:val="0"/>
          <w:lang w:val="en-US"/>
        </w:rPr>
        <w:t>“</w:t>
      </w:r>
      <w:r>
        <w:rPr>
          <w:rFonts w:ascii="Times New Roman" w:hAnsi="Times New Roman"/>
          <w:rtl w:val="0"/>
          <w:lang w:val="en-US"/>
        </w:rPr>
        <w:t>still want to re-create a wild without people and are oblivious to the problematic nature of the wilderness construct</w:t>
      </w:r>
      <w:r>
        <w:rPr>
          <w:rFonts w:ascii="Times New Roman" w:hAnsi="Times New Roman" w:hint="default"/>
          <w:rtl w:val="0"/>
          <w:lang w:val="en-US"/>
        </w:rPr>
        <w:t xml:space="preserve">” </w:t>
      </w:r>
      <w:r>
        <w:rPr>
          <w:rFonts w:ascii="Times New Roman" w:hAnsi="Times New Roman"/>
          <w:rtl w:val="0"/>
        </w:rPr>
        <w:t>(J</w:t>
      </w:r>
      <w:r>
        <w:rPr>
          <w:rFonts w:ascii="Times New Roman" w:hAnsi="Times New Roman" w:hint="default"/>
          <w:rtl w:val="0"/>
          <w:lang w:val="en-US"/>
        </w:rPr>
        <w:t>ø</w:t>
      </w:r>
      <w:r>
        <w:rPr>
          <w:rFonts w:ascii="Times New Roman" w:hAnsi="Times New Roman"/>
          <w:rtl w:val="0"/>
          <w:lang w:val="fr-FR"/>
        </w:rPr>
        <w:t>rgensen 2015: 8). A similar critique permeates Charlotte Wrigley</w:t>
      </w:r>
      <w:r>
        <w:rPr>
          <w:rFonts w:ascii="Times New Roman" w:hAnsi="Times New Roman" w:hint="default"/>
          <w:rtl w:val="0"/>
          <w:lang w:val="en-US"/>
        </w:rPr>
        <w:t>’</w:t>
      </w:r>
      <w:r>
        <w:rPr>
          <w:rFonts w:ascii="Times New Roman" w:hAnsi="Times New Roman"/>
          <w:rtl w:val="0"/>
          <w:lang w:val="en-US"/>
        </w:rPr>
        <w:t xml:space="preserve">s assessment on Scottish wildcat rewilding, which she describes as a </w:t>
      </w:r>
      <w:r>
        <w:rPr>
          <w:rFonts w:ascii="Times New Roman" w:hAnsi="Times New Roman" w:hint="default"/>
          <w:rtl w:val="0"/>
          <w:lang w:val="en-US"/>
        </w:rPr>
        <w:t>“</w:t>
      </w:r>
      <w:r>
        <w:rPr>
          <w:rFonts w:ascii="Times New Roman" w:hAnsi="Times New Roman"/>
          <w:rtl w:val="0"/>
          <w:lang w:val="en-US"/>
        </w:rPr>
        <w:t>process of re-enchantment that is rooted in nostalgia through an attempt to reclaim something many humans believe has been lost to the landscape</w:t>
      </w:r>
      <w:r>
        <w:rPr>
          <w:rFonts w:ascii="Times New Roman" w:hAnsi="Times New Roman" w:hint="default"/>
          <w:rtl w:val="0"/>
          <w:lang w:val="en-US"/>
        </w:rPr>
        <w:t>”</w:t>
      </w:r>
      <w:r>
        <w:rPr>
          <w:rFonts w:ascii="Times New Roman" w:hAnsi="Times New Roman"/>
          <w:rtl w:val="0"/>
          <w:lang w:val="en-US"/>
        </w:rPr>
        <w:t xml:space="preserve"> (Wrigley 2020: 355). Wrigley interprets this nostalgia rewilding draws on as </w:t>
      </w:r>
      <w:r>
        <w:rPr>
          <w:rFonts w:ascii="Times New Roman" w:hAnsi="Times New Roman" w:hint="default"/>
          <w:rtl w:val="0"/>
          <w:lang w:val="en-US"/>
        </w:rPr>
        <w:t>“</w:t>
      </w:r>
      <w:r>
        <w:rPr>
          <w:rFonts w:ascii="Times New Roman" w:hAnsi="Times New Roman"/>
          <w:rtl w:val="0"/>
          <w:lang w:val="en-US"/>
        </w:rPr>
        <w:t>a collective longing for a perceived lost way of life</w:t>
      </w:r>
      <w:r>
        <w:rPr>
          <w:rFonts w:ascii="Times New Roman" w:hAnsi="Times New Roman" w:hint="default"/>
          <w:rtl w:val="0"/>
          <w:lang w:val="en-US"/>
        </w:rPr>
        <w:t>—</w:t>
      </w:r>
      <w:r>
        <w:rPr>
          <w:rFonts w:ascii="Times New Roman" w:hAnsi="Times New Roman"/>
          <w:rtl w:val="0"/>
          <w:lang w:val="en-US"/>
        </w:rPr>
        <w:t>a romantic ideal of wildness</w:t>
      </w:r>
      <w:r>
        <w:rPr>
          <w:rFonts w:ascii="Times New Roman" w:hAnsi="Times New Roman" w:hint="default"/>
          <w:rtl w:val="0"/>
          <w:lang w:val="en-US"/>
        </w:rPr>
        <w:t>—</w:t>
      </w:r>
      <w:r>
        <w:rPr>
          <w:rFonts w:ascii="Times New Roman" w:hAnsi="Times New Roman"/>
          <w:rtl w:val="0"/>
          <w:lang w:val="en-US"/>
        </w:rPr>
        <w:t>that most people (including conservationists in some cases) have no memory of.</w:t>
      </w:r>
      <w:r>
        <w:rPr>
          <w:rFonts w:ascii="Times New Roman" w:hAnsi="Times New Roman" w:hint="default"/>
          <w:rtl w:val="0"/>
          <w:lang w:val="en-US"/>
        </w:rPr>
        <w:t>”</w:t>
      </w:r>
      <w:r>
        <w:rPr>
          <w:rFonts w:ascii="Times New Roman" w:hAnsi="Times New Roman"/>
          <w:i w:val="1"/>
          <w:iCs w:val="1"/>
          <w:rtl w:val="0"/>
        </w:rPr>
        <w:t xml:space="preserve"> </w:t>
      </w:r>
      <w:r>
        <w:rPr>
          <w:rFonts w:ascii="Times New Roman" w:hAnsi="Times New Roman"/>
          <w:rtl w:val="0"/>
          <w:lang w:val="en-US"/>
        </w:rPr>
        <w:t>(Wrigley 2020: 355). By reaching back not just beyond memory, but beyond history, rewilding</w:t>
      </w:r>
      <w:r>
        <w:rPr>
          <w:rFonts w:ascii="Times New Roman" w:hAnsi="Times New Roman" w:hint="default"/>
          <w:rtl w:val="0"/>
          <w:lang w:val="en-US"/>
        </w:rPr>
        <w:t>’</w:t>
      </w:r>
      <w:r>
        <w:rPr>
          <w:rFonts w:ascii="Times New Roman" w:hAnsi="Times New Roman"/>
          <w:rtl w:val="0"/>
          <w:lang w:val="en-US"/>
        </w:rPr>
        <w:t xml:space="preserve">s nostalgia (always) reproduces the dualism inert in romantic visions of wilderness. Rewilding is thus framed, by these authors, as the successor of the wilderness movement </w:t>
      </w:r>
      <w:r>
        <w:rPr>
          <w:rFonts w:ascii="Times New Roman" w:hAnsi="Times New Roman"/>
          <w:i w:val="1"/>
          <w:iCs w:val="1"/>
          <w:rtl w:val="0"/>
          <w:lang w:val="en-US"/>
        </w:rPr>
        <w:t>because it is nostalgic</w:t>
      </w:r>
      <w:r>
        <w:rPr>
          <w:rFonts w:ascii="Times New Roman" w:hAnsi="Times New Roman"/>
          <w:rtl w:val="0"/>
          <w:lang w:val="en-US"/>
        </w:rPr>
        <w:t xml:space="preserve"> in general. This view is supported by the fact that wherever nostalgia is addressed in the rewilding literature, it is almost always done so as part of a critique that echoes Cronon</w:t>
      </w:r>
      <w:r>
        <w:rPr>
          <w:rFonts w:ascii="Times New Roman" w:hAnsi="Times New Roman" w:hint="default"/>
          <w:rtl w:val="0"/>
          <w:lang w:val="en-US"/>
        </w:rPr>
        <w:t>’</w:t>
      </w:r>
      <w:r>
        <w:rPr>
          <w:rFonts w:ascii="Times New Roman" w:hAnsi="Times New Roman"/>
          <w:rtl w:val="0"/>
          <w:lang w:val="en-US"/>
        </w:rPr>
        <w:t xml:space="preserve">s arguments (e.g., Bone 2018, Ward 2019, Wrigley 2020). </w:t>
      </w:r>
    </w:p>
    <w:p>
      <w:pPr>
        <w:pStyle w:val="Body"/>
        <w:spacing w:line="480" w:lineRule="auto"/>
        <w:jc w:val="both"/>
        <w:rPr>
          <w:rFonts w:ascii="Times New Roman" w:cs="Times New Roman" w:hAnsi="Times New Roman" w:eastAsia="Times New Roman"/>
        </w:rPr>
      </w:pPr>
    </w:p>
    <w:p>
      <w:pPr>
        <w:pStyle w:val="Body"/>
        <w:spacing w:line="480" w:lineRule="auto"/>
        <w:jc w:val="both"/>
        <w:rPr>
          <w:rFonts w:ascii="Times New Roman" w:cs="Times New Roman" w:hAnsi="Times New Roman" w:eastAsia="Times New Roman"/>
        </w:rPr>
      </w:pPr>
      <w:r>
        <w:rPr>
          <w:rFonts w:ascii="Times New Roman" w:hAnsi="Times New Roman"/>
          <w:rtl w:val="0"/>
          <w:lang w:val="en-US"/>
        </w:rPr>
        <w:t>However, many scholars, particularly in response to J</w:t>
      </w:r>
      <w:r>
        <w:rPr>
          <w:rFonts w:ascii="Times New Roman" w:hAnsi="Times New Roman" w:hint="default"/>
          <w:rtl w:val="0"/>
          <w:lang w:val="en-US"/>
        </w:rPr>
        <w:t>ø</w:t>
      </w:r>
      <w:r>
        <w:rPr>
          <w:rFonts w:ascii="Times New Roman" w:hAnsi="Times New Roman"/>
          <w:rtl w:val="0"/>
          <w:lang w:val="da-DK"/>
        </w:rPr>
        <w:t>rgensen</w:t>
      </w:r>
      <w:r>
        <w:rPr>
          <w:rFonts w:ascii="Times New Roman" w:hAnsi="Times New Roman" w:hint="default"/>
          <w:rtl w:val="0"/>
          <w:lang w:val="en-US"/>
        </w:rPr>
        <w:t>’</w:t>
      </w:r>
      <w:r>
        <w:rPr>
          <w:rFonts w:ascii="Times New Roman" w:hAnsi="Times New Roman"/>
          <w:rtl w:val="0"/>
          <w:lang w:val="en-US"/>
        </w:rPr>
        <w:t>s article, explicitly reject the view that rewilding is the direct successor of the wilderness movement. Defenses of rewilding point towards its</w:t>
      </w:r>
      <w:r>
        <w:rPr>
          <w:rFonts w:ascii="Times New Roman" w:hAnsi="Times New Roman" w:hint="default"/>
          <w:rtl w:val="0"/>
          <w:lang w:val="en-US"/>
        </w:rPr>
        <w:t xml:space="preserve"> ‘</w:t>
      </w:r>
      <w:r>
        <w:rPr>
          <w:rFonts w:ascii="Times New Roman" w:hAnsi="Times New Roman"/>
          <w:rtl w:val="0"/>
          <w:lang w:val="en-US"/>
        </w:rPr>
        <w:t>open-ended</w:t>
      </w:r>
      <w:r>
        <w:rPr>
          <w:rFonts w:ascii="Times New Roman" w:hAnsi="Times New Roman" w:hint="default"/>
          <w:rtl w:val="0"/>
          <w:lang w:val="en-US"/>
        </w:rPr>
        <w:t xml:space="preserve">’ </w:t>
      </w:r>
      <w:r>
        <w:rPr>
          <w:rFonts w:ascii="Times New Roman" w:hAnsi="Times New Roman"/>
          <w:rtl w:val="0"/>
          <w:lang w:val="en-US"/>
        </w:rPr>
        <w:t xml:space="preserve">nature, shifting the emphasis from historical baselines to the restoration of ecological function (Monbiot 2013, Lorimer et al. 2015, Corlett 2016, Prior and Ward 2016, Tree 2018). Additionally, several scholars believe rewilders, notably in Europe, explicitly have moved away from the wilderness perspective; a shift that is reflected in the interest in models of mutualism or co-existence, and in the fact that most rewilding projects today explicitly incorporate the wellbeing of people and communities in their principles (Drenthen and Keulartz 2014, Corlett 2016, Deary and Warren 2017, Tanasescu 2017, Ward 2019, Carver et al. 2021). Moreover, the fact that many rewilders, such as George Monbiot, Rewilding Europe, and Rewilding Britain, emphasize the </w:t>
      </w:r>
      <w:r>
        <w:rPr>
          <w:rFonts w:ascii="Times New Roman" w:hAnsi="Times New Roman" w:hint="default"/>
          <w:rtl w:val="0"/>
          <w:lang w:val="en-US"/>
        </w:rPr>
        <w:t>“</w:t>
      </w:r>
      <w:r>
        <w:rPr>
          <w:rFonts w:ascii="Times New Roman" w:hAnsi="Times New Roman"/>
          <w:rtl w:val="0"/>
          <w:lang w:val="en-US"/>
        </w:rPr>
        <w:t>future-orientated</w:t>
      </w:r>
      <w:r>
        <w:rPr>
          <w:rFonts w:ascii="Times New Roman" w:hAnsi="Times New Roman" w:hint="default"/>
          <w:rtl w:val="0"/>
          <w:lang w:val="en-US"/>
        </w:rPr>
        <w:t xml:space="preserve">” </w:t>
      </w:r>
      <w:r>
        <w:rPr>
          <w:rFonts w:ascii="Times New Roman" w:hAnsi="Times New Roman"/>
          <w:rtl w:val="0"/>
          <w:lang w:val="en-US"/>
        </w:rPr>
        <w:t xml:space="preserve">aspects of rewilding, indicates rewilding has not failed to reflect on its uneasy stance towards the past. Certain rewilders even discarded the prefix altogether, such as the British </w:t>
      </w:r>
      <w:r>
        <w:rPr>
          <w:rFonts w:ascii="Times New Roman" w:hAnsi="Times New Roman" w:hint="default"/>
          <w:rtl w:val="0"/>
          <w:lang w:val="en-US"/>
        </w:rPr>
        <w:t>‘</w:t>
      </w:r>
      <w:r>
        <w:rPr>
          <w:rFonts w:ascii="Times New Roman" w:hAnsi="Times New Roman"/>
          <w:rtl w:val="0"/>
          <w:lang w:val="nl-NL"/>
        </w:rPr>
        <w:t>wilder</w:t>
      </w:r>
      <w:r>
        <w:rPr>
          <w:rFonts w:ascii="Times New Roman" w:hAnsi="Times New Roman" w:hint="default"/>
          <w:rtl w:val="0"/>
          <w:lang w:val="en-US"/>
        </w:rPr>
        <w:t xml:space="preserve">’ </w:t>
      </w:r>
      <w:r>
        <w:rPr>
          <w:rFonts w:ascii="Times New Roman" w:hAnsi="Times New Roman"/>
          <w:rtl w:val="0"/>
          <w:lang w:val="en-US"/>
        </w:rPr>
        <w:t xml:space="preserve">and author, Isabella Tree (Tree 2018). </w:t>
      </w:r>
    </w:p>
    <w:p>
      <w:pPr>
        <w:pStyle w:val="Body"/>
        <w:spacing w:line="480" w:lineRule="auto"/>
        <w:jc w:val="both"/>
        <w:rPr>
          <w:rFonts w:ascii="Times New Roman" w:cs="Times New Roman" w:hAnsi="Times New Roman" w:eastAsia="Times New Roman"/>
        </w:rPr>
      </w:pPr>
    </w:p>
    <w:p>
      <w:pPr>
        <w:pStyle w:val="Body"/>
        <w:spacing w:line="480" w:lineRule="auto"/>
        <w:jc w:val="both"/>
        <w:rPr>
          <w:rFonts w:ascii="Times New Roman" w:cs="Times New Roman" w:hAnsi="Times New Roman" w:eastAsia="Times New Roman"/>
        </w:rPr>
      </w:pPr>
      <w:r>
        <w:rPr>
          <w:rFonts w:ascii="Times New Roman" w:hAnsi="Times New Roman"/>
          <w:rtl w:val="0"/>
          <w:lang w:val="en-US"/>
        </w:rPr>
        <w:t xml:space="preserve">But even in the future-orientated vision of rewilding, the past is difficult to entirely discard. A paper published in 2021 in </w:t>
      </w:r>
      <w:r>
        <w:rPr>
          <w:rFonts w:ascii="Times New Roman" w:hAnsi="Times New Roman"/>
          <w:i w:val="1"/>
          <w:iCs w:val="1"/>
          <w:rtl w:val="0"/>
          <w:lang w:val="en-US"/>
        </w:rPr>
        <w:t>Conservation Biology</w:t>
      </w:r>
      <w:r>
        <w:rPr>
          <w:rFonts w:ascii="Times New Roman" w:hAnsi="Times New Roman"/>
          <w:rtl w:val="0"/>
          <w:lang w:val="en-US"/>
        </w:rPr>
        <w:t xml:space="preserve">, authored by thirty-three leading rewilding scientists and pioneers, mentions </w:t>
      </w:r>
      <w:r>
        <w:rPr>
          <w:rFonts w:ascii="Times New Roman" w:hAnsi="Times New Roman" w:hint="default"/>
          <w:rtl w:val="0"/>
          <w:lang w:val="en-US"/>
        </w:rPr>
        <w:t>“</w:t>
      </w:r>
      <w:r>
        <w:rPr>
          <w:rFonts w:ascii="Times New Roman" w:hAnsi="Times New Roman"/>
          <w:rtl w:val="0"/>
          <w:lang w:val="en-US"/>
        </w:rPr>
        <w:t>future-focused</w:t>
      </w:r>
      <w:r>
        <w:rPr>
          <w:rFonts w:ascii="Times New Roman" w:hAnsi="Times New Roman" w:hint="default"/>
          <w:rtl w:val="0"/>
          <w:lang w:val="en-US"/>
        </w:rPr>
        <w:t>”</w:t>
      </w:r>
      <w:r>
        <w:rPr>
          <w:rFonts w:ascii="Times New Roman" w:hAnsi="Times New Roman"/>
          <w:rtl w:val="0"/>
          <w:lang w:val="en-US"/>
        </w:rPr>
        <w:t xml:space="preserve"> among the key principles of rewilding, with the authors remarking </w:t>
      </w:r>
      <w:r>
        <w:rPr>
          <w:rFonts w:ascii="Times New Roman" w:hAnsi="Times New Roman" w:hint="default"/>
          <w:rtl w:val="0"/>
          <w:lang w:val="en-US"/>
        </w:rPr>
        <w:t>“</w:t>
      </w:r>
      <w:r>
        <w:rPr>
          <w:rFonts w:ascii="Symbol" w:hAnsi="Symbol"/>
          <w:rtl w:val="0"/>
          <w:lang w:val="en-US"/>
        </w:rPr>
        <w:t>[</w:t>
      </w:r>
      <w:r>
        <w:rPr>
          <w:rFonts w:ascii="Times New Roman" w:hAnsi="Times New Roman"/>
          <w:rtl w:val="0"/>
        </w:rPr>
        <w:t>a</w:t>
      </w:r>
      <w:r>
        <w:rPr>
          <w:rFonts w:ascii="Symbol" w:hAnsi="Symbol"/>
          <w:rtl w:val="0"/>
          <w:lang w:val="en-US"/>
        </w:rPr>
        <w:t>]</w:t>
      </w:r>
      <w:r>
        <w:rPr>
          <w:rFonts w:ascii="Times New Roman" w:hAnsi="Times New Roman"/>
          <w:rtl w:val="0"/>
          <w:lang w:val="en-US"/>
        </w:rPr>
        <w:t>lthough rewilding takes inspiration from past conditions, it is focused on future potential rather than recreating past conditions</w:t>
      </w:r>
      <w:r>
        <w:rPr>
          <w:rFonts w:ascii="Times New Roman" w:hAnsi="Times New Roman" w:hint="default"/>
          <w:rtl w:val="0"/>
          <w:lang w:val="en-US"/>
        </w:rPr>
        <w:t>”</w:t>
      </w:r>
      <w:r>
        <w:rPr>
          <w:rFonts w:ascii="Times New Roman" w:hAnsi="Times New Roman"/>
          <w:rtl w:val="0"/>
          <w:lang w:val="en-US"/>
        </w:rPr>
        <w:t xml:space="preserve"> (Carver et al. 2021: 1886). The authors explain baseline ecologies should be considered as loose reference points rather than rigid instructions, with the past informing rather than prescribing future rewilding decisions. However, a tension between past and future remains prevalent, as somewhat acknowledged by the authors (Carver et al. 2021, see also Corlett 2016, Gammon 2018). Holly Deary and Charles Warren, who conducted a study of the visions of seventeen rewilding estates in Scotland, frame this tension they encountered within most rewilding initiatives as follows:  </w:t>
      </w:r>
    </w:p>
    <w:p>
      <w:pPr>
        <w:pStyle w:val="Body"/>
        <w:spacing w:line="480" w:lineRule="auto"/>
        <w:jc w:val="both"/>
        <w:rPr>
          <w:rFonts w:ascii="Times New Roman" w:cs="Times New Roman" w:hAnsi="Times New Roman" w:eastAsia="Times New Roman"/>
        </w:rPr>
      </w:pPr>
    </w:p>
    <w:p>
      <w:pPr>
        <w:pStyle w:val="Body"/>
        <w:spacing w:line="480" w:lineRule="auto"/>
        <w:ind w:left="720" w:firstLine="0"/>
        <w:jc w:val="both"/>
        <w:rPr>
          <w:rFonts w:ascii="Times New Roman" w:cs="Times New Roman" w:hAnsi="Times New Roman" w:eastAsia="Times New Roman"/>
        </w:rPr>
      </w:pPr>
      <w:r>
        <w:rPr>
          <w:rFonts w:ascii="Times New Roman" w:hAnsi="Times New Roman"/>
          <w:rtl w:val="0"/>
          <w:lang w:val="en-US"/>
        </w:rPr>
        <w:t>Although many rewilding advocates specifically reject the criticism that rewilding is a nostalgic, na</w:t>
      </w:r>
      <w:r>
        <w:rPr>
          <w:rFonts w:ascii="Times New Roman" w:hAnsi="Times New Roman" w:hint="default"/>
          <w:rtl w:val="0"/>
          <w:lang w:val="en-US"/>
        </w:rPr>
        <w:t>ï</w:t>
      </w:r>
      <w:r>
        <w:rPr>
          <w:rFonts w:ascii="Times New Roman" w:hAnsi="Times New Roman"/>
          <w:rtl w:val="0"/>
          <w:lang w:val="en-US"/>
        </w:rPr>
        <w:t xml:space="preserve">ve dream of recreating the past, arguing instead that it is future-orientated, many projects do have a historical baseline or reference state (implicit or explicit) which encapsulates the </w:t>
      </w:r>
      <w:r>
        <w:rPr>
          <w:rFonts w:ascii="Times New Roman" w:hAnsi="Times New Roman" w:hint="default"/>
          <w:rtl w:val="0"/>
          <w:lang w:val="en-US"/>
        </w:rPr>
        <w:t>‘</w:t>
      </w:r>
      <w:r>
        <w:rPr>
          <w:rFonts w:ascii="Times New Roman" w:hAnsi="Times New Roman"/>
          <w:rtl w:val="0"/>
          <w:lang w:val="nl-NL"/>
        </w:rPr>
        <w:t>wild</w:t>
      </w:r>
      <w:r>
        <w:rPr>
          <w:rFonts w:ascii="Times New Roman" w:hAnsi="Times New Roman" w:hint="default"/>
          <w:rtl w:val="0"/>
          <w:lang w:val="en-US"/>
        </w:rPr>
        <w:t xml:space="preserve">’ </w:t>
      </w:r>
      <w:r>
        <w:rPr>
          <w:rFonts w:ascii="Times New Roman" w:hAnsi="Times New Roman"/>
          <w:rtl w:val="0"/>
          <w:lang w:val="en-US"/>
        </w:rPr>
        <w:t>that they seek. (Deary and Warren 2017: 215)</w:t>
      </w:r>
    </w:p>
    <w:p>
      <w:pPr>
        <w:pStyle w:val="Body"/>
        <w:spacing w:line="480" w:lineRule="auto"/>
        <w:jc w:val="both"/>
        <w:rPr>
          <w:rFonts w:ascii="Times New Roman" w:cs="Times New Roman" w:hAnsi="Times New Roman" w:eastAsia="Times New Roman"/>
        </w:rPr>
      </w:pPr>
    </w:p>
    <w:p>
      <w:pPr>
        <w:pStyle w:val="Body"/>
        <w:spacing w:line="480" w:lineRule="auto"/>
        <w:jc w:val="both"/>
        <w:rPr>
          <w:rFonts w:ascii="Times New Roman" w:cs="Times New Roman" w:hAnsi="Times New Roman" w:eastAsia="Times New Roman"/>
        </w:rPr>
      </w:pPr>
      <w:r>
        <w:rPr>
          <w:rFonts w:ascii="Times New Roman" w:hAnsi="Times New Roman"/>
          <w:rtl w:val="0"/>
          <w:lang w:val="en-US"/>
        </w:rPr>
        <w:t>Formulated as a remark rather than a criticism, the authors reinstate J</w:t>
      </w:r>
      <w:r>
        <w:rPr>
          <w:rFonts w:ascii="Times New Roman" w:hAnsi="Times New Roman" w:hint="default"/>
          <w:rtl w:val="0"/>
          <w:lang w:val="en-US"/>
        </w:rPr>
        <w:t>ø</w:t>
      </w:r>
      <w:r>
        <w:rPr>
          <w:rFonts w:ascii="Times New Roman" w:hAnsi="Times New Roman"/>
          <w:rtl w:val="0"/>
          <w:lang w:val="da-DK"/>
        </w:rPr>
        <w:t>rgensen</w:t>
      </w:r>
      <w:r>
        <w:rPr>
          <w:rFonts w:ascii="Times New Roman" w:hAnsi="Times New Roman" w:hint="default"/>
          <w:rtl w:val="0"/>
          <w:lang w:val="en-US"/>
        </w:rPr>
        <w:t>’</w:t>
      </w:r>
      <w:r>
        <w:rPr>
          <w:rFonts w:ascii="Times New Roman" w:hAnsi="Times New Roman"/>
          <w:rtl w:val="0"/>
          <w:lang w:val="en-US"/>
        </w:rPr>
        <w:t xml:space="preserve">s point that despite their claims, rewilders, perhaps unwarily, have not completely rid themselves of the presence of the past. Rather, the past appears as an inseparable part of the future, informing but not limiting decisions. Instead of downplaying or exaggerating the role of the past when assessing rewilding, it may therefore be more useful to adopt a view that accounts for the entanglement of past, present, and future threads in rewilding. Moving the discussion away from a </w:t>
      </w:r>
      <w:r>
        <w:rPr>
          <w:rFonts w:ascii="Times New Roman" w:hAnsi="Times New Roman" w:hint="default"/>
          <w:i w:val="1"/>
          <w:iCs w:val="1"/>
          <w:rtl w:val="0"/>
          <w:lang w:val="en-US"/>
        </w:rPr>
        <w:t>“</w:t>
      </w:r>
      <w:r>
        <w:rPr>
          <w:rFonts w:ascii="Times New Roman" w:hAnsi="Times New Roman"/>
          <w:i w:val="1"/>
          <w:iCs w:val="1"/>
          <w:rtl w:val="0"/>
          <w:lang w:val="en-US"/>
        </w:rPr>
        <w:t>past versus future</w:t>
      </w:r>
      <w:r>
        <w:rPr>
          <w:rFonts w:ascii="Times New Roman" w:hAnsi="Times New Roman" w:hint="default"/>
          <w:i w:val="1"/>
          <w:iCs w:val="1"/>
          <w:rtl w:val="0"/>
          <w:lang w:val="en-US"/>
        </w:rPr>
        <w:t>”</w:t>
      </w:r>
      <w:r>
        <w:rPr>
          <w:rFonts w:ascii="Times New Roman" w:hAnsi="Times New Roman"/>
          <w:rtl w:val="0"/>
          <w:lang w:val="en-US"/>
        </w:rPr>
        <w:t xml:space="preserve"> discourse, I propose to assess the messy entanglements of (different) past(s) and future(s) in rewilding through a concept that allows for such interrelatedness: nostalgia. This is especially relevant to address rewilding, for, upon a closer look, it is often a version of the </w:t>
      </w:r>
      <w:r>
        <w:rPr>
          <w:rFonts w:ascii="Times New Roman" w:hAnsi="Times New Roman"/>
          <w:i w:val="1"/>
          <w:iCs w:val="1"/>
          <w:rtl w:val="0"/>
          <w:lang w:val="it-IT"/>
        </w:rPr>
        <w:t xml:space="preserve">nostalgic </w:t>
      </w:r>
      <w:r>
        <w:rPr>
          <w:rFonts w:ascii="Times New Roman" w:hAnsi="Times New Roman"/>
          <w:rtl w:val="0"/>
          <w:lang w:val="en-US"/>
        </w:rPr>
        <w:t>past that criticizers target. Nostalgia appears as a sentiment that is deeply entangled with the wilderness construct, through its longing for escape, its lamenting over a fleeting way of life, but also through its important place, alongside the idea of wild(er)ness, in romantic culture and philosophy (Oelschlaeger 1991, L</w:t>
      </w:r>
      <w:r>
        <w:rPr>
          <w:rFonts w:ascii="Times New Roman" w:hAnsi="Times New Roman" w:hint="default"/>
          <w:rtl w:val="0"/>
          <w:lang w:val="en-US"/>
        </w:rPr>
        <w:t>ö</w:t>
      </w:r>
      <w:r>
        <w:rPr>
          <w:rFonts w:ascii="Times New Roman" w:hAnsi="Times New Roman"/>
          <w:rtl w:val="0"/>
          <w:lang w:val="en-US"/>
        </w:rPr>
        <w:t xml:space="preserve">wy and Sayre 2002). </w:t>
      </w:r>
    </w:p>
    <w:p>
      <w:pPr>
        <w:pStyle w:val="Body"/>
        <w:spacing w:line="480" w:lineRule="auto"/>
        <w:jc w:val="both"/>
        <w:rPr>
          <w:rFonts w:ascii="Times New Roman" w:cs="Times New Roman" w:hAnsi="Times New Roman" w:eastAsia="Times New Roman"/>
          <w:b w:val="1"/>
          <w:bCs w:val="1"/>
        </w:rPr>
      </w:pPr>
    </w:p>
    <w:p>
      <w:pPr>
        <w:pStyle w:val="List Paragraph"/>
        <w:numPr>
          <w:ilvl w:val="0"/>
          <w:numId w:val="2"/>
        </w:numPr>
        <w:bidi w:val="0"/>
        <w:spacing w:line="480" w:lineRule="auto"/>
        <w:ind w:right="0"/>
        <w:jc w:val="both"/>
        <w:rPr>
          <w:rFonts w:ascii="Times New Roman" w:hAnsi="Times New Roman"/>
          <w:b w:val="1"/>
          <w:bCs w:val="1"/>
          <w:rtl w:val="0"/>
          <w:lang w:val="en-US"/>
        </w:rPr>
      </w:pPr>
      <w:r>
        <w:rPr>
          <w:rStyle w:val="page number"/>
          <w:rFonts w:ascii="Times New Roman" w:hAnsi="Times New Roman"/>
          <w:b w:val="1"/>
          <w:bCs w:val="1"/>
          <w:rtl w:val="0"/>
          <w:lang w:val="en-US"/>
        </w:rPr>
        <w:t xml:space="preserve">Nostalgia: a longing to come home  </w:t>
      </w:r>
    </w:p>
    <w:p>
      <w:pPr>
        <w:pStyle w:val="Normal (Web)"/>
        <w:spacing w:line="480" w:lineRule="auto"/>
        <w:jc w:val="both"/>
      </w:pPr>
      <w:r>
        <w:rPr>
          <w:rStyle w:val="page number"/>
          <w:rtl w:val="0"/>
          <w:lang w:val="en-US"/>
        </w:rPr>
        <w:t xml:space="preserve">In the iconic study </w:t>
      </w:r>
      <w:r>
        <w:rPr>
          <w:i w:val="1"/>
          <w:iCs w:val="1"/>
          <w:rtl w:val="0"/>
          <w:lang w:val="en-US"/>
        </w:rPr>
        <w:t>The Future of Nostalgia</w:t>
      </w:r>
      <w:r>
        <w:rPr>
          <w:rStyle w:val="page number"/>
          <w:rtl w:val="0"/>
          <w:lang w:val="en-US"/>
        </w:rPr>
        <w:t xml:space="preserve"> (2001), Svetlana Boym describes nostalgia as </w:t>
      </w:r>
      <w:r>
        <w:rPr>
          <w:i w:val="1"/>
          <w:iCs w:val="1"/>
          <w:rtl w:val="0"/>
          <w:lang w:val="en-US"/>
        </w:rPr>
        <w:t>a generalized desire for origins</w:t>
      </w:r>
      <w:r>
        <w:rPr>
          <w:rStyle w:val="page number"/>
          <w:rtl w:val="0"/>
          <w:lang w:val="en-US"/>
        </w:rPr>
        <w:t xml:space="preserve"> that blurs the distinctions between time and space and between past and future. Nostalgia</w:t>
      </w:r>
      <w:r>
        <w:rPr>
          <w:rStyle w:val="page number"/>
          <w:rtl w:val="0"/>
          <w:lang w:val="en-US"/>
        </w:rPr>
        <w:t>–</w:t>
      </w:r>
      <w:r>
        <w:rPr>
          <w:rStyle w:val="page number"/>
          <w:rtl w:val="0"/>
          <w:lang w:val="en-US"/>
        </w:rPr>
        <w:t xml:space="preserve">from </w:t>
      </w:r>
      <w:r>
        <w:rPr>
          <w:i w:val="1"/>
          <w:iCs w:val="1"/>
          <w:rtl w:val="0"/>
          <w:lang w:val="en-US"/>
        </w:rPr>
        <w:t>nostos</w:t>
      </w:r>
      <w:r>
        <w:rPr>
          <w:rStyle w:val="page number"/>
          <w:rtl w:val="0"/>
          <w:lang w:val="en-US"/>
        </w:rPr>
        <w:t xml:space="preserve">, home, and </w:t>
      </w:r>
      <w:r>
        <w:rPr>
          <w:i w:val="1"/>
          <w:iCs w:val="1"/>
          <w:rtl w:val="0"/>
          <w:lang w:val="en-US"/>
        </w:rPr>
        <w:t>algia</w:t>
      </w:r>
      <w:r>
        <w:rPr>
          <w:rStyle w:val="page number"/>
          <w:rtl w:val="0"/>
          <w:lang w:val="en-US"/>
        </w:rPr>
        <w:t>, pain or longing</w:t>
      </w:r>
      <w:r>
        <w:rPr>
          <w:rStyle w:val="page number"/>
          <w:rtl w:val="0"/>
          <w:lang w:val="en-US"/>
        </w:rPr>
        <w:t>–</w:t>
      </w:r>
      <w:r>
        <w:rPr>
          <w:rStyle w:val="page number"/>
          <w:rtl w:val="0"/>
          <w:lang w:val="en-US"/>
        </w:rPr>
        <w:t>is literally a desire for home, situated by the imagination in remote space and/or time. Though only described from the 17</w:t>
      </w:r>
      <w:r>
        <w:rPr>
          <w:vertAlign w:val="superscript"/>
          <w:rtl w:val="0"/>
          <w:lang w:val="en-US"/>
        </w:rPr>
        <w:t>th</w:t>
      </w:r>
      <w:r>
        <w:rPr>
          <w:rStyle w:val="page number"/>
          <w:rtl w:val="0"/>
          <w:lang w:val="en-US"/>
        </w:rPr>
        <w:t xml:space="preserve"> century onwards, nostalgia is probably as old as culture itself. Nostalgic sentiments can be encountered in ancient and medieval literature, in the longing for home permeating the Odyssey, but also in literary epics or traditional poetry invoking the image of a long-gone era of heroes, wonder, and enchantment. In 1688, nostalgia acquired a different meaning, when the medical Johannes Hofer observed the phenomenon in Swiss soldiers on campaign and identified it as a serious brain-disease affecting the body. The same illness was later diagnosed in soldiers from different nations (including a large number of Scottish Highlanders). The nostalgic disease, when untreated, was described as potentially fatal, and the only cure was to return home (Boym 2001, Bonnett 2010). </w:t>
      </w:r>
    </w:p>
    <w:p>
      <w:pPr>
        <w:pStyle w:val="Normal (Web)"/>
        <w:spacing w:line="480" w:lineRule="auto"/>
        <w:jc w:val="both"/>
      </w:pPr>
    </w:p>
    <w:p>
      <w:pPr>
        <w:pStyle w:val="Normal (Web)"/>
        <w:spacing w:line="480" w:lineRule="auto"/>
        <w:jc w:val="both"/>
      </w:pPr>
      <w:r>
        <w:rPr>
          <w:rStyle w:val="page number"/>
          <w:rtl w:val="0"/>
          <w:lang w:val="en-US"/>
        </w:rPr>
        <w:t xml:space="preserve">As modernity progressed, so did nostalgia, gradually turning from a disease into a rather fashionable state of mind, an inspirational source for romantic philosophy and art, and a popular theme for folk songs. Not coincidentally, the modern age was marked by increasing displacements and migrations due to colonization, civil wars, urbanization, industrialization, land enclosures, and steam engines. As more and more people literally became uprooted, so the nostalgic longing for roots increased. Many former family and community homes, however, were seized by the forces of capitalism, colonization, or industrialization, and ceased to exist. As such, the locus of the imagined home shifted from a physical location in space to a fleeting moment in time, and nostalgia became increasingly entangled with the </w:t>
      </w:r>
      <w:r>
        <w:rPr>
          <w:i w:val="1"/>
          <w:iCs w:val="1"/>
          <w:rtl w:val="0"/>
          <w:lang w:val="en-US"/>
        </w:rPr>
        <w:t>longing for the past</w:t>
      </w:r>
      <w:r>
        <w:rPr>
          <w:rStyle w:val="page number"/>
          <w:rtl w:val="0"/>
          <w:lang w:val="en-US"/>
        </w:rPr>
        <w:t xml:space="preserve"> (Boym 2001). </w:t>
      </w:r>
    </w:p>
    <w:p>
      <w:pPr>
        <w:pStyle w:val="Normal (Web)"/>
        <w:spacing w:line="480" w:lineRule="auto"/>
        <w:jc w:val="both"/>
      </w:pPr>
    </w:p>
    <w:p>
      <w:pPr>
        <w:pStyle w:val="Normal (Web)"/>
        <w:spacing w:line="480" w:lineRule="auto"/>
        <w:jc w:val="both"/>
      </w:pPr>
      <w:r>
        <w:rPr>
          <w:rStyle w:val="page number"/>
          <w:rtl w:val="0"/>
          <w:lang w:val="en-US"/>
        </w:rPr>
        <w:t>Romanticism constituted the first large-scale movement that turned nostalgic longing into a form of modernity critique. Michael L</w:t>
      </w:r>
      <w:r>
        <w:rPr>
          <w:rStyle w:val="page number"/>
          <w:rtl w:val="0"/>
          <w:lang w:val="en-US"/>
        </w:rPr>
        <w:t>ö</w:t>
      </w:r>
      <w:r>
        <w:rPr>
          <w:rStyle w:val="page number"/>
          <w:rtl w:val="0"/>
          <w:lang w:val="en-US"/>
        </w:rPr>
        <w:t>wy and Robert Sayre (2002) identify nostalgia for something lost as the driving force behind the Romantic artistic, social, and political reaction against hegemonic Enlightened modernity. Though Romanticism, like nostalgia, is a constituting part of modernity, it also constitutes a reaction against modern culture in general, and against the modern rhetoric of progress in particular. Greatly dissatisfied with the present, the Romantic movement nostalgically turned to the past. This turn took the shape of reactionary projects, fantastic escapism, dwelling on loss and longing, but also of transformation of the past into future utopias (L</w:t>
      </w:r>
      <w:r>
        <w:rPr>
          <w:rStyle w:val="page number"/>
          <w:rtl w:val="0"/>
          <w:lang w:val="en-US"/>
        </w:rPr>
        <w:t>ö</w:t>
      </w:r>
      <w:r>
        <w:rPr>
          <w:rStyle w:val="page number"/>
          <w:rtl w:val="0"/>
          <w:lang w:val="en-US"/>
        </w:rPr>
        <w:t xml:space="preserve">wy and Sayre 2002). </w:t>
      </w:r>
    </w:p>
    <w:p>
      <w:pPr>
        <w:pStyle w:val="Normal (Web)"/>
        <w:spacing w:line="480" w:lineRule="auto"/>
        <w:jc w:val="both"/>
      </w:pPr>
    </w:p>
    <w:p>
      <w:pPr>
        <w:pStyle w:val="Normal (Web)"/>
        <w:spacing w:line="480" w:lineRule="auto"/>
        <w:jc w:val="both"/>
      </w:pPr>
      <w:r>
        <w:rPr>
          <w:rStyle w:val="page number"/>
          <w:rtl w:val="0"/>
          <w:lang w:val="en-US"/>
        </w:rPr>
        <w:t>Some authors believe the nostalgic desire for an imagined homeland, emerging within Romanticism, is at</w:t>
      </w:r>
      <w:r>
        <w:rPr>
          <w:i w:val="1"/>
          <w:iCs w:val="1"/>
          <w:rtl w:val="0"/>
          <w:lang w:val="en-US"/>
        </w:rPr>
        <w:t xml:space="preserve"> the core of the modern condition</w:t>
      </w:r>
      <w:r>
        <w:rPr>
          <w:rStyle w:val="page number"/>
          <w:rtl w:val="0"/>
          <w:lang w:val="en-US"/>
        </w:rPr>
        <w:t xml:space="preserve"> itself (Appadurai 1996, Boym 2001). Dennis Walder (2011) points out the conditions for modern nostalgia are shaped by an experienced lack of roots or belonging, combined with the sense that the present is deficient, the future undetermined, and time is both linear and irreversible. Lack of belonging is a crucial experience for many people in modern society. Nostalgia can be understood as a refusal of this present lack that, paradoxically, arises from the modern experience of being cut off from an irretrievable past. Nostalgia fights this unease with the </w:t>
      </w:r>
      <w:r>
        <w:rPr>
          <w:rStyle w:val="page number"/>
          <w:rtl w:val="0"/>
          <w:lang w:val="en-US"/>
        </w:rPr>
        <w:t>‘</w:t>
      </w:r>
      <w:r>
        <w:rPr>
          <w:rStyle w:val="page number"/>
          <w:rtl w:val="0"/>
          <w:lang w:val="en-US"/>
        </w:rPr>
        <w:t>longing to belong.</w:t>
      </w:r>
      <w:r>
        <w:rPr>
          <w:rStyle w:val="page number"/>
          <w:rtl w:val="0"/>
          <w:lang w:val="en-US"/>
        </w:rPr>
        <w:t xml:space="preserve">’ </w:t>
      </w:r>
      <w:r>
        <w:rPr>
          <w:rStyle w:val="page number"/>
          <w:rtl w:val="0"/>
          <w:lang w:val="en-US"/>
        </w:rPr>
        <w:t xml:space="preserve">Thus, nostalgia is both a product of modern rootless, globalizing culture, and an attempt to overcome this lack of roots and belonging by referring to the past as a place of </w:t>
      </w:r>
      <w:r>
        <w:rPr>
          <w:i w:val="1"/>
          <w:iCs w:val="1"/>
          <w:rtl w:val="0"/>
          <w:lang w:val="en-US"/>
        </w:rPr>
        <w:t>belonging</w:t>
      </w:r>
      <w:r>
        <w:rPr>
          <w:rStyle w:val="page number"/>
          <w:rtl w:val="0"/>
          <w:lang w:val="en-US"/>
        </w:rPr>
        <w:t xml:space="preserve"> and </w:t>
      </w:r>
      <w:r>
        <w:rPr>
          <w:i w:val="1"/>
          <w:iCs w:val="1"/>
          <w:rtl w:val="0"/>
          <w:lang w:val="en-US"/>
        </w:rPr>
        <w:t>feeling at home</w:t>
      </w:r>
      <w:r>
        <w:rPr>
          <w:rStyle w:val="page number"/>
          <w:rtl w:val="0"/>
          <w:lang w:val="en-US"/>
        </w:rPr>
        <w:t xml:space="preserve"> (Appadurai 1996). </w:t>
      </w:r>
    </w:p>
    <w:p>
      <w:pPr>
        <w:pStyle w:val="Normal (Web)"/>
        <w:spacing w:line="480" w:lineRule="auto"/>
        <w:jc w:val="both"/>
      </w:pPr>
    </w:p>
    <w:p>
      <w:pPr>
        <w:pStyle w:val="Normal (Web)"/>
        <w:spacing w:line="480" w:lineRule="auto"/>
        <w:jc w:val="both"/>
      </w:pPr>
      <w:r>
        <w:rPr>
          <w:rStyle w:val="page number"/>
          <w:rtl w:val="0"/>
          <w:lang w:val="en-US"/>
        </w:rPr>
        <w:t xml:space="preserve">The interpretation of nostalgia as </w:t>
      </w:r>
      <w:r>
        <w:rPr>
          <w:i w:val="1"/>
          <w:iCs w:val="1"/>
          <w:rtl w:val="0"/>
          <w:lang w:val="en-US"/>
        </w:rPr>
        <w:t>the longing to belong</w:t>
      </w:r>
      <w:r>
        <w:rPr>
          <w:rStyle w:val="page number"/>
          <w:rtl w:val="0"/>
          <w:lang w:val="en-US"/>
        </w:rPr>
        <w:t xml:space="preserve"> calls into question its one-on-one relationship with a longing to return to the past. Nostalgia only shifted from a longing for a place to a longing for a lost time as modern imperialism destroyed many homelands and ways of life (Boym 2001). In that sense, nostalgia provides a valuable tool for resistance against the present situation of being cut-off from connection to one</w:t>
      </w:r>
      <w:r>
        <w:rPr>
          <w:rStyle w:val="page number"/>
          <w:rtl w:val="0"/>
          <w:lang w:val="en-US"/>
        </w:rPr>
        <w:t>’</w:t>
      </w:r>
      <w:r>
        <w:rPr>
          <w:rStyle w:val="page number"/>
          <w:rtl w:val="0"/>
          <w:lang w:val="en-US"/>
        </w:rPr>
        <w:t xml:space="preserve">s homeland that was destroyed by the ideology of modern </w:t>
      </w:r>
      <w:r>
        <w:rPr>
          <w:rStyle w:val="page number"/>
          <w:rtl w:val="0"/>
          <w:lang w:val="en-US"/>
        </w:rPr>
        <w:t>‘</w:t>
      </w:r>
      <w:r>
        <w:rPr>
          <w:rStyle w:val="page number"/>
          <w:rtl w:val="0"/>
          <w:lang w:val="en-US"/>
        </w:rPr>
        <w:t>progress.</w:t>
      </w:r>
      <w:r>
        <w:rPr>
          <w:rStyle w:val="page number"/>
          <w:rtl w:val="0"/>
          <w:lang w:val="en-US"/>
        </w:rPr>
        <w:t xml:space="preserve">’ </w:t>
      </w:r>
      <w:r>
        <w:rPr>
          <w:rStyle w:val="page number"/>
          <w:rtl w:val="0"/>
          <w:lang w:val="en-US"/>
        </w:rPr>
        <w:t xml:space="preserve">As Boym (2001: 24) points out, nostalgia is a </w:t>
      </w:r>
      <w:r>
        <w:rPr>
          <w:rStyle w:val="page number"/>
          <w:rtl w:val="0"/>
          <w:lang w:val="en-US"/>
        </w:rPr>
        <w:t>“</w:t>
      </w:r>
      <w:r>
        <w:rPr>
          <w:rStyle w:val="page number"/>
          <w:rtl w:val="0"/>
          <w:lang w:val="en-US"/>
        </w:rPr>
        <w:t>rebellion against the modern idea of time, the time of history and progress.</w:t>
      </w:r>
      <w:r>
        <w:rPr>
          <w:rStyle w:val="page number"/>
          <w:rtl w:val="0"/>
          <w:lang w:val="en-US"/>
        </w:rPr>
        <w:t xml:space="preserve">” </w:t>
      </w:r>
      <w:r>
        <w:rPr>
          <w:rStyle w:val="page number"/>
          <w:rtl w:val="0"/>
          <w:lang w:val="en-US"/>
        </w:rPr>
        <w:t xml:space="preserve">Modern society is constructed around time concepts, which are secular, linear, teleological, and irreversible. Thus, in the modern experience of time, a discontinuity is constructed between a living present and a </w:t>
      </w:r>
      <w:r>
        <w:rPr>
          <w:rStyle w:val="page number"/>
          <w:rtl w:val="0"/>
          <w:lang w:val="en-US"/>
        </w:rPr>
        <w:t>‘</w:t>
      </w:r>
      <w:r>
        <w:rPr>
          <w:rStyle w:val="page number"/>
          <w:rtl w:val="0"/>
          <w:lang w:val="en-US"/>
        </w:rPr>
        <w:t>distant</w:t>
      </w:r>
      <w:r>
        <w:rPr>
          <w:rStyle w:val="page number"/>
          <w:rtl w:val="0"/>
          <w:lang w:val="en-US"/>
        </w:rPr>
        <w:t>’</w:t>
      </w:r>
      <w:r>
        <w:rPr>
          <w:rStyle w:val="page number"/>
          <w:rtl w:val="0"/>
          <w:lang w:val="en-US"/>
        </w:rPr>
        <w:t xml:space="preserve">, historical past. Past and present are firmly segregated by the advancing arrow of history, which is always directed towards the future (Boym 2001, Lorenz 2010). Modernity understands itself as having overcome tradition (including superstition and ignorance), as a radical </w:t>
      </w:r>
      <w:r>
        <w:rPr>
          <w:i w:val="1"/>
          <w:iCs w:val="1"/>
          <w:rtl w:val="0"/>
          <w:lang w:val="en-US"/>
        </w:rPr>
        <w:t>break</w:t>
      </w:r>
      <w:r>
        <w:rPr>
          <w:rStyle w:val="page number"/>
          <w:rtl w:val="0"/>
          <w:lang w:val="en-US"/>
        </w:rPr>
        <w:t xml:space="preserve"> with the past. Thus, modernity</w:t>
      </w:r>
      <w:r>
        <w:rPr>
          <w:rStyle w:val="page number"/>
          <w:rtl w:val="0"/>
          <w:lang w:val="en-US"/>
        </w:rPr>
        <w:t>’</w:t>
      </w:r>
      <w:r>
        <w:rPr>
          <w:rStyle w:val="page number"/>
          <w:rtl w:val="0"/>
          <w:lang w:val="en-US"/>
        </w:rPr>
        <w:t xml:space="preserve">s self-legitimation is based on a rhetoric of progress, implying a dismissal of the past, tradition, and memory in favor of a future-oriented attitude (Appadurai 1996, Walder 2011). </w:t>
      </w:r>
    </w:p>
    <w:p>
      <w:pPr>
        <w:pStyle w:val="Normal (Web)"/>
        <w:spacing w:line="480" w:lineRule="auto"/>
        <w:jc w:val="both"/>
      </w:pPr>
    </w:p>
    <w:p>
      <w:pPr>
        <w:pStyle w:val="Normal (Web)"/>
        <w:spacing w:line="480" w:lineRule="auto"/>
        <w:jc w:val="both"/>
      </w:pPr>
      <w:r>
        <w:rPr>
          <w:rStyle w:val="page number"/>
          <w:rtl w:val="0"/>
          <w:lang w:val="en-US"/>
        </w:rPr>
        <w:t xml:space="preserve">According to Bonnett (2010), this is one reason why nostalgic sentiments are often looked upon with suspicion and disdain by those in power, for </w:t>
      </w:r>
      <w:r>
        <w:rPr>
          <w:rStyle w:val="page number"/>
          <w:rtl w:val="0"/>
          <w:lang w:val="en-US"/>
        </w:rPr>
        <w:t>“</w:t>
      </w:r>
      <w:r>
        <w:rPr>
          <w:rStyle w:val="page number"/>
          <w:rtl w:val="0"/>
          <w:lang w:val="en-US"/>
        </w:rPr>
        <w:t>nostalgia disrupts modernity,</w:t>
      </w:r>
      <w:r>
        <w:rPr>
          <w:rStyle w:val="page number"/>
          <w:rtl w:val="0"/>
          <w:lang w:val="en-US"/>
        </w:rPr>
        <w:t xml:space="preserve">” </w:t>
      </w:r>
      <w:r>
        <w:rPr>
          <w:rStyle w:val="page number"/>
          <w:rtl w:val="0"/>
          <w:lang w:val="en-US"/>
        </w:rPr>
        <w:t>challenging modern ideologies and power structures. This disruptive force is not only due to the creation and re-creation of concrete, subversive memories, but also to nostalgia</w:t>
      </w:r>
      <w:r>
        <w:rPr>
          <w:rStyle w:val="page number"/>
          <w:rtl w:val="0"/>
          <w:lang w:val="en-US"/>
        </w:rPr>
        <w:t>’</w:t>
      </w:r>
      <w:r>
        <w:rPr>
          <w:rStyle w:val="page number"/>
          <w:rtl w:val="0"/>
          <w:lang w:val="en-US"/>
        </w:rPr>
        <w:t xml:space="preserve">s stubborn </w:t>
      </w:r>
      <w:r>
        <w:rPr>
          <w:i w:val="1"/>
          <w:iCs w:val="1"/>
          <w:rtl w:val="0"/>
          <w:lang w:val="en-US"/>
        </w:rPr>
        <w:t>refusal to forget the past</w:t>
      </w:r>
      <w:r>
        <w:rPr>
          <w:rStyle w:val="page number"/>
          <w:rtl w:val="0"/>
          <w:lang w:val="en-US"/>
        </w:rPr>
        <w:t>. The refusal to forget has proven to be especially powerful within emancipatory and decolonial movements, where remembering past injustices, displacement(s), and tradition continues to be an important tool in shaping political and cultural resistance (Appadurai 1996, Walder 2011). Nostalgia calls forgotten parts of history into attention. Remembering homelands and ancestral ways of life emerges as a form of resistance against globalization and colonialism that tries to erase local and indigenous histories from the land. Among people who literally have been displaced, colonized, or otherwise oppressed, remembering and honoring the lost homeland is a way of preserving cultural identity, community, and connection to one</w:t>
      </w:r>
      <w:r>
        <w:rPr>
          <w:rStyle w:val="page number"/>
          <w:rtl w:val="0"/>
          <w:lang w:val="en-US"/>
        </w:rPr>
        <w:t>’</w:t>
      </w:r>
      <w:r>
        <w:rPr>
          <w:rStyle w:val="page number"/>
          <w:rtl w:val="0"/>
          <w:lang w:val="en-US"/>
        </w:rPr>
        <w:t xml:space="preserve">s roots and forefathers (Bonnett 2015). Similarly, nostalgia for past ecosystems and species can be seen as a way to remember and denounce ecological losses. </w:t>
      </w:r>
    </w:p>
    <w:p>
      <w:pPr>
        <w:pStyle w:val="Normal (Web)"/>
        <w:spacing w:line="480" w:lineRule="auto"/>
        <w:jc w:val="both"/>
      </w:pPr>
    </w:p>
    <w:p>
      <w:pPr>
        <w:pStyle w:val="Normal (Web)"/>
        <w:spacing w:line="480" w:lineRule="auto"/>
        <w:jc w:val="both"/>
      </w:pPr>
      <w:r>
        <w:rPr>
          <w:rStyle w:val="page number"/>
          <w:rtl w:val="0"/>
          <w:lang w:val="en-US"/>
        </w:rPr>
        <w:t>Nostalgia, by turning into an act of remembrance of those near-forgotten histories, demands the right to mourn and denounce loss and injustice. Thus, nostalgia turns into a counter-hegemonic tool to denounce the past and present injustices that are overlooked or erased by official history (Walder 2011, Bonnett 2015). Not coincidentally, cultures of the displaced and the oppressed are especially prone to nostalgia. By collecting fragments of the past outside official history, nostalgia, like memory, emerges as the instrument of those that are forgotten or obliterated in the hegemonic historical discourse. As such, nostalgia protects oppressed and erased cultures, identities, and events against the crushing power of imposed forgetfulness.</w:t>
      </w:r>
    </w:p>
    <w:p>
      <w:pPr>
        <w:pStyle w:val="Normal (Web)"/>
        <w:spacing w:line="480" w:lineRule="auto"/>
        <w:jc w:val="both"/>
      </w:pPr>
    </w:p>
    <w:p>
      <w:pPr>
        <w:pStyle w:val="Normal (Web)"/>
        <w:spacing w:line="480" w:lineRule="auto"/>
        <w:jc w:val="both"/>
      </w:pPr>
      <w:r>
        <w:rPr>
          <w:rStyle w:val="page number"/>
          <w:rtl w:val="0"/>
          <w:lang w:val="en-US"/>
        </w:rPr>
        <w:t>On the other hand, however, nostalgic sentiments can be equally strong among the people who benefited from past structures of oppression, preventing societal change and justice in the present</w:t>
      </w:r>
      <w:r>
        <w:rPr>
          <w:i w:val="1"/>
          <w:iCs w:val="1"/>
          <w:rtl w:val="0"/>
          <w:lang w:val="en-US"/>
        </w:rPr>
        <w:t xml:space="preserve"> </w:t>
      </w:r>
      <w:r>
        <w:rPr>
          <w:rStyle w:val="page number"/>
          <w:rtl w:val="0"/>
          <w:lang w:val="en-US"/>
        </w:rPr>
        <w:t xml:space="preserve">(Walder 2011). Nostalgia for the colonial empire among former colonials is one example of such sentiment that can hinder social progress. When assessing expressions of nostalgia, it is therefore always necessary to question </w:t>
      </w:r>
      <w:r>
        <w:rPr>
          <w:i w:val="1"/>
          <w:iCs w:val="1"/>
          <w:rtl w:val="0"/>
          <w:lang w:val="en-US"/>
        </w:rPr>
        <w:t>which past</w:t>
      </w:r>
      <w:r>
        <w:rPr>
          <w:rStyle w:val="page number"/>
          <w:rtl w:val="0"/>
          <w:lang w:val="en-US"/>
        </w:rPr>
        <w:t xml:space="preserve"> (or home) is remembered (or imagined): a colonial past or an indigenous past, the past of the oppressor or the past of the oppressed. It is equally important to ask </w:t>
      </w:r>
      <w:r>
        <w:rPr>
          <w:i w:val="1"/>
          <w:iCs w:val="1"/>
          <w:rtl w:val="0"/>
          <w:lang w:val="en-US"/>
        </w:rPr>
        <w:t>who</w:t>
      </w:r>
      <w:r>
        <w:rPr>
          <w:rStyle w:val="page number"/>
          <w:rtl w:val="0"/>
          <w:lang w:val="en-US"/>
        </w:rPr>
        <w:t xml:space="preserve"> is remembering that specific past, and subsequently, </w:t>
      </w:r>
      <w:r>
        <w:rPr>
          <w:i w:val="1"/>
          <w:iCs w:val="1"/>
          <w:rtl w:val="0"/>
          <w:lang w:val="en-US"/>
        </w:rPr>
        <w:t>who is blamed</w:t>
      </w:r>
      <w:r>
        <w:rPr>
          <w:rStyle w:val="page number"/>
          <w:rtl w:val="0"/>
          <w:lang w:val="en-US"/>
        </w:rPr>
        <w:t xml:space="preserve"> for the loss (Tanner 2021). Nostalgia of a former elite for the colonial empire, for example, may show dissatisfaction with present decolonizing tendencies. Nostalgia from colonized or displaced people for their ancestral, indigenous homelands, on the other hand, can be seen as part of a process of decolonization (Walder 2011). </w:t>
      </w:r>
    </w:p>
    <w:p>
      <w:pPr>
        <w:pStyle w:val="Normal (Web)"/>
        <w:spacing w:line="480" w:lineRule="auto"/>
        <w:jc w:val="both"/>
      </w:pPr>
    </w:p>
    <w:p>
      <w:pPr>
        <w:pStyle w:val="Normal (Web)"/>
        <w:spacing w:line="480" w:lineRule="auto"/>
        <w:jc w:val="both"/>
      </w:pPr>
      <w:r>
        <w:rPr>
          <w:rStyle w:val="page number"/>
          <w:rtl w:val="0"/>
          <w:lang w:val="en-US"/>
        </w:rPr>
        <w:t xml:space="preserve">Nostalgia thus appears a double-edged sword. It exposes a deeply ingrained paradox, for the phenomenon transgresses the boundaries between hegemonic culture and counter-culture, past and future, conservatism and progressivism (Boym 2001, Walder 2011). Like all transgressive movements, nostalgia is hard to contain or stir in a single, </w:t>
      </w:r>
      <w:r>
        <w:rPr>
          <w:rStyle w:val="page number"/>
          <w:rtl w:val="0"/>
          <w:lang w:val="en-US"/>
        </w:rPr>
        <w:t>‘</w:t>
      </w:r>
      <w:r>
        <w:rPr>
          <w:rStyle w:val="page number"/>
          <w:rtl w:val="0"/>
          <w:lang w:val="en-US"/>
        </w:rPr>
        <w:t>right</w:t>
      </w:r>
      <w:r>
        <w:rPr>
          <w:rStyle w:val="page number"/>
          <w:rtl w:val="0"/>
          <w:lang w:val="en-US"/>
        </w:rPr>
        <w:t xml:space="preserve">’ </w:t>
      </w:r>
      <w:r>
        <w:rPr>
          <w:rStyle w:val="page number"/>
          <w:rtl w:val="0"/>
          <w:lang w:val="en-US"/>
        </w:rPr>
        <w:t xml:space="preserve">direction. Today, nostalgia turned into a defining sentiment for conservative </w:t>
      </w:r>
      <w:r>
        <w:rPr>
          <w:i w:val="1"/>
          <w:iCs w:val="1"/>
          <w:rtl w:val="0"/>
          <w:lang w:val="en-US"/>
        </w:rPr>
        <w:t>and</w:t>
      </w:r>
      <w:r>
        <w:rPr>
          <w:rStyle w:val="page number"/>
          <w:rtl w:val="0"/>
          <w:lang w:val="en-US"/>
        </w:rPr>
        <w:t xml:space="preserve"> progressive politics, a driving force behind commercial capitalism,</w:t>
      </w:r>
      <w:r>
        <w:rPr>
          <w:i w:val="1"/>
          <w:iCs w:val="1"/>
          <w:rtl w:val="0"/>
          <w:lang w:val="en-US"/>
        </w:rPr>
        <w:t xml:space="preserve"> </w:t>
      </w:r>
      <w:r>
        <w:rPr>
          <w:rStyle w:val="page number"/>
          <w:rtl w:val="0"/>
          <w:lang w:val="en-US"/>
        </w:rPr>
        <w:t xml:space="preserve">and an important tool for emancipation within political, cultural, and ecological activisms (Bonnett 2010, Tanner 2021). As a transgressive force, nostalgia may be expected to show its Janus-faced head everywhere where modernity is called into question, invoking different pasts according to its specific agenda. </w:t>
      </w:r>
    </w:p>
    <w:p>
      <w:pPr>
        <w:pStyle w:val="Normal (Web)"/>
        <w:spacing w:line="480" w:lineRule="auto"/>
        <w:jc w:val="both"/>
        <w:rPr>
          <w:rFonts w:ascii="Arial" w:cs="Arial" w:hAnsi="Arial" w:eastAsia="Arial"/>
          <w:b w:val="1"/>
          <w:bCs w:val="1"/>
          <w:sz w:val="22"/>
          <w:szCs w:val="22"/>
        </w:rPr>
      </w:pPr>
    </w:p>
    <w:p>
      <w:pPr>
        <w:pStyle w:val="Normal (Web)"/>
        <w:numPr>
          <w:ilvl w:val="0"/>
          <w:numId w:val="2"/>
        </w:numPr>
        <w:bidi w:val="0"/>
        <w:spacing w:line="480" w:lineRule="auto"/>
        <w:ind w:right="0"/>
        <w:jc w:val="both"/>
        <w:rPr>
          <w:b w:val="1"/>
          <w:bCs w:val="1"/>
          <w:rtl w:val="0"/>
          <w:lang w:val="en-US"/>
        </w:rPr>
      </w:pPr>
      <w:r>
        <w:rPr>
          <w:rStyle w:val="page number"/>
          <w:b w:val="1"/>
          <w:bCs w:val="1"/>
          <w:rtl w:val="0"/>
          <w:lang w:val="en-US"/>
        </w:rPr>
        <w:t xml:space="preserve">Rewilding: environmental and cultural nostalgias </w:t>
      </w:r>
    </w:p>
    <w:p>
      <w:pPr>
        <w:pStyle w:val="Normal (Web)"/>
        <w:spacing w:line="480" w:lineRule="auto"/>
        <w:jc w:val="both"/>
      </w:pPr>
      <w:r>
        <w:rPr>
          <w:rStyle w:val="page number"/>
          <w:rtl w:val="0"/>
          <w:lang w:val="en-US"/>
        </w:rPr>
        <w:t xml:space="preserve">As nostalgia pops up where people are displaced and/or hegemonic modernity is called into question, one might well expect to encounter nostalgia in environmental activism and protection. Nostalgia has been identified as a driving sentiment behind the environmental movement (Howell et al. 2019, Willson et al. 2019); in the face of contemporary environmental breakdown, as landscapes are destroyed and climate emergencies force people from their homes, nostalgia is on the rise (Davies 2010). Nostalgia for the natural world manifests as a longing for lost landscapes and environments, but also as a more generalized desire for a lost </w:t>
      </w:r>
      <w:r>
        <w:rPr>
          <w:i w:val="1"/>
          <w:iCs w:val="1"/>
          <w:rtl w:val="0"/>
          <w:lang w:val="en-US"/>
        </w:rPr>
        <w:t>connection</w:t>
      </w:r>
      <w:r>
        <w:rPr>
          <w:rStyle w:val="page number"/>
          <w:rtl w:val="0"/>
          <w:lang w:val="en-US"/>
        </w:rPr>
        <w:t xml:space="preserve"> to the natural world. Rewilding ties into environmental nostalgia on two levels: first, through its premise to restore ecosystems to a more natural state; and second, through an implicit or explicit promise to restore the connection between humans and the natural world. The first premise is the goal of ecological rewilding, whereas the last promise is especially prevalent in </w:t>
      </w:r>
      <w:r>
        <w:rPr>
          <w:rStyle w:val="page number"/>
          <w:rtl w:val="0"/>
          <w:lang w:val="en-US"/>
        </w:rPr>
        <w:t>‘</w:t>
      </w:r>
      <w:r>
        <w:rPr>
          <w:rStyle w:val="page number"/>
          <w:rtl w:val="0"/>
          <w:lang w:val="en-US"/>
        </w:rPr>
        <w:t>human rewilding</w:t>
      </w:r>
      <w:r>
        <w:rPr>
          <w:rStyle w:val="page number"/>
          <w:rtl w:val="0"/>
          <w:lang w:val="en-US"/>
        </w:rPr>
        <w:t xml:space="preserve">’ </w:t>
      </w:r>
      <w:r>
        <w:rPr>
          <w:rStyle w:val="page number"/>
          <w:rtl w:val="0"/>
          <w:lang w:val="en-US"/>
        </w:rPr>
        <w:t xml:space="preserve">or </w:t>
      </w:r>
      <w:r>
        <w:rPr>
          <w:rStyle w:val="page number"/>
          <w:rtl w:val="0"/>
          <w:lang w:val="en-US"/>
        </w:rPr>
        <w:t>‘</w:t>
      </w:r>
      <w:r>
        <w:rPr>
          <w:rStyle w:val="page number"/>
          <w:rtl w:val="0"/>
          <w:lang w:val="en-US"/>
        </w:rPr>
        <w:t>self-rewilding</w:t>
      </w:r>
      <w:r>
        <w:rPr>
          <w:rStyle w:val="page number"/>
          <w:rtl w:val="0"/>
          <w:lang w:val="en-US"/>
        </w:rPr>
        <w:t>’</w:t>
      </w:r>
      <w:r>
        <w:rPr>
          <w:rStyle w:val="page number"/>
          <w:rtl w:val="0"/>
          <w:lang w:val="en-US"/>
        </w:rPr>
        <w:t xml:space="preserve">; a heterogenous cultural movement that aims to (re-)connect humans with their </w:t>
      </w:r>
      <w:r>
        <w:rPr>
          <w:rStyle w:val="page number"/>
          <w:rtl w:val="0"/>
          <w:lang w:val="en-US"/>
        </w:rPr>
        <w:t>‘</w:t>
      </w:r>
      <w:r>
        <w:rPr>
          <w:rStyle w:val="page number"/>
          <w:rtl w:val="0"/>
          <w:lang w:val="en-US"/>
        </w:rPr>
        <w:t>inner</w:t>
      </w:r>
      <w:r>
        <w:rPr>
          <w:rStyle w:val="page number"/>
          <w:rtl w:val="0"/>
          <w:lang w:val="en-US"/>
        </w:rPr>
        <w:t xml:space="preserve">’ </w:t>
      </w:r>
      <w:r>
        <w:rPr>
          <w:rStyle w:val="page number"/>
          <w:rtl w:val="0"/>
          <w:lang w:val="en-US"/>
        </w:rPr>
        <w:t xml:space="preserve">and/or outer nature, which will be further discussed below (Gammon 2018, Pike 2018). </w:t>
      </w:r>
    </w:p>
    <w:p>
      <w:pPr>
        <w:pStyle w:val="Normal (Web)"/>
        <w:spacing w:line="480" w:lineRule="auto"/>
        <w:jc w:val="both"/>
      </w:pPr>
    </w:p>
    <w:p>
      <w:pPr>
        <w:pStyle w:val="Normal (Web)"/>
        <w:spacing w:line="480" w:lineRule="auto"/>
        <w:jc w:val="both"/>
      </w:pPr>
      <w:r>
        <w:rPr>
          <w:rStyle w:val="page number"/>
          <w:rtl w:val="0"/>
          <w:lang w:val="en-US"/>
        </w:rPr>
        <w:t xml:space="preserve">Rewilding constitutes not only a material act but also a discursive practice of </w:t>
      </w:r>
      <w:r>
        <w:rPr>
          <w:i w:val="1"/>
          <w:iCs w:val="1"/>
          <w:rtl w:val="0"/>
          <w:lang w:val="en-US"/>
        </w:rPr>
        <w:t>remembrance</w:t>
      </w:r>
      <w:r>
        <w:rPr>
          <w:rStyle w:val="page number"/>
          <w:rtl w:val="0"/>
          <w:lang w:val="en-US"/>
        </w:rPr>
        <w:t xml:space="preserve"> against the forced forgetfulness that follows ecological destruction, species extinction, and shifting baselines. As such, rewilding represents not only an attempt to save wild nature from extinction, but also to </w:t>
      </w:r>
      <w:r>
        <w:rPr>
          <w:i w:val="1"/>
          <w:iCs w:val="1"/>
          <w:rtl w:val="0"/>
          <w:lang w:val="en-US"/>
        </w:rPr>
        <w:t>save the wild</w:t>
      </w:r>
      <w:r>
        <w:rPr>
          <w:rStyle w:val="page number"/>
          <w:rtl w:val="0"/>
          <w:lang w:val="en-US"/>
        </w:rPr>
        <w:t xml:space="preserve"> from forgetting. Rewilding</w:t>
      </w:r>
      <w:r>
        <w:rPr>
          <w:rStyle w:val="page number"/>
          <w:rtl w:val="0"/>
          <w:lang w:val="en-US"/>
        </w:rPr>
        <w:t>’</w:t>
      </w:r>
      <w:r>
        <w:rPr>
          <w:rStyle w:val="page number"/>
          <w:rtl w:val="0"/>
          <w:lang w:val="en-US"/>
        </w:rPr>
        <w:t xml:space="preserve">s nostalgia therefore can be directed at any kind of reference point where the wild is in danger of being forgotten: at a deeper, pre-historical past, but also at the more recent past, at the historical past, at the dislocated present, or even the future. </w:t>
      </w:r>
    </w:p>
    <w:p>
      <w:pPr>
        <w:pStyle w:val="Normal (Web)"/>
        <w:spacing w:line="480" w:lineRule="auto"/>
        <w:jc w:val="both"/>
      </w:pPr>
    </w:p>
    <w:p>
      <w:pPr>
        <w:pStyle w:val="Normal (Web)"/>
        <w:spacing w:line="480" w:lineRule="auto"/>
        <w:jc w:val="both"/>
      </w:pPr>
      <w:r>
        <w:rPr>
          <w:rStyle w:val="page number"/>
          <w:rtl w:val="0"/>
          <w:lang w:val="en-US"/>
        </w:rPr>
        <w:t xml:space="preserve">Jeremy Davies suggests environmental nostalgia does not so much represent a romance with the past as a </w:t>
      </w:r>
      <w:r>
        <w:rPr>
          <w:i w:val="1"/>
          <w:iCs w:val="1"/>
          <w:rtl w:val="0"/>
          <w:lang w:val="en-US"/>
        </w:rPr>
        <w:t>promise of a future homecoming.</w:t>
      </w:r>
      <w:r>
        <w:rPr>
          <w:rStyle w:val="page number"/>
          <w:rtl w:val="0"/>
          <w:lang w:val="en-US"/>
        </w:rPr>
        <w:t xml:space="preserve"> According to Davies, the idea of sustainability is shaped by </w:t>
      </w:r>
      <w:r>
        <w:rPr>
          <w:rStyle w:val="page number"/>
          <w:rtl w:val="0"/>
          <w:lang w:val="en-US"/>
        </w:rPr>
        <w:t>‘</w:t>
      </w:r>
      <w:r>
        <w:rPr>
          <w:rStyle w:val="page number"/>
          <w:rtl w:val="0"/>
          <w:lang w:val="en-US"/>
        </w:rPr>
        <w:t>nostalgia for the future</w:t>
      </w:r>
      <w:r>
        <w:rPr>
          <w:rStyle w:val="page number"/>
          <w:rtl w:val="0"/>
          <w:lang w:val="en-US"/>
        </w:rPr>
        <w:t>’</w:t>
      </w:r>
      <w:r>
        <w:rPr>
          <w:rStyle w:val="page number"/>
          <w:rtl w:val="0"/>
          <w:lang w:val="en-US"/>
        </w:rPr>
        <w:t xml:space="preserve">; the longing for a sustainable future that is based on imageries of a stable past. Sustainable nostalgia takes inspiration from the past, but instead of dwelling on the impossibility to return, it projects its nostalgia on the future, longing for a future home-coming (Davies 2010). Environmental nostalgia also disrupts a well-established distinction between two types of nostalgia, made by Boym: </w:t>
      </w:r>
      <w:r>
        <w:rPr>
          <w:i w:val="1"/>
          <w:iCs w:val="1"/>
          <w:rtl w:val="0"/>
          <w:lang w:val="en-US"/>
        </w:rPr>
        <w:t>restorative nostalgia</w:t>
      </w:r>
      <w:r>
        <w:rPr>
          <w:rStyle w:val="page number"/>
          <w:rtl w:val="0"/>
          <w:lang w:val="en-US"/>
        </w:rPr>
        <w:t xml:space="preserve">, determined to resolve the longing for the past by restoring the </w:t>
      </w:r>
      <w:r>
        <w:rPr>
          <w:i w:val="1"/>
          <w:iCs w:val="1"/>
          <w:rtl w:val="0"/>
          <w:lang w:val="en-US"/>
        </w:rPr>
        <w:t>nostos</w:t>
      </w:r>
      <w:r>
        <w:rPr>
          <w:rStyle w:val="page number"/>
          <w:rtl w:val="0"/>
          <w:lang w:val="en-US"/>
        </w:rPr>
        <w:t>,</w:t>
      </w:r>
      <w:r>
        <w:rPr>
          <w:i w:val="1"/>
          <w:iCs w:val="1"/>
          <w:rtl w:val="0"/>
          <w:lang w:val="en-US"/>
        </w:rPr>
        <w:t xml:space="preserve"> </w:t>
      </w:r>
      <w:r>
        <w:rPr>
          <w:rStyle w:val="page number"/>
          <w:rtl w:val="0"/>
          <w:lang w:val="en-US"/>
        </w:rPr>
        <w:t xml:space="preserve">or the lost home, to its former state, and associated with reactionary politics; and </w:t>
      </w:r>
      <w:r>
        <w:rPr>
          <w:i w:val="1"/>
          <w:iCs w:val="1"/>
          <w:rtl w:val="0"/>
          <w:lang w:val="en-US"/>
        </w:rPr>
        <w:t>reflective nostalgia</w:t>
      </w:r>
      <w:r>
        <w:rPr>
          <w:rStyle w:val="page number"/>
          <w:rtl w:val="0"/>
          <w:lang w:val="en-US"/>
        </w:rPr>
        <w:t xml:space="preserve">, which aesthetically dwells on the </w:t>
      </w:r>
      <w:r>
        <w:rPr>
          <w:i w:val="1"/>
          <w:iCs w:val="1"/>
          <w:rtl w:val="0"/>
          <w:lang w:val="en-US"/>
        </w:rPr>
        <w:t>algia</w:t>
      </w:r>
      <w:r>
        <w:rPr>
          <w:rStyle w:val="page number"/>
          <w:rtl w:val="0"/>
          <w:lang w:val="en-US"/>
        </w:rPr>
        <w:t>,</w:t>
      </w:r>
      <w:r>
        <w:rPr>
          <w:i w:val="1"/>
          <w:iCs w:val="1"/>
          <w:rtl w:val="0"/>
          <w:lang w:val="en-US"/>
        </w:rPr>
        <w:t xml:space="preserve"> </w:t>
      </w:r>
      <w:r>
        <w:rPr>
          <w:rStyle w:val="page number"/>
          <w:rtl w:val="0"/>
          <w:lang w:val="en-US"/>
        </w:rPr>
        <w:t>the longing,</w:t>
      </w:r>
      <w:r>
        <w:rPr>
          <w:i w:val="1"/>
          <w:iCs w:val="1"/>
          <w:rtl w:val="0"/>
          <w:lang w:val="en-US"/>
        </w:rPr>
        <w:t xml:space="preserve"> </w:t>
      </w:r>
      <w:r>
        <w:rPr>
          <w:rStyle w:val="page number"/>
          <w:rtl w:val="0"/>
          <w:lang w:val="en-US"/>
        </w:rPr>
        <w:t xml:space="preserve">rather than attempting, to restore the past (Boym 2001). But environmental breakdown in particular blurs the boundaries between restorative and reflective nostalgia. Davies notes, in the face of environmental destruction, </w:t>
      </w:r>
      <w:r>
        <w:rPr>
          <w:rStyle w:val="page number"/>
          <w:rtl w:val="0"/>
          <w:lang w:val="en-US"/>
        </w:rPr>
        <w:t>“</w:t>
      </w:r>
      <w:r>
        <w:rPr>
          <w:rStyle w:val="page number"/>
          <w:rtl w:val="0"/>
          <w:lang w:val="en-US"/>
        </w:rPr>
        <w:t xml:space="preserve">elementary moral commitment demands something closer to </w:t>
      </w:r>
      <w:r>
        <w:rPr>
          <w:rStyle w:val="page number"/>
          <w:rtl w:val="0"/>
          <w:lang w:val="en-US"/>
        </w:rPr>
        <w:t>‘</w:t>
      </w:r>
      <w:r>
        <w:rPr>
          <w:rStyle w:val="page number"/>
          <w:rtl w:val="0"/>
          <w:lang w:val="en-US"/>
        </w:rPr>
        <w:t>restorative</w:t>
      </w:r>
      <w:r>
        <w:rPr>
          <w:rStyle w:val="page number"/>
          <w:rtl w:val="0"/>
          <w:lang w:val="en-US"/>
        </w:rPr>
        <w:t xml:space="preserve">’ </w:t>
      </w:r>
      <w:r>
        <w:rPr>
          <w:rStyle w:val="page number"/>
          <w:rtl w:val="0"/>
          <w:lang w:val="en-US"/>
        </w:rPr>
        <w:t xml:space="preserve">nostalgia than to arch </w:t>
      </w:r>
      <w:r>
        <w:rPr>
          <w:rStyle w:val="page number"/>
          <w:rtl w:val="0"/>
          <w:lang w:val="en-US"/>
        </w:rPr>
        <w:t>‘</w:t>
      </w:r>
      <w:r>
        <w:rPr>
          <w:rStyle w:val="page number"/>
          <w:rtl w:val="0"/>
          <w:lang w:val="en-US"/>
        </w:rPr>
        <w:t>reflection</w:t>
      </w:r>
      <w:r>
        <w:rPr>
          <w:rStyle w:val="page number"/>
          <w:rtl w:val="0"/>
          <w:lang w:val="en-US"/>
        </w:rPr>
        <w:t xml:space="preserve">’” </w:t>
      </w:r>
      <w:r>
        <w:rPr>
          <w:rStyle w:val="page number"/>
          <w:rtl w:val="0"/>
          <w:lang w:val="en-US"/>
        </w:rPr>
        <w:t xml:space="preserve">(Davies 2010: 266). Thus, a new category of nostalgia emerges; reflective as well as active, restorative but still progressive. Rewilding and environmental conservation formulate such responses to environmental breakdown that take up an </w:t>
      </w:r>
      <w:r>
        <w:rPr>
          <w:i w:val="1"/>
          <w:iCs w:val="1"/>
          <w:rtl w:val="0"/>
          <w:lang w:val="en-US"/>
        </w:rPr>
        <w:t>“</w:t>
      </w:r>
      <w:r>
        <w:rPr>
          <w:i w:val="1"/>
          <w:iCs w:val="1"/>
          <w:rtl w:val="0"/>
          <w:lang w:val="en-US"/>
        </w:rPr>
        <w:t>elementary moral commitment</w:t>
      </w:r>
      <w:r>
        <w:rPr>
          <w:i w:val="1"/>
          <w:iCs w:val="1"/>
          <w:rtl w:val="0"/>
          <w:lang w:val="en-US"/>
        </w:rPr>
        <w:t>”</w:t>
      </w:r>
      <w:r>
        <w:rPr>
          <w:rStyle w:val="page number"/>
          <w:rtl w:val="0"/>
          <w:lang w:val="en-US"/>
        </w:rPr>
        <w:t>, directing nostalgia towards a new course between restoration and reflection.</w:t>
      </w:r>
    </w:p>
    <w:p>
      <w:pPr>
        <w:pStyle w:val="Normal (Web)"/>
        <w:spacing w:line="480" w:lineRule="auto"/>
        <w:jc w:val="both"/>
      </w:pPr>
    </w:p>
    <w:p>
      <w:pPr>
        <w:pStyle w:val="Normal (Web)"/>
        <w:spacing w:line="480" w:lineRule="auto"/>
        <w:jc w:val="both"/>
      </w:pPr>
      <w:r>
        <w:rPr>
          <w:rStyle w:val="page number"/>
          <w:rtl w:val="0"/>
          <w:lang w:val="en-US"/>
        </w:rPr>
        <w:t>Though nostalgia within environmental conservation is, as in rewilding, refuted by many practitioners, a number of recent studies have shown the positive effects of nostalgia on environmental protection. Nostalgia has been identified as a powerful motivating factor, encouraging place attachment, increasing people</w:t>
      </w:r>
      <w:r>
        <w:rPr>
          <w:rStyle w:val="page number"/>
          <w:rtl w:val="0"/>
          <w:lang w:val="en-US"/>
        </w:rPr>
        <w:t>’</w:t>
      </w:r>
      <w:r>
        <w:rPr>
          <w:rStyle w:val="page number"/>
          <w:rtl w:val="0"/>
          <w:lang w:val="en-US"/>
        </w:rPr>
        <w:t xml:space="preserve">s well-being in nature, and strengthening the relationship between people and the natural world (Balaguer et al. 2014, Higgs et al. 2014, Willson et al. 2019). In certain cases, however, nostalgia may impede environmental restoration, and especially rewilding. When people hold nostalgic attachments to landscapes that are already ecologically depleted, nostalgia can hamper rewilding goals. This is known as </w:t>
      </w:r>
      <w:r>
        <w:rPr>
          <w:i w:val="1"/>
          <w:iCs w:val="1"/>
          <w:rtl w:val="0"/>
          <w:lang w:val="en-US"/>
        </w:rPr>
        <w:t>shifting baseline syndrome:</w:t>
      </w:r>
      <w:r>
        <w:rPr>
          <w:rStyle w:val="page number"/>
          <w:rtl w:val="0"/>
          <w:lang w:val="en-US"/>
        </w:rPr>
        <w:t xml:space="preserve"> people often associate the landscapes of their youth with a desired view of </w:t>
      </w:r>
      <w:r>
        <w:rPr>
          <w:rStyle w:val="page number"/>
          <w:rtl w:val="0"/>
          <w:lang w:val="en-US"/>
        </w:rPr>
        <w:t>‘</w:t>
      </w:r>
      <w:r>
        <w:rPr>
          <w:rStyle w:val="page number"/>
          <w:rtl w:val="0"/>
          <w:lang w:val="en-US"/>
        </w:rPr>
        <w:t>nature</w:t>
      </w:r>
      <w:r>
        <w:rPr>
          <w:rStyle w:val="page number"/>
          <w:rtl w:val="0"/>
          <w:lang w:val="en-US"/>
        </w:rPr>
        <w:t>’</w:t>
      </w:r>
      <w:r>
        <w:rPr>
          <w:rStyle w:val="page number"/>
          <w:rtl w:val="0"/>
          <w:lang w:val="en-US"/>
        </w:rPr>
        <w:t xml:space="preserve">, without considering the environmental deterioration that already happened before their lifetime (Vera 2010). Shifting baselines are a cause for conflict between residents and rewilders when the former hold attachments to their childhood landscapes, whereas the latter aim to restore the ecosystem to a much older (or newer) state. Shifting baselines explain how nostalgia can attach itself to different epochs, within or beyond personal or intergenerational memory (Appadurai 1996). George Monbiot provides the well-known example of Wales, where attachments to the grassy hills is hindering rewilding efforts, though the barren hills are the result of fairly recent over-grazing and the ecosystem would be much healthier when returned to forest (Monbiot 2013, Drenthen 2018b). </w:t>
      </w:r>
    </w:p>
    <w:p>
      <w:pPr>
        <w:pStyle w:val="Normal (Web)"/>
        <w:spacing w:line="480" w:lineRule="auto"/>
        <w:jc w:val="both"/>
      </w:pPr>
    </w:p>
    <w:p>
      <w:pPr>
        <w:pStyle w:val="Normal (Web)"/>
        <w:spacing w:line="480" w:lineRule="auto"/>
        <w:jc w:val="both"/>
      </w:pPr>
      <w:r>
        <w:rPr>
          <w:rStyle w:val="page number"/>
          <w:rtl w:val="0"/>
          <w:lang w:val="en-US"/>
        </w:rPr>
        <w:t xml:space="preserve">Drenthen (2018b) identifies this conflict as a tension between </w:t>
      </w:r>
      <w:r>
        <w:rPr>
          <w:rStyle w:val="page number"/>
          <w:rtl w:val="0"/>
          <w:lang w:val="en-US"/>
        </w:rPr>
        <w:t>‘</w:t>
      </w:r>
      <w:r>
        <w:rPr>
          <w:rStyle w:val="page number"/>
          <w:rtl w:val="0"/>
          <w:lang w:val="en-US"/>
        </w:rPr>
        <w:t>heritage</w:t>
      </w:r>
      <w:r>
        <w:rPr>
          <w:rStyle w:val="page number"/>
          <w:rtl w:val="0"/>
          <w:lang w:val="en-US"/>
        </w:rPr>
        <w:t xml:space="preserve">’ </w:t>
      </w:r>
      <w:r>
        <w:rPr>
          <w:rStyle w:val="page number"/>
          <w:rtl w:val="0"/>
          <w:lang w:val="en-US"/>
        </w:rPr>
        <w:t xml:space="preserve">and </w:t>
      </w:r>
      <w:r>
        <w:rPr>
          <w:rStyle w:val="page number"/>
          <w:rtl w:val="0"/>
          <w:lang w:val="en-US"/>
        </w:rPr>
        <w:t>‘</w:t>
      </w:r>
      <w:r>
        <w:rPr>
          <w:rStyle w:val="page number"/>
          <w:rtl w:val="0"/>
          <w:lang w:val="en-US"/>
        </w:rPr>
        <w:t>rewilding</w:t>
      </w:r>
      <w:r>
        <w:rPr>
          <w:rStyle w:val="page number"/>
          <w:rtl w:val="0"/>
          <w:lang w:val="en-US"/>
        </w:rPr>
        <w:t xml:space="preserve">’ </w:t>
      </w:r>
      <w:r>
        <w:rPr>
          <w:rStyle w:val="page number"/>
          <w:rtl w:val="0"/>
          <w:lang w:val="en-US"/>
        </w:rPr>
        <w:t xml:space="preserve">approaches to landscapes. This tension is not just informed by baselines referring to different historical moments, but by </w:t>
      </w:r>
      <w:r>
        <w:rPr>
          <w:i w:val="1"/>
          <w:iCs w:val="1"/>
          <w:rtl w:val="0"/>
          <w:lang w:val="en-US"/>
        </w:rPr>
        <w:t>normative</w:t>
      </w:r>
      <w:r>
        <w:rPr>
          <w:rStyle w:val="page number"/>
          <w:rtl w:val="0"/>
          <w:lang w:val="en-US"/>
        </w:rPr>
        <w:t xml:space="preserve"> perspectives that </w:t>
      </w:r>
      <w:r>
        <w:rPr>
          <w:rStyle w:val="page number"/>
          <w:rtl w:val="0"/>
          <w:lang w:val="en-US"/>
        </w:rPr>
        <w:t>“</w:t>
      </w:r>
      <w:r>
        <w:rPr>
          <w:rStyle w:val="page number"/>
          <w:rtl w:val="0"/>
          <w:lang w:val="en-US"/>
        </w:rPr>
        <w:t xml:space="preserve">do not just differ on which </w:t>
      </w:r>
      <w:r>
        <w:rPr>
          <w:rStyle w:val="page number"/>
          <w:rtl w:val="0"/>
          <w:lang w:val="en-US"/>
        </w:rPr>
        <w:t>‘</w:t>
      </w:r>
      <w:r>
        <w:rPr>
          <w:rStyle w:val="page number"/>
          <w:rtl w:val="0"/>
          <w:lang w:val="en-US"/>
        </w:rPr>
        <w:t>landscape features</w:t>
      </w:r>
      <w:r>
        <w:rPr>
          <w:rStyle w:val="page number"/>
          <w:rtl w:val="0"/>
          <w:lang w:val="en-US"/>
        </w:rPr>
        <w:t xml:space="preserve">’ </w:t>
      </w:r>
      <w:r>
        <w:rPr>
          <w:rStyle w:val="page number"/>
          <w:rtl w:val="0"/>
          <w:lang w:val="en-US"/>
        </w:rPr>
        <w:t>are considered valuable, but also involve different normative narratives about ourselves and our place within the landscape</w:t>
      </w:r>
      <w:r>
        <w:rPr>
          <w:rStyle w:val="page number"/>
          <w:rtl w:val="0"/>
          <w:lang w:val="en-US"/>
        </w:rPr>
        <w:t xml:space="preserve">” </w:t>
      </w:r>
      <w:r>
        <w:rPr>
          <w:rStyle w:val="page number"/>
          <w:rtl w:val="0"/>
          <w:lang w:val="en-US"/>
        </w:rPr>
        <w:t>(Drenthen 2018b: 10). The author identifies rewilding as a movement that proposes a new and challenging interpretation of the landscape in less anthropocentric terms, not by advocating an escape from history, but by enriching a historical landscape with non-human elements. Whereas (historical) baselines cannot account for this normative and hermeneutic difference, the concept of nostalgia, however, provides a useful framework in addressing such conflicts. Nostalgia accounts for the invocation of elements of the past in shaping (critical) assumptions about the present (Walder 2011). Through the nostalgic lens, baselines are transformed into normative assumptions and narratives. Nostalgia therefore can be a helpful tool in addressing the version(s) of the past represented by the baselines rewilders hold onto, without downplaying rewilding</w:t>
      </w:r>
      <w:r>
        <w:rPr>
          <w:rStyle w:val="page number"/>
          <w:rtl w:val="0"/>
          <w:lang w:val="en-US"/>
        </w:rPr>
        <w:t>’</w:t>
      </w:r>
      <w:r>
        <w:rPr>
          <w:rStyle w:val="page number"/>
          <w:rtl w:val="0"/>
          <w:lang w:val="en-US"/>
        </w:rPr>
        <w:t xml:space="preserve">s future-oriented agenda or critical stance towards modernity. Seen through the lens of nostalgia, the integration of different nostalgias within the landscape emerges as an important challenge that allows rewilders to adopt an inclusive concept of </w:t>
      </w:r>
      <w:r>
        <w:rPr>
          <w:rStyle w:val="page number"/>
          <w:rtl w:val="0"/>
          <w:lang w:val="en-US"/>
        </w:rPr>
        <w:t>‘</w:t>
      </w:r>
      <w:r>
        <w:rPr>
          <w:rStyle w:val="page number"/>
          <w:rtl w:val="0"/>
          <w:lang w:val="en-US"/>
        </w:rPr>
        <w:t>border-land</w:t>
      </w:r>
      <w:r>
        <w:rPr>
          <w:rStyle w:val="page number"/>
          <w:rtl w:val="0"/>
          <w:lang w:val="en-US"/>
        </w:rPr>
        <w:t xml:space="preserve">’ </w:t>
      </w:r>
      <w:r>
        <w:rPr>
          <w:rStyle w:val="page number"/>
          <w:rtl w:val="0"/>
          <w:lang w:val="en-US"/>
        </w:rPr>
        <w:t xml:space="preserve">wildness, that has been identified as an important step in decolonizing rewilding (Ward 2019). </w:t>
      </w:r>
    </w:p>
    <w:p>
      <w:pPr>
        <w:pStyle w:val="Normal (Web)"/>
        <w:spacing w:line="480" w:lineRule="auto"/>
        <w:jc w:val="both"/>
      </w:pPr>
    </w:p>
    <w:p>
      <w:pPr>
        <w:pStyle w:val="Normal (Web)"/>
        <w:spacing w:line="480" w:lineRule="auto"/>
        <w:jc w:val="both"/>
      </w:pPr>
      <w:r>
        <w:rPr>
          <w:rStyle w:val="page number"/>
          <w:rtl w:val="0"/>
          <w:lang w:val="en-US"/>
        </w:rPr>
        <w:t>Human rewilding or self-rewilding constitutes another, albeit related response to contemporary feelings of loss and displacement. Human rewilding, encompassing such diverse practices as bushcraft, foraging, forest bathing, storytelling, basket-weaving, hunting, navigating, or mountaineering, remedies human alienation from nature by restoring the reconnection between the individual and the natural world. Often (though not always), this type of rewilding invokes the recovery of (some) elements of a pre-modern past; certain movements within human rewilding, such as primitivism, are associated with counter-culture (Oelschlaeger 1991, Pike 2019). Though human rewilding is relatively overlooked in the research literature on (ecological) rewilding, there are close ties between ecological and human aspects of rewilding (Seraphin 2017, Gammon 2018). Dave Foreman, one of North American rewilding</w:t>
      </w:r>
      <w:r>
        <w:rPr>
          <w:rStyle w:val="page number"/>
          <w:rtl w:val="0"/>
          <w:lang w:val="en-US"/>
        </w:rPr>
        <w:t>’</w:t>
      </w:r>
      <w:r>
        <w:rPr>
          <w:rStyle w:val="page number"/>
          <w:rtl w:val="0"/>
          <w:lang w:val="en-US"/>
        </w:rPr>
        <w:t xml:space="preserve">s </w:t>
      </w:r>
      <w:r>
        <w:rPr>
          <w:rStyle w:val="page number"/>
          <w:rtl w:val="0"/>
          <w:lang w:val="en-US"/>
        </w:rPr>
        <w:t>‘</w:t>
      </w:r>
      <w:r>
        <w:rPr>
          <w:rStyle w:val="page number"/>
          <w:rtl w:val="0"/>
          <w:lang w:val="en-US"/>
        </w:rPr>
        <w:t>founding fathers</w:t>
      </w:r>
      <w:r>
        <w:rPr>
          <w:rStyle w:val="page number"/>
          <w:rtl w:val="0"/>
          <w:lang w:val="en-US"/>
        </w:rPr>
        <w:t>’</w:t>
      </w:r>
      <w:r>
        <w:rPr>
          <w:rStyle w:val="page number"/>
          <w:rtl w:val="0"/>
          <w:lang w:val="en-US"/>
        </w:rPr>
        <w:t xml:space="preserve">, is associated with primitivist circles (Cronon 1996). Sarah Pike provides a valuable study on the entanglement between environmental and cultural rewilding activism amongst neo-pagans and primitivists in the 1990s. Pike identifies different nostalgias-at-work that support a vision of (human) rewilding, such as </w:t>
      </w:r>
      <w:r>
        <w:rPr>
          <w:rStyle w:val="page number"/>
          <w:rtl w:val="0"/>
          <w:lang w:val="en-US"/>
        </w:rPr>
        <w:t>“</w:t>
      </w:r>
      <w:r>
        <w:rPr>
          <w:rStyle w:val="page number"/>
          <w:rtl w:val="0"/>
          <w:lang w:val="en-US"/>
        </w:rPr>
        <w:t>nostalgia for an earlier time when they imagine humans lived more harmoniously with the more-than-human world</w:t>
      </w:r>
      <w:r>
        <w:rPr>
          <w:rStyle w:val="page number"/>
          <w:rtl w:val="0"/>
          <w:lang w:val="en-US"/>
        </w:rPr>
        <w:t xml:space="preserve">” </w:t>
      </w:r>
      <w:r>
        <w:rPr>
          <w:rStyle w:val="page number"/>
          <w:rtl w:val="0"/>
          <w:lang w:val="en-US"/>
        </w:rPr>
        <w:t xml:space="preserve">(Pike 2019: 145) or </w:t>
      </w:r>
      <w:r>
        <w:rPr>
          <w:rStyle w:val="page number"/>
          <w:rtl w:val="0"/>
          <w:lang w:val="en-US"/>
        </w:rPr>
        <w:t>“</w:t>
      </w:r>
      <w:r>
        <w:rPr>
          <w:rStyle w:val="page number"/>
          <w:rtl w:val="0"/>
          <w:lang w:val="en-US"/>
        </w:rPr>
        <w:t>nostalgia for a purer past (both one</w:t>
      </w:r>
      <w:r>
        <w:rPr>
          <w:rStyle w:val="page number"/>
          <w:rtl w:val="0"/>
          <w:lang w:val="en-US"/>
        </w:rPr>
        <w:t>’</w:t>
      </w:r>
      <w:r>
        <w:rPr>
          <w:rStyle w:val="page number"/>
          <w:rtl w:val="0"/>
          <w:lang w:val="en-US"/>
        </w:rPr>
        <w:t>s own childhood and a cultural pre-Christian past, when humans are imagined to have existed more harmoniously with the nonhuman natural world)</w:t>
      </w:r>
      <w:r>
        <w:rPr>
          <w:rStyle w:val="page number"/>
          <w:rtl w:val="0"/>
          <w:lang w:val="en-US"/>
        </w:rPr>
        <w:t xml:space="preserve">” </w:t>
      </w:r>
      <w:r>
        <w:rPr>
          <w:rStyle w:val="page number"/>
          <w:rtl w:val="0"/>
          <w:lang w:val="en-US"/>
        </w:rPr>
        <w:t xml:space="preserve">(Pike 2019: 139). She points out how through these nostalgias, </w:t>
      </w:r>
      <w:r>
        <w:rPr>
          <w:rStyle w:val="page number"/>
          <w:rtl w:val="0"/>
          <w:lang w:val="en-US"/>
        </w:rPr>
        <w:t>“</w:t>
      </w:r>
      <w:r>
        <w:rPr>
          <w:rStyle w:val="page number"/>
          <w:rtl w:val="0"/>
          <w:lang w:val="en-US"/>
        </w:rPr>
        <w:t xml:space="preserve">[a]ctivists construct binary oppositions between the destructive practices of civilisation and the liberating promise of </w:t>
      </w:r>
      <w:r>
        <w:rPr>
          <w:rStyle w:val="page number"/>
          <w:rtl w:val="0"/>
          <w:lang w:val="en-US"/>
        </w:rPr>
        <w:t>“</w:t>
      </w:r>
      <w:r>
        <w:rPr>
          <w:rStyle w:val="page number"/>
          <w:rtl w:val="0"/>
          <w:lang w:val="en-US"/>
        </w:rPr>
        <w:t>the wild</w:t>
      </w:r>
      <w:r>
        <w:rPr>
          <w:rStyle w:val="page number"/>
          <w:rtl w:val="0"/>
          <w:lang w:val="en-US"/>
        </w:rPr>
        <w:t xml:space="preserve">”” </w:t>
      </w:r>
      <w:r>
        <w:rPr>
          <w:rStyle w:val="page number"/>
          <w:rtl w:val="0"/>
          <w:lang w:val="en-US"/>
        </w:rPr>
        <w:t xml:space="preserve">(Pike 2019: 145) to sustain a counter-cultural stance </w:t>
      </w:r>
      <w:r>
        <w:rPr>
          <w:rStyle w:val="page number"/>
          <w:rtl w:val="0"/>
          <w:lang w:val="en-US"/>
        </w:rPr>
        <w:t>“</w:t>
      </w:r>
      <w:r>
        <w:rPr>
          <w:rStyle w:val="page number"/>
          <w:rtl w:val="0"/>
          <w:lang w:val="en-US"/>
        </w:rPr>
        <w:t>against civilization.</w:t>
      </w:r>
      <w:r>
        <w:rPr>
          <w:rStyle w:val="page number"/>
          <w:rtl w:val="0"/>
          <w:lang w:val="en-US"/>
        </w:rPr>
        <w:t xml:space="preserve">” </w:t>
      </w:r>
      <w:r>
        <w:rPr>
          <w:rStyle w:val="page number"/>
          <w:rtl w:val="0"/>
          <w:lang w:val="en-US"/>
        </w:rPr>
        <w:t>Thus, early rewilding activists adopted certain binary oppositions</w:t>
      </w:r>
      <w:r>
        <w:rPr>
          <w:rStyle w:val="page number"/>
          <w:rtl w:val="0"/>
          <w:lang w:val="en-US"/>
        </w:rPr>
        <w:t>—</w:t>
      </w:r>
      <w:r>
        <w:rPr>
          <w:rStyle w:val="page number"/>
          <w:rtl w:val="0"/>
          <w:lang w:val="en-US"/>
        </w:rPr>
        <w:t xml:space="preserve">between modern civilization and the </w:t>
      </w:r>
      <w:r>
        <w:rPr>
          <w:rStyle w:val="page number"/>
          <w:rtl w:val="0"/>
          <w:lang w:val="en-US"/>
        </w:rPr>
        <w:t>‘</w:t>
      </w:r>
      <w:r>
        <w:rPr>
          <w:rStyle w:val="page number"/>
          <w:rtl w:val="0"/>
          <w:lang w:val="en-US"/>
        </w:rPr>
        <w:t>wilder culture</w:t>
      </w:r>
      <w:r>
        <w:rPr>
          <w:rStyle w:val="page number"/>
          <w:rtl w:val="0"/>
          <w:lang w:val="en-US"/>
        </w:rPr>
        <w:t xml:space="preserve">’ </w:t>
      </w:r>
      <w:r>
        <w:rPr>
          <w:rStyle w:val="page number"/>
          <w:rtl w:val="0"/>
          <w:lang w:val="en-US"/>
        </w:rPr>
        <w:t>of the past</w:t>
      </w:r>
      <w:r>
        <w:rPr>
          <w:rStyle w:val="page number"/>
          <w:rtl w:val="0"/>
          <w:lang w:val="en-US"/>
        </w:rPr>
        <w:t>—</w:t>
      </w:r>
      <w:r>
        <w:rPr>
          <w:rStyle w:val="page number"/>
          <w:rtl w:val="0"/>
          <w:lang w:val="en-US"/>
        </w:rPr>
        <w:t xml:space="preserve">sustained by nostalgia, as part of their resistance against modern culture. In certain narratives, however, these binaries are underpinned by a set of uncritical or colonial assumptions in which pre-modern societies are essentialized into a </w:t>
      </w:r>
      <w:r>
        <w:rPr>
          <w:rStyle w:val="page number"/>
          <w:rtl w:val="0"/>
          <w:lang w:val="en-US"/>
        </w:rPr>
        <w:t>‘</w:t>
      </w:r>
      <w:r>
        <w:rPr>
          <w:rStyle w:val="page number"/>
          <w:rtl w:val="0"/>
          <w:lang w:val="en-US"/>
        </w:rPr>
        <w:t>wilder</w:t>
      </w:r>
      <w:r>
        <w:rPr>
          <w:rStyle w:val="page number"/>
          <w:rtl w:val="0"/>
          <w:lang w:val="en-US"/>
        </w:rPr>
        <w:t xml:space="preserve">’ </w:t>
      </w:r>
      <w:r>
        <w:rPr>
          <w:rStyle w:val="page number"/>
          <w:rtl w:val="0"/>
          <w:lang w:val="en-US"/>
        </w:rPr>
        <w:t xml:space="preserve">way of life, undermining a counter-hegemonic stance (Seraphin 2017). Such assumptions are inspired by romantic notions, going back to primitivist philosophy and early cultural anthropology, such as the concept of the </w:t>
      </w:r>
      <w:r>
        <w:rPr>
          <w:rStyle w:val="page number"/>
          <w:rtl w:val="0"/>
          <w:lang w:val="en-US"/>
        </w:rPr>
        <w:t>‘</w:t>
      </w:r>
      <w:r>
        <w:rPr>
          <w:rStyle w:val="page number"/>
          <w:rtl w:val="0"/>
          <w:lang w:val="en-US"/>
        </w:rPr>
        <w:t>noble savage</w:t>
      </w:r>
      <w:r>
        <w:rPr>
          <w:rStyle w:val="page number"/>
          <w:rtl w:val="0"/>
          <w:lang w:val="en-US"/>
        </w:rPr>
        <w:t>’</w:t>
      </w:r>
      <w:r>
        <w:rPr>
          <w:rStyle w:val="page number"/>
          <w:rtl w:val="0"/>
          <w:lang w:val="en-US"/>
        </w:rPr>
        <w:t xml:space="preserve">; an idea to refer either to the historically indigenous tribes of Europe, the </w:t>
      </w:r>
      <w:r>
        <w:rPr>
          <w:rStyle w:val="page number"/>
          <w:rtl w:val="0"/>
          <w:lang w:val="en-US"/>
        </w:rPr>
        <w:t>‘</w:t>
      </w:r>
      <w:r>
        <w:rPr>
          <w:rStyle w:val="page number"/>
          <w:rtl w:val="0"/>
          <w:lang w:val="en-US"/>
        </w:rPr>
        <w:t>native</w:t>
      </w:r>
      <w:r>
        <w:rPr>
          <w:rStyle w:val="page number"/>
          <w:rtl w:val="0"/>
          <w:lang w:val="en-US"/>
        </w:rPr>
        <w:t xml:space="preserve">’ </w:t>
      </w:r>
      <w:r>
        <w:rPr>
          <w:rStyle w:val="page number"/>
          <w:rtl w:val="0"/>
          <w:lang w:val="en-US"/>
        </w:rPr>
        <w:t xml:space="preserve">peoples in the European colonies, or the people living in remote rural areas in Europe. Thus, in the nostalgic image of the </w:t>
      </w:r>
      <w:r>
        <w:rPr>
          <w:rStyle w:val="page number"/>
          <w:rtl w:val="0"/>
          <w:lang w:val="en-US"/>
        </w:rPr>
        <w:t>‘</w:t>
      </w:r>
      <w:r>
        <w:rPr>
          <w:rStyle w:val="page number"/>
          <w:rtl w:val="0"/>
          <w:lang w:val="en-US"/>
        </w:rPr>
        <w:t>noble savage</w:t>
      </w:r>
      <w:r>
        <w:rPr>
          <w:rStyle w:val="page number"/>
          <w:rtl w:val="0"/>
          <w:lang w:val="en-US"/>
        </w:rPr>
        <w:t>’</w:t>
      </w:r>
      <w:r>
        <w:rPr>
          <w:rStyle w:val="page number"/>
          <w:rtl w:val="0"/>
          <w:lang w:val="en-US"/>
        </w:rPr>
        <w:t xml:space="preserve">, past and present became conflated as nostalgia, which was not targeted at a specific point in time but at a </w:t>
      </w:r>
      <w:r>
        <w:rPr>
          <w:i w:val="1"/>
          <w:iCs w:val="1"/>
          <w:rtl w:val="0"/>
          <w:lang w:val="en-US"/>
        </w:rPr>
        <w:t>specific way of life</w:t>
      </w:r>
      <w:r>
        <w:rPr>
          <w:rStyle w:val="page number"/>
          <w:rtl w:val="0"/>
          <w:lang w:val="en-US"/>
        </w:rPr>
        <w:t xml:space="preserve"> that could be found everywhere where modern civilization had not yet corrupted it (Oelschlaeger 1991, Seraphin 2017, Bone 2018). In this light, examining the values and assumptions behind dichotomies invoked in (human) rewilding is important to not reproduce colonial assumptions expressed through notions like the </w:t>
      </w:r>
      <w:r>
        <w:rPr>
          <w:rStyle w:val="page number"/>
          <w:rtl w:val="0"/>
          <w:lang w:val="en-US"/>
        </w:rPr>
        <w:t>‘</w:t>
      </w:r>
      <w:r>
        <w:rPr>
          <w:rStyle w:val="page number"/>
          <w:rtl w:val="0"/>
          <w:lang w:val="en-US"/>
        </w:rPr>
        <w:t>noble savage.</w:t>
      </w:r>
      <w:r>
        <w:rPr>
          <w:rStyle w:val="page number"/>
          <w:rtl w:val="0"/>
          <w:lang w:val="en-US"/>
        </w:rPr>
        <w:t xml:space="preserve">’ </w:t>
      </w:r>
      <w:r>
        <w:rPr>
          <w:rStyle w:val="page number"/>
          <w:rtl w:val="0"/>
          <w:lang w:val="en-US"/>
        </w:rPr>
        <w:t xml:space="preserve">Once more, the task consists of critically questioning the nostalgic imaginaries that inform rewilding. </w:t>
      </w:r>
    </w:p>
    <w:p>
      <w:pPr>
        <w:pStyle w:val="Normal (Web)"/>
        <w:spacing w:line="480" w:lineRule="auto"/>
        <w:jc w:val="both"/>
      </w:pPr>
    </w:p>
    <w:p>
      <w:pPr>
        <w:pStyle w:val="Normal (Web)"/>
        <w:spacing w:line="480" w:lineRule="auto"/>
        <w:jc w:val="both"/>
      </w:pPr>
      <w:r>
        <w:rPr>
          <w:rStyle w:val="page number"/>
          <w:rtl w:val="0"/>
          <w:lang w:val="en-US"/>
        </w:rPr>
        <w:t>These questions are relevant for rewilding for at present, some contemporary ecological rewilding projects started to adopt aspects of human rewilding (Gammon 2018). Examples in Britain include Embercombe, which now offers the UK</w:t>
      </w:r>
      <w:r>
        <w:rPr>
          <w:rStyle w:val="page number"/>
          <w:rtl w:val="0"/>
          <w:lang w:val="en-US"/>
        </w:rPr>
        <w:t>’</w:t>
      </w:r>
      <w:r>
        <w:rPr>
          <w:rStyle w:val="page number"/>
          <w:rtl w:val="0"/>
          <w:lang w:val="en-US"/>
        </w:rPr>
        <w:t xml:space="preserve">s first rewilding training, but also organizes spiritual retreats and </w:t>
      </w:r>
      <w:r>
        <w:rPr>
          <w:rStyle w:val="page number"/>
          <w:rtl w:val="0"/>
          <w:lang w:val="en-US"/>
        </w:rPr>
        <w:t>‘</w:t>
      </w:r>
      <w:r>
        <w:rPr>
          <w:rStyle w:val="page number"/>
          <w:rtl w:val="0"/>
          <w:lang w:val="en-US"/>
        </w:rPr>
        <w:t>community rewilding</w:t>
      </w:r>
      <w:r>
        <w:rPr>
          <w:rStyle w:val="page number"/>
          <w:rtl w:val="0"/>
          <w:lang w:val="en-US"/>
        </w:rPr>
        <w:t xml:space="preserve">’ </w:t>
      </w:r>
      <w:r>
        <w:rPr>
          <w:rStyle w:val="page number"/>
          <w:rtl w:val="0"/>
          <w:lang w:val="en-US"/>
        </w:rPr>
        <w:t>activities like ancestral fire making, and Trees for Life, which will be discussed in the next part. Whereas practices and methods may be different, human and ecological rewilding</w:t>
      </w:r>
      <w:r>
        <w:rPr>
          <w:rStyle w:val="page number"/>
          <w:rtl w:val="0"/>
          <w:lang w:val="en-US"/>
        </w:rPr>
        <w:t>’</w:t>
      </w:r>
      <w:r>
        <w:rPr>
          <w:rStyle w:val="page number"/>
          <w:rtl w:val="0"/>
          <w:lang w:val="en-US"/>
        </w:rPr>
        <w:t xml:space="preserve">s agendas </w:t>
      </w:r>
      <w:r>
        <w:rPr>
          <w:i w:val="1"/>
          <w:iCs w:val="1"/>
          <w:rtl w:val="0"/>
          <w:lang w:val="en-US"/>
        </w:rPr>
        <w:t>are</w:t>
      </w:r>
      <w:r>
        <w:rPr>
          <w:rStyle w:val="page number"/>
          <w:rtl w:val="0"/>
          <w:lang w:val="en-US"/>
        </w:rPr>
        <w:t xml:space="preserve"> intertwined. Restoring connection between humans and nature is only truly possible in ecologically healthy environments, when there is still nature left with which to reconnect. As the scientist and indigenous philosopher, Robin Wall Kimmerer, has pointed out, restoring nature in the long run is dependent on restoring a relationship with nature, for </w:t>
      </w:r>
      <w:r>
        <w:rPr>
          <w:rStyle w:val="page number"/>
          <w:rtl w:val="0"/>
          <w:lang w:val="en-US"/>
        </w:rPr>
        <w:t>“</w:t>
      </w:r>
      <w:r>
        <w:rPr>
          <w:rStyle w:val="page number"/>
          <w:rtl w:val="0"/>
          <w:lang w:val="en-US"/>
        </w:rPr>
        <w:t>[it] is relationship that will endure and relationship that will sustain the restored land</w:t>
      </w:r>
      <w:r>
        <w:rPr>
          <w:rStyle w:val="page number"/>
          <w:rtl w:val="0"/>
          <w:lang w:val="en-US"/>
        </w:rPr>
        <w:t>”</w:t>
      </w:r>
      <w:r>
        <w:rPr>
          <w:i w:val="1"/>
          <w:iCs w:val="1"/>
          <w:rtl w:val="0"/>
          <w:lang w:val="en-US"/>
        </w:rPr>
        <w:t xml:space="preserve"> </w:t>
      </w:r>
      <w:r>
        <w:rPr>
          <w:rStyle w:val="page number"/>
          <w:rtl w:val="0"/>
          <w:lang w:val="en-US"/>
        </w:rPr>
        <w:t xml:space="preserve">(Robin Wall Kimmerer 2013: 338). In light of these premises, the following part provides an analysis of how a rewilding project merges ecological and human rewilding within an outspoken historical and human-inclusive approach by reuniting different nostalgic narratives into a unified, future-orientated vision. </w:t>
      </w:r>
    </w:p>
    <w:p>
      <w:pPr>
        <w:pStyle w:val="Normal (Web)"/>
        <w:spacing w:line="480" w:lineRule="auto"/>
        <w:jc w:val="both"/>
      </w:pPr>
    </w:p>
    <w:p>
      <w:pPr>
        <w:pStyle w:val="Normal (Web)"/>
        <w:numPr>
          <w:ilvl w:val="0"/>
          <w:numId w:val="2"/>
        </w:numPr>
        <w:bidi w:val="0"/>
        <w:spacing w:line="480" w:lineRule="auto"/>
        <w:ind w:right="0"/>
        <w:jc w:val="both"/>
        <w:rPr>
          <w:b w:val="1"/>
          <w:bCs w:val="1"/>
          <w:rtl w:val="0"/>
          <w:lang w:val="en-US"/>
        </w:rPr>
      </w:pPr>
      <w:r>
        <w:rPr>
          <w:rStyle w:val="page number"/>
          <w:b w:val="1"/>
          <w:bCs w:val="1"/>
          <w:rtl w:val="0"/>
          <w:lang w:val="en-US"/>
        </w:rPr>
        <w:t xml:space="preserve">Embracing cultural history: a case-study of rewilding in the Scottish Highlands </w:t>
      </w:r>
    </w:p>
    <w:p>
      <w:pPr>
        <w:pStyle w:val="Body"/>
        <w:spacing w:line="480" w:lineRule="auto"/>
        <w:jc w:val="both"/>
        <w:rPr>
          <w:rFonts w:ascii="Times New Roman" w:cs="Times New Roman" w:hAnsi="Times New Roman" w:eastAsia="Times New Roman"/>
        </w:rPr>
      </w:pPr>
      <w:r>
        <w:rPr>
          <w:rFonts w:ascii="Times New Roman" w:hAnsi="Times New Roman"/>
          <w:rtl w:val="0"/>
          <w:lang w:val="en-US"/>
        </w:rPr>
        <w:t xml:space="preserve">In spring 2023, the </w:t>
      </w:r>
      <w:r>
        <w:rPr>
          <w:rFonts w:ascii="Times New Roman" w:hAnsi="Times New Roman" w:hint="default"/>
          <w:rtl w:val="0"/>
          <w:lang w:val="en-US"/>
        </w:rPr>
        <w:t>“</w:t>
      </w:r>
      <w:r>
        <w:rPr>
          <w:rFonts w:ascii="Times New Roman" w:hAnsi="Times New Roman"/>
          <w:rtl w:val="0"/>
          <w:lang w:val="en-US"/>
        </w:rPr>
        <w:t>world</w:t>
      </w:r>
      <w:r>
        <w:rPr>
          <w:rFonts w:ascii="Times New Roman" w:hAnsi="Times New Roman" w:hint="default"/>
          <w:rtl w:val="0"/>
          <w:lang w:val="en-US"/>
        </w:rPr>
        <w:t>’</w:t>
      </w:r>
      <w:r>
        <w:rPr>
          <w:rFonts w:ascii="Times New Roman" w:hAnsi="Times New Roman"/>
          <w:rtl w:val="0"/>
          <w:lang w:val="en-US"/>
        </w:rPr>
        <w:t>s first Rewilding Centre</w:t>
      </w:r>
      <w:r>
        <w:rPr>
          <w:rFonts w:ascii="Times New Roman" w:hAnsi="Times New Roman" w:hint="default"/>
          <w:rtl w:val="0"/>
          <w:lang w:val="en-US"/>
        </w:rPr>
        <w:t>”</w:t>
      </w:r>
      <w:r>
        <w:rPr>
          <w:rFonts w:ascii="Times New Roman" w:hAnsi="Times New Roman"/>
          <w:rtl w:val="0"/>
          <w:lang w:val="en-US"/>
        </w:rPr>
        <w:t xml:space="preserve"> opened its doors in Dundreggan, a flagship rewilding estate of the charity Trees for Life. A pioneer rewilding organization in Europe, Trees for Life was founded in 1993 with the aim to restore the Caledonian Forest that once covered most of the Scottish Highlands, a primal forest dominated by Scots pine </w:t>
      </w:r>
      <w:r>
        <w:rPr>
          <w:rFonts w:ascii="Times New Roman" w:hAnsi="Times New Roman"/>
          <w:i w:val="1"/>
          <w:iCs w:val="1"/>
          <w:rtl w:val="0"/>
        </w:rPr>
        <w:t xml:space="preserve">(pinus sylvestris) </w:t>
      </w:r>
      <w:r>
        <w:rPr>
          <w:rFonts w:ascii="Times New Roman" w:hAnsi="Times New Roman"/>
          <w:rtl w:val="0"/>
          <w:lang w:val="en-US"/>
        </w:rPr>
        <w:t>and other native tree species such as oak, birch, and rowan. Due to centuries of extensive logging and sheep grazing, however, the hills that were once dominated by trees were almost entirely laid bare, and in the early 1950s, &lt; 1% of the ancient wood was left, scattered in isolated patches. Since its foundation, Trees for Life</w:t>
      </w:r>
      <w:r>
        <w:rPr>
          <w:rFonts w:ascii="Times New Roman" w:hAnsi="Times New Roman"/>
          <w:i w:val="1"/>
          <w:iCs w:val="1"/>
          <w:rtl w:val="0"/>
        </w:rPr>
        <w:t xml:space="preserve"> </w:t>
      </w:r>
      <w:r>
        <w:rPr>
          <w:rFonts w:ascii="Times New Roman" w:hAnsi="Times New Roman"/>
          <w:rtl w:val="0"/>
          <w:lang w:val="en-US"/>
        </w:rPr>
        <w:t xml:space="preserve">has planted close to 2 million trees, erected deer-fences to protect young saplings, and has committed itself to involve people, too, stressing the importance of local communities and educational resources in a future vision of </w:t>
      </w:r>
      <w:r>
        <w:rPr>
          <w:rFonts w:ascii="Times New Roman" w:hAnsi="Times New Roman" w:hint="default"/>
          <w:rtl w:val="0"/>
          <w:lang w:val="en-US"/>
        </w:rPr>
        <w:t>“</w:t>
      </w:r>
      <w:r>
        <w:rPr>
          <w:rFonts w:ascii="Times New Roman" w:hAnsi="Times New Roman"/>
          <w:rtl w:val="0"/>
          <w:lang w:val="en-US"/>
        </w:rPr>
        <w:t>a revitalised wild forest in the Scottish Highlands, providing space for wildlife to flourish and communities to thrive</w:t>
      </w:r>
      <w:r>
        <w:rPr>
          <w:rFonts w:ascii="Times New Roman" w:hAnsi="Times New Roman" w:hint="default"/>
          <w:rtl w:val="0"/>
          <w:lang w:val="en-US"/>
        </w:rPr>
        <w:t>”</w:t>
      </w:r>
      <w:r>
        <w:rPr>
          <w:rFonts w:ascii="Times New Roman" w:hAnsi="Times New Roman"/>
          <w:rtl w:val="0"/>
          <w:lang w:val="en-US"/>
        </w:rPr>
        <w:t xml:space="preserve"> (Trees for Life 2023b). </w:t>
      </w:r>
    </w:p>
    <w:p>
      <w:pPr>
        <w:pStyle w:val="Body"/>
        <w:spacing w:line="480" w:lineRule="auto"/>
        <w:jc w:val="both"/>
        <w:rPr>
          <w:rFonts w:ascii="Times New Roman" w:cs="Times New Roman" w:hAnsi="Times New Roman" w:eastAsia="Times New Roman"/>
        </w:rPr>
      </w:pPr>
    </w:p>
    <w:p>
      <w:pPr>
        <w:pStyle w:val="Body"/>
        <w:spacing w:line="480" w:lineRule="auto"/>
        <w:jc w:val="both"/>
        <w:rPr>
          <w:rFonts w:ascii="Times New Roman" w:cs="Times New Roman" w:hAnsi="Times New Roman" w:eastAsia="Times New Roman"/>
        </w:rPr>
      </w:pPr>
      <w:r>
        <w:rPr>
          <w:rFonts w:ascii="Times New Roman" w:hAnsi="Times New Roman"/>
          <w:rtl w:val="0"/>
          <w:lang w:val="en-US"/>
        </w:rPr>
        <w:t xml:space="preserve">The plans for the Dundreggan Rewilding Centre reflect this vision. The Centre is promoted as an educational gateway into the forest and the </w:t>
      </w:r>
      <w:r>
        <w:rPr>
          <w:rFonts w:ascii="Times New Roman" w:hAnsi="Times New Roman" w:hint="default"/>
          <w:rtl w:val="0"/>
          <w:lang w:val="en-US"/>
        </w:rPr>
        <w:t>‘</w:t>
      </w:r>
      <w:r>
        <w:rPr>
          <w:rFonts w:ascii="Times New Roman" w:hAnsi="Times New Roman"/>
          <w:rtl w:val="0"/>
          <w:lang w:val="en-US"/>
        </w:rPr>
        <w:t>wild outdoors</w:t>
      </w:r>
      <w:r>
        <w:rPr>
          <w:rFonts w:ascii="Times New Roman" w:hAnsi="Times New Roman" w:hint="default"/>
          <w:rtl w:val="0"/>
          <w:lang w:val="en-US"/>
        </w:rPr>
        <w:t>’</w:t>
      </w:r>
      <w:r>
        <w:rPr>
          <w:rFonts w:ascii="Times New Roman" w:hAnsi="Times New Roman"/>
          <w:rtl w:val="0"/>
          <w:lang w:val="en-US"/>
        </w:rPr>
        <w:t>, providing hiking trails and information for visitors about rewilding, nature, and wildlife in the area. Additionally, a significant part of the Centre is dedicated to the local culture, heritage, and history of Dundreggan, notably through Gaelic language, place-names, and stories. Following two successive rounds of community consultation in 2019 and 2020, attention to Gaelic in the Dundreggan Rewilding Centre was identified as an important issue for local residents (Murphy 2020). Thus, the Centre, apart from endorsing rewilding, incorporated the additional goal to stimulate local heritage through attention to Gaelic language and culture. To do so, they consulted Gaelic historians to develop a Gaelic strategy for the Centre; resulting in a study of Gaelic place-names and stories, attention to wider cultural practices of the Highlands, and the adoption of a bilingual communication policy (Trees for Life 2023a). On Trees for Life</w:t>
      </w:r>
      <w:r>
        <w:rPr>
          <w:rFonts w:ascii="Times New Roman" w:hAnsi="Times New Roman" w:hint="default"/>
          <w:rtl w:val="0"/>
          <w:lang w:val="en-US"/>
        </w:rPr>
        <w:t>’</w:t>
      </w:r>
      <w:r>
        <w:rPr>
          <w:rFonts w:ascii="Times New Roman" w:hAnsi="Times New Roman"/>
          <w:rtl w:val="0"/>
          <w:lang w:val="en-US"/>
        </w:rPr>
        <w:t>s website, Laurelin Cummins-Fraser, the Centre</w:t>
      </w:r>
      <w:r>
        <w:rPr>
          <w:rFonts w:ascii="Times New Roman" w:hAnsi="Times New Roman" w:hint="default"/>
          <w:rtl w:val="0"/>
          <w:lang w:val="en-US"/>
        </w:rPr>
        <w:t>’</w:t>
      </w:r>
      <w:r>
        <w:rPr>
          <w:rFonts w:ascii="Times New Roman" w:hAnsi="Times New Roman"/>
          <w:rtl w:val="0"/>
          <w:lang w:val="en-US"/>
        </w:rPr>
        <w:t>s director, explains how the Centre</w:t>
      </w:r>
      <w:r>
        <w:rPr>
          <w:rFonts w:ascii="Times New Roman" w:hAnsi="Times New Roman" w:hint="default"/>
          <w:rtl w:val="0"/>
          <w:lang w:val="en-US"/>
        </w:rPr>
        <w:t>’</w:t>
      </w:r>
      <w:r>
        <w:rPr>
          <w:rFonts w:ascii="Times New Roman" w:hAnsi="Times New Roman"/>
          <w:rtl w:val="0"/>
          <w:lang w:val="en-US"/>
        </w:rPr>
        <w:t xml:space="preserve">s purpose is connected to Gaelic, for </w:t>
      </w:r>
      <w:r>
        <w:rPr>
          <w:rFonts w:ascii="Times New Roman" w:hAnsi="Times New Roman" w:hint="default"/>
          <w:i w:val="1"/>
          <w:iCs w:val="1"/>
          <w:rtl w:val="0"/>
          <w:lang w:val="en-US"/>
        </w:rPr>
        <w:t>“</w:t>
      </w:r>
      <w:r>
        <w:rPr>
          <w:rFonts w:ascii="Times New Roman" w:hAnsi="Times New Roman"/>
          <w:rtl w:val="0"/>
          <w:lang w:val="en-US"/>
        </w:rPr>
        <w:t xml:space="preserve">the landscape and its ancient connections to Gaelic will encourage people to </w:t>
      </w:r>
      <w:r>
        <w:rPr>
          <w:rFonts w:ascii="Times New Roman" w:hAnsi="Times New Roman" w:hint="default"/>
          <w:rtl w:val="0"/>
          <w:lang w:val="en-US"/>
        </w:rPr>
        <w:t>‘</w:t>
      </w:r>
      <w:r>
        <w:rPr>
          <w:rFonts w:ascii="Times New Roman" w:hAnsi="Times New Roman"/>
          <w:rtl w:val="0"/>
          <w:lang w:val="en-US"/>
        </w:rPr>
        <w:t>rewild</w:t>
      </w:r>
      <w:r>
        <w:rPr>
          <w:rFonts w:ascii="Times New Roman" w:hAnsi="Times New Roman" w:hint="default"/>
          <w:rtl w:val="0"/>
          <w:lang w:val="en-US"/>
        </w:rPr>
        <w:t xml:space="preserve">’ </w:t>
      </w:r>
      <w:r>
        <w:rPr>
          <w:rFonts w:ascii="Times New Roman" w:hAnsi="Times New Roman"/>
          <w:rtl w:val="0"/>
          <w:lang w:val="en-US"/>
        </w:rPr>
        <w:t>themselves by connecting with nature and exploring the heritage of our Highland based Rewilding Centre.</w:t>
      </w:r>
      <w:r>
        <w:rPr>
          <w:rFonts w:ascii="Times New Roman" w:hAnsi="Times New Roman" w:hint="default"/>
          <w:rtl w:val="0"/>
          <w:lang w:val="en-US"/>
        </w:rPr>
        <w:t>”</w:t>
      </w:r>
      <w:r>
        <w:rPr>
          <w:rFonts w:ascii="Times New Roman" w:hAnsi="Times New Roman"/>
          <w:rtl w:val="0"/>
          <w:lang w:val="en-US"/>
        </w:rPr>
        <w:t xml:space="preserve"> (Trees for Life 2023c). The quote connects the </w:t>
      </w:r>
      <w:r>
        <w:rPr>
          <w:rFonts w:ascii="Times New Roman" w:hAnsi="Times New Roman"/>
          <w:i w:val="1"/>
          <w:iCs w:val="1"/>
          <w:rtl w:val="0"/>
          <w:lang w:val="it-IT"/>
        </w:rPr>
        <w:t xml:space="preserve">ecological </w:t>
      </w:r>
      <w:r>
        <w:rPr>
          <w:rFonts w:ascii="Times New Roman" w:hAnsi="Times New Roman"/>
          <w:rtl w:val="0"/>
          <w:lang w:val="en-US"/>
        </w:rPr>
        <w:t xml:space="preserve">rewilding of the Highland landscape to the </w:t>
      </w:r>
      <w:r>
        <w:rPr>
          <w:rFonts w:ascii="Times New Roman" w:hAnsi="Times New Roman"/>
          <w:i w:val="1"/>
          <w:iCs w:val="1"/>
          <w:rtl w:val="0"/>
          <w:lang w:val="fr-FR"/>
        </w:rPr>
        <w:t>human</w:t>
      </w:r>
      <w:r>
        <w:rPr>
          <w:rFonts w:ascii="Times New Roman" w:hAnsi="Times New Roman"/>
          <w:rtl w:val="0"/>
          <w:lang w:val="en-US"/>
        </w:rPr>
        <w:t xml:space="preserve"> rewilding of visitors and residents through a </w:t>
      </w:r>
      <w:r>
        <w:rPr>
          <w:rFonts w:ascii="Times New Roman" w:hAnsi="Times New Roman"/>
          <w:i w:val="1"/>
          <w:iCs w:val="1"/>
          <w:rtl w:val="0"/>
          <w:lang w:val="es-ES_tradnl"/>
        </w:rPr>
        <w:t>cultural</w:t>
      </w:r>
      <w:r>
        <w:rPr>
          <w:rFonts w:ascii="Times New Roman" w:hAnsi="Times New Roman"/>
          <w:rtl w:val="0"/>
          <w:lang w:val="en-US"/>
        </w:rPr>
        <w:t xml:space="preserve"> revival of heritage. These entanglements only can be fully understood, however, within the historical landscape where they were forged. </w:t>
      </w:r>
    </w:p>
    <w:p>
      <w:pPr>
        <w:pStyle w:val="Body"/>
        <w:spacing w:line="480" w:lineRule="auto"/>
        <w:jc w:val="both"/>
        <w:rPr>
          <w:rFonts w:ascii="Times New Roman" w:cs="Times New Roman" w:hAnsi="Times New Roman" w:eastAsia="Times New Roman"/>
        </w:rPr>
      </w:pPr>
    </w:p>
    <w:p>
      <w:pPr>
        <w:pStyle w:val="Body"/>
        <w:spacing w:line="480" w:lineRule="auto"/>
        <w:jc w:val="both"/>
        <w:rPr>
          <w:rFonts w:ascii="Times New Roman" w:cs="Times New Roman" w:hAnsi="Times New Roman" w:eastAsia="Times New Roman"/>
        </w:rPr>
      </w:pPr>
      <w:r>
        <w:rPr>
          <w:rFonts w:ascii="Times New Roman" w:hAnsi="Times New Roman"/>
          <w:rtl w:val="0"/>
          <w:lang w:val="en-US"/>
        </w:rPr>
        <w:t xml:space="preserve">Scottish Gaelic was the dominant spoken language in the Western Highlands and Islands (a region known in Gaelic as the </w:t>
      </w:r>
      <w:r>
        <w:rPr>
          <w:rFonts w:ascii="Times New Roman" w:hAnsi="Times New Roman"/>
          <w:i w:val="1"/>
          <w:iCs w:val="1"/>
          <w:rtl w:val="0"/>
        </w:rPr>
        <w:t>G</w:t>
      </w:r>
      <w:r>
        <w:rPr>
          <w:rFonts w:ascii="Times New Roman" w:hAnsi="Times New Roman" w:hint="default"/>
          <w:i w:val="1"/>
          <w:iCs w:val="1"/>
          <w:rtl w:val="0"/>
          <w:lang w:val="en-US"/>
        </w:rPr>
        <w:t>à</w:t>
      </w:r>
      <w:r>
        <w:rPr>
          <w:rFonts w:ascii="Times New Roman" w:hAnsi="Times New Roman"/>
          <w:i w:val="1"/>
          <w:iCs w:val="1"/>
          <w:rtl w:val="0"/>
          <w:lang w:val="en-US"/>
        </w:rPr>
        <w:t>idhealtachd</w:t>
      </w:r>
      <w:r>
        <w:rPr>
          <w:rFonts w:ascii="Times New Roman" w:hAnsi="Times New Roman"/>
          <w:rtl w:val="0"/>
          <w:lang w:val="en-US"/>
        </w:rPr>
        <w:t>) up until the 19</w:t>
      </w:r>
      <w:r>
        <w:rPr>
          <w:rFonts w:ascii="Times New Roman" w:hAnsi="Times New Roman"/>
          <w:vertAlign w:val="superscript"/>
          <w:rtl w:val="0"/>
          <w:lang w:val="en-US"/>
        </w:rPr>
        <w:t>th</w:t>
      </w:r>
      <w:r>
        <w:rPr>
          <w:rFonts w:ascii="Times New Roman" w:hAnsi="Times New Roman"/>
          <w:rtl w:val="0"/>
          <w:lang w:val="en-US"/>
        </w:rPr>
        <w:t xml:space="preserve"> century. Today, B</w:t>
      </w:r>
      <w:r>
        <w:rPr>
          <w:rFonts w:ascii="Times New Roman" w:hAnsi="Times New Roman" w:hint="default"/>
          <w:rtl w:val="0"/>
          <w:lang w:val="en-US"/>
        </w:rPr>
        <w:t>ò</w:t>
      </w:r>
      <w:r>
        <w:rPr>
          <w:rFonts w:ascii="Times New Roman" w:hAnsi="Times New Roman"/>
          <w:rtl w:val="0"/>
        </w:rPr>
        <w:t>rd na G</w:t>
      </w:r>
      <w:r>
        <w:rPr>
          <w:rFonts w:ascii="Times New Roman" w:hAnsi="Times New Roman" w:hint="default"/>
          <w:rtl w:val="0"/>
          <w:lang w:val="en-US"/>
        </w:rPr>
        <w:t>à</w:t>
      </w:r>
      <w:r>
        <w:rPr>
          <w:rFonts w:ascii="Times New Roman" w:hAnsi="Times New Roman"/>
          <w:rtl w:val="0"/>
          <w:lang w:val="en-US"/>
        </w:rPr>
        <w:t>idhlig, the main Scottish organization for promoting Gaelic, estimates around 87,000 people in Scotland speak some Gaelic; though for the overwhelming majority it is now a second language (B</w:t>
      </w:r>
      <w:r>
        <w:rPr>
          <w:rFonts w:ascii="Times New Roman" w:hAnsi="Times New Roman" w:hint="default"/>
          <w:rtl w:val="0"/>
          <w:lang w:val="en-US"/>
        </w:rPr>
        <w:t>ò</w:t>
      </w:r>
      <w:r>
        <w:rPr>
          <w:rFonts w:ascii="Times New Roman" w:hAnsi="Times New Roman"/>
          <w:rtl w:val="0"/>
        </w:rPr>
        <w:t>rd na G</w:t>
      </w:r>
      <w:r>
        <w:rPr>
          <w:rFonts w:ascii="Times New Roman" w:hAnsi="Times New Roman" w:hint="default"/>
          <w:rtl w:val="0"/>
          <w:lang w:val="en-US"/>
        </w:rPr>
        <w:t>à</w:t>
      </w:r>
      <w:r>
        <w:rPr>
          <w:rFonts w:ascii="Times New Roman" w:hAnsi="Times New Roman"/>
          <w:rtl w:val="0"/>
          <w:lang w:val="en-US"/>
        </w:rPr>
        <w:t>idhlig 2018). Gaelic language and culture increasingly disappeared from the Highland landscape between the 18</w:t>
      </w:r>
      <w:r>
        <w:rPr>
          <w:rFonts w:ascii="Times New Roman" w:hAnsi="Times New Roman"/>
          <w:vertAlign w:val="superscript"/>
          <w:rtl w:val="0"/>
          <w:lang w:val="en-US"/>
        </w:rPr>
        <w:t>th</w:t>
      </w:r>
      <w:r>
        <w:rPr>
          <w:rFonts w:ascii="Times New Roman" w:hAnsi="Times New Roman"/>
          <w:rtl w:val="0"/>
          <w:lang w:val="en-US"/>
        </w:rPr>
        <w:t xml:space="preserve"> and the early 20</w:t>
      </w:r>
      <w:r>
        <w:rPr>
          <w:rFonts w:ascii="Times New Roman" w:hAnsi="Times New Roman"/>
          <w:vertAlign w:val="superscript"/>
          <w:rtl w:val="0"/>
          <w:lang w:val="en-US"/>
        </w:rPr>
        <w:t>th</w:t>
      </w:r>
      <w:r>
        <w:rPr>
          <w:rFonts w:ascii="Times New Roman" w:hAnsi="Times New Roman"/>
          <w:rtl w:val="0"/>
          <w:lang w:val="en-US"/>
        </w:rPr>
        <w:t xml:space="preserve"> century, during a process of forced land enclosures that became widely known as the Highland Clearances (though Scottish Clearances may be a more appropriate term, as the clearances affected the Lowlands as well [Devine 2018]). During this period, the traditionally organized and highly place-based society of the Gaels, founded on substantive agriculture and clan ties, was rapidly merged into the new ideology of capitalism and production for global markets. Influenced by new Enlightened philosophies emphasizing wealth and productivity (such as those of Lord Kames and his much more famous pupil, Adam Smith), former clan leaders emerged as big landowners who turned their hereditary clan lands, tended for generations by clansmen, into sheep pastures, which was deemed the most profitable use for the terrain of the Highlands of the time (MacKinnon 2018). To make room for sheep, people were forced from the land into the more marginalized areas along the coast, the industrial cities of the south, or the overseas colonies (Devine 2018). </w:t>
      </w:r>
    </w:p>
    <w:p>
      <w:pPr>
        <w:pStyle w:val="Body"/>
        <w:spacing w:line="480" w:lineRule="auto"/>
        <w:jc w:val="both"/>
        <w:rPr>
          <w:rFonts w:ascii="Times New Roman" w:cs="Times New Roman" w:hAnsi="Times New Roman" w:eastAsia="Times New Roman"/>
        </w:rPr>
      </w:pPr>
    </w:p>
    <w:p>
      <w:pPr>
        <w:pStyle w:val="Body"/>
        <w:spacing w:line="480" w:lineRule="auto"/>
        <w:jc w:val="both"/>
        <w:rPr>
          <w:rFonts w:ascii="Times New Roman" w:cs="Times New Roman" w:hAnsi="Times New Roman" w:eastAsia="Times New Roman"/>
        </w:rPr>
      </w:pPr>
      <w:r>
        <w:rPr>
          <w:rFonts w:ascii="Times New Roman" w:hAnsi="Times New Roman"/>
          <w:rtl w:val="0"/>
          <w:lang w:val="en-US"/>
        </w:rPr>
        <w:t xml:space="preserve">Iain MacKinnon indicates the Clearances as a process of </w:t>
      </w:r>
      <w:r>
        <w:rPr>
          <w:rFonts w:ascii="Times New Roman" w:hAnsi="Times New Roman" w:hint="default"/>
          <w:rtl w:val="0"/>
          <w:lang w:val="en-US"/>
        </w:rPr>
        <w:t>“</w:t>
      </w:r>
      <w:r>
        <w:rPr>
          <w:rFonts w:ascii="Times New Roman" w:hAnsi="Times New Roman"/>
          <w:rtl w:val="0"/>
          <w:lang w:val="fr-FR"/>
        </w:rPr>
        <w:t>decommonisation</w:t>
      </w:r>
      <w:r>
        <w:rPr>
          <w:rFonts w:ascii="Times New Roman" w:hAnsi="Times New Roman" w:hint="default"/>
          <w:rtl w:val="0"/>
          <w:lang w:val="en-US"/>
        </w:rPr>
        <w:t>”</w:t>
      </w:r>
      <w:r>
        <w:rPr>
          <w:rFonts w:ascii="Times New Roman" w:hAnsi="Times New Roman"/>
          <w:rtl w:val="0"/>
          <w:lang w:val="en-US"/>
        </w:rPr>
        <w:t xml:space="preserve">, that occurred as a result of </w:t>
      </w:r>
      <w:r>
        <w:rPr>
          <w:rFonts w:ascii="Times New Roman" w:hAnsi="Times New Roman" w:hint="default"/>
          <w:rtl w:val="0"/>
          <w:lang w:val="en-US"/>
        </w:rPr>
        <w:t>“</w:t>
      </w:r>
      <w:r>
        <w:rPr>
          <w:rFonts w:ascii="Times New Roman" w:hAnsi="Times New Roman"/>
          <w:rtl w:val="0"/>
          <w:lang w:val="en-US"/>
        </w:rPr>
        <w:t>domestic colonization</w:t>
      </w:r>
      <w:r>
        <w:rPr>
          <w:rFonts w:ascii="Times New Roman" w:hAnsi="Times New Roman" w:hint="default"/>
          <w:rtl w:val="0"/>
          <w:lang w:val="en-US"/>
        </w:rPr>
        <w:t>”</w:t>
      </w:r>
      <w:r>
        <w:rPr>
          <w:rFonts w:ascii="Times New Roman" w:hAnsi="Times New Roman"/>
          <w:rtl w:val="0"/>
          <w:lang w:val="en-US"/>
        </w:rPr>
        <w:t xml:space="preserve"> within the more remote areas in Britain, following the logic of the Empire (MacKinnon 2018: 278). Whereas historians refuted a formerly rather popular narrative in the Highlands that the English were responsible for the Clearances, there is still a widespread sense (however historically disputed) that an </w:t>
      </w:r>
      <w:r>
        <w:rPr>
          <w:rFonts w:ascii="Times New Roman" w:hAnsi="Times New Roman" w:hint="default"/>
          <w:rtl w:val="0"/>
          <w:lang w:val="en-US"/>
        </w:rPr>
        <w:t>‘</w:t>
      </w:r>
      <w:r>
        <w:rPr>
          <w:rFonts w:ascii="Times New Roman" w:hAnsi="Times New Roman"/>
          <w:rtl w:val="0"/>
          <w:lang w:val="en-US"/>
        </w:rPr>
        <w:t>English</w:t>
      </w:r>
      <w:r>
        <w:rPr>
          <w:rFonts w:ascii="Times New Roman" w:hAnsi="Times New Roman" w:hint="default"/>
          <w:rtl w:val="0"/>
          <w:lang w:val="en-US"/>
        </w:rPr>
        <w:t>’</w:t>
      </w:r>
      <w:r>
        <w:rPr>
          <w:rFonts w:ascii="Times New Roman" w:hAnsi="Times New Roman"/>
          <w:rtl w:val="0"/>
          <w:lang w:val="en-US"/>
        </w:rPr>
        <w:t xml:space="preserve"> worldview or way of life, including capitalist and imperial attitudes, was responsible for the destruction of Gaelic society (Devine 2018). MacKinnon nuances this view in his analysis of the </w:t>
      </w:r>
      <w:r>
        <w:rPr>
          <w:rFonts w:ascii="Times New Roman" w:hAnsi="Times New Roman" w:hint="default"/>
          <w:rtl w:val="0"/>
          <w:lang w:val="en-US"/>
        </w:rPr>
        <w:t>‘</w:t>
      </w:r>
      <w:r>
        <w:rPr>
          <w:rFonts w:ascii="Times New Roman" w:hAnsi="Times New Roman"/>
          <w:rtl w:val="0"/>
          <w:lang w:val="fr-FR"/>
        </w:rPr>
        <w:t>decommonisation</w:t>
      </w:r>
      <w:r>
        <w:rPr>
          <w:rFonts w:ascii="Times New Roman" w:hAnsi="Times New Roman" w:hint="default"/>
          <w:rtl w:val="0"/>
          <w:lang w:val="en-US"/>
        </w:rPr>
        <w:t xml:space="preserve">’ </w:t>
      </w:r>
      <w:r>
        <w:rPr>
          <w:rFonts w:ascii="Times New Roman" w:hAnsi="Times New Roman"/>
          <w:rtl w:val="0"/>
          <w:lang w:val="en-US"/>
        </w:rPr>
        <w:t xml:space="preserve">of Gaelic lands, describing internal colonization as </w:t>
      </w:r>
      <w:r>
        <w:rPr>
          <w:rFonts w:ascii="Times New Roman" w:hAnsi="Times New Roman" w:hint="default"/>
          <w:rtl w:val="0"/>
          <w:lang w:val="en-US"/>
        </w:rPr>
        <w:t>“</w:t>
      </w:r>
      <w:r>
        <w:rPr>
          <w:rFonts w:ascii="Times New Roman" w:hAnsi="Times New Roman"/>
          <w:rtl w:val="0"/>
          <w:lang w:val="en-US"/>
        </w:rPr>
        <w:t>a long process of territorial, political and cultural marginalisation within Scotland</w:t>
      </w:r>
      <w:r>
        <w:rPr>
          <w:rFonts w:ascii="Times New Roman" w:hAnsi="Times New Roman" w:hint="default"/>
          <w:rtl w:val="0"/>
          <w:lang w:val="en-US"/>
        </w:rPr>
        <w:t xml:space="preserve">” </w:t>
      </w:r>
      <w:r>
        <w:rPr>
          <w:rFonts w:ascii="Times New Roman" w:hAnsi="Times New Roman"/>
          <w:rtl w:val="0"/>
          <w:lang w:val="en-US"/>
        </w:rPr>
        <w:t xml:space="preserve">that paved the way for the introduction </w:t>
      </w:r>
      <w:r>
        <w:rPr>
          <w:rFonts w:ascii="Times New Roman" w:hAnsi="Times New Roman"/>
          <w:rtl w:val="0"/>
          <w:lang w:val="en-US"/>
        </w:rPr>
        <w:t xml:space="preserve">of </w:t>
      </w:r>
      <w:r>
        <w:rPr>
          <w:rFonts w:ascii="Times New Roman" w:hAnsi="Times New Roman" w:hint="default"/>
          <w:rtl w:val="0"/>
          <w:lang w:val="en-US"/>
        </w:rPr>
        <w:t>“</w:t>
      </w:r>
      <w:r>
        <w:rPr>
          <w:rFonts w:ascii="Times New Roman" w:hAnsi="Times New Roman"/>
          <w:rtl w:val="0"/>
          <w:lang w:val="en-US"/>
        </w:rPr>
        <w:t>a new form of individualised relationship with land</w:t>
      </w:r>
      <w:r>
        <w:rPr>
          <w:rFonts w:ascii="Times New Roman" w:hAnsi="Times New Roman" w:hint="default"/>
          <w:rtl w:val="0"/>
          <w:lang w:val="en-US"/>
        </w:rPr>
        <w:t>”</w:t>
      </w:r>
      <w:r>
        <w:rPr>
          <w:rFonts w:ascii="Times New Roman" w:hAnsi="Times New Roman"/>
          <w:i w:val="1"/>
          <w:iCs w:val="1"/>
          <w:rtl w:val="0"/>
          <w:lang w:val="en-US"/>
        </w:rPr>
        <w:t xml:space="preserve"> (</w:t>
      </w:r>
      <w:r>
        <w:rPr>
          <w:rFonts w:ascii="Times New Roman" w:hAnsi="Times New Roman"/>
          <w:rtl w:val="0"/>
          <w:lang w:val="en-US"/>
        </w:rPr>
        <w:t>MacKinnon 2018: 284</w:t>
      </w:r>
      <w:r>
        <w:rPr>
          <w:rFonts w:ascii="Times New Roman" w:hAnsi="Times New Roman" w:hint="default"/>
          <w:rtl w:val="0"/>
          <w:lang w:val="en-US"/>
        </w:rPr>
        <w:t>–</w:t>
      </w:r>
      <w:r>
        <w:rPr>
          <w:rFonts w:ascii="Times New Roman" w:hAnsi="Times New Roman"/>
          <w:rtl w:val="0"/>
          <w:lang w:val="en-US"/>
        </w:rPr>
        <w:t>285</w:t>
      </w:r>
      <w:r>
        <w:rPr>
          <w:rFonts w:ascii="Times New Roman" w:hAnsi="Times New Roman"/>
          <w:i w:val="1"/>
          <w:iCs w:val="1"/>
          <w:rtl w:val="0"/>
          <w:lang w:val="en-US"/>
        </w:rPr>
        <w:t xml:space="preserve">). </w:t>
      </w:r>
      <w:r>
        <w:rPr>
          <w:rFonts w:ascii="Times New Roman" w:hAnsi="Times New Roman"/>
          <w:rtl w:val="0"/>
          <w:lang w:val="en-US"/>
        </w:rPr>
        <w:t xml:space="preserve">Thus, as elsewhere in the world, </w:t>
      </w:r>
      <w:r>
        <w:rPr>
          <w:rFonts w:ascii="Times New Roman" w:hAnsi="Times New Roman" w:hint="default"/>
          <w:rtl w:val="0"/>
          <w:lang w:val="en-US"/>
        </w:rPr>
        <w:t>‘</w:t>
      </w:r>
      <w:r>
        <w:rPr>
          <w:rFonts w:ascii="Times New Roman" w:hAnsi="Times New Roman"/>
          <w:rtl w:val="0"/>
          <w:lang w:val="en-US"/>
        </w:rPr>
        <w:t>internal colonization</w:t>
      </w:r>
      <w:r>
        <w:rPr>
          <w:rFonts w:ascii="Times New Roman" w:hAnsi="Times New Roman" w:hint="default"/>
          <w:rtl w:val="0"/>
          <w:lang w:val="en-US"/>
        </w:rPr>
        <w:t xml:space="preserve">’ </w:t>
      </w:r>
      <w:r>
        <w:rPr>
          <w:rFonts w:ascii="Times New Roman" w:hAnsi="Times New Roman"/>
          <w:rtl w:val="0"/>
          <w:lang w:val="en-US"/>
        </w:rPr>
        <w:t>occurred in two steps: first, as a process of marginalization of certain areas; and second, as the individual</w:t>
      </w:r>
      <w:r>
        <w:rPr>
          <w:rFonts w:ascii="Times New Roman" w:hAnsi="Times New Roman" w:hint="default"/>
          <w:rtl w:val="0"/>
          <w:lang w:val="en-US"/>
        </w:rPr>
        <w:t>’</w:t>
      </w:r>
      <w:r>
        <w:rPr>
          <w:rFonts w:ascii="Times New Roman" w:hAnsi="Times New Roman"/>
          <w:rtl w:val="0"/>
          <w:lang w:val="en-US"/>
        </w:rPr>
        <w:t xml:space="preserve">s claim on these areas justified by marginalization. The process of marginalization was enmeshed with attitudes towards </w:t>
      </w:r>
      <w:r>
        <w:rPr>
          <w:rFonts w:ascii="Times New Roman" w:hAnsi="Times New Roman" w:hint="default"/>
          <w:rtl w:val="0"/>
          <w:lang w:val="en-US"/>
        </w:rPr>
        <w:t>‘</w:t>
      </w:r>
      <w:r>
        <w:rPr>
          <w:rFonts w:ascii="Times New Roman" w:hAnsi="Times New Roman"/>
          <w:rtl w:val="0"/>
          <w:lang w:val="en-US"/>
        </w:rPr>
        <w:t>wasteland</w:t>
      </w:r>
      <w:r>
        <w:rPr>
          <w:rFonts w:ascii="Times New Roman" w:hAnsi="Times New Roman" w:hint="default"/>
          <w:rtl w:val="0"/>
          <w:lang w:val="en-US"/>
        </w:rPr>
        <w:t xml:space="preserve">’ </w:t>
      </w:r>
      <w:r>
        <w:rPr>
          <w:rFonts w:ascii="Times New Roman" w:hAnsi="Times New Roman"/>
          <w:rtl w:val="0"/>
          <w:lang w:val="en-US"/>
        </w:rPr>
        <w:t xml:space="preserve">or </w:t>
      </w:r>
      <w:r>
        <w:rPr>
          <w:rFonts w:ascii="Times New Roman" w:hAnsi="Times New Roman" w:hint="default"/>
          <w:rtl w:val="0"/>
          <w:lang w:val="en-US"/>
        </w:rPr>
        <w:t>‘</w:t>
      </w:r>
      <w:r>
        <w:rPr>
          <w:rFonts w:ascii="Times New Roman" w:hAnsi="Times New Roman"/>
          <w:rtl w:val="0"/>
          <w:lang w:val="en-US"/>
        </w:rPr>
        <w:t>wilderness</w:t>
      </w:r>
      <w:r>
        <w:rPr>
          <w:rFonts w:ascii="Times New Roman" w:hAnsi="Times New Roman" w:hint="default"/>
          <w:rtl w:val="0"/>
          <w:lang w:val="en-US"/>
        </w:rPr>
        <w:t xml:space="preserve">’ </w:t>
      </w:r>
      <w:r>
        <w:rPr>
          <w:rFonts w:ascii="Times New Roman" w:hAnsi="Times New Roman"/>
          <w:rtl w:val="0"/>
          <w:lang w:val="en-US"/>
        </w:rPr>
        <w:t xml:space="preserve">that extended not only to geographical areas, but was </w:t>
      </w:r>
      <w:r>
        <w:rPr>
          <w:rFonts w:ascii="Times New Roman" w:hAnsi="Times New Roman" w:hint="default"/>
          <w:rtl w:val="0"/>
          <w:lang w:val="en-US"/>
        </w:rPr>
        <w:t>“</w:t>
      </w:r>
      <w:r>
        <w:rPr>
          <w:rFonts w:ascii="Times New Roman" w:hAnsi="Times New Roman"/>
          <w:rtl w:val="0"/>
          <w:lang w:val="en-US"/>
        </w:rPr>
        <w:t>accompanied by attitudes of cultural and racial superiority typical of colonial relations</w:t>
      </w:r>
      <w:r>
        <w:rPr>
          <w:rFonts w:ascii="Times New Roman" w:hAnsi="Times New Roman" w:hint="default"/>
          <w:rtl w:val="0"/>
          <w:lang w:val="en-US"/>
        </w:rPr>
        <w:t>—</w:t>
      </w:r>
      <w:r>
        <w:rPr>
          <w:rFonts w:ascii="Times New Roman" w:hAnsi="Times New Roman"/>
          <w:rtl w:val="0"/>
          <w:lang w:val="en-US"/>
        </w:rPr>
        <w:t xml:space="preserve">the natives were said to be </w:t>
      </w:r>
      <w:r>
        <w:rPr>
          <w:rFonts w:ascii="Times New Roman" w:hAnsi="Times New Roman" w:hint="default"/>
          <w:rtl w:val="0"/>
          <w:lang w:val="en-US"/>
        </w:rPr>
        <w:t>‘</w:t>
      </w:r>
      <w:r>
        <w:rPr>
          <w:rFonts w:ascii="Times New Roman" w:hAnsi="Times New Roman"/>
          <w:rtl w:val="0"/>
          <w:lang w:val="en-US"/>
        </w:rPr>
        <w:t>lazy</w:t>
      </w:r>
      <w:r>
        <w:rPr>
          <w:rFonts w:ascii="Times New Roman" w:hAnsi="Times New Roman" w:hint="default"/>
          <w:rtl w:val="0"/>
          <w:lang w:val="en-US"/>
        </w:rPr>
        <w:t>’</w:t>
      </w:r>
      <w:r>
        <w:rPr>
          <w:rFonts w:ascii="Times New Roman" w:hAnsi="Times New Roman"/>
          <w:rtl w:val="0"/>
          <w:lang w:val="en-US"/>
        </w:rPr>
        <w:t xml:space="preserve">, </w:t>
      </w:r>
      <w:r>
        <w:rPr>
          <w:rFonts w:ascii="Times New Roman" w:hAnsi="Times New Roman" w:hint="default"/>
          <w:rtl w:val="0"/>
          <w:lang w:val="en-US"/>
        </w:rPr>
        <w:t>‘</w:t>
      </w:r>
      <w:r>
        <w:rPr>
          <w:rFonts w:ascii="Times New Roman" w:hAnsi="Times New Roman"/>
          <w:rtl w:val="0"/>
          <w:lang w:val="en-US"/>
        </w:rPr>
        <w:t>filthy</w:t>
      </w:r>
      <w:r>
        <w:rPr>
          <w:rFonts w:ascii="Times New Roman" w:hAnsi="Times New Roman" w:hint="default"/>
          <w:rtl w:val="0"/>
          <w:lang w:val="en-US"/>
        </w:rPr>
        <w:t xml:space="preserve">’ </w:t>
      </w:r>
      <w:r>
        <w:rPr>
          <w:rFonts w:ascii="Times New Roman" w:hAnsi="Times New Roman"/>
          <w:rtl w:val="0"/>
          <w:lang w:val="en-US"/>
        </w:rPr>
        <w:t xml:space="preserve">or </w:t>
      </w:r>
      <w:r>
        <w:rPr>
          <w:rFonts w:ascii="Times New Roman" w:hAnsi="Times New Roman" w:hint="default"/>
          <w:rtl w:val="0"/>
          <w:lang w:val="en-US"/>
        </w:rPr>
        <w:t>‘</w:t>
      </w:r>
      <w:r>
        <w:rPr>
          <w:rFonts w:ascii="Times New Roman" w:hAnsi="Times New Roman"/>
          <w:rtl w:val="0"/>
          <w:lang w:val="en-US"/>
        </w:rPr>
        <w:t>savages</w:t>
      </w:r>
      <w:r>
        <w:rPr>
          <w:rFonts w:ascii="Times New Roman" w:hAnsi="Times New Roman" w:hint="default"/>
          <w:rtl w:val="0"/>
          <w:lang w:val="en-US"/>
        </w:rPr>
        <w:t xml:space="preserve">’” </w:t>
      </w:r>
      <w:r>
        <w:rPr>
          <w:rFonts w:ascii="Times New Roman" w:hAnsi="Times New Roman"/>
          <w:rtl w:val="0"/>
          <w:lang w:val="en-US"/>
        </w:rPr>
        <w:t xml:space="preserve">(MacKinnon 2018: 288). By constructing a binary opposition wherein certain areas were framed as </w:t>
      </w:r>
      <w:r>
        <w:rPr>
          <w:rFonts w:ascii="Times New Roman" w:hAnsi="Times New Roman" w:hint="default"/>
          <w:rtl w:val="0"/>
          <w:lang w:val="en-US"/>
        </w:rPr>
        <w:t>‘</w:t>
      </w:r>
      <w:r>
        <w:rPr>
          <w:rFonts w:ascii="Times New Roman" w:hAnsi="Times New Roman"/>
          <w:rtl w:val="0"/>
          <w:lang w:val="en-US"/>
        </w:rPr>
        <w:t>wilderness</w:t>
      </w:r>
      <w:r>
        <w:rPr>
          <w:rFonts w:ascii="Times New Roman" w:hAnsi="Times New Roman" w:hint="default"/>
          <w:rtl w:val="0"/>
          <w:lang w:val="en-US"/>
        </w:rPr>
        <w:t xml:space="preserve">’ </w:t>
      </w:r>
      <w:r>
        <w:rPr>
          <w:rFonts w:ascii="Times New Roman" w:hAnsi="Times New Roman"/>
          <w:rtl w:val="0"/>
          <w:lang w:val="en-US"/>
        </w:rPr>
        <w:t xml:space="preserve">and their inhabitants as </w:t>
      </w:r>
      <w:r>
        <w:rPr>
          <w:rFonts w:ascii="Times New Roman" w:hAnsi="Times New Roman" w:hint="default"/>
          <w:rtl w:val="0"/>
          <w:lang w:val="en-US"/>
        </w:rPr>
        <w:t>‘</w:t>
      </w:r>
      <w:r>
        <w:rPr>
          <w:rFonts w:ascii="Times New Roman" w:hAnsi="Times New Roman"/>
          <w:rtl w:val="0"/>
          <w:lang w:val="en-US"/>
        </w:rPr>
        <w:t>savages</w:t>
      </w:r>
      <w:r>
        <w:rPr>
          <w:rFonts w:ascii="Times New Roman" w:hAnsi="Times New Roman" w:hint="default"/>
          <w:rtl w:val="0"/>
          <w:lang w:val="en-US"/>
        </w:rPr>
        <w:t>’</w:t>
      </w:r>
      <w:r>
        <w:rPr>
          <w:rFonts w:ascii="Times New Roman" w:hAnsi="Times New Roman"/>
          <w:rtl w:val="0"/>
          <w:lang w:val="en-US"/>
        </w:rPr>
        <w:t xml:space="preserve">, the economic powers of the Enlightenment legitimated the seizure of these areas for individual profit by bringing them </w:t>
      </w:r>
      <w:r>
        <w:rPr>
          <w:rFonts w:ascii="Times New Roman" w:hAnsi="Times New Roman" w:hint="default"/>
          <w:rtl w:val="0"/>
          <w:lang w:val="en-US"/>
        </w:rPr>
        <w:t>‘</w:t>
      </w:r>
      <w:r>
        <w:rPr>
          <w:rFonts w:ascii="Times New Roman" w:hAnsi="Times New Roman"/>
          <w:rtl w:val="0"/>
          <w:lang w:val="en-US"/>
        </w:rPr>
        <w:t>under cultivation.</w:t>
      </w:r>
      <w:r>
        <w:rPr>
          <w:rFonts w:ascii="Times New Roman" w:hAnsi="Times New Roman" w:hint="default"/>
          <w:rtl w:val="0"/>
          <w:lang w:val="en-US"/>
        </w:rPr>
        <w:t xml:space="preserve">’ </w:t>
      </w:r>
      <w:r>
        <w:rPr>
          <w:rFonts w:ascii="Times New Roman" w:hAnsi="Times New Roman"/>
          <w:rtl w:val="0"/>
          <w:lang w:val="en-US"/>
        </w:rPr>
        <w:t xml:space="preserve">Thus, a dualism between </w:t>
      </w:r>
      <w:r>
        <w:rPr>
          <w:rFonts w:ascii="Times New Roman" w:hAnsi="Times New Roman" w:hint="default"/>
          <w:rtl w:val="0"/>
          <w:lang w:val="en-US"/>
        </w:rPr>
        <w:t>‘</w:t>
      </w:r>
      <w:r>
        <w:rPr>
          <w:rFonts w:ascii="Times New Roman" w:hAnsi="Times New Roman"/>
          <w:rtl w:val="0"/>
          <w:lang w:val="en-US"/>
        </w:rPr>
        <w:t>civilization</w:t>
      </w:r>
      <w:r>
        <w:rPr>
          <w:rFonts w:ascii="Times New Roman" w:hAnsi="Times New Roman" w:hint="default"/>
          <w:rtl w:val="0"/>
          <w:lang w:val="en-US"/>
        </w:rPr>
        <w:t xml:space="preserve">’ </w:t>
      </w:r>
      <w:r>
        <w:rPr>
          <w:rFonts w:ascii="Times New Roman" w:hAnsi="Times New Roman"/>
          <w:rtl w:val="0"/>
          <w:lang w:val="en-US"/>
        </w:rPr>
        <w:t xml:space="preserve">and </w:t>
      </w:r>
      <w:r>
        <w:rPr>
          <w:rFonts w:ascii="Times New Roman" w:hAnsi="Times New Roman" w:hint="default"/>
          <w:rtl w:val="0"/>
          <w:lang w:val="en-US"/>
        </w:rPr>
        <w:t>‘</w:t>
      </w:r>
      <w:r>
        <w:rPr>
          <w:rFonts w:ascii="Times New Roman" w:hAnsi="Times New Roman"/>
          <w:rtl w:val="0"/>
          <w:lang w:val="en-US"/>
        </w:rPr>
        <w:t>wasteland</w:t>
      </w:r>
      <w:r>
        <w:rPr>
          <w:rFonts w:ascii="Times New Roman" w:hAnsi="Times New Roman" w:hint="default"/>
          <w:rtl w:val="0"/>
          <w:lang w:val="en-US"/>
        </w:rPr>
        <w:t xml:space="preserve">’ </w:t>
      </w:r>
      <w:r>
        <w:rPr>
          <w:rFonts w:ascii="Times New Roman" w:hAnsi="Times New Roman"/>
          <w:rtl w:val="0"/>
          <w:lang w:val="en-US"/>
        </w:rPr>
        <w:t xml:space="preserve">influenced the marginalization of remote and traditional areas on a symbolic and cultural level, resulting in the expulsion of Gaelic language and culture from </w:t>
      </w:r>
      <w:r>
        <w:rPr>
          <w:rFonts w:ascii="Times New Roman" w:hAnsi="Times New Roman" w:hint="default"/>
          <w:rtl w:val="0"/>
          <w:lang w:val="en-US"/>
        </w:rPr>
        <w:t>‘</w:t>
      </w:r>
      <w:r>
        <w:rPr>
          <w:rFonts w:ascii="Times New Roman" w:hAnsi="Times New Roman"/>
          <w:rtl w:val="0"/>
          <w:lang w:val="en-US"/>
        </w:rPr>
        <w:t>civilized</w:t>
      </w:r>
      <w:r>
        <w:rPr>
          <w:rFonts w:ascii="Times New Roman" w:hAnsi="Times New Roman" w:hint="default"/>
          <w:rtl w:val="0"/>
          <w:lang w:val="en-US"/>
        </w:rPr>
        <w:t xml:space="preserve">’ </w:t>
      </w:r>
      <w:r>
        <w:rPr>
          <w:rFonts w:ascii="Times New Roman" w:hAnsi="Times New Roman"/>
          <w:rtl w:val="0"/>
          <w:lang w:val="en-US"/>
        </w:rPr>
        <w:t xml:space="preserve">life, including, in many places, schools, medical care, politics, and broader cultural institutions (MacKinnon 2018, Devine 2018). In less than two centuries, Gaelic culture and language were pushed back into the margins of modern civilization, while the Highland landscape underwent rapid change due to intensified logging, the introduction of high numbers of sheep and later deer, and the parting of most of its people. </w:t>
      </w:r>
    </w:p>
    <w:p>
      <w:pPr>
        <w:pStyle w:val="Body"/>
        <w:spacing w:line="480" w:lineRule="auto"/>
        <w:jc w:val="both"/>
        <w:rPr>
          <w:rFonts w:ascii="Times New Roman" w:cs="Times New Roman" w:hAnsi="Times New Roman" w:eastAsia="Times New Roman"/>
          <w:lang w:val="en-US"/>
        </w:rPr>
      </w:pPr>
    </w:p>
    <w:p>
      <w:pPr>
        <w:pStyle w:val="Body"/>
        <w:spacing w:line="480" w:lineRule="auto"/>
        <w:jc w:val="both"/>
        <w:rPr>
          <w:rFonts w:ascii="Times New Roman" w:cs="Times New Roman" w:hAnsi="Times New Roman" w:eastAsia="Times New Roman"/>
        </w:rPr>
      </w:pPr>
      <w:r>
        <w:rPr>
          <w:rFonts w:ascii="Times New Roman" w:hAnsi="Times New Roman"/>
          <w:rtl w:val="0"/>
          <w:lang w:val="en-US"/>
        </w:rPr>
        <w:t xml:space="preserve">Albeit ironically, (English) romantics obtained a taste for Highland culture during the Victorian age, resulting in an obsession with tartar, bagpipes, and highland games. Seen through the nostalgic lens of romanticism, a lost Highland culture became now equated with the positive aspects of wilderness, and the Highlander emerged as a </w:t>
      </w:r>
      <w:r>
        <w:rPr>
          <w:rFonts w:ascii="Times New Roman" w:hAnsi="Times New Roman" w:hint="default"/>
          <w:rtl w:val="0"/>
          <w:lang w:val="en-US"/>
        </w:rPr>
        <w:t>‘</w:t>
      </w:r>
      <w:r>
        <w:rPr>
          <w:rFonts w:ascii="Times New Roman" w:hAnsi="Times New Roman"/>
          <w:rtl w:val="0"/>
          <w:lang w:val="en-US"/>
        </w:rPr>
        <w:t>noble savage</w:t>
      </w:r>
      <w:r>
        <w:rPr>
          <w:rFonts w:ascii="Times New Roman" w:hAnsi="Times New Roman" w:hint="default"/>
          <w:rtl w:val="0"/>
          <w:lang w:val="en-US"/>
        </w:rPr>
        <w:t xml:space="preserve">’ </w:t>
      </w:r>
      <w:r>
        <w:rPr>
          <w:rFonts w:ascii="Times New Roman" w:hAnsi="Times New Roman"/>
          <w:rtl w:val="0"/>
          <w:lang w:val="en-US"/>
        </w:rPr>
        <w:t>in the Victorian imagination (Bone 2018). In the late 19</w:t>
      </w:r>
      <w:r>
        <w:rPr>
          <w:rFonts w:ascii="Times New Roman" w:hAnsi="Times New Roman"/>
          <w:vertAlign w:val="superscript"/>
          <w:rtl w:val="0"/>
          <w:lang w:val="en-US"/>
        </w:rPr>
        <w:t>th</w:t>
      </w:r>
      <w:r>
        <w:rPr>
          <w:rFonts w:ascii="Times New Roman" w:hAnsi="Times New Roman"/>
          <w:rtl w:val="0"/>
          <w:lang w:val="en-US"/>
        </w:rPr>
        <w:t xml:space="preserve"> century, more serious ethnographers and historians, among them Gaels and foreigners, took an interest in collecting and studying Gaelic stories, place-names, and habits, which still serve as valuable sources of information on Gaelic today (e.g., John Gregorson Campbell or Alexander Macbain). </w:t>
      </w:r>
      <w:r>
        <w:rPr>
          <w:rFonts w:ascii="Times New Roman" w:hAnsi="Times New Roman"/>
          <w:rtl w:val="0"/>
          <w:lang w:val="en-US"/>
        </w:rPr>
        <w:t xml:space="preserve">Since the 1980s, Gaelic culture and identity have known a modest revitalization, partly tied to the revival of Scottish nationalism, and the narrative of the Clearances percolated politics and social activism, even trickling down into environmental conservation (Toogood 2003). Through this route, the echoes of the Clearances made their way into rewilding, with opponents and defenders of rewilding invoking the past to support their claims in the debate concerning rewilding and land-use. </w:t>
      </w:r>
    </w:p>
    <w:p>
      <w:pPr>
        <w:pStyle w:val="Body"/>
        <w:spacing w:line="480" w:lineRule="auto"/>
        <w:jc w:val="both"/>
        <w:rPr>
          <w:rFonts w:ascii="Times New Roman" w:cs="Times New Roman" w:hAnsi="Times New Roman" w:eastAsia="Times New Roman"/>
        </w:rPr>
      </w:pPr>
    </w:p>
    <w:p>
      <w:pPr>
        <w:pStyle w:val="Body"/>
        <w:spacing w:line="480" w:lineRule="auto"/>
        <w:jc w:val="both"/>
        <w:rPr>
          <w:rFonts w:ascii="Times New Roman" w:cs="Times New Roman" w:hAnsi="Times New Roman" w:eastAsia="Times New Roman"/>
        </w:rPr>
      </w:pPr>
      <w:r>
        <w:rPr>
          <w:rFonts w:ascii="Times New Roman" w:hAnsi="Times New Roman"/>
          <w:rtl w:val="0"/>
          <w:lang w:val="en-US"/>
        </w:rPr>
        <w:t xml:space="preserve">Some adversaries of rewilders frame rewilding as a new sort of clearance that aims to clear local residents, among them crofters, farmers, and gamekeepers, from the land in favor of an idea of unpeopled wilderness (even invoking terms as </w:t>
      </w:r>
      <w:r>
        <w:rPr>
          <w:rFonts w:ascii="Times New Roman" w:hAnsi="Times New Roman" w:hint="default"/>
          <w:rtl w:val="0"/>
          <w:lang w:val="en-US"/>
        </w:rPr>
        <w:t>‘</w:t>
      </w:r>
      <w:r>
        <w:rPr>
          <w:rFonts w:ascii="Times New Roman" w:hAnsi="Times New Roman"/>
          <w:rtl w:val="0"/>
          <w:lang w:val="en-US"/>
        </w:rPr>
        <w:t>green lairds</w:t>
      </w:r>
      <w:r>
        <w:rPr>
          <w:rFonts w:ascii="Times New Roman" w:hAnsi="Times New Roman" w:hint="default"/>
          <w:rtl w:val="0"/>
          <w:lang w:val="en-US"/>
        </w:rPr>
        <w:t xml:space="preserve">’ </w:t>
      </w:r>
      <w:r>
        <w:rPr>
          <w:rFonts w:ascii="Times New Roman" w:hAnsi="Times New Roman"/>
          <w:rtl w:val="0"/>
          <w:lang w:val="en-US"/>
        </w:rPr>
        <w:t xml:space="preserve">and </w:t>
      </w:r>
      <w:r>
        <w:rPr>
          <w:rFonts w:ascii="Times New Roman" w:hAnsi="Times New Roman" w:hint="default"/>
          <w:rtl w:val="0"/>
          <w:lang w:val="en-US"/>
        </w:rPr>
        <w:t>‘</w:t>
      </w:r>
      <w:r>
        <w:rPr>
          <w:rFonts w:ascii="Times New Roman" w:hAnsi="Times New Roman"/>
          <w:rtl w:val="0"/>
          <w:lang w:val="en-US"/>
        </w:rPr>
        <w:t>green clearances</w:t>
      </w:r>
      <w:r>
        <w:rPr>
          <w:rFonts w:ascii="Times New Roman" w:hAnsi="Times New Roman" w:hint="default"/>
          <w:rtl w:val="0"/>
          <w:lang w:val="en-US"/>
        </w:rPr>
        <w:t>’</w:t>
      </w:r>
      <w:r>
        <w:rPr>
          <w:rFonts w:ascii="Times New Roman" w:hAnsi="Times New Roman"/>
          <w:rtl w:val="0"/>
          <w:lang w:val="en-US"/>
        </w:rPr>
        <w:t xml:space="preserve">, Salter 2022). While such critiques are often formulated by local stakeholders with other interests in the landscapes, narratives are not just shaped by general notions about nature and culture, but by the history of the landscape itself. They are infused with different nostalgias that get conflated in the arguments: first, nostalgia for the fleeting practices of sheep farming or game keeping as </w:t>
      </w:r>
      <w:r>
        <w:rPr>
          <w:rFonts w:ascii="Times New Roman" w:hAnsi="Times New Roman" w:hint="default"/>
          <w:rtl w:val="0"/>
          <w:lang w:val="en-US"/>
        </w:rPr>
        <w:t>‘</w:t>
      </w:r>
      <w:r>
        <w:rPr>
          <w:rFonts w:ascii="Times New Roman" w:hAnsi="Times New Roman"/>
          <w:rtl w:val="0"/>
          <w:lang w:val="fr-FR"/>
        </w:rPr>
        <w:t>traditional</w:t>
      </w:r>
      <w:r>
        <w:rPr>
          <w:rFonts w:ascii="Times New Roman" w:hAnsi="Times New Roman" w:hint="default"/>
          <w:rtl w:val="0"/>
          <w:lang w:val="en-US"/>
        </w:rPr>
        <w:t xml:space="preserve">’ </w:t>
      </w:r>
      <w:r>
        <w:rPr>
          <w:rFonts w:ascii="Times New Roman" w:hAnsi="Times New Roman"/>
          <w:rtl w:val="0"/>
          <w:lang w:val="en-US"/>
        </w:rPr>
        <w:t>ways of life (though in reality these were mainly introduced after the Clearances, and thus may be considered a case similar to shifting baseline syndrome); and second, nostalgia, at the brink of memory, for Gaelic culture and identity, refusing to forget the injustices of the past. These nostalgias are materialized and entangled in the landscape, e.g., in the ecology, place-names, ruins, and sheep farms. Rewilders, however, typically invoke yet another type of nostalgia in the landscape; nostalgia for a deeper past, represented by a more primal idea of nature that may or may not get conflated with the unpeopled wildernesses of the romantic imagination (Schama 1996, Bone 2018, Wrigley 2020). In Scottish rewilding, this primal idea is symbolized by the Caledonian Forest; and while its primordiality may, in some instances, seek to overpower other nostalgias, it does often co-exist with different nostalgias in the landscape, as the examples below will show.</w:t>
      </w:r>
    </w:p>
    <w:p>
      <w:pPr>
        <w:pStyle w:val="Body"/>
        <w:spacing w:line="480" w:lineRule="auto"/>
        <w:jc w:val="both"/>
        <w:rPr>
          <w:rFonts w:ascii="Times New Roman" w:cs="Times New Roman" w:hAnsi="Times New Roman" w:eastAsia="Times New Roman"/>
        </w:rPr>
      </w:pPr>
    </w:p>
    <w:p>
      <w:pPr>
        <w:pStyle w:val="Body"/>
        <w:spacing w:line="480" w:lineRule="auto"/>
        <w:jc w:val="both"/>
        <w:rPr>
          <w:rFonts w:ascii="Times New Roman" w:cs="Times New Roman" w:hAnsi="Times New Roman" w:eastAsia="Times New Roman"/>
        </w:rPr>
      </w:pPr>
      <w:r>
        <w:rPr>
          <w:rFonts w:ascii="Times New Roman" w:hAnsi="Times New Roman"/>
          <w:rtl w:val="0"/>
          <w:lang w:val="en-US"/>
        </w:rPr>
        <w:t xml:space="preserve">In response to local narratives and concerns, many rewilding projects in Scotland incorporated people as a crucial aspect of rewilding (Deary and Warren 2017). The Scottish Rewilding Alliance chose </w:t>
      </w:r>
      <w:r>
        <w:rPr>
          <w:rFonts w:ascii="Times New Roman" w:hAnsi="Times New Roman" w:hint="default"/>
          <w:rtl w:val="0"/>
          <w:lang w:val="en-US"/>
        </w:rPr>
        <w:t>“</w:t>
      </w:r>
      <w:r>
        <w:rPr>
          <w:rFonts w:ascii="Times New Roman" w:hAnsi="Times New Roman"/>
          <w:rtl w:val="0"/>
          <w:lang w:val="en-US"/>
        </w:rPr>
        <w:t>A brighter future for nature &amp; people</w:t>
      </w:r>
      <w:r>
        <w:rPr>
          <w:rFonts w:ascii="Times New Roman" w:hAnsi="Times New Roman" w:hint="default"/>
          <w:rtl w:val="0"/>
          <w:lang w:val="en-US"/>
        </w:rPr>
        <w:t>”</w:t>
      </w:r>
      <w:r>
        <w:rPr>
          <w:rFonts w:ascii="Times New Roman" w:hAnsi="Times New Roman"/>
          <w:rtl w:val="0"/>
          <w:lang w:val="en-US"/>
        </w:rPr>
        <w:t xml:space="preserve"> as its website catchphrase, and Highlands Rewilding, the project of entrepreneur Jeremy Leggett, claims its mission is </w:t>
      </w:r>
      <w:r>
        <w:rPr>
          <w:rFonts w:ascii="Times New Roman" w:hAnsi="Times New Roman" w:hint="default"/>
          <w:rtl w:val="0"/>
          <w:lang w:val="en-US"/>
        </w:rPr>
        <w:t>“</w:t>
      </w:r>
      <w:r>
        <w:rPr>
          <w:rFonts w:ascii="Times New Roman" w:hAnsi="Times New Roman"/>
          <w:rtl w:val="0"/>
          <w:lang w:val="en-US"/>
        </w:rPr>
        <w:t>to help rewild and re-people the Scottish Highlands</w:t>
      </w:r>
      <w:r>
        <w:rPr>
          <w:rFonts w:ascii="Times New Roman" w:hAnsi="Times New Roman" w:hint="default"/>
          <w:rtl w:val="0"/>
          <w:lang w:val="en-US"/>
        </w:rPr>
        <w:t>”</w:t>
      </w:r>
      <w:r>
        <w:rPr>
          <w:rFonts w:ascii="Times New Roman" w:hAnsi="Times New Roman"/>
          <w:rtl w:val="0"/>
          <w:lang w:val="en-US"/>
        </w:rPr>
        <w:t xml:space="preserve"> (Scottish Rewilding Alliance 2023, Highlands Rewilding 2023). Similarly, Trees for Life states in its mission statement: </w:t>
      </w:r>
      <w:r>
        <w:rPr>
          <w:rFonts w:ascii="Times New Roman" w:hAnsi="Times New Roman" w:hint="default"/>
          <w:rtl w:val="0"/>
          <w:lang w:val="en-US"/>
        </w:rPr>
        <w:t>“</w:t>
      </w:r>
      <w:r>
        <w:rPr>
          <w:rFonts w:ascii="Times New Roman" w:hAnsi="Times New Roman"/>
          <w:rtl w:val="0"/>
          <w:lang w:val="en-US"/>
        </w:rPr>
        <w:t>Integral to our success is the involvement of people.</w:t>
      </w:r>
      <w:r>
        <w:rPr>
          <w:rFonts w:ascii="Times New Roman" w:hAnsi="Times New Roman" w:hint="default"/>
          <w:rtl w:val="0"/>
          <w:lang w:val="en-US"/>
        </w:rPr>
        <w:t>”</w:t>
      </w:r>
      <w:r>
        <w:rPr>
          <w:rFonts w:ascii="Times New Roman" w:hAnsi="Times New Roman"/>
          <w:i w:val="1"/>
          <w:iCs w:val="1"/>
          <w:rtl w:val="0"/>
        </w:rPr>
        <w:t xml:space="preserve"> </w:t>
      </w:r>
      <w:r>
        <w:rPr>
          <w:rFonts w:ascii="Times New Roman" w:hAnsi="Times New Roman"/>
          <w:rtl w:val="0"/>
          <w:lang w:val="en-US"/>
        </w:rPr>
        <w:t>(Trees for Life 2023b). The organization takes this approach even further by not only involving present and future residents, but also the people</w:t>
      </w:r>
      <w:r>
        <w:rPr>
          <w:rFonts w:ascii="Times New Roman" w:hAnsi="Times New Roman" w:hint="default"/>
          <w:rtl w:val="0"/>
          <w:lang w:val="en-US"/>
        </w:rPr>
        <w:t>—</w:t>
      </w:r>
      <w:r>
        <w:rPr>
          <w:rFonts w:ascii="Times New Roman" w:hAnsi="Times New Roman"/>
          <w:rtl w:val="0"/>
          <w:lang w:val="en-US"/>
        </w:rPr>
        <w:t>and the landscape</w:t>
      </w:r>
      <w:r>
        <w:rPr>
          <w:rFonts w:ascii="Times New Roman" w:hAnsi="Times New Roman" w:hint="default"/>
          <w:rtl w:val="0"/>
          <w:lang w:val="en-US"/>
        </w:rPr>
        <w:t>—</w:t>
      </w:r>
      <w:r>
        <w:rPr>
          <w:rFonts w:ascii="Times New Roman" w:hAnsi="Times New Roman"/>
          <w:rtl w:val="0"/>
          <w:lang w:val="en-US"/>
        </w:rPr>
        <w:t xml:space="preserve">of the past. They educate the public about the past in Dundreggan, explaining how the baseline ecology of the landscape shifted after the Clearances. However, they take this view one step further in promoting a narrative in which the Clearances were </w:t>
      </w:r>
      <w:r>
        <w:rPr>
          <w:rFonts w:ascii="Times New Roman" w:hAnsi="Times New Roman"/>
          <w:i w:val="1"/>
          <w:iCs w:val="1"/>
          <w:rtl w:val="0"/>
          <w:lang w:val="en-US"/>
        </w:rPr>
        <w:t xml:space="preserve">responsible </w:t>
      </w:r>
      <w:r>
        <w:rPr>
          <w:rFonts w:ascii="Times New Roman" w:hAnsi="Times New Roman"/>
          <w:rtl w:val="0"/>
          <w:lang w:val="en-US"/>
        </w:rPr>
        <w:t>for (part of) the environmental deterioration of the Highlands. In this version of the story, it is the displacement of people from their lands that allowed for intensified logging and grazing in the first place. Against the nostalgia of crofters, the organization cultivates another nostalgia defined by cultural practices: the nostalgia for a Gaelic society that sustained a healthier ecology and relationship with the landscape. Roddy Maclean, one of the Gaelic consultants for the Centre, shows the power of this narrative in a blogpost aimed at convincing the Gaelic community of the benefits of rewilding through relating an encounter with Finlay MacRae, the Forestry Commission</w:t>
      </w:r>
      <w:r>
        <w:rPr>
          <w:rFonts w:ascii="Times New Roman" w:hAnsi="Times New Roman" w:hint="default"/>
          <w:rtl w:val="0"/>
          <w:lang w:val="en-US"/>
        </w:rPr>
        <w:t>’</w:t>
      </w:r>
      <w:r>
        <w:rPr>
          <w:rFonts w:ascii="Times New Roman" w:hAnsi="Times New Roman"/>
          <w:rtl w:val="0"/>
          <w:lang w:val="en-US"/>
        </w:rPr>
        <w:t xml:space="preserve">s head forester at the time: </w:t>
      </w:r>
    </w:p>
    <w:p>
      <w:pPr>
        <w:pStyle w:val="Body"/>
        <w:spacing w:line="480" w:lineRule="auto"/>
        <w:jc w:val="both"/>
        <w:rPr>
          <w:rFonts w:ascii="Times New Roman" w:cs="Times New Roman" w:hAnsi="Times New Roman" w:eastAsia="Times New Roman"/>
        </w:rPr>
      </w:pPr>
    </w:p>
    <w:p>
      <w:pPr>
        <w:pStyle w:val="Body"/>
        <w:spacing w:line="480" w:lineRule="auto"/>
        <w:ind w:left="720" w:firstLine="0"/>
        <w:jc w:val="both"/>
        <w:rPr>
          <w:rFonts w:ascii="Times New Roman" w:cs="Times New Roman" w:hAnsi="Times New Roman" w:eastAsia="Times New Roman"/>
        </w:rPr>
      </w:pPr>
      <w:r>
        <w:rPr>
          <w:rFonts w:ascii="Times New Roman" w:hAnsi="Times New Roman"/>
          <w:rtl w:val="0"/>
          <w:lang w:val="en-US"/>
        </w:rPr>
        <w:t xml:space="preserve">In his parting comments to me back in 1993, Finlay MacRae compared the situation of Gaelic to the Caledonian forest. </w:t>
      </w:r>
      <w:r>
        <w:rPr>
          <w:rFonts w:ascii="Times New Roman" w:hAnsi="Times New Roman" w:hint="default"/>
          <w:rtl w:val="0"/>
          <w:lang w:val="en-US"/>
        </w:rPr>
        <w:t>‘</w:t>
      </w:r>
      <w:r>
        <w:rPr>
          <w:rFonts w:ascii="Times New Roman" w:hAnsi="Times New Roman"/>
          <w:i w:val="1"/>
          <w:iCs w:val="1"/>
          <w:rtl w:val="0"/>
          <w:lang w:val="de-DE"/>
        </w:rPr>
        <w:t>Nach e an aon rud a th</w:t>
      </w:r>
      <w:r>
        <w:rPr>
          <w:rFonts w:ascii="Times New Roman" w:hAnsi="Times New Roman" w:hint="default"/>
          <w:i w:val="1"/>
          <w:iCs w:val="1"/>
          <w:rtl w:val="0"/>
          <w:lang w:val="en-US"/>
        </w:rPr>
        <w:t>’</w:t>
      </w:r>
      <w:r>
        <w:rPr>
          <w:rFonts w:ascii="Times New Roman" w:hAnsi="Times New Roman"/>
          <w:i w:val="1"/>
          <w:iCs w:val="1"/>
          <w:rtl w:val="0"/>
          <w:lang w:val="zh-TW" w:eastAsia="zh-TW"/>
        </w:rPr>
        <w:t>ann?</w:t>
      </w:r>
      <w:r>
        <w:rPr>
          <w:rFonts w:ascii="Times New Roman" w:hAnsi="Times New Roman"/>
          <w:rtl w:val="0"/>
        </w:rPr>
        <w:t xml:space="preserve"> </w:t>
      </w:r>
      <w:r>
        <w:rPr>
          <w:rFonts w:ascii="Times New Roman" w:hAnsi="Times New Roman"/>
          <w:i w:val="1"/>
          <w:iCs w:val="1"/>
          <w:rtl w:val="0"/>
        </w:rPr>
        <w:t>Aren</w:t>
      </w:r>
      <w:r>
        <w:rPr>
          <w:rFonts w:ascii="Times New Roman" w:hAnsi="Times New Roman" w:hint="default"/>
          <w:i w:val="1"/>
          <w:iCs w:val="1"/>
          <w:rtl w:val="0"/>
          <w:lang w:val="en-US"/>
        </w:rPr>
        <w:t>’</w:t>
      </w:r>
      <w:r>
        <w:rPr>
          <w:rFonts w:ascii="Times New Roman" w:hAnsi="Times New Roman"/>
          <w:i w:val="1"/>
          <w:iCs w:val="1"/>
          <w:rtl w:val="0"/>
          <w:lang w:val="en-US"/>
        </w:rPr>
        <w:t>t they the same?</w:t>
      </w:r>
      <w:r>
        <w:rPr>
          <w:rFonts w:ascii="Times New Roman" w:hAnsi="Times New Roman" w:hint="default"/>
          <w:i w:val="1"/>
          <w:iCs w:val="1"/>
          <w:rtl w:val="0"/>
          <w:lang w:val="en-US"/>
        </w:rPr>
        <w:t>’</w:t>
      </w:r>
      <w:r>
        <w:rPr>
          <w:rFonts w:ascii="Times New Roman" w:hAnsi="Times New Roman"/>
          <w:rtl w:val="0"/>
          <w:lang w:val="en-US"/>
        </w:rPr>
        <w:t xml:space="preserve"> he said. Once dominant, both had shrunk to a historical low and many people now lived their lives, even in the Highlands, without hearing Gaelic or seeing a native pine wood. But neither had become extinct and human intervention could return both to a situation of prominence once more, where both language and forest would inspire us, inform our daily lives and make us happy. (Maclean 2022, italics in the original quotation)</w:t>
      </w:r>
    </w:p>
    <w:p>
      <w:pPr>
        <w:pStyle w:val="Body"/>
        <w:spacing w:line="480" w:lineRule="auto"/>
        <w:jc w:val="both"/>
        <w:rPr>
          <w:rFonts w:ascii="Times New Roman" w:cs="Times New Roman" w:hAnsi="Times New Roman" w:eastAsia="Times New Roman"/>
        </w:rPr>
      </w:pPr>
    </w:p>
    <w:p>
      <w:pPr>
        <w:pStyle w:val="Body"/>
        <w:spacing w:line="480" w:lineRule="auto"/>
        <w:jc w:val="both"/>
        <w:rPr>
          <w:rFonts w:ascii="Times New Roman" w:cs="Times New Roman" w:hAnsi="Times New Roman" w:eastAsia="Times New Roman"/>
        </w:rPr>
      </w:pPr>
      <w:r>
        <w:rPr>
          <w:rFonts w:ascii="Times New Roman" w:hAnsi="Times New Roman"/>
          <w:rtl w:val="0"/>
          <w:lang w:val="en-US"/>
        </w:rPr>
        <w:t>Through the equation of the fate of the Caledonian Forest with the fate of Gaelic culture, rewilding the forest is framed as an act of cultural revitalization. The nostalgic image is composed of entwined natural and cultural elements, and reviving either one supports the emancipatory act of revitalizing the other. In this view, nature and culture do not exist as separate entities, but are entangled in a unified historical landscape that supports wild nature alongside cultural flourishing. The primal nostalgia for the wild Caledonian Forest merges with cultural nostalgia for a thriving Gaelic society, assimilating the seemingly paradoxical narrative frameworks of wildness and heritage. Yet this recognition of the entanglement of natural and cultural elements is more than an accounting for the historical nature of the Highland landscape. This awareness is deeply ingrained within Gaelic culture itself; a culture that was utterly dependent on and oriented towards the landscape. The landscape shaped Gaelic practices of agriculture, of seasonal migration with the cattle, of the building and roofing of houses, the dyes and colors of clothing, the setting of stories, the rich Gaelic tradition of poetry and song about the landscape, and the language itself, with its highly diversified vocabulary for certain natural features such as a hill or a burn (a small stream). In turn, Gaelic culture shaped the landscape on a material level through agriculture, the construction of roads and buildings, hunting and foraging, and on a symbolical level through the act of name-giving. As two staff members of the Centre explained to me, Gaelic place-names and stories reveal the history of the landscape through reference to wildlife that was present in the past (</w:t>
      </w:r>
      <w:r>
        <w:rPr>
          <w:rFonts w:ascii="Times New Roman" w:hAnsi="Times New Roman"/>
          <w:i w:val="1"/>
          <w:iCs w:val="1"/>
          <w:rtl w:val="0"/>
          <w:lang w:val="en-US"/>
        </w:rPr>
        <w:t>Creag an Fh</w:t>
      </w:r>
      <w:r>
        <w:rPr>
          <w:rFonts w:ascii="Times New Roman" w:hAnsi="Times New Roman" w:hint="default"/>
          <w:i w:val="1"/>
          <w:iCs w:val="1"/>
          <w:rtl w:val="0"/>
          <w:lang w:val="en-US"/>
        </w:rPr>
        <w:t>ì</w:t>
      </w:r>
      <w:r>
        <w:rPr>
          <w:rFonts w:ascii="Times New Roman" w:hAnsi="Times New Roman"/>
          <w:i w:val="1"/>
          <w:iCs w:val="1"/>
          <w:rtl w:val="0"/>
        </w:rPr>
        <w:t>r-eo</w:t>
      </w:r>
      <w:r>
        <w:rPr>
          <w:rFonts w:ascii="Times New Roman" w:hAnsi="Times New Roman" w:hint="default"/>
          <w:i w:val="1"/>
          <w:iCs w:val="1"/>
          <w:rtl w:val="0"/>
          <w:lang w:val="en-US"/>
        </w:rPr>
        <w:t>ì</w:t>
      </w:r>
      <w:r>
        <w:rPr>
          <w:rFonts w:ascii="Times New Roman" w:hAnsi="Times New Roman"/>
          <w:i w:val="1"/>
          <w:iCs w:val="1"/>
          <w:rtl w:val="0"/>
        </w:rPr>
        <w:t>n</w:t>
      </w:r>
      <w:r>
        <w:rPr>
          <w:rFonts w:ascii="Times New Roman" w:hAnsi="Times New Roman"/>
          <w:rtl w:val="0"/>
          <w:lang w:val="en-US"/>
        </w:rPr>
        <w:t xml:space="preserve">, rock of the golden eagle; </w:t>
      </w:r>
      <w:r>
        <w:rPr>
          <w:rFonts w:ascii="Times New Roman" w:hAnsi="Times New Roman"/>
          <w:i w:val="1"/>
          <w:iCs w:val="1"/>
          <w:rtl w:val="0"/>
          <w:lang w:val="sv-SE"/>
        </w:rPr>
        <w:t>Allt Fe</w:t>
      </w:r>
      <w:r>
        <w:rPr>
          <w:rFonts w:ascii="Times New Roman" w:hAnsi="Times New Roman" w:hint="default"/>
          <w:i w:val="1"/>
          <w:iCs w:val="1"/>
          <w:rtl w:val="0"/>
          <w:lang w:val="en-US"/>
        </w:rPr>
        <w:t>à</w:t>
      </w:r>
      <w:r>
        <w:rPr>
          <w:rFonts w:ascii="Times New Roman" w:hAnsi="Times New Roman"/>
          <w:i w:val="1"/>
          <w:iCs w:val="1"/>
          <w:rtl w:val="0"/>
        </w:rPr>
        <w:t>rna</w:t>
      </w:r>
      <w:r>
        <w:rPr>
          <w:rFonts w:ascii="Times New Roman" w:hAnsi="Times New Roman"/>
          <w:rtl w:val="0"/>
          <w:lang w:val="en-US"/>
        </w:rPr>
        <w:t>, elder burn), provide clues about historical land use (place-names indicating shielings, the seasonal camps on the higher hill slopes where cattle were brought for grazing during the summer months), or indicate something about the way the landscape was experienced (</w:t>
      </w:r>
      <w:r>
        <w:rPr>
          <w:rFonts w:ascii="Times New Roman" w:hAnsi="Times New Roman"/>
          <w:i w:val="1"/>
          <w:iCs w:val="1"/>
          <w:rtl w:val="0"/>
        </w:rPr>
        <w:t>S</w:t>
      </w:r>
      <w:r>
        <w:rPr>
          <w:rFonts w:ascii="Times New Roman" w:hAnsi="Times New Roman" w:hint="default"/>
          <w:i w:val="1"/>
          <w:iCs w:val="1"/>
          <w:rtl w:val="0"/>
          <w:lang w:val="en-US"/>
        </w:rPr>
        <w:t>ì</w:t>
      </w:r>
      <w:r>
        <w:rPr>
          <w:rFonts w:ascii="Times New Roman" w:hAnsi="Times New Roman"/>
          <w:i w:val="1"/>
          <w:iCs w:val="1"/>
          <w:rtl w:val="0"/>
          <w:lang w:val="en-US"/>
        </w:rPr>
        <w:t>thean Mullach</w:t>
      </w:r>
      <w:r>
        <w:rPr>
          <w:rFonts w:ascii="Times New Roman" w:hAnsi="Times New Roman"/>
          <w:rtl w:val="0"/>
          <w:lang w:val="en-US"/>
        </w:rPr>
        <w:t>, fairy hill). A visitor information board accompanying a map of Gaelic place-names in Dundreggan, explains how Trees for Life understands this connection:</w:t>
      </w:r>
    </w:p>
    <w:p>
      <w:pPr>
        <w:pStyle w:val="Body"/>
        <w:spacing w:line="480" w:lineRule="auto"/>
        <w:jc w:val="both"/>
        <w:rPr>
          <w:rFonts w:ascii="Times New Roman" w:cs="Times New Roman" w:hAnsi="Times New Roman" w:eastAsia="Times New Roman"/>
        </w:rPr>
      </w:pPr>
      <w:r>
        <w:rPr>
          <w:rFonts w:ascii="Times New Roman" w:hAnsi="Times New Roman"/>
          <w:rtl w:val="0"/>
        </w:rPr>
        <w:t xml:space="preserve"> </w:t>
      </w:r>
    </w:p>
    <w:p>
      <w:pPr>
        <w:pStyle w:val="Body"/>
        <w:spacing w:line="480" w:lineRule="auto"/>
        <w:ind w:left="720" w:firstLine="0"/>
        <w:jc w:val="both"/>
        <w:rPr>
          <w:rFonts w:ascii="Times New Roman" w:cs="Times New Roman" w:hAnsi="Times New Roman" w:eastAsia="Times New Roman"/>
        </w:rPr>
      </w:pPr>
      <w:r>
        <w:rPr>
          <w:rFonts w:ascii="Times New Roman" w:hAnsi="Times New Roman"/>
          <w:rtl w:val="0"/>
          <w:lang w:val="en-US"/>
        </w:rPr>
        <w:t xml:space="preserve">Rewilding is all about place and how we seek to understand, respect and work within it. In Glenmoriston, Gaelic place names, stories and songs reveal a rich and thriving landscape. The map is alive with ancient tales and beliefs, other ways of understanding and using the land, and of a people deeply connected to their environment. We need to nurture and share these stories today, to make wise choices for the future of the landscape. </w:t>
      </w:r>
      <w:bookmarkStart w:name="_Hlk142323318" w:id="0"/>
      <w:r>
        <w:rPr>
          <w:rFonts w:ascii="Times New Roman" w:hAnsi="Times New Roman"/>
          <w:rtl w:val="0"/>
          <w:lang w:val="en-US"/>
        </w:rPr>
        <w:t xml:space="preserve">(wall text, </w:t>
      </w:r>
      <w:r>
        <w:rPr>
          <w:rFonts w:ascii="Times New Roman" w:hAnsi="Times New Roman"/>
          <w:i w:val="1"/>
          <w:iCs w:val="1"/>
          <w:rtl w:val="0"/>
          <w:lang w:val="en-US"/>
        </w:rPr>
        <w:t>A living landscape</w:t>
      </w:r>
      <w:r>
        <w:rPr>
          <w:rFonts w:ascii="Times New Roman" w:hAnsi="Times New Roman"/>
          <w:rtl w:val="0"/>
        </w:rPr>
        <w:t xml:space="preserve"> / </w:t>
      </w:r>
      <w:r>
        <w:rPr>
          <w:rFonts w:ascii="Times New Roman" w:hAnsi="Times New Roman"/>
          <w:i w:val="1"/>
          <w:iCs w:val="1"/>
          <w:rtl w:val="0"/>
        </w:rPr>
        <w:t>T</w:t>
      </w:r>
      <w:r>
        <w:rPr>
          <w:rFonts w:ascii="Times New Roman" w:hAnsi="Times New Roman" w:hint="default"/>
          <w:i w:val="1"/>
          <w:iCs w:val="1"/>
          <w:rtl w:val="0"/>
          <w:lang w:val="en-US"/>
        </w:rPr>
        <w:t>ì</w:t>
      </w:r>
      <w:r>
        <w:rPr>
          <w:rFonts w:ascii="Times New Roman" w:hAnsi="Times New Roman"/>
          <w:i w:val="1"/>
          <w:iCs w:val="1"/>
          <w:rtl w:val="0"/>
          <w:lang w:val="de-DE"/>
        </w:rPr>
        <w:t>r bhe</w:t>
      </w:r>
      <w:r>
        <w:rPr>
          <w:rFonts w:ascii="Times New Roman" w:hAnsi="Times New Roman" w:hint="default"/>
          <w:i w:val="1"/>
          <w:iCs w:val="1"/>
          <w:rtl w:val="0"/>
          <w:lang w:val="en-US"/>
        </w:rPr>
        <w:t>ò</w:t>
      </w:r>
      <w:r>
        <w:rPr>
          <w:rFonts w:ascii="Times New Roman" w:hAnsi="Times New Roman"/>
          <w:rtl w:val="0"/>
          <w:lang w:val="en-US"/>
        </w:rPr>
        <w:t>, Dundreggan Rewilding Centre)</w:t>
      </w:r>
      <w:bookmarkEnd w:id="0"/>
    </w:p>
    <w:p>
      <w:pPr>
        <w:pStyle w:val="Body"/>
        <w:spacing w:line="480" w:lineRule="auto"/>
        <w:ind w:left="720" w:firstLine="0"/>
        <w:jc w:val="both"/>
        <w:rPr>
          <w:rFonts w:ascii="Times New Roman" w:cs="Times New Roman" w:hAnsi="Times New Roman" w:eastAsia="Times New Roman"/>
        </w:rPr>
      </w:pPr>
    </w:p>
    <w:p>
      <w:pPr>
        <w:pStyle w:val="Body"/>
        <w:spacing w:line="480" w:lineRule="auto"/>
        <w:jc w:val="both"/>
        <w:rPr>
          <w:rFonts w:ascii="Times New Roman" w:cs="Times New Roman" w:hAnsi="Times New Roman" w:eastAsia="Times New Roman"/>
        </w:rPr>
      </w:pPr>
      <w:r>
        <w:rPr>
          <w:rFonts w:ascii="Times New Roman" w:hAnsi="Times New Roman"/>
          <w:rtl w:val="0"/>
          <w:lang w:val="en-US"/>
        </w:rPr>
        <w:t xml:space="preserve">Looking to the past thus informs future choices for rewilding, not only through the study of past ecologies, but also through an ethnographic-historical investigation of </w:t>
      </w:r>
      <w:r>
        <w:rPr>
          <w:rFonts w:ascii="Times New Roman" w:hAnsi="Times New Roman" w:hint="default"/>
          <w:i w:val="1"/>
          <w:iCs w:val="1"/>
          <w:rtl w:val="0"/>
          <w:lang w:val="en-US"/>
        </w:rPr>
        <w:t>“</w:t>
      </w:r>
      <w:r>
        <w:rPr>
          <w:rFonts w:ascii="Times New Roman" w:hAnsi="Times New Roman"/>
          <w:i w:val="1"/>
          <w:iCs w:val="1"/>
          <w:rtl w:val="0"/>
          <w:lang w:val="en-US"/>
        </w:rPr>
        <w:t>other ways of understanding and using the land</w:t>
      </w:r>
      <w:r>
        <w:rPr>
          <w:rFonts w:ascii="Times New Roman" w:hAnsi="Times New Roman" w:hint="default"/>
          <w:i w:val="1"/>
          <w:iCs w:val="1"/>
          <w:rtl w:val="0"/>
          <w:lang w:val="en-US"/>
        </w:rPr>
        <w:t>”</w:t>
      </w:r>
      <w:r>
        <w:rPr>
          <w:rFonts w:ascii="Times New Roman" w:hAnsi="Times New Roman"/>
          <w:rtl w:val="0"/>
          <w:lang w:val="en-US"/>
        </w:rPr>
        <w:t xml:space="preserve"> and of a culture </w:t>
      </w:r>
      <w:r>
        <w:rPr>
          <w:rFonts w:ascii="Times New Roman" w:hAnsi="Times New Roman" w:hint="default"/>
          <w:i w:val="1"/>
          <w:iCs w:val="1"/>
          <w:rtl w:val="0"/>
          <w:lang w:val="en-US"/>
        </w:rPr>
        <w:t>“</w:t>
      </w:r>
      <w:r>
        <w:rPr>
          <w:rFonts w:ascii="Times New Roman" w:hAnsi="Times New Roman"/>
          <w:i w:val="1"/>
          <w:iCs w:val="1"/>
          <w:rtl w:val="0"/>
          <w:lang w:val="en-US"/>
        </w:rPr>
        <w:t>deeply connected to their environment</w:t>
      </w:r>
      <w:r>
        <w:rPr>
          <w:rFonts w:ascii="Times New Roman" w:hAnsi="Times New Roman" w:hint="default"/>
          <w:i w:val="1"/>
          <w:iCs w:val="1"/>
          <w:rtl w:val="0"/>
          <w:lang w:val="en-US"/>
        </w:rPr>
        <w:t>”</w:t>
      </w:r>
      <w:r>
        <w:rPr>
          <w:rStyle w:val="page number"/>
          <w:rtl w:val="0"/>
        </w:rPr>
        <w:t xml:space="preserve"> </w:t>
      </w:r>
      <w:r>
        <w:rPr>
          <w:rFonts w:ascii="Times New Roman" w:hAnsi="Times New Roman"/>
          <w:rtl w:val="0"/>
          <w:lang w:val="en-US"/>
        </w:rPr>
        <w:t>(A living landscape</w:t>
      </w:r>
      <w:r>
        <w:rPr>
          <w:rFonts w:ascii="Times New Roman" w:hAnsi="Times New Roman"/>
          <w:i w:val="1"/>
          <w:iCs w:val="1"/>
          <w:rtl w:val="0"/>
        </w:rPr>
        <w:t xml:space="preserve"> / T</w:t>
      </w:r>
      <w:r>
        <w:rPr>
          <w:rFonts w:ascii="Times New Roman" w:hAnsi="Times New Roman" w:hint="default"/>
          <w:i w:val="1"/>
          <w:iCs w:val="1"/>
          <w:rtl w:val="0"/>
          <w:lang w:val="en-US"/>
        </w:rPr>
        <w:t>ì</w:t>
      </w:r>
      <w:r>
        <w:rPr>
          <w:rFonts w:ascii="Times New Roman" w:hAnsi="Times New Roman"/>
          <w:i w:val="1"/>
          <w:iCs w:val="1"/>
          <w:rtl w:val="0"/>
          <w:lang w:val="de-DE"/>
        </w:rPr>
        <w:t>r bhe</w:t>
      </w:r>
      <w:r>
        <w:rPr>
          <w:rFonts w:ascii="Times New Roman" w:hAnsi="Times New Roman" w:hint="default"/>
          <w:i w:val="1"/>
          <w:iCs w:val="1"/>
          <w:rtl w:val="0"/>
          <w:lang w:val="en-US"/>
        </w:rPr>
        <w:t>ò</w:t>
      </w:r>
      <w:r>
        <w:rPr>
          <w:rFonts w:ascii="Times New Roman" w:hAnsi="Times New Roman"/>
          <w:rtl w:val="0"/>
          <w:lang w:val="en-US"/>
        </w:rPr>
        <w:t>, Dundreggan Rewilding Centre)</w:t>
      </w:r>
      <w:r>
        <w:rPr>
          <w:rFonts w:ascii="Times New Roman" w:hAnsi="Times New Roman"/>
          <w:i w:val="1"/>
          <w:iCs w:val="1"/>
          <w:rtl w:val="0"/>
        </w:rPr>
        <w:t>.</w:t>
      </w:r>
      <w:r>
        <w:rPr>
          <w:rFonts w:ascii="Times New Roman" w:hAnsi="Times New Roman"/>
          <w:rtl w:val="0"/>
          <w:lang w:val="en-US"/>
        </w:rPr>
        <w:t xml:space="preserve"> These premises differ from general assumptions tied to a romantic view of </w:t>
      </w:r>
      <w:r>
        <w:rPr>
          <w:rFonts w:ascii="Times New Roman" w:hAnsi="Times New Roman" w:hint="default"/>
          <w:rtl w:val="0"/>
          <w:lang w:val="en-US"/>
        </w:rPr>
        <w:t>‘</w:t>
      </w:r>
      <w:r>
        <w:rPr>
          <w:rFonts w:ascii="Times New Roman" w:hAnsi="Times New Roman"/>
          <w:rtl w:val="0"/>
          <w:lang w:val="nl-NL"/>
        </w:rPr>
        <w:t>wilder</w:t>
      </w:r>
      <w:r>
        <w:rPr>
          <w:rFonts w:ascii="Times New Roman" w:hAnsi="Times New Roman" w:hint="default"/>
          <w:rtl w:val="0"/>
          <w:lang w:val="en-US"/>
        </w:rPr>
        <w:t>’</w:t>
      </w:r>
      <w:r>
        <w:rPr>
          <w:rFonts w:ascii="Times New Roman" w:hAnsi="Times New Roman"/>
          <w:rtl w:val="0"/>
          <w:lang w:val="en-US"/>
        </w:rPr>
        <w:t xml:space="preserve"> cultures by their ties to concrete time and place. Through this firm emplacement in the landscape, Trees for Life circumvents some of the risks associated with a </w:t>
      </w:r>
      <w:r>
        <w:rPr>
          <w:rFonts w:ascii="Times New Roman" w:hAnsi="Times New Roman"/>
          <w:i w:val="1"/>
          <w:iCs w:val="1"/>
          <w:rtl w:val="0"/>
          <w:lang w:val="en-US"/>
        </w:rPr>
        <w:t>generalized</w:t>
      </w:r>
      <w:r>
        <w:rPr>
          <w:rFonts w:ascii="Times New Roman" w:hAnsi="Times New Roman"/>
          <w:rtl w:val="0"/>
          <w:lang w:val="en-US"/>
        </w:rPr>
        <w:t xml:space="preserve"> idealization of pre-modern cultures as </w:t>
      </w:r>
      <w:r>
        <w:rPr>
          <w:rFonts w:ascii="Times New Roman" w:hAnsi="Times New Roman" w:hint="default"/>
          <w:rtl w:val="0"/>
          <w:lang w:val="en-US"/>
        </w:rPr>
        <w:t>‘</w:t>
      </w:r>
      <w:r>
        <w:rPr>
          <w:rFonts w:ascii="Times New Roman" w:hAnsi="Times New Roman"/>
          <w:rtl w:val="0"/>
          <w:lang w:val="fr-FR"/>
        </w:rPr>
        <w:t>noble savages</w:t>
      </w:r>
      <w:r>
        <w:rPr>
          <w:rFonts w:ascii="Times New Roman" w:hAnsi="Times New Roman" w:hint="default"/>
          <w:rtl w:val="0"/>
          <w:lang w:val="en-US"/>
        </w:rPr>
        <w:t>’</w:t>
      </w:r>
      <w:r>
        <w:rPr>
          <w:rFonts w:ascii="Times New Roman" w:hAnsi="Times New Roman"/>
          <w:rtl w:val="0"/>
          <w:lang w:val="en-US"/>
        </w:rPr>
        <w:t xml:space="preserve">, such as cultural appropriation or essentialization. </w:t>
      </w:r>
    </w:p>
    <w:p>
      <w:pPr>
        <w:pStyle w:val="Body"/>
        <w:spacing w:line="480" w:lineRule="auto"/>
        <w:jc w:val="both"/>
        <w:rPr>
          <w:rFonts w:ascii="Times New Roman" w:cs="Times New Roman" w:hAnsi="Times New Roman" w:eastAsia="Times New Roman"/>
        </w:rPr>
      </w:pPr>
    </w:p>
    <w:p>
      <w:pPr>
        <w:pStyle w:val="Body"/>
        <w:spacing w:line="480" w:lineRule="auto"/>
        <w:jc w:val="both"/>
        <w:rPr>
          <w:rFonts w:ascii="Times New Roman" w:cs="Times New Roman" w:hAnsi="Times New Roman" w:eastAsia="Times New Roman"/>
        </w:rPr>
      </w:pPr>
      <w:r>
        <w:rPr>
          <w:rFonts w:ascii="Times New Roman" w:hAnsi="Times New Roman"/>
          <w:rtl w:val="0"/>
          <w:lang w:val="en-US"/>
        </w:rPr>
        <w:t xml:space="preserve">Instead, Trees for Life exchanges this romantic nostalgia for a more critical, self-reflective nostalgia that is grounded in place and historical time. It endorses a rewilding vision that is not about re-instating wilderness, nature, or even wildness, but about </w:t>
      </w:r>
      <w:r>
        <w:rPr>
          <w:rFonts w:ascii="Times New Roman" w:hAnsi="Times New Roman" w:hint="default"/>
          <w:rtl w:val="0"/>
          <w:lang w:val="en-US"/>
        </w:rPr>
        <w:t>“</w:t>
      </w:r>
      <w:r>
        <w:rPr>
          <w:rFonts w:ascii="Times New Roman" w:hAnsi="Times New Roman"/>
          <w:rtl w:val="0"/>
          <w:lang w:val="en-US"/>
        </w:rPr>
        <w:t>place and how we seek to understand it</w:t>
      </w:r>
      <w:r>
        <w:rPr>
          <w:rFonts w:ascii="Times New Roman" w:hAnsi="Times New Roman" w:hint="default"/>
          <w:rtl w:val="0"/>
          <w:lang w:val="en-US"/>
        </w:rPr>
        <w:t>”</w:t>
      </w:r>
      <w:r>
        <w:rPr>
          <w:rFonts w:ascii="Times New Roman" w:hAnsi="Times New Roman"/>
          <w:i w:val="1"/>
          <w:iCs w:val="1"/>
          <w:rtl w:val="0"/>
        </w:rPr>
        <w:t xml:space="preserve"> </w:t>
      </w:r>
      <w:r>
        <w:rPr>
          <w:rFonts w:ascii="Times New Roman" w:hAnsi="Times New Roman"/>
          <w:rtl w:val="0"/>
          <w:lang w:val="en-US"/>
        </w:rPr>
        <w:t xml:space="preserve">(wall text, </w:t>
      </w:r>
      <w:r>
        <w:rPr>
          <w:rFonts w:ascii="Times New Roman" w:hAnsi="Times New Roman"/>
          <w:i w:val="1"/>
          <w:iCs w:val="1"/>
          <w:rtl w:val="0"/>
          <w:lang w:val="en-US"/>
        </w:rPr>
        <w:t>A living landscape</w:t>
      </w:r>
      <w:r>
        <w:rPr>
          <w:rFonts w:ascii="Times New Roman" w:hAnsi="Times New Roman"/>
          <w:rtl w:val="0"/>
        </w:rPr>
        <w:t xml:space="preserve"> / </w:t>
      </w:r>
      <w:r>
        <w:rPr>
          <w:rFonts w:ascii="Times New Roman" w:hAnsi="Times New Roman"/>
          <w:i w:val="1"/>
          <w:iCs w:val="1"/>
          <w:rtl w:val="0"/>
        </w:rPr>
        <w:t>T</w:t>
      </w:r>
      <w:r>
        <w:rPr>
          <w:rFonts w:ascii="Times New Roman" w:hAnsi="Times New Roman" w:hint="default"/>
          <w:i w:val="1"/>
          <w:iCs w:val="1"/>
          <w:rtl w:val="0"/>
          <w:lang w:val="en-US"/>
        </w:rPr>
        <w:t>ì</w:t>
      </w:r>
      <w:r>
        <w:rPr>
          <w:rFonts w:ascii="Times New Roman" w:hAnsi="Times New Roman"/>
          <w:i w:val="1"/>
          <w:iCs w:val="1"/>
          <w:rtl w:val="0"/>
          <w:lang w:val="de-DE"/>
        </w:rPr>
        <w:t>r bhe</w:t>
      </w:r>
      <w:r>
        <w:rPr>
          <w:rFonts w:ascii="Times New Roman" w:hAnsi="Times New Roman" w:hint="default"/>
          <w:i w:val="1"/>
          <w:iCs w:val="1"/>
          <w:rtl w:val="0"/>
          <w:lang w:val="en-US"/>
        </w:rPr>
        <w:t>ò</w:t>
      </w:r>
      <w:r>
        <w:rPr>
          <w:rFonts w:ascii="Times New Roman" w:hAnsi="Times New Roman"/>
          <w:rtl w:val="0"/>
          <w:lang w:val="en-US"/>
        </w:rPr>
        <w:t>, Dundreggan Rewilding Centre)</w:t>
      </w:r>
      <w:r>
        <w:rPr>
          <w:rFonts w:ascii="Times New Roman" w:hAnsi="Times New Roman"/>
          <w:i w:val="1"/>
          <w:iCs w:val="1"/>
          <w:rtl w:val="0"/>
        </w:rPr>
        <w:t xml:space="preserve">. </w:t>
      </w:r>
      <w:r>
        <w:rPr>
          <w:rFonts w:ascii="Times New Roman" w:hAnsi="Times New Roman"/>
          <w:rtl w:val="0"/>
          <w:lang w:val="en-US"/>
        </w:rPr>
        <w:t xml:space="preserve">Place gathers different narratives, histories, and nostalgias, disclosing meaning and narratives in its material and symbolical features (Drenthen 2018a). In many places in Scotland, the landscape serves as the (only) reminder of Gaelic townships or summer dwellings, disclosing scattered stone ruins, overgrown roads, and slight changes in vegetation indicating the lost people of this place. The past pops up again and again in the landscape, revealing its presence in a disruptive moment, constantly challenging the romanticized vision of wilderness as an unpeopled place. By highlighting and reinforcing these disruptive elements of the landscape, Trees for Life engages in a disruptive practice of remembering and validating people and ways of life that were marginalized by modern hegemonic culture.   </w:t>
      </w:r>
    </w:p>
    <w:p>
      <w:pPr>
        <w:pStyle w:val="Body"/>
        <w:spacing w:line="480" w:lineRule="auto"/>
        <w:jc w:val="both"/>
        <w:rPr>
          <w:rFonts w:ascii="Times New Roman" w:cs="Times New Roman" w:hAnsi="Times New Roman" w:eastAsia="Times New Roman"/>
        </w:rPr>
      </w:pPr>
    </w:p>
    <w:p>
      <w:pPr>
        <w:pStyle w:val="Body"/>
        <w:spacing w:line="480" w:lineRule="auto"/>
        <w:jc w:val="both"/>
        <w:rPr>
          <w:rFonts w:ascii="Times New Roman" w:cs="Times New Roman" w:hAnsi="Times New Roman" w:eastAsia="Times New Roman"/>
        </w:rPr>
      </w:pPr>
      <w:r>
        <w:rPr>
          <w:rFonts w:ascii="Times New Roman" w:hAnsi="Times New Roman"/>
          <w:rtl w:val="0"/>
          <w:lang w:val="en-US"/>
        </w:rPr>
        <w:t xml:space="preserve">Trees for Life thus engages in a valuable attempt to decolonize rewilding by replacing a general idea of wild(er)ness by a </w:t>
      </w:r>
      <w:r>
        <w:rPr>
          <w:rFonts w:ascii="Times New Roman" w:hAnsi="Times New Roman"/>
          <w:i w:val="1"/>
          <w:iCs w:val="1"/>
          <w:rtl w:val="0"/>
          <w:lang w:val="pt-PT"/>
        </w:rPr>
        <w:t>local</w:t>
      </w:r>
      <w:r>
        <w:rPr>
          <w:rFonts w:ascii="Times New Roman" w:hAnsi="Times New Roman"/>
          <w:rtl w:val="0"/>
          <w:lang w:val="en-US"/>
        </w:rPr>
        <w:t xml:space="preserve"> vision that constructed in correspondence with community demands, local traditions, and local nostalgias. Its example shows how rewilding can transgress from ecological rewilding not only into human rewilding, but also into a new form of rewilding, which can be understood as </w:t>
      </w:r>
      <w:r>
        <w:rPr>
          <w:rFonts w:ascii="Times New Roman" w:hAnsi="Times New Roman"/>
          <w:i w:val="1"/>
          <w:iCs w:val="1"/>
          <w:rtl w:val="0"/>
          <w:lang w:val="en-US"/>
        </w:rPr>
        <w:t>cultural rewilding</w:t>
      </w:r>
      <w:r>
        <w:rPr>
          <w:rFonts w:ascii="Times New Roman" w:hAnsi="Times New Roman"/>
          <w:rtl w:val="0"/>
          <w:lang w:val="en-US"/>
        </w:rPr>
        <w:t xml:space="preserve">. Cultural rewilding merges elements of ecological and human self-rewilding, but surpasses both by promoting a transformative vision for modern culture. It works not on the level of the individual, but on the level of the collective, creating and re-creating cultural artifacts (e.g., stories, art, songs, poetry, tools) and skills that are able to challenge modern hegemonic worldviews. Cultural revitalization </w:t>
      </w:r>
      <w:r>
        <w:rPr>
          <w:rFonts w:ascii="Times New Roman" w:hAnsi="Times New Roman"/>
          <w:i w:val="1"/>
          <w:iCs w:val="1"/>
          <w:rtl w:val="0"/>
          <w:lang w:val="en-US"/>
        </w:rPr>
        <w:t>in a place-based context</w:t>
      </w:r>
      <w:r>
        <w:rPr>
          <w:rFonts w:ascii="Times New Roman" w:hAnsi="Times New Roman"/>
          <w:rtl w:val="0"/>
          <w:lang w:val="en-US"/>
        </w:rPr>
        <w:t xml:space="preserve"> plays a pivotal role in cultural rewilding to re-cover material and symbolical elements of the landscape that un-cover these </w:t>
      </w:r>
      <w:r>
        <w:rPr>
          <w:rFonts w:ascii="Times New Roman" w:hAnsi="Times New Roman" w:hint="default"/>
          <w:rtl w:val="0"/>
          <w:lang w:val="en-US"/>
        </w:rPr>
        <w:t>“</w:t>
      </w:r>
      <w:r>
        <w:rPr>
          <w:rFonts w:ascii="Times New Roman" w:hAnsi="Times New Roman"/>
          <w:rtl w:val="0"/>
          <w:lang w:val="en-US"/>
        </w:rPr>
        <w:t>other ways of understanding and using the land</w:t>
      </w:r>
      <w:r>
        <w:rPr>
          <w:rFonts w:ascii="Times New Roman" w:hAnsi="Times New Roman" w:hint="default"/>
          <w:rtl w:val="0"/>
          <w:lang w:val="en-US"/>
        </w:rPr>
        <w:t>”</w:t>
      </w:r>
      <w:r>
        <w:rPr>
          <w:rFonts w:ascii="Times New Roman" w:hAnsi="Times New Roman"/>
          <w:rtl w:val="0"/>
          <w:lang w:val="en-US"/>
        </w:rPr>
        <w:t xml:space="preserve"> (wall text, </w:t>
      </w:r>
      <w:r>
        <w:rPr>
          <w:rFonts w:ascii="Times New Roman" w:hAnsi="Times New Roman"/>
          <w:i w:val="1"/>
          <w:iCs w:val="1"/>
          <w:rtl w:val="0"/>
          <w:lang w:val="en-US"/>
        </w:rPr>
        <w:t>A living landscape</w:t>
      </w:r>
      <w:r>
        <w:rPr>
          <w:rFonts w:ascii="Times New Roman" w:hAnsi="Times New Roman"/>
          <w:rtl w:val="0"/>
        </w:rPr>
        <w:t xml:space="preserve"> / </w:t>
      </w:r>
      <w:r>
        <w:rPr>
          <w:rFonts w:ascii="Times New Roman" w:hAnsi="Times New Roman"/>
          <w:i w:val="1"/>
          <w:iCs w:val="1"/>
          <w:rtl w:val="0"/>
        </w:rPr>
        <w:t>T</w:t>
      </w:r>
      <w:r>
        <w:rPr>
          <w:rFonts w:ascii="Times New Roman" w:hAnsi="Times New Roman" w:hint="default"/>
          <w:i w:val="1"/>
          <w:iCs w:val="1"/>
          <w:rtl w:val="0"/>
          <w:lang w:val="en-US"/>
        </w:rPr>
        <w:t>ì</w:t>
      </w:r>
      <w:r>
        <w:rPr>
          <w:rFonts w:ascii="Times New Roman" w:hAnsi="Times New Roman"/>
          <w:i w:val="1"/>
          <w:iCs w:val="1"/>
          <w:rtl w:val="0"/>
          <w:lang w:val="de-DE"/>
        </w:rPr>
        <w:t>r bhe</w:t>
      </w:r>
      <w:r>
        <w:rPr>
          <w:rFonts w:ascii="Times New Roman" w:hAnsi="Times New Roman" w:hint="default"/>
          <w:i w:val="1"/>
          <w:iCs w:val="1"/>
          <w:rtl w:val="0"/>
          <w:lang w:val="en-US"/>
        </w:rPr>
        <w:t>ò</w:t>
      </w:r>
      <w:r>
        <w:rPr>
          <w:rFonts w:ascii="Times New Roman" w:hAnsi="Times New Roman"/>
          <w:rtl w:val="0"/>
          <w:lang w:val="en-US"/>
        </w:rPr>
        <w:t>, Dundreggan Rewilding Centre). Cultural rewilding is nostalgic in its inclination to reach back to traditional knowledge and culture, but its nostalgia is part of a counter-cultural stance in modernity, emancipating the voices of those societies, cultures, and worldviews that have been oppressed, erased, or otherwise rendered invalid over the past centuries of colonization. In Dundreggan, different nostalgias (for the primal forest, for the Gaelic past, for the sustainable future) are united in a place-based vision on rewilding that takes the profound understanding of a concrete place as a starting point. Thus, Trees for Life</w:t>
      </w:r>
      <w:r>
        <w:rPr>
          <w:rFonts w:ascii="Times New Roman" w:hAnsi="Times New Roman" w:hint="default"/>
          <w:rtl w:val="0"/>
          <w:lang w:val="en-US"/>
        </w:rPr>
        <w:t>’</w:t>
      </w:r>
      <w:r>
        <w:rPr>
          <w:rFonts w:ascii="Times New Roman" w:hAnsi="Times New Roman"/>
          <w:rtl w:val="0"/>
          <w:lang w:val="en-US"/>
        </w:rPr>
        <w:t xml:space="preserve">s vision provides distinctive threads of emancipatory resistance to different aspects of hegemonic modern culture: environmental destruction, cultural oppression and colonization, and a lack of responsibility for the future. </w:t>
      </w:r>
    </w:p>
    <w:p>
      <w:pPr>
        <w:pStyle w:val="Normal (Web)"/>
        <w:spacing w:line="480" w:lineRule="auto"/>
        <w:jc w:val="both"/>
        <w:rPr>
          <w:b w:val="1"/>
          <w:bCs w:val="1"/>
        </w:rPr>
      </w:pPr>
      <w:r>
        <w:rPr>
          <w:b w:val="1"/>
          <w:bCs w:val="1"/>
          <w:rtl w:val="0"/>
          <w:lang w:val="en-US"/>
        </w:rPr>
        <w:t xml:space="preserve">Conclusion: towards recovery  </w:t>
      </w:r>
    </w:p>
    <w:p>
      <w:pPr>
        <w:pStyle w:val="Normal (Web)"/>
        <w:spacing w:line="480" w:lineRule="auto"/>
        <w:jc w:val="both"/>
      </w:pPr>
      <w:r>
        <w:rPr>
          <w:i w:val="1"/>
          <w:iCs w:val="1"/>
          <w:rtl w:val="0"/>
          <w:lang w:val="en-US"/>
        </w:rPr>
        <w:t>Nostos</w:t>
      </w:r>
      <w:r>
        <w:rPr>
          <w:rStyle w:val="page number"/>
          <w:rtl w:val="0"/>
          <w:lang w:val="en-US"/>
        </w:rPr>
        <w:t xml:space="preserve"> is commonly translated with the English word </w:t>
      </w:r>
      <w:r>
        <w:rPr>
          <w:rStyle w:val="page number"/>
          <w:rtl w:val="0"/>
          <w:lang w:val="en-US"/>
        </w:rPr>
        <w:t>‘</w:t>
      </w:r>
      <w:r>
        <w:rPr>
          <w:rStyle w:val="page number"/>
          <w:rtl w:val="0"/>
          <w:lang w:val="en-US"/>
        </w:rPr>
        <w:t>home</w:t>
      </w:r>
      <w:r>
        <w:rPr>
          <w:rStyle w:val="page number"/>
          <w:rtl w:val="0"/>
          <w:lang w:val="en-US"/>
        </w:rPr>
        <w:t>’</w:t>
      </w:r>
      <w:r>
        <w:rPr>
          <w:rStyle w:val="page number"/>
          <w:rtl w:val="0"/>
          <w:lang w:val="en-US"/>
        </w:rPr>
        <w:t xml:space="preserve">, but </w:t>
      </w:r>
      <w:r>
        <w:rPr>
          <w:rStyle w:val="page number"/>
          <w:rtl w:val="0"/>
          <w:lang w:val="en-US"/>
        </w:rPr>
        <w:t>‘</w:t>
      </w:r>
      <w:r>
        <w:rPr>
          <w:rStyle w:val="page number"/>
          <w:rtl w:val="0"/>
          <w:lang w:val="en-US"/>
        </w:rPr>
        <w:t>homecoming</w:t>
      </w:r>
      <w:r>
        <w:rPr>
          <w:rStyle w:val="page number"/>
          <w:rtl w:val="0"/>
          <w:lang w:val="en-US"/>
        </w:rPr>
        <w:t xml:space="preserve">’ </w:t>
      </w:r>
      <w:r>
        <w:rPr>
          <w:rStyle w:val="page number"/>
          <w:rtl w:val="0"/>
          <w:lang w:val="en-US"/>
        </w:rPr>
        <w:t xml:space="preserve">would be a more approximate translation. Among the Ancient Greeks, </w:t>
      </w:r>
      <w:r>
        <w:rPr>
          <w:i w:val="1"/>
          <w:iCs w:val="1"/>
          <w:rtl w:val="0"/>
          <w:lang w:val="en-US"/>
        </w:rPr>
        <w:t>nostos</w:t>
      </w:r>
      <w:r>
        <w:rPr>
          <w:rStyle w:val="page number"/>
          <w:rtl w:val="0"/>
          <w:lang w:val="en-US"/>
        </w:rPr>
        <w:t xml:space="preserve"> referred to a tale of homecoming. The </w:t>
      </w:r>
      <w:r>
        <w:rPr>
          <w:i w:val="1"/>
          <w:iCs w:val="1"/>
          <w:rtl w:val="0"/>
          <w:lang w:val="en-US"/>
        </w:rPr>
        <w:t>nostoi</w:t>
      </w:r>
      <w:r>
        <w:rPr>
          <w:rStyle w:val="page number"/>
          <w:rtl w:val="0"/>
          <w:lang w:val="en-US"/>
        </w:rPr>
        <w:t xml:space="preserve"> were known as a work of literature relating the homecomings of the great heroes after the Trojan War. Rather symbolically, most of these tales are now lost, and the Odyssey, relating Odysseus</w:t>
      </w:r>
      <w:r>
        <w:rPr>
          <w:rStyle w:val="page number"/>
          <w:rtl w:val="0"/>
          <w:lang w:val="en-US"/>
        </w:rPr>
        <w:t xml:space="preserve">’ </w:t>
      </w:r>
      <w:r>
        <w:rPr>
          <w:rStyle w:val="page number"/>
          <w:rtl w:val="0"/>
          <w:lang w:val="en-US"/>
        </w:rPr>
        <w:t xml:space="preserve">excruciating difficulties on his way home, is the only </w:t>
      </w:r>
      <w:r>
        <w:rPr>
          <w:i w:val="1"/>
          <w:iCs w:val="1"/>
          <w:rtl w:val="0"/>
          <w:lang w:val="en-US"/>
        </w:rPr>
        <w:t>nostos</w:t>
      </w:r>
      <w:r>
        <w:rPr>
          <w:rStyle w:val="page number"/>
          <w:rtl w:val="0"/>
          <w:lang w:val="en-US"/>
        </w:rPr>
        <w:t xml:space="preserve"> that remains. Maybe it should come as no surprise, then, that modernity always seems to be in need for tales of homecoming. What if modern nostalgia does not only originate in the loss of the physical home, but in the loss of </w:t>
      </w:r>
      <w:r>
        <w:rPr>
          <w:i w:val="1"/>
          <w:iCs w:val="1"/>
          <w:rtl w:val="0"/>
          <w:lang w:val="en-US"/>
        </w:rPr>
        <w:t>nostoi</w:t>
      </w:r>
      <w:r>
        <w:rPr>
          <w:rStyle w:val="page number"/>
          <w:rtl w:val="0"/>
          <w:lang w:val="en-US"/>
        </w:rPr>
        <w:t xml:space="preserve">, stories that show us how to come home again? </w:t>
      </w:r>
    </w:p>
    <w:p>
      <w:pPr>
        <w:pStyle w:val="Normal (Web)"/>
        <w:spacing w:line="480" w:lineRule="auto"/>
        <w:jc w:val="both"/>
      </w:pPr>
    </w:p>
    <w:p>
      <w:pPr>
        <w:pStyle w:val="Normal (Web)"/>
        <w:spacing w:line="480" w:lineRule="auto"/>
        <w:jc w:val="both"/>
      </w:pPr>
      <w:r>
        <w:rPr>
          <w:rStyle w:val="page number"/>
          <w:rtl w:val="0"/>
          <w:lang w:val="en-US"/>
        </w:rPr>
        <w:t>But critical nostalgias generate just that: new stories of homecoming in an age that renders this homecoming impossible. Rewilding formulates one type of such a story by adopting, channeling, and transforming different kinds of nostalgia. Like nostalgia itself, rewilding should therefore be addressed as a phenomenon that mainly indicates a present human need: a desire for roots and a sense of belonging. Rewilding</w:t>
      </w:r>
      <w:r>
        <w:rPr>
          <w:rStyle w:val="page number"/>
          <w:rtl w:val="0"/>
          <w:lang w:val="en-US"/>
        </w:rPr>
        <w:t>’</w:t>
      </w:r>
      <w:r>
        <w:rPr>
          <w:rStyle w:val="page number"/>
          <w:rtl w:val="0"/>
          <w:lang w:val="en-US"/>
        </w:rPr>
        <w:t xml:space="preserve">s preoccupation with the past is inspired by the nostalgic longing for renewed belonging in a world where a sense of home has been lost, where people feel uprooted and adrift. Nostalgically reaching back to place-based cultures that seemed to possess this sense of belonging is one way in which cultural rewilding tackles this modern sense of cultural uprootedness. Reaching back to healthier ecologies that would sustain our future home is another answer formulated by ecological rewilding. On the other hand, rewilding may disrupt modern homes and a sense of belonging in the landscape, for </w:t>
      </w:r>
      <w:r>
        <w:rPr>
          <w:rStyle w:val="page number"/>
          <w:rtl w:val="0"/>
          <w:lang w:val="en-US"/>
        </w:rPr>
        <w:t>‘</w:t>
      </w:r>
      <w:r>
        <w:rPr>
          <w:rStyle w:val="page number"/>
          <w:rtl w:val="0"/>
          <w:lang w:val="en-US"/>
        </w:rPr>
        <w:t>feeling at home</w:t>
      </w:r>
      <w:r>
        <w:rPr>
          <w:rStyle w:val="page number"/>
          <w:rtl w:val="0"/>
          <w:lang w:val="en-US"/>
        </w:rPr>
        <w:t xml:space="preserve">’ </w:t>
      </w:r>
      <w:r>
        <w:rPr>
          <w:rStyle w:val="page number"/>
          <w:rtl w:val="0"/>
          <w:lang w:val="en-US"/>
        </w:rPr>
        <w:t>is dependent on distinct baselines and nostalgias situated in the landscape by different stakeholders (Deary and Warren 2017, Drenthen 2018a). Where rewilding is working to recover a home for certain species or people, it thus also may unsettle the home of others. Therefore, accounting for new and old nostalgias, that are tied to a sense of belonging, is an important part of rewilding</w:t>
      </w:r>
      <w:r>
        <w:rPr>
          <w:rStyle w:val="page number"/>
          <w:rtl w:val="0"/>
          <w:lang w:val="en-US"/>
        </w:rPr>
        <w:t>’</w:t>
      </w:r>
      <w:r>
        <w:rPr>
          <w:rStyle w:val="page number"/>
          <w:rtl w:val="0"/>
          <w:lang w:val="en-US"/>
        </w:rPr>
        <w:t xml:space="preserve">s challenge. Only through painstaking attention to local and place-specific culture and history, will rewilding be able to guide future generations of beings back home. </w:t>
      </w:r>
    </w:p>
    <w:p>
      <w:pPr>
        <w:pStyle w:val="Normal (Web)"/>
        <w:spacing w:line="480" w:lineRule="auto"/>
        <w:jc w:val="both"/>
      </w:pPr>
    </w:p>
    <w:p>
      <w:pPr>
        <w:pStyle w:val="Normal (Web)"/>
        <w:spacing w:line="480" w:lineRule="auto"/>
        <w:jc w:val="both"/>
      </w:pPr>
      <w:r>
        <w:rPr>
          <w:rStyle w:val="page number"/>
          <w:rtl w:val="0"/>
          <w:lang w:val="en-US"/>
        </w:rPr>
        <w:t xml:space="preserve">Meanwhile, as rewilding challenges traditionally defined views of nostalgia, it also may force us to adopt different conceptualizations of nostalgia. While eluding the categories of restorative and reflective nostalgia, rewilding offers a hopeful idea of </w:t>
      </w:r>
      <w:r>
        <w:rPr>
          <w:i w:val="1"/>
          <w:iCs w:val="1"/>
          <w:rtl w:val="0"/>
          <w:lang w:val="en-US"/>
        </w:rPr>
        <w:t xml:space="preserve">recovery </w:t>
      </w:r>
      <w:r>
        <w:rPr>
          <w:rStyle w:val="page number"/>
          <w:rtl w:val="0"/>
          <w:lang w:val="en-US"/>
        </w:rPr>
        <w:t xml:space="preserve">on different levels: ecological, individual, and cultural. Whereas restoration indicates the desire to restore a landscape or a culture to its previous state, sacrificing the future for a romanticized past, and reflection stays stuck in dwelling on the past, blind for the power of the future; </w:t>
      </w:r>
      <w:r>
        <w:rPr>
          <w:i w:val="1"/>
          <w:iCs w:val="1"/>
          <w:rtl w:val="0"/>
          <w:lang w:val="en-US"/>
        </w:rPr>
        <w:t>recovery</w:t>
      </w:r>
      <w:r>
        <w:rPr>
          <w:rStyle w:val="page number"/>
          <w:rtl w:val="0"/>
          <w:lang w:val="en-US"/>
        </w:rPr>
        <w:t>, on the other hand, indicates a retrieval and revaluation of parts of the past into the present. Recovery does not imply blind idealization or essentialism, nor a need for completeness or a static baseline, and neither does it sacrifice the future to the past. Rewilding</w:t>
      </w:r>
      <w:r>
        <w:rPr>
          <w:rStyle w:val="page number"/>
          <w:rtl w:val="0"/>
          <w:lang w:val="en-US"/>
        </w:rPr>
        <w:t>’</w:t>
      </w:r>
      <w:r>
        <w:rPr>
          <w:rStyle w:val="page number"/>
          <w:rtl w:val="0"/>
          <w:lang w:val="en-US"/>
        </w:rPr>
        <w:t xml:space="preserve">s nostalgia at its best therefore may be understood as part of this third, new and future-orientated category of nostalgia as </w:t>
      </w:r>
      <w:r>
        <w:rPr>
          <w:i w:val="1"/>
          <w:iCs w:val="1"/>
          <w:rtl w:val="0"/>
          <w:lang w:val="en-US"/>
        </w:rPr>
        <w:t>recovery</w:t>
      </w:r>
      <w:r>
        <w:rPr>
          <w:rStyle w:val="page number"/>
          <w:rtl w:val="0"/>
          <w:lang w:val="en-US"/>
        </w:rPr>
        <w:t xml:space="preserve">: reflectively restoring ecosystems and parts of human culture without adopting either reflection or restoration as its main goals, but aiming towards the holistic recovery of the landscape through the thoughtful appreciation of the past. </w:t>
      </w:r>
    </w:p>
    <w:p>
      <w:pPr>
        <w:pStyle w:val="Normal (Web)"/>
        <w:spacing w:line="480" w:lineRule="auto"/>
        <w:jc w:val="both"/>
      </w:pPr>
    </w:p>
    <w:p>
      <w:pPr>
        <w:pStyle w:val="Normal (Web)"/>
        <w:spacing w:line="480" w:lineRule="auto"/>
        <w:jc w:val="both"/>
      </w:pPr>
      <w:r>
        <w:rPr>
          <w:rStyle w:val="page number"/>
          <w:rtl w:val="0"/>
          <w:lang w:val="en-US"/>
        </w:rPr>
        <w:t xml:space="preserve">Perhaps this notion of </w:t>
      </w:r>
      <w:r>
        <w:rPr>
          <w:rStyle w:val="page number"/>
          <w:rtl w:val="0"/>
          <w:lang w:val="en-US"/>
        </w:rPr>
        <w:t>‘</w:t>
      </w:r>
      <w:r>
        <w:rPr>
          <w:rStyle w:val="page number"/>
          <w:rtl w:val="0"/>
          <w:lang w:val="en-US"/>
        </w:rPr>
        <w:t>recovery</w:t>
      </w:r>
      <w:r>
        <w:rPr>
          <w:rStyle w:val="page number"/>
          <w:rtl w:val="0"/>
          <w:lang w:val="en-US"/>
        </w:rPr>
        <w:t xml:space="preserve">’ </w:t>
      </w:r>
      <w:r>
        <w:rPr>
          <w:rStyle w:val="page number"/>
          <w:rtl w:val="0"/>
          <w:lang w:val="en-US"/>
        </w:rPr>
        <w:t xml:space="preserve">is what truly sets rewilding apart from other types of (ecological) restoration. Recovery implies not only reaching back towards the past, but also healing. It is this second meaning of the word that most rewilders on the ground are so willingly working towards: the healing of ecosystems, of human and non-human individuals, of human culture, and perhaps most important of all, of the relationship between humans and the land. As a cultural movement, rewilding may be seen as a new </w:t>
      </w:r>
      <w:r>
        <w:rPr>
          <w:i w:val="1"/>
          <w:iCs w:val="1"/>
          <w:rtl w:val="0"/>
          <w:lang w:val="en-US"/>
        </w:rPr>
        <w:t>nostos</w:t>
      </w:r>
      <w:r>
        <w:rPr>
          <w:rStyle w:val="page number"/>
          <w:rtl w:val="0"/>
          <w:lang w:val="en-US"/>
        </w:rPr>
        <w:t xml:space="preserve">, a story of homecoming, providing future opportunities, clues, and storylines for recovery, reconnection, and renewed belonging in an uprooted age. </w:t>
      </w:r>
    </w:p>
    <w:p>
      <w:pPr>
        <w:pStyle w:val="Normal (Web)"/>
        <w:spacing w:line="480" w:lineRule="auto"/>
        <w:jc w:val="both"/>
        <w:rPr>
          <w:b w:val="1"/>
          <w:bCs w:val="1"/>
        </w:rPr>
      </w:pPr>
    </w:p>
    <w:p>
      <w:pPr>
        <w:pStyle w:val="Normal (Web)"/>
        <w:spacing w:line="480" w:lineRule="auto"/>
        <w:jc w:val="both"/>
        <w:rPr>
          <w:b w:val="1"/>
          <w:bCs w:val="1"/>
        </w:rPr>
      </w:pPr>
    </w:p>
    <w:p>
      <w:pPr>
        <w:pStyle w:val="Normal (Web)"/>
        <w:spacing w:line="480" w:lineRule="auto"/>
        <w:jc w:val="both"/>
        <w:rPr>
          <w:b w:val="1"/>
          <w:bCs w:val="1"/>
        </w:rPr>
      </w:pPr>
    </w:p>
    <w:p>
      <w:pPr>
        <w:pStyle w:val="Normal (Web)"/>
        <w:spacing w:line="480" w:lineRule="auto"/>
        <w:jc w:val="both"/>
      </w:pPr>
      <w:r>
        <w:rPr>
          <w:b w:val="1"/>
          <w:bCs w:val="1"/>
          <w:rtl w:val="0"/>
          <w:lang w:val="en-US"/>
        </w:rPr>
        <w:t xml:space="preserve">References </w:t>
      </w:r>
    </w:p>
    <w:p>
      <w:pPr>
        <w:pStyle w:val="Body"/>
        <w:spacing w:line="480" w:lineRule="auto"/>
        <w:jc w:val="both"/>
        <w:rPr>
          <w:rFonts w:ascii="Times New Roman" w:cs="Times New Roman" w:hAnsi="Times New Roman" w:eastAsia="Times New Roman"/>
        </w:rPr>
      </w:pPr>
      <w:r>
        <w:rPr>
          <w:rFonts w:ascii="Times New Roman" w:hAnsi="Times New Roman"/>
          <w:rtl w:val="0"/>
          <w:lang w:val="en-US"/>
        </w:rPr>
        <w:t xml:space="preserve">Appadurai, Arjun. 1996. Modernity at large: </w:t>
      </w:r>
      <w:r>
        <w:rPr>
          <w:rFonts w:ascii="Times New Roman" w:hAnsi="Times New Roman"/>
          <w:i w:val="1"/>
          <w:iCs w:val="1"/>
          <w:rtl w:val="0"/>
          <w:lang w:val="en-US"/>
        </w:rPr>
        <w:t>Cultural dimensions of globalization. Vol. 1</w:t>
      </w:r>
      <w:r>
        <w:rPr>
          <w:rFonts w:ascii="Times New Roman" w:hAnsi="Times New Roman"/>
          <w:rtl w:val="0"/>
          <w:lang w:val="en-US"/>
        </w:rPr>
        <w:t xml:space="preserve">. Chicago: University of Minnesota Press. </w:t>
      </w:r>
    </w:p>
    <w:p>
      <w:pPr>
        <w:pStyle w:val="Body"/>
        <w:spacing w:line="480" w:lineRule="auto"/>
        <w:jc w:val="both"/>
        <w:rPr>
          <w:rFonts w:ascii="Times New Roman" w:cs="Times New Roman" w:hAnsi="Times New Roman" w:eastAsia="Times New Roman"/>
        </w:rPr>
      </w:pPr>
      <w:r>
        <w:rPr>
          <w:rFonts w:ascii="Times New Roman" w:hAnsi="Times New Roman"/>
          <w:rtl w:val="0"/>
          <w:lang w:val="es-ES_tradnl"/>
        </w:rPr>
        <w:t>Balaguer, Luis, Adria</w:t>
      </w:r>
      <w:r>
        <w:rPr>
          <w:rFonts w:ascii="Times New Roman" w:hAnsi="Times New Roman" w:hint="default"/>
          <w:rtl w:val="0"/>
          <w:lang w:val="en-US"/>
        </w:rPr>
        <w:t>́</w:t>
      </w:r>
      <w:r>
        <w:rPr>
          <w:rFonts w:ascii="Times New Roman" w:hAnsi="Times New Roman"/>
          <w:rtl w:val="0"/>
          <w:lang w:val="es-ES_tradnl"/>
        </w:rPr>
        <w:t>n Escudero, Jose</w:t>
      </w:r>
      <w:r>
        <w:rPr>
          <w:rFonts w:ascii="Times New Roman" w:hAnsi="Times New Roman" w:hint="default"/>
          <w:rtl w:val="0"/>
          <w:lang w:val="en-US"/>
        </w:rPr>
        <w:t xml:space="preserve">́ </w:t>
      </w:r>
      <w:r>
        <w:rPr>
          <w:rFonts w:ascii="Times New Roman" w:hAnsi="Times New Roman"/>
          <w:rtl w:val="0"/>
          <w:lang w:val="fr-FR"/>
        </w:rPr>
        <w:t>F. Marti</w:t>
      </w:r>
      <w:r>
        <w:rPr>
          <w:rFonts w:ascii="Times New Roman" w:hAnsi="Times New Roman" w:hint="default"/>
          <w:rtl w:val="0"/>
          <w:lang w:val="en-US"/>
        </w:rPr>
        <w:t>́</w:t>
      </w:r>
      <w:r>
        <w:rPr>
          <w:rFonts w:ascii="Times New Roman" w:hAnsi="Times New Roman"/>
          <w:rtl w:val="0"/>
          <w:lang w:val="es-ES_tradnl"/>
        </w:rPr>
        <w:t xml:space="preserve">n-Duque, Ignacio Mola and James Aronson. 2014. </w:t>
      </w:r>
      <w:r>
        <w:rPr>
          <w:rFonts w:ascii="Times New Roman" w:hAnsi="Times New Roman" w:hint="default"/>
          <w:rtl w:val="0"/>
          <w:lang w:val="en-US"/>
        </w:rPr>
        <w:t>“</w:t>
      </w:r>
      <w:r>
        <w:rPr>
          <w:rFonts w:ascii="Times New Roman" w:hAnsi="Times New Roman"/>
          <w:rtl w:val="0"/>
          <w:lang w:val="en-US"/>
        </w:rPr>
        <w:t>The historical reference in restoration ecology: re-defining a cornerstone concept.</w:t>
      </w:r>
      <w:r>
        <w:rPr>
          <w:rFonts w:ascii="Times New Roman" w:hAnsi="Times New Roman" w:hint="default"/>
          <w:rtl w:val="0"/>
          <w:lang w:val="en-US"/>
        </w:rPr>
        <w:t>”</w:t>
      </w:r>
      <w:r>
        <w:rPr>
          <w:rFonts w:ascii="Times New Roman" w:hAnsi="Times New Roman"/>
          <w:rtl w:val="0"/>
        </w:rPr>
        <w:t xml:space="preserve"> </w:t>
      </w:r>
      <w:r>
        <w:rPr>
          <w:rFonts w:ascii="Times New Roman" w:hAnsi="Times New Roman"/>
          <w:i w:val="1"/>
          <w:iCs w:val="1"/>
          <w:rtl w:val="0"/>
          <w:lang w:val="en-US"/>
        </w:rPr>
        <w:t>Biological Conservation</w:t>
      </w:r>
      <w:r>
        <w:rPr>
          <w:rFonts w:ascii="Times New Roman" w:hAnsi="Times New Roman"/>
          <w:rtl w:val="0"/>
        </w:rPr>
        <w:t xml:space="preserve"> 176: 12</w:t>
      </w:r>
      <w:r>
        <w:rPr>
          <w:rFonts w:ascii="Times New Roman" w:hAnsi="Times New Roman" w:hint="default"/>
          <w:rtl w:val="0"/>
          <w:lang w:val="en-US"/>
        </w:rPr>
        <w:t>–</w:t>
      </w:r>
      <w:r>
        <w:rPr>
          <w:rFonts w:ascii="Times New Roman" w:hAnsi="Times New Roman"/>
          <w:rtl w:val="0"/>
        </w:rPr>
        <w:t xml:space="preserve">20. </w:t>
      </w:r>
    </w:p>
    <w:p>
      <w:pPr>
        <w:pStyle w:val="Body"/>
        <w:spacing w:line="480" w:lineRule="auto"/>
        <w:jc w:val="both"/>
        <w:rPr>
          <w:rFonts w:ascii="Times New Roman" w:cs="Times New Roman" w:hAnsi="Times New Roman" w:eastAsia="Times New Roman"/>
          <w:i w:val="1"/>
          <w:iCs w:val="1"/>
        </w:rPr>
      </w:pPr>
      <w:r>
        <w:rPr>
          <w:rFonts w:ascii="Times New Roman" w:hAnsi="Times New Roman"/>
          <w:rtl w:val="0"/>
        </w:rPr>
        <w:t xml:space="preserve">Bekoff, Marc. 2014. </w:t>
      </w:r>
      <w:r>
        <w:rPr>
          <w:rFonts w:ascii="Times New Roman" w:hAnsi="Times New Roman"/>
          <w:i w:val="1"/>
          <w:iCs w:val="1"/>
          <w:rtl w:val="0"/>
          <w:lang w:val="en-US"/>
        </w:rPr>
        <w:t xml:space="preserve">Rewilding our hearts: Building pathways of compassion and coexistence. </w:t>
      </w:r>
      <w:r>
        <w:rPr>
          <w:rFonts w:ascii="Times New Roman" w:hAnsi="Times New Roman"/>
          <w:rtl w:val="0"/>
          <w:lang w:val="it-IT"/>
        </w:rPr>
        <w:t>Novato: New World Library.</w:t>
      </w:r>
    </w:p>
    <w:p>
      <w:pPr>
        <w:pStyle w:val="Body"/>
        <w:spacing w:line="480" w:lineRule="auto"/>
        <w:jc w:val="both"/>
        <w:rPr>
          <w:rFonts w:ascii="Times New Roman" w:cs="Times New Roman" w:hAnsi="Times New Roman" w:eastAsia="Times New Roman"/>
        </w:rPr>
      </w:pPr>
      <w:r>
        <w:rPr>
          <w:rFonts w:ascii="Times New Roman" w:hAnsi="Times New Roman"/>
          <w:rtl w:val="0"/>
          <w:lang w:val="it-IT"/>
        </w:rPr>
        <w:t xml:space="preserve">Bone, John. 2018. </w:t>
      </w:r>
      <w:r>
        <w:rPr>
          <w:rFonts w:ascii="Times New Roman" w:hAnsi="Times New Roman" w:hint="default"/>
          <w:rtl w:val="0"/>
          <w:lang w:val="en-US"/>
        </w:rPr>
        <w:t>“</w:t>
      </w:r>
      <w:r>
        <w:rPr>
          <w:rFonts w:ascii="Times New Roman" w:hAnsi="Times New Roman"/>
          <w:rtl w:val="0"/>
          <w:lang w:val="en-US"/>
        </w:rPr>
        <w:t xml:space="preserve">Rediscovering the </w:t>
      </w:r>
      <w:r>
        <w:rPr>
          <w:rFonts w:ascii="Times New Roman" w:hAnsi="Times New Roman" w:hint="default"/>
          <w:rtl w:val="0"/>
          <w:lang w:val="en-US"/>
        </w:rPr>
        <w:t>‘</w:t>
      </w:r>
      <w:r>
        <w:rPr>
          <w:rFonts w:ascii="Times New Roman" w:hAnsi="Times New Roman"/>
          <w:rtl w:val="0"/>
        </w:rPr>
        <w:t>Noble Savage</w:t>
      </w:r>
      <w:r>
        <w:rPr>
          <w:rFonts w:ascii="Times New Roman" w:hAnsi="Times New Roman" w:hint="default"/>
          <w:rtl w:val="0"/>
          <w:lang w:val="en-US"/>
        </w:rPr>
        <w:t>’</w:t>
      </w:r>
      <w:r>
        <w:rPr>
          <w:rFonts w:ascii="Times New Roman" w:hAnsi="Times New Roman"/>
          <w:rtl w:val="0"/>
          <w:lang w:val="en-US"/>
        </w:rPr>
        <w:t>: The Rewilding Movement and the Re-Enchantment of the Scottish Highlands.</w:t>
      </w:r>
      <w:r>
        <w:rPr>
          <w:rFonts w:ascii="Times New Roman" w:hAnsi="Times New Roman" w:hint="default"/>
          <w:rtl w:val="0"/>
          <w:lang w:val="en-US"/>
        </w:rPr>
        <w:t xml:space="preserve">” </w:t>
      </w:r>
      <w:r>
        <w:rPr>
          <w:rFonts w:ascii="Times New Roman" w:hAnsi="Times New Roman"/>
          <w:i w:val="1"/>
          <w:iCs w:val="1"/>
          <w:rtl w:val="0"/>
          <w:lang w:val="en-US"/>
        </w:rPr>
        <w:t>Scottish Affairs</w:t>
      </w:r>
      <w:r>
        <w:rPr>
          <w:rFonts w:ascii="Times New Roman" w:hAnsi="Times New Roman"/>
          <w:rtl w:val="0"/>
        </w:rPr>
        <w:t xml:space="preserve"> 27(4): 465</w:t>
      </w:r>
      <w:r>
        <w:rPr>
          <w:rFonts w:ascii="Times New Roman" w:hAnsi="Times New Roman" w:hint="default"/>
          <w:rtl w:val="0"/>
          <w:lang w:val="en-US"/>
        </w:rPr>
        <w:t>–</w:t>
      </w:r>
      <w:r>
        <w:rPr>
          <w:rFonts w:ascii="Times New Roman" w:hAnsi="Times New Roman"/>
          <w:rtl w:val="0"/>
        </w:rPr>
        <w:t>485.</w:t>
      </w:r>
    </w:p>
    <w:p>
      <w:pPr>
        <w:pStyle w:val="Body"/>
        <w:spacing w:line="480" w:lineRule="auto"/>
        <w:jc w:val="both"/>
        <w:rPr>
          <w:rFonts w:ascii="Times New Roman" w:cs="Times New Roman" w:hAnsi="Times New Roman" w:eastAsia="Times New Roman"/>
          <w:i w:val="1"/>
          <w:iCs w:val="1"/>
        </w:rPr>
      </w:pPr>
      <w:r>
        <w:rPr>
          <w:rFonts w:ascii="Times New Roman" w:hAnsi="Times New Roman"/>
          <w:rtl w:val="0"/>
          <w:lang w:val="it-IT"/>
        </w:rPr>
        <w:t xml:space="preserve">Bonnett, Alastair. 2010. </w:t>
      </w:r>
      <w:r>
        <w:rPr>
          <w:rFonts w:ascii="Times New Roman" w:hAnsi="Times New Roman"/>
          <w:i w:val="1"/>
          <w:iCs w:val="1"/>
          <w:rtl w:val="0"/>
          <w:lang w:val="en-US"/>
        </w:rPr>
        <w:t>Left in the Past: Radicalism and the Politics of Nostalgia</w:t>
      </w:r>
      <w:r>
        <w:rPr>
          <w:rFonts w:ascii="Times New Roman" w:hAnsi="Times New Roman"/>
          <w:rtl w:val="0"/>
          <w:lang w:val="en-US"/>
        </w:rPr>
        <w:t xml:space="preserve">. New York: Bloomsbury Publishing USA. </w:t>
      </w:r>
    </w:p>
    <w:p>
      <w:pPr>
        <w:pStyle w:val="Body"/>
        <w:spacing w:line="480" w:lineRule="auto"/>
        <w:jc w:val="both"/>
        <w:rPr>
          <w:rFonts w:ascii="Times New Roman" w:cs="Times New Roman" w:hAnsi="Times New Roman" w:eastAsia="Times New Roman"/>
        </w:rPr>
      </w:pPr>
      <w:r>
        <w:rPr>
          <w:rFonts w:ascii="Times New Roman" w:hAnsi="Times New Roman"/>
          <w:rtl w:val="0"/>
        </w:rPr>
        <w:t>Bonnett, Alastair</w:t>
      </w:r>
      <w:r>
        <w:rPr>
          <w:rFonts w:ascii="Times New Roman" w:hAnsi="Times New Roman"/>
          <w:i w:val="1"/>
          <w:iCs w:val="1"/>
          <w:rtl w:val="0"/>
        </w:rPr>
        <w:t xml:space="preserve">. </w:t>
      </w:r>
      <w:r>
        <w:rPr>
          <w:rFonts w:ascii="Times New Roman" w:hAnsi="Times New Roman"/>
          <w:rtl w:val="0"/>
        </w:rPr>
        <w:t>2015.</w:t>
      </w:r>
      <w:r>
        <w:rPr>
          <w:rFonts w:ascii="Times New Roman" w:hAnsi="Times New Roman"/>
          <w:i w:val="1"/>
          <w:iCs w:val="1"/>
          <w:rtl w:val="0"/>
          <w:lang w:val="en-US"/>
        </w:rPr>
        <w:t xml:space="preserve"> The Geography of Nostalgia. Global and Local Perspectives on Modernity and Loss. </w:t>
      </w:r>
      <w:r>
        <w:rPr>
          <w:rFonts w:ascii="Times New Roman" w:hAnsi="Times New Roman"/>
          <w:rtl w:val="0"/>
          <w:lang w:val="en-US"/>
        </w:rPr>
        <w:t xml:space="preserve">London: Routledge. </w:t>
      </w:r>
    </w:p>
    <w:p>
      <w:pPr>
        <w:pStyle w:val="Body"/>
        <w:spacing w:line="480" w:lineRule="auto"/>
        <w:jc w:val="both"/>
        <w:rPr>
          <w:rFonts w:ascii="Times New Roman" w:cs="Times New Roman" w:hAnsi="Times New Roman" w:eastAsia="Times New Roman"/>
          <w:i w:val="1"/>
          <w:iCs w:val="1"/>
        </w:rPr>
      </w:pPr>
      <w:r>
        <w:rPr>
          <w:rFonts w:ascii="Times New Roman" w:hAnsi="Times New Roman"/>
          <w:rtl w:val="0"/>
        </w:rPr>
        <w:t>B</w:t>
      </w:r>
      <w:r>
        <w:rPr>
          <w:rFonts w:ascii="Times New Roman" w:hAnsi="Times New Roman" w:hint="default"/>
          <w:rtl w:val="0"/>
          <w:lang w:val="en-US"/>
        </w:rPr>
        <w:t>ò</w:t>
      </w:r>
      <w:r>
        <w:rPr>
          <w:rFonts w:ascii="Times New Roman" w:hAnsi="Times New Roman"/>
          <w:rtl w:val="0"/>
        </w:rPr>
        <w:t>rd na G</w:t>
      </w:r>
      <w:r>
        <w:rPr>
          <w:rFonts w:ascii="Times New Roman" w:hAnsi="Times New Roman" w:hint="default"/>
          <w:rtl w:val="0"/>
          <w:lang w:val="en-US"/>
        </w:rPr>
        <w:t>à</w:t>
      </w:r>
      <w:r>
        <w:rPr>
          <w:rFonts w:ascii="Times New Roman" w:hAnsi="Times New Roman"/>
          <w:rtl w:val="0"/>
        </w:rPr>
        <w:t xml:space="preserve">idhlig. 2018. </w:t>
      </w:r>
      <w:r>
        <w:rPr>
          <w:rFonts w:ascii="Times New Roman" w:hAnsi="Times New Roman"/>
          <w:i w:val="1"/>
          <w:iCs w:val="1"/>
          <w:rtl w:val="0"/>
          <w:lang w:val="en-US"/>
        </w:rPr>
        <w:t xml:space="preserve">National Gaelic Language Plan 2018-2023. </w:t>
      </w:r>
    </w:p>
    <w:p>
      <w:pPr>
        <w:pStyle w:val="Body"/>
        <w:spacing w:line="480" w:lineRule="auto"/>
        <w:jc w:val="both"/>
        <w:rPr>
          <w:rFonts w:ascii="Times New Roman" w:cs="Times New Roman" w:hAnsi="Times New Roman" w:eastAsia="Times New Roman"/>
        </w:rPr>
      </w:pPr>
      <w:r>
        <w:rPr>
          <w:rFonts w:ascii="Times New Roman" w:hAnsi="Times New Roman"/>
          <w:rtl w:val="0"/>
        </w:rPr>
        <w:t xml:space="preserve">Boym, Svetlana. 2001. </w:t>
      </w:r>
      <w:r>
        <w:rPr>
          <w:rFonts w:ascii="Times New Roman" w:hAnsi="Times New Roman"/>
          <w:i w:val="1"/>
          <w:iCs w:val="1"/>
          <w:rtl w:val="0"/>
          <w:lang w:val="en-US"/>
        </w:rPr>
        <w:t>The Future of Nostalgia.</w:t>
      </w:r>
      <w:r>
        <w:rPr>
          <w:rFonts w:ascii="Times New Roman" w:hAnsi="Times New Roman"/>
          <w:rtl w:val="0"/>
          <w:lang w:val="en-US"/>
        </w:rPr>
        <w:t xml:space="preserve"> New York: Basic Books. </w:t>
      </w:r>
    </w:p>
    <w:p>
      <w:pPr>
        <w:pStyle w:val="Body"/>
        <w:spacing w:line="480" w:lineRule="auto"/>
        <w:jc w:val="both"/>
        <w:rPr>
          <w:rFonts w:ascii="Times New Roman" w:cs="Times New Roman" w:hAnsi="Times New Roman" w:eastAsia="Times New Roman"/>
        </w:rPr>
      </w:pPr>
      <w:r>
        <w:rPr>
          <w:rFonts w:ascii="Times New Roman" w:hAnsi="Times New Roman"/>
          <w:rtl w:val="0"/>
          <w:lang w:val="en-US"/>
        </w:rPr>
        <w:t>Carver, Steve, Ian Convery, Sally Hawkins, Rene Beyers, Adam Eagle, Zoltan Kun, Erwin Van Maanen, Yue Cao, Mark Fisher, Stephen R. Edwards, Cara Nelson, George D. Gann, Steve Shurter, Karina Aguilar, Angela Andrade, William J. Ripple, John Davis, Anthony Sinclair, Marc Bekoff, Reed Noss, Dave Foreman, Hanna Pettersson, Meredith Root-Bernstein, Jens-Christian Svenning, Peter Taylor, Sophie Wynne-Jones, Alan Watson Featherstone, Camilla Fl</w:t>
      </w:r>
      <w:r>
        <w:rPr>
          <w:rFonts w:ascii="Times New Roman" w:hAnsi="Times New Roman" w:hint="default"/>
          <w:rtl w:val="0"/>
          <w:lang w:val="en-US"/>
        </w:rPr>
        <w:t>ø</w:t>
      </w:r>
      <w:r>
        <w:rPr>
          <w:rFonts w:ascii="Times New Roman" w:hAnsi="Times New Roman"/>
          <w:rtl w:val="0"/>
          <w:lang w:val="da-DK"/>
        </w:rPr>
        <w:t>jgaard, Mark Stanley-Price, Laetitia M. Navarro, Toby Aykroyd, Alison Parfitt and Michael Soul</w:t>
      </w:r>
      <w:r>
        <w:rPr>
          <w:rFonts w:ascii="Times New Roman" w:hAnsi="Times New Roman" w:hint="default"/>
          <w:rtl w:val="0"/>
          <w:lang w:val="en-US"/>
        </w:rPr>
        <w:t>é</w:t>
      </w:r>
      <w:r>
        <w:rPr>
          <w:rFonts w:ascii="Times New Roman" w:hAnsi="Times New Roman"/>
          <w:rtl w:val="0"/>
        </w:rPr>
        <w:t xml:space="preserve">. 2021. </w:t>
      </w:r>
      <w:r>
        <w:rPr>
          <w:rFonts w:ascii="Times New Roman" w:hAnsi="Times New Roman" w:hint="default"/>
          <w:rtl w:val="0"/>
          <w:lang w:val="en-US"/>
        </w:rPr>
        <w:t>“</w:t>
      </w:r>
      <w:r>
        <w:rPr>
          <w:rFonts w:ascii="Times New Roman" w:hAnsi="Times New Roman"/>
          <w:rtl w:val="0"/>
          <w:lang w:val="en-US"/>
        </w:rPr>
        <w:t>Guiding principles for rewilding.</w:t>
      </w:r>
      <w:r>
        <w:rPr>
          <w:rFonts w:ascii="Times New Roman" w:hAnsi="Times New Roman" w:hint="default"/>
          <w:rtl w:val="0"/>
          <w:lang w:val="en-US"/>
        </w:rPr>
        <w:t>”</w:t>
      </w:r>
      <w:r>
        <w:rPr>
          <w:rFonts w:ascii="Times New Roman" w:hAnsi="Times New Roman"/>
          <w:rtl w:val="0"/>
        </w:rPr>
        <w:t xml:space="preserve"> </w:t>
      </w:r>
      <w:r>
        <w:rPr>
          <w:rFonts w:ascii="Times New Roman" w:hAnsi="Times New Roman"/>
          <w:i w:val="1"/>
          <w:iCs w:val="1"/>
          <w:rtl w:val="0"/>
          <w:lang w:val="en-US"/>
        </w:rPr>
        <w:t>Conservation Biology</w:t>
      </w:r>
      <w:r>
        <w:rPr>
          <w:rFonts w:ascii="Times New Roman" w:hAnsi="Times New Roman"/>
          <w:rtl w:val="0"/>
        </w:rPr>
        <w:t xml:space="preserve"> 35(13): 1882</w:t>
      </w:r>
      <w:r>
        <w:rPr>
          <w:rFonts w:ascii="Times New Roman" w:hAnsi="Times New Roman" w:hint="default"/>
          <w:rtl w:val="0"/>
          <w:lang w:val="en-US"/>
        </w:rPr>
        <w:t>–</w:t>
      </w:r>
      <w:r>
        <w:rPr>
          <w:rFonts w:ascii="Times New Roman" w:hAnsi="Times New Roman"/>
          <w:rtl w:val="0"/>
          <w:lang w:val="it-IT"/>
        </w:rPr>
        <w:t xml:space="preserve">1893. </w:t>
      </w:r>
    </w:p>
    <w:p>
      <w:pPr>
        <w:pStyle w:val="Body"/>
        <w:spacing w:line="480" w:lineRule="auto"/>
        <w:jc w:val="both"/>
        <w:rPr>
          <w:rFonts w:ascii="Times New Roman" w:cs="Times New Roman" w:hAnsi="Times New Roman" w:eastAsia="Times New Roman"/>
        </w:rPr>
      </w:pPr>
      <w:r>
        <w:rPr>
          <w:rFonts w:ascii="Times New Roman" w:hAnsi="Times New Roman"/>
          <w:rtl w:val="0"/>
        </w:rPr>
        <w:t xml:space="preserve">Corlett, Richard T. 2016. </w:t>
      </w:r>
      <w:r>
        <w:rPr>
          <w:rFonts w:ascii="Times New Roman" w:hAnsi="Times New Roman" w:hint="default"/>
          <w:rtl w:val="0"/>
          <w:lang w:val="en-US"/>
        </w:rPr>
        <w:t>“</w:t>
      </w:r>
      <w:r>
        <w:rPr>
          <w:rFonts w:ascii="Times New Roman" w:hAnsi="Times New Roman"/>
          <w:rtl w:val="0"/>
          <w:lang w:val="en-US"/>
        </w:rPr>
        <w:t>Restoration, Reintroduction, and Rewilding in a Changing World.</w:t>
      </w:r>
      <w:r>
        <w:rPr>
          <w:rFonts w:ascii="Times New Roman" w:hAnsi="Times New Roman" w:hint="default"/>
          <w:rtl w:val="0"/>
          <w:lang w:val="en-US"/>
        </w:rPr>
        <w:t xml:space="preserve">” </w:t>
      </w:r>
      <w:r>
        <w:rPr>
          <w:rFonts w:ascii="Times New Roman" w:hAnsi="Times New Roman"/>
          <w:i w:val="1"/>
          <w:iCs w:val="1"/>
          <w:rtl w:val="0"/>
          <w:lang w:val="en-US"/>
        </w:rPr>
        <w:t>Trends in Ecology &amp; Evolution</w:t>
      </w:r>
      <w:r>
        <w:rPr>
          <w:rFonts w:ascii="Times New Roman" w:hAnsi="Times New Roman"/>
          <w:rtl w:val="0"/>
          <w:lang w:val="it-IT"/>
        </w:rPr>
        <w:t xml:space="preserve"> 31, no. 6: 453</w:t>
      </w:r>
      <w:r>
        <w:rPr>
          <w:rFonts w:ascii="Times New Roman" w:hAnsi="Times New Roman" w:hint="default"/>
          <w:rtl w:val="0"/>
          <w:lang w:val="en-US"/>
        </w:rPr>
        <w:t>–</w:t>
      </w:r>
      <w:r>
        <w:rPr>
          <w:rFonts w:ascii="Times New Roman" w:hAnsi="Times New Roman"/>
          <w:rtl w:val="0"/>
        </w:rPr>
        <w:t>462.</w:t>
      </w:r>
    </w:p>
    <w:p>
      <w:pPr>
        <w:pStyle w:val="Body"/>
        <w:spacing w:line="480" w:lineRule="auto"/>
        <w:jc w:val="both"/>
        <w:rPr>
          <w:rFonts w:ascii="Times New Roman" w:cs="Times New Roman" w:hAnsi="Times New Roman" w:eastAsia="Times New Roman"/>
        </w:rPr>
      </w:pPr>
      <w:r>
        <w:rPr>
          <w:rFonts w:ascii="Times New Roman" w:hAnsi="Times New Roman"/>
          <w:rtl w:val="0"/>
          <w:lang w:val="it-IT"/>
        </w:rPr>
        <w:t xml:space="preserve">Cronon, William. 1996. </w:t>
      </w:r>
      <w:r>
        <w:rPr>
          <w:rFonts w:ascii="Times New Roman" w:hAnsi="Times New Roman" w:hint="default"/>
          <w:rtl w:val="0"/>
          <w:lang w:val="en-US"/>
        </w:rPr>
        <w:t>“</w:t>
      </w:r>
      <w:r>
        <w:rPr>
          <w:rFonts w:ascii="Times New Roman" w:hAnsi="Times New Roman"/>
          <w:rtl w:val="0"/>
          <w:lang w:val="en-US"/>
        </w:rPr>
        <w:t>The Trouble with Wilderness: Or, going back to the Wrong Nature.</w:t>
      </w:r>
      <w:r>
        <w:rPr>
          <w:rFonts w:ascii="Times New Roman" w:hAnsi="Times New Roman" w:hint="default"/>
          <w:rtl w:val="0"/>
          <w:lang w:val="en-US"/>
        </w:rPr>
        <w:t xml:space="preserve">” </w:t>
      </w:r>
      <w:r>
        <w:rPr>
          <w:rFonts w:ascii="Times New Roman" w:hAnsi="Times New Roman"/>
          <w:i w:val="1"/>
          <w:iCs w:val="1"/>
          <w:rtl w:val="0"/>
          <w:lang w:val="en-US"/>
        </w:rPr>
        <w:t>Environmental history</w:t>
      </w:r>
      <w:r>
        <w:rPr>
          <w:rFonts w:ascii="Times New Roman" w:hAnsi="Times New Roman"/>
          <w:rtl w:val="0"/>
        </w:rPr>
        <w:t xml:space="preserve"> 1(1): 285</w:t>
      </w:r>
      <w:r>
        <w:rPr>
          <w:rFonts w:ascii="Times New Roman" w:hAnsi="Times New Roman" w:hint="default"/>
          <w:rtl w:val="0"/>
          <w:lang w:val="en-US"/>
        </w:rPr>
        <w:t>–</w:t>
      </w:r>
      <w:r>
        <w:rPr>
          <w:rFonts w:ascii="Times New Roman" w:hAnsi="Times New Roman"/>
          <w:rtl w:val="0"/>
        </w:rPr>
        <w:t>312.</w:t>
      </w:r>
    </w:p>
    <w:p>
      <w:pPr>
        <w:pStyle w:val="Body"/>
        <w:spacing w:line="480" w:lineRule="auto"/>
        <w:jc w:val="both"/>
        <w:rPr>
          <w:rFonts w:ascii="Times New Roman" w:cs="Times New Roman" w:hAnsi="Times New Roman" w:eastAsia="Times New Roman"/>
        </w:rPr>
      </w:pPr>
      <w:r>
        <w:rPr>
          <w:rFonts w:ascii="Times New Roman" w:hAnsi="Times New Roman"/>
          <w:rtl w:val="0"/>
        </w:rPr>
        <w:t xml:space="preserve">Davies, Jeremy. 2010. Sustainable nostalgia. </w:t>
      </w:r>
      <w:r>
        <w:rPr>
          <w:rFonts w:ascii="Times New Roman" w:hAnsi="Times New Roman"/>
          <w:i w:val="1"/>
          <w:iCs w:val="1"/>
          <w:rtl w:val="0"/>
          <w:lang w:val="de-DE"/>
        </w:rPr>
        <w:t>Memory Studies</w:t>
      </w:r>
      <w:r>
        <w:rPr>
          <w:rFonts w:ascii="Times New Roman" w:hAnsi="Times New Roman"/>
          <w:rtl w:val="0"/>
        </w:rPr>
        <w:t xml:space="preserve"> 3(3): 262</w:t>
      </w:r>
      <w:r>
        <w:rPr>
          <w:rFonts w:ascii="Times New Roman" w:hAnsi="Times New Roman" w:hint="default"/>
          <w:rtl w:val="0"/>
          <w:lang w:val="en-US"/>
        </w:rPr>
        <w:t>–</w:t>
      </w:r>
      <w:r>
        <w:rPr>
          <w:rFonts w:ascii="Times New Roman" w:hAnsi="Times New Roman"/>
          <w:rtl w:val="0"/>
        </w:rPr>
        <w:t>268.</w:t>
      </w:r>
    </w:p>
    <w:p>
      <w:pPr>
        <w:pStyle w:val="Body"/>
        <w:spacing w:line="480" w:lineRule="auto"/>
        <w:jc w:val="both"/>
        <w:rPr>
          <w:rFonts w:ascii="Times New Roman" w:cs="Times New Roman" w:hAnsi="Times New Roman" w:eastAsia="Times New Roman"/>
        </w:rPr>
      </w:pPr>
      <w:r>
        <w:rPr>
          <w:rFonts w:ascii="Times New Roman" w:hAnsi="Times New Roman"/>
          <w:rtl w:val="0"/>
          <w:lang w:val="en-US"/>
        </w:rPr>
        <w:t xml:space="preserve">Deary, Holly and Charles T. Warren. 2017. </w:t>
      </w:r>
      <w:r>
        <w:rPr>
          <w:rFonts w:ascii="Times New Roman" w:hAnsi="Times New Roman" w:hint="default"/>
          <w:rtl w:val="0"/>
          <w:lang w:val="en-US"/>
        </w:rPr>
        <w:t>“</w:t>
      </w:r>
      <w:r>
        <w:rPr>
          <w:rFonts w:ascii="Times New Roman" w:hAnsi="Times New Roman"/>
          <w:rtl w:val="0"/>
          <w:lang w:val="en-US"/>
        </w:rPr>
        <w:t>Divergent visions of wildness and naturalness in a storied landscape: Practices and discourses of rewilding in Scotland</w:t>
      </w:r>
      <w:r>
        <w:rPr>
          <w:rFonts w:ascii="Times New Roman" w:hAnsi="Times New Roman" w:hint="default"/>
          <w:rtl w:val="0"/>
          <w:lang w:val="en-US"/>
        </w:rPr>
        <w:t>’</w:t>
      </w:r>
      <w:r>
        <w:rPr>
          <w:rFonts w:ascii="Times New Roman" w:hAnsi="Times New Roman"/>
          <w:rtl w:val="0"/>
          <w:lang w:val="en-US"/>
        </w:rPr>
        <w:t>s wild places.</w:t>
      </w:r>
      <w:r>
        <w:rPr>
          <w:rFonts w:ascii="Times New Roman" w:hAnsi="Times New Roman" w:hint="default"/>
          <w:rtl w:val="0"/>
          <w:lang w:val="en-US"/>
        </w:rPr>
        <w:t xml:space="preserve">” </w:t>
      </w:r>
      <w:r>
        <w:rPr>
          <w:rFonts w:ascii="Times New Roman" w:hAnsi="Times New Roman"/>
          <w:i w:val="1"/>
          <w:iCs w:val="1"/>
          <w:rtl w:val="0"/>
          <w:lang w:val="en-US"/>
        </w:rPr>
        <w:t>Journal of Rural Studies</w:t>
      </w:r>
      <w:r>
        <w:rPr>
          <w:rFonts w:ascii="Times New Roman" w:hAnsi="Times New Roman"/>
          <w:rtl w:val="0"/>
        </w:rPr>
        <w:t xml:space="preserve"> 54: 211</w:t>
      </w:r>
      <w:r>
        <w:rPr>
          <w:rFonts w:ascii="Times New Roman" w:hAnsi="Times New Roman" w:hint="default"/>
          <w:rtl w:val="0"/>
          <w:lang w:val="en-US"/>
        </w:rPr>
        <w:t>–</w:t>
      </w:r>
      <w:r>
        <w:rPr>
          <w:rFonts w:ascii="Times New Roman" w:hAnsi="Times New Roman"/>
          <w:rtl w:val="0"/>
        </w:rPr>
        <w:t>222.</w:t>
      </w:r>
    </w:p>
    <w:p>
      <w:pPr>
        <w:pStyle w:val="Body"/>
        <w:spacing w:line="480" w:lineRule="auto"/>
        <w:jc w:val="both"/>
        <w:rPr>
          <w:rFonts w:ascii="Times New Roman" w:cs="Times New Roman" w:hAnsi="Times New Roman" w:eastAsia="Times New Roman"/>
        </w:rPr>
      </w:pPr>
      <w:r>
        <w:rPr>
          <w:rFonts w:ascii="Times New Roman" w:hAnsi="Times New Roman"/>
          <w:rtl w:val="0"/>
          <w:lang w:val="da-DK"/>
        </w:rPr>
        <w:t xml:space="preserve">Devine, Thomas M. 2018. </w:t>
      </w:r>
      <w:r>
        <w:rPr>
          <w:rFonts w:ascii="Times New Roman" w:hAnsi="Times New Roman"/>
          <w:i w:val="1"/>
          <w:iCs w:val="1"/>
          <w:rtl w:val="0"/>
          <w:lang w:val="en-US"/>
        </w:rPr>
        <w:t>The Scottish Clearances: A History of the Dispossessed, 1600-1900</w:t>
      </w:r>
      <w:r>
        <w:rPr>
          <w:rFonts w:ascii="Times New Roman" w:hAnsi="Times New Roman"/>
          <w:rtl w:val="0"/>
          <w:lang w:val="en-US"/>
        </w:rPr>
        <w:t xml:space="preserve">. London: Penguin Books. </w:t>
      </w:r>
    </w:p>
    <w:p>
      <w:pPr>
        <w:pStyle w:val="Body"/>
        <w:spacing w:line="480" w:lineRule="auto"/>
        <w:jc w:val="both"/>
        <w:rPr>
          <w:rFonts w:ascii="Times New Roman" w:cs="Times New Roman" w:hAnsi="Times New Roman" w:eastAsia="Times New Roman"/>
        </w:rPr>
      </w:pPr>
      <w:r>
        <w:rPr>
          <w:rFonts w:ascii="Times New Roman" w:hAnsi="Times New Roman"/>
          <w:rtl w:val="0"/>
          <w:lang w:val="de-DE"/>
        </w:rPr>
        <w:t xml:space="preserve">Drenthen, Martin. 2018a. </w:t>
      </w:r>
      <w:r>
        <w:rPr>
          <w:rFonts w:ascii="Times New Roman" w:hAnsi="Times New Roman" w:hint="default"/>
          <w:rtl w:val="0"/>
          <w:lang w:val="en-US"/>
        </w:rPr>
        <w:t>“</w:t>
      </w:r>
      <w:r>
        <w:rPr>
          <w:rFonts w:ascii="Times New Roman" w:hAnsi="Times New Roman"/>
          <w:rtl w:val="0"/>
          <w:lang w:val="en-US"/>
        </w:rPr>
        <w:t>Rewilding in Cultural Layered Landscapes.</w:t>
      </w:r>
      <w:r>
        <w:rPr>
          <w:rFonts w:ascii="Times New Roman" w:hAnsi="Times New Roman" w:hint="default"/>
          <w:rtl w:val="0"/>
          <w:lang w:val="en-US"/>
        </w:rPr>
        <w:t xml:space="preserve">” </w:t>
      </w:r>
      <w:r>
        <w:rPr>
          <w:rFonts w:ascii="Times New Roman" w:hAnsi="Times New Roman"/>
          <w:i w:val="1"/>
          <w:iCs w:val="1"/>
          <w:rtl w:val="0"/>
          <w:lang w:val="en-US"/>
        </w:rPr>
        <w:t>Environmental Values</w:t>
      </w:r>
      <w:r>
        <w:rPr>
          <w:rFonts w:ascii="Times New Roman" w:hAnsi="Times New Roman"/>
          <w:rtl w:val="0"/>
        </w:rPr>
        <w:t xml:space="preserve"> 27(4): 325</w:t>
      </w:r>
      <w:r>
        <w:rPr>
          <w:rFonts w:ascii="Times New Roman" w:hAnsi="Times New Roman" w:hint="default"/>
          <w:rtl w:val="0"/>
          <w:lang w:val="en-US"/>
        </w:rPr>
        <w:t>–</w:t>
      </w:r>
      <w:r>
        <w:rPr>
          <w:rFonts w:ascii="Times New Roman" w:hAnsi="Times New Roman"/>
          <w:rtl w:val="0"/>
        </w:rPr>
        <w:t xml:space="preserve">330. </w:t>
      </w:r>
    </w:p>
    <w:p>
      <w:pPr>
        <w:pStyle w:val="Body"/>
        <w:spacing w:line="480" w:lineRule="auto"/>
        <w:jc w:val="both"/>
        <w:rPr>
          <w:rFonts w:ascii="Times New Roman" w:cs="Times New Roman" w:hAnsi="Times New Roman" w:eastAsia="Times New Roman"/>
        </w:rPr>
      </w:pPr>
      <w:r>
        <w:rPr>
          <w:rFonts w:ascii="Times New Roman" w:hAnsi="Times New Roman"/>
          <w:rtl w:val="0"/>
          <w:lang w:val="de-DE"/>
        </w:rPr>
        <w:t xml:space="preserve">Drenthen, Martin. 2018b. </w:t>
      </w:r>
      <w:r>
        <w:rPr>
          <w:rFonts w:ascii="Times New Roman" w:hAnsi="Times New Roman" w:hint="default"/>
          <w:rtl w:val="0"/>
          <w:lang w:val="en-US"/>
        </w:rPr>
        <w:t>“</w:t>
      </w:r>
      <w:r>
        <w:rPr>
          <w:rFonts w:ascii="Times New Roman" w:hAnsi="Times New Roman"/>
          <w:rtl w:val="0"/>
          <w:lang w:val="en-US"/>
        </w:rPr>
        <w:t>Rewilding in Layered Landscapes as a Challenge to Place Identity.</w:t>
      </w:r>
      <w:r>
        <w:rPr>
          <w:rFonts w:ascii="Times New Roman" w:hAnsi="Times New Roman" w:hint="default"/>
          <w:rtl w:val="0"/>
          <w:lang w:val="en-US"/>
        </w:rPr>
        <w:t xml:space="preserve">” </w:t>
      </w:r>
      <w:r>
        <w:rPr>
          <w:rFonts w:ascii="Times New Roman" w:hAnsi="Times New Roman"/>
          <w:i w:val="1"/>
          <w:iCs w:val="1"/>
          <w:rtl w:val="0"/>
          <w:lang w:val="en-US"/>
        </w:rPr>
        <w:t>Environmental Values</w:t>
      </w:r>
      <w:r>
        <w:rPr>
          <w:rFonts w:ascii="Times New Roman" w:hAnsi="Times New Roman"/>
          <w:rtl w:val="0"/>
        </w:rPr>
        <w:t xml:space="preserve"> 27(4): 405</w:t>
      </w:r>
      <w:r>
        <w:rPr>
          <w:rFonts w:ascii="Times New Roman" w:hAnsi="Times New Roman" w:hint="default"/>
          <w:rtl w:val="0"/>
          <w:lang w:val="en-US"/>
        </w:rPr>
        <w:t>–</w:t>
      </w:r>
      <w:r>
        <w:rPr>
          <w:rFonts w:ascii="Times New Roman" w:hAnsi="Times New Roman"/>
          <w:rtl w:val="0"/>
        </w:rPr>
        <w:t xml:space="preserve">425. </w:t>
      </w:r>
    </w:p>
    <w:p>
      <w:pPr>
        <w:pStyle w:val="Body"/>
        <w:spacing w:line="480" w:lineRule="auto"/>
        <w:jc w:val="both"/>
        <w:rPr>
          <w:rFonts w:ascii="Times New Roman" w:cs="Times New Roman" w:hAnsi="Times New Roman" w:eastAsia="Times New Roman"/>
        </w:rPr>
      </w:pPr>
      <w:r>
        <w:rPr>
          <w:rFonts w:ascii="Times New Roman" w:hAnsi="Times New Roman"/>
          <w:rtl w:val="0"/>
          <w:lang w:val="nl-NL"/>
        </w:rPr>
        <w:t xml:space="preserve">Drenthen, Martin and Jozef Keulartz, eds. 2014. </w:t>
      </w:r>
      <w:r>
        <w:rPr>
          <w:rFonts w:ascii="Times New Roman" w:hAnsi="Times New Roman"/>
          <w:i w:val="1"/>
          <w:iCs w:val="1"/>
          <w:rtl w:val="0"/>
          <w:lang w:val="en-US"/>
        </w:rPr>
        <w:t>Old World and New World Perspectives in Environmental Philosophy</w:t>
      </w:r>
      <w:r>
        <w:rPr>
          <w:rFonts w:ascii="Times New Roman" w:hAnsi="Times New Roman"/>
          <w:rtl w:val="0"/>
          <w:lang w:val="en-US"/>
        </w:rPr>
        <w:t>. New York: Springer Publishers.</w:t>
      </w:r>
    </w:p>
    <w:p>
      <w:pPr>
        <w:pStyle w:val="Body"/>
        <w:spacing w:line="480" w:lineRule="auto"/>
        <w:jc w:val="both"/>
        <w:rPr>
          <w:rFonts w:ascii="Times New Roman" w:cs="Times New Roman" w:hAnsi="Times New Roman" w:eastAsia="Times New Roman"/>
        </w:rPr>
      </w:pPr>
      <w:r>
        <w:rPr>
          <w:rFonts w:ascii="Times New Roman" w:hAnsi="Times New Roman"/>
          <w:rtl w:val="0"/>
          <w:lang w:val="it-IT"/>
        </w:rPr>
        <w:t xml:space="preserve">Fraser, Caroline. 2014. </w:t>
      </w:r>
      <w:r>
        <w:rPr>
          <w:rFonts w:ascii="Times New Roman" w:hAnsi="Times New Roman"/>
          <w:i w:val="1"/>
          <w:iCs w:val="1"/>
          <w:rtl w:val="0"/>
          <w:lang w:val="en-US"/>
        </w:rPr>
        <w:t xml:space="preserve">Rewilding the world: Dispatches from the conservation revolution. </w:t>
      </w:r>
      <w:r>
        <w:rPr>
          <w:rFonts w:ascii="Times New Roman" w:hAnsi="Times New Roman"/>
          <w:rtl w:val="0"/>
          <w:lang w:val="en-US"/>
        </w:rPr>
        <w:t xml:space="preserve">New York: Henry Holt and Company. </w:t>
      </w:r>
    </w:p>
    <w:p>
      <w:pPr>
        <w:pStyle w:val="Body"/>
        <w:spacing w:line="480" w:lineRule="auto"/>
        <w:jc w:val="both"/>
        <w:rPr>
          <w:rFonts w:ascii="Times New Roman" w:cs="Times New Roman" w:hAnsi="Times New Roman" w:eastAsia="Times New Roman"/>
        </w:rPr>
      </w:pPr>
      <w:r>
        <w:rPr>
          <w:rFonts w:ascii="Times New Roman" w:hAnsi="Times New Roman"/>
          <w:rtl w:val="0"/>
          <w:lang w:val="it-IT"/>
        </w:rPr>
        <w:t xml:space="preserve">Gammon, Andrea. 2018. </w:t>
      </w:r>
      <w:r>
        <w:rPr>
          <w:rFonts w:ascii="Times New Roman" w:hAnsi="Times New Roman" w:hint="default"/>
          <w:rtl w:val="0"/>
          <w:lang w:val="en-US"/>
        </w:rPr>
        <w:t>“</w:t>
      </w:r>
      <w:r>
        <w:rPr>
          <w:rFonts w:ascii="Times New Roman" w:hAnsi="Times New Roman"/>
          <w:rtl w:val="0"/>
          <w:lang w:val="en-US"/>
        </w:rPr>
        <w:t>The Many Meanings of Rewilding: An Introduction and the Case for a Broad Conceptualisation</w:t>
      </w:r>
      <w:r>
        <w:rPr>
          <w:rFonts w:ascii="Times New Roman" w:hAnsi="Times New Roman" w:hint="default"/>
          <w:rtl w:val="0"/>
          <w:lang w:val="en-US"/>
        </w:rPr>
        <w:t>”</w:t>
      </w:r>
      <w:r>
        <w:rPr>
          <w:rFonts w:ascii="Times New Roman" w:hAnsi="Times New Roman"/>
          <w:rtl w:val="0"/>
        </w:rPr>
        <w:t xml:space="preserve">. </w:t>
      </w:r>
      <w:r>
        <w:rPr>
          <w:rFonts w:ascii="Times New Roman" w:hAnsi="Times New Roman"/>
          <w:i w:val="1"/>
          <w:iCs w:val="1"/>
          <w:rtl w:val="0"/>
          <w:lang w:val="en-US"/>
        </w:rPr>
        <w:t>Environmental Values</w:t>
      </w:r>
      <w:r>
        <w:rPr>
          <w:rFonts w:ascii="Times New Roman" w:hAnsi="Times New Roman"/>
          <w:rtl w:val="0"/>
        </w:rPr>
        <w:t xml:space="preserve"> 27: 331</w:t>
      </w:r>
      <w:r>
        <w:rPr>
          <w:rFonts w:ascii="Times New Roman" w:hAnsi="Times New Roman" w:hint="default"/>
          <w:rtl w:val="0"/>
          <w:lang w:val="en-US"/>
        </w:rPr>
        <w:t>–</w:t>
      </w:r>
      <w:r>
        <w:rPr>
          <w:rFonts w:ascii="Times New Roman" w:hAnsi="Times New Roman"/>
          <w:rtl w:val="0"/>
        </w:rPr>
        <w:t>350.</w:t>
      </w:r>
    </w:p>
    <w:p>
      <w:pPr>
        <w:pStyle w:val="Body"/>
        <w:spacing w:line="480" w:lineRule="auto"/>
        <w:jc w:val="both"/>
        <w:rPr>
          <w:rFonts w:ascii="Times New Roman" w:cs="Times New Roman" w:hAnsi="Times New Roman" w:eastAsia="Times New Roman"/>
        </w:rPr>
      </w:pPr>
      <w:r>
        <w:rPr>
          <w:rFonts w:ascii="Times New Roman" w:hAnsi="Times New Roman"/>
          <w:rtl w:val="0"/>
          <w:lang w:val="en-US"/>
        </w:rPr>
        <w:t xml:space="preserve">Higgs, Eric, Donald A. Falk, Anita Guerrini, Marcus Hall, Jim Harris, Richard J. Hobbs, Stephen T. Jackson, Jeanine M. Rhemtulla, and William Throop. 2014. </w:t>
      </w:r>
      <w:r>
        <w:rPr>
          <w:rFonts w:ascii="Times New Roman" w:hAnsi="Times New Roman" w:hint="default"/>
          <w:rtl w:val="0"/>
          <w:lang w:val="en-US"/>
        </w:rPr>
        <w:t>“</w:t>
      </w:r>
      <w:r>
        <w:rPr>
          <w:rFonts w:ascii="Times New Roman" w:hAnsi="Times New Roman"/>
          <w:rtl w:val="0"/>
          <w:lang w:val="en-US"/>
        </w:rPr>
        <w:t>The changing role of history in restoration ecology.</w:t>
      </w:r>
      <w:r>
        <w:rPr>
          <w:rFonts w:ascii="Times New Roman" w:hAnsi="Times New Roman" w:hint="default"/>
          <w:rtl w:val="0"/>
          <w:lang w:val="en-US"/>
        </w:rPr>
        <w:t>”</w:t>
      </w:r>
      <w:r>
        <w:rPr>
          <w:rFonts w:ascii="Times New Roman" w:hAnsi="Times New Roman"/>
          <w:rtl w:val="0"/>
        </w:rPr>
        <w:t xml:space="preserve"> </w:t>
      </w:r>
      <w:r>
        <w:rPr>
          <w:rFonts w:ascii="Times New Roman" w:hAnsi="Times New Roman"/>
          <w:i w:val="1"/>
          <w:iCs w:val="1"/>
          <w:rtl w:val="0"/>
          <w:lang w:val="en-US"/>
        </w:rPr>
        <w:t>Frontiers in Ecology and the Environment</w:t>
      </w:r>
      <w:r>
        <w:rPr>
          <w:rFonts w:ascii="Times New Roman" w:hAnsi="Times New Roman"/>
          <w:rtl w:val="0"/>
        </w:rPr>
        <w:t xml:space="preserve"> 12(9): 499</w:t>
      </w:r>
      <w:r>
        <w:rPr>
          <w:rFonts w:ascii="Times New Roman" w:hAnsi="Times New Roman" w:hint="default"/>
          <w:rtl w:val="0"/>
          <w:lang w:val="en-US"/>
        </w:rPr>
        <w:t>–</w:t>
      </w:r>
      <w:r>
        <w:rPr>
          <w:rFonts w:ascii="Times New Roman" w:hAnsi="Times New Roman"/>
          <w:rtl w:val="0"/>
        </w:rPr>
        <w:t>506.</w:t>
      </w:r>
    </w:p>
    <w:p>
      <w:pPr>
        <w:pStyle w:val="Body"/>
        <w:spacing w:line="480" w:lineRule="auto"/>
        <w:jc w:val="both"/>
        <w:rPr>
          <w:rFonts w:ascii="Times New Roman" w:cs="Times New Roman" w:hAnsi="Times New Roman" w:eastAsia="Times New Roman"/>
        </w:rPr>
      </w:pPr>
      <w:r>
        <w:rPr>
          <w:rFonts w:ascii="Times New Roman" w:hAnsi="Times New Roman"/>
          <w:rtl w:val="0"/>
          <w:lang w:val="en-US"/>
        </w:rPr>
        <w:t xml:space="preserve">Highlands Rewilding. 2023. Taking nature recovery to scale. Accessed May 12, 2023. </w:t>
      </w:r>
      <w:r>
        <w:rPr>
          <w:rStyle w:val="Hyperlink.1"/>
        </w:rPr>
        <w:fldChar w:fldCharType="begin" w:fldLock="0"/>
      </w:r>
      <w:r>
        <w:rPr>
          <w:rStyle w:val="Hyperlink.1"/>
        </w:rPr>
        <w:instrText xml:space="preserve"> HYPERLINK "https://www.highlandsrewilding.co.uk"</w:instrText>
      </w:r>
      <w:r>
        <w:rPr>
          <w:rStyle w:val="Hyperlink.1"/>
        </w:rPr>
        <w:fldChar w:fldCharType="separate" w:fldLock="0"/>
      </w:r>
      <w:r>
        <w:rPr>
          <w:rStyle w:val="Hyperlink.1"/>
          <w:rtl w:val="0"/>
          <w:lang w:val="en-US"/>
        </w:rPr>
        <w:t>https://www.highlandsrewilding.co.uk</w:t>
      </w:r>
      <w:r>
        <w:rPr/>
        <w:fldChar w:fldCharType="end" w:fldLock="0"/>
      </w:r>
      <w:r>
        <w:rPr>
          <w:rFonts w:ascii="Times New Roman" w:hAnsi="Times New Roman"/>
          <w:rtl w:val="0"/>
        </w:rPr>
        <w:t xml:space="preserve"> </w:t>
      </w:r>
    </w:p>
    <w:p>
      <w:pPr>
        <w:pStyle w:val="Body"/>
        <w:spacing w:line="480" w:lineRule="auto"/>
        <w:jc w:val="both"/>
        <w:rPr>
          <w:rFonts w:ascii="Times New Roman" w:cs="Times New Roman" w:hAnsi="Times New Roman" w:eastAsia="Times New Roman"/>
        </w:rPr>
      </w:pPr>
      <w:r>
        <w:rPr>
          <w:rFonts w:ascii="Times New Roman" w:hAnsi="Times New Roman"/>
          <w:rtl w:val="0"/>
          <w:lang w:val="en-US"/>
        </w:rPr>
        <w:t xml:space="preserve">Howell, Jordan P., Jennifer Kitson, and David Clowney. 2019. </w:t>
      </w:r>
      <w:r>
        <w:rPr>
          <w:rFonts w:ascii="Times New Roman" w:hAnsi="Times New Roman" w:hint="default"/>
          <w:rtl w:val="0"/>
          <w:lang w:val="en-US"/>
        </w:rPr>
        <w:t>“</w:t>
      </w:r>
      <w:r>
        <w:rPr>
          <w:rFonts w:ascii="Times New Roman" w:hAnsi="Times New Roman"/>
          <w:rtl w:val="0"/>
          <w:lang w:val="en-US"/>
        </w:rPr>
        <w:t>Environments Past: Nostalgia in Environmental Policy and Governance.</w:t>
      </w:r>
      <w:r>
        <w:rPr>
          <w:rFonts w:ascii="Times New Roman" w:hAnsi="Times New Roman" w:hint="default"/>
          <w:rtl w:val="0"/>
          <w:lang w:val="en-US"/>
        </w:rPr>
        <w:t xml:space="preserve">” </w:t>
      </w:r>
      <w:r>
        <w:rPr>
          <w:rFonts w:ascii="Times New Roman" w:hAnsi="Times New Roman"/>
          <w:i w:val="1"/>
          <w:iCs w:val="1"/>
          <w:rtl w:val="0"/>
          <w:lang w:val="en-US"/>
        </w:rPr>
        <w:t>Environmental Values</w:t>
      </w:r>
      <w:r>
        <w:rPr>
          <w:rFonts w:ascii="Times New Roman" w:hAnsi="Times New Roman"/>
          <w:rtl w:val="0"/>
        </w:rPr>
        <w:t xml:space="preserve"> 28(3): 305</w:t>
      </w:r>
      <w:r>
        <w:rPr>
          <w:rFonts w:ascii="Times New Roman" w:hAnsi="Times New Roman" w:hint="default"/>
          <w:rtl w:val="0"/>
          <w:lang w:val="en-US"/>
        </w:rPr>
        <w:t>–</w:t>
      </w:r>
      <w:r>
        <w:rPr>
          <w:rFonts w:ascii="Times New Roman" w:hAnsi="Times New Roman"/>
          <w:rtl w:val="0"/>
        </w:rPr>
        <w:t>323.</w:t>
      </w:r>
    </w:p>
    <w:p>
      <w:pPr>
        <w:pStyle w:val="Body"/>
        <w:spacing w:line="480" w:lineRule="auto"/>
        <w:jc w:val="both"/>
        <w:rPr>
          <w:rFonts w:ascii="Times New Roman" w:cs="Times New Roman" w:hAnsi="Times New Roman" w:eastAsia="Times New Roman"/>
        </w:rPr>
      </w:pPr>
      <w:r>
        <w:rPr>
          <w:rFonts w:ascii="Times New Roman" w:hAnsi="Times New Roman"/>
          <w:rtl w:val="0"/>
        </w:rPr>
        <w:t>J</w:t>
      </w:r>
      <w:r>
        <w:rPr>
          <w:rFonts w:ascii="Times New Roman" w:hAnsi="Times New Roman" w:hint="default"/>
          <w:rtl w:val="0"/>
          <w:lang w:val="en-US"/>
        </w:rPr>
        <w:t>ø</w:t>
      </w:r>
      <w:r>
        <w:rPr>
          <w:rFonts w:ascii="Times New Roman" w:hAnsi="Times New Roman"/>
          <w:rtl w:val="0"/>
          <w:lang w:val="da-DK"/>
        </w:rPr>
        <w:t xml:space="preserve">rgensen, Dolly. 2015. </w:t>
      </w:r>
      <w:r>
        <w:rPr>
          <w:rFonts w:ascii="Times New Roman" w:hAnsi="Times New Roman" w:hint="default"/>
          <w:rtl w:val="0"/>
          <w:lang w:val="en-US"/>
        </w:rPr>
        <w:t>“</w:t>
      </w:r>
      <w:r>
        <w:rPr>
          <w:rFonts w:ascii="Times New Roman" w:hAnsi="Times New Roman"/>
          <w:rtl w:val="0"/>
          <w:lang w:val="en-US"/>
        </w:rPr>
        <w:t>Rethinking Rewilding.</w:t>
      </w:r>
      <w:r>
        <w:rPr>
          <w:rFonts w:ascii="Times New Roman" w:hAnsi="Times New Roman" w:hint="default"/>
          <w:rtl w:val="0"/>
          <w:lang w:val="en-US"/>
        </w:rPr>
        <w:t xml:space="preserve">” </w:t>
      </w:r>
      <w:r>
        <w:rPr>
          <w:rFonts w:ascii="Times New Roman" w:hAnsi="Times New Roman"/>
          <w:i w:val="1"/>
          <w:iCs w:val="1"/>
          <w:rtl w:val="0"/>
        </w:rPr>
        <w:t>Geoforum</w:t>
      </w:r>
      <w:r>
        <w:rPr>
          <w:rFonts w:ascii="Times New Roman" w:hAnsi="Times New Roman"/>
          <w:rtl w:val="0"/>
        </w:rPr>
        <w:t xml:space="preserve"> 65: 482</w:t>
      </w:r>
      <w:r>
        <w:rPr>
          <w:rFonts w:ascii="Times New Roman" w:hAnsi="Times New Roman" w:hint="default"/>
          <w:rtl w:val="0"/>
          <w:lang w:val="en-US"/>
        </w:rPr>
        <w:t>–</w:t>
      </w:r>
      <w:r>
        <w:rPr>
          <w:rFonts w:ascii="Times New Roman" w:hAnsi="Times New Roman"/>
          <w:rtl w:val="0"/>
        </w:rPr>
        <w:t>488.</w:t>
      </w:r>
    </w:p>
    <w:p>
      <w:pPr>
        <w:pStyle w:val="Body"/>
        <w:spacing w:line="480" w:lineRule="auto"/>
        <w:jc w:val="both"/>
        <w:rPr>
          <w:rFonts w:ascii="Times New Roman" w:cs="Times New Roman" w:hAnsi="Times New Roman" w:eastAsia="Times New Roman"/>
        </w:rPr>
      </w:pPr>
      <w:r>
        <w:rPr>
          <w:rFonts w:ascii="Times New Roman" w:hAnsi="Times New Roman"/>
          <w:rtl w:val="0"/>
          <w:lang w:val="de-DE"/>
        </w:rPr>
        <w:t xml:space="preserve">Kimmerer, Robin Wall. 2013. </w:t>
      </w:r>
      <w:r>
        <w:rPr>
          <w:rFonts w:ascii="Times New Roman" w:hAnsi="Times New Roman"/>
          <w:i w:val="1"/>
          <w:iCs w:val="1"/>
          <w:rtl w:val="0"/>
          <w:lang w:val="en-US"/>
        </w:rPr>
        <w:t>Braiding sweetgrass: Indigenous wisdom, scientific knowledge and the teachings of plants</w:t>
      </w:r>
      <w:r>
        <w:rPr>
          <w:rFonts w:ascii="Times New Roman" w:hAnsi="Times New Roman"/>
          <w:rtl w:val="0"/>
          <w:lang w:val="en-US"/>
        </w:rPr>
        <w:t xml:space="preserve">. Minneapolis: Milkweed editions. </w:t>
      </w:r>
    </w:p>
    <w:p>
      <w:pPr>
        <w:pStyle w:val="Body"/>
        <w:spacing w:line="480" w:lineRule="auto"/>
        <w:jc w:val="both"/>
        <w:rPr>
          <w:rFonts w:ascii="Times New Roman" w:cs="Times New Roman" w:hAnsi="Times New Roman" w:eastAsia="Times New Roman"/>
        </w:rPr>
      </w:pPr>
      <w:r>
        <w:rPr>
          <w:rFonts w:ascii="Times New Roman" w:hAnsi="Times New Roman"/>
          <w:rtl w:val="0"/>
          <w:lang w:val="it-IT"/>
        </w:rPr>
        <w:t xml:space="preserve">Lorenz, Chris. 2010 </w:t>
      </w:r>
      <w:r>
        <w:rPr>
          <w:rFonts w:ascii="Times New Roman" w:hAnsi="Times New Roman" w:hint="default"/>
          <w:rtl w:val="0"/>
          <w:lang w:val="en-US"/>
        </w:rPr>
        <w:t>“</w:t>
      </w:r>
      <w:r>
        <w:rPr>
          <w:rFonts w:ascii="Times New Roman" w:hAnsi="Times New Roman"/>
          <w:rtl w:val="0"/>
          <w:lang w:val="en-US"/>
        </w:rPr>
        <w:t>Unstuck in time. Or: the sudden presence of the past.</w:t>
      </w:r>
      <w:r>
        <w:rPr>
          <w:rFonts w:ascii="Times New Roman" w:hAnsi="Times New Roman" w:hint="default"/>
          <w:rtl w:val="0"/>
          <w:lang w:val="en-US"/>
        </w:rPr>
        <w:t>”</w:t>
      </w:r>
      <w:r>
        <w:rPr>
          <w:rFonts w:ascii="Times New Roman" w:hAnsi="Times New Roman"/>
          <w:rtl w:val="0"/>
          <w:lang w:val="en-US"/>
        </w:rPr>
        <w:t xml:space="preserve"> In </w:t>
      </w:r>
      <w:r>
        <w:rPr>
          <w:rFonts w:ascii="Times New Roman" w:hAnsi="Times New Roman"/>
          <w:i w:val="1"/>
          <w:iCs w:val="1"/>
          <w:rtl w:val="0"/>
          <w:lang w:val="en-US"/>
        </w:rPr>
        <w:t>Performing the Past: Memory, History, and Identity in Modern Europe</w:t>
      </w:r>
      <w:r>
        <w:rPr>
          <w:rFonts w:ascii="Times New Roman" w:hAnsi="Times New Roman"/>
          <w:rtl w:val="0"/>
          <w:lang w:val="en-US"/>
        </w:rPr>
        <w:t>, edited by Karin Tilmans, Frank van Vree, and Jay Murray Winter, 67</w:t>
      </w:r>
      <w:r>
        <w:rPr>
          <w:rFonts w:ascii="Times New Roman" w:hAnsi="Times New Roman" w:hint="default"/>
          <w:rtl w:val="0"/>
          <w:lang w:val="en-US"/>
        </w:rPr>
        <w:t>–</w:t>
      </w:r>
      <w:r>
        <w:rPr>
          <w:rFonts w:ascii="Times New Roman" w:hAnsi="Times New Roman"/>
          <w:rtl w:val="0"/>
          <w:lang w:val="nl-NL"/>
        </w:rPr>
        <w:t xml:space="preserve">102. Amsterdam: Amsterdam University Press. </w:t>
      </w:r>
    </w:p>
    <w:p>
      <w:pPr>
        <w:pStyle w:val="Body"/>
        <w:spacing w:line="480" w:lineRule="auto"/>
        <w:jc w:val="both"/>
        <w:rPr>
          <w:rFonts w:ascii="Times New Roman" w:cs="Times New Roman" w:hAnsi="Times New Roman" w:eastAsia="Times New Roman"/>
        </w:rPr>
      </w:pPr>
      <w:r>
        <w:rPr>
          <w:rFonts w:ascii="Times New Roman" w:hAnsi="Times New Roman"/>
          <w:rtl w:val="0"/>
          <w:lang w:val="en-US"/>
        </w:rPr>
        <w:t xml:space="preserve">Lorimer, Jamie, Chris Sandom, Paul Jepson, Chris Doughty, Maan Barua, and Keith J. Kirby. 2015. </w:t>
      </w:r>
      <w:r>
        <w:rPr>
          <w:rFonts w:ascii="Times New Roman" w:hAnsi="Times New Roman" w:hint="default"/>
          <w:rtl w:val="0"/>
          <w:lang w:val="en-US"/>
        </w:rPr>
        <w:t>“</w:t>
      </w:r>
      <w:r>
        <w:rPr>
          <w:rFonts w:ascii="Times New Roman" w:hAnsi="Times New Roman"/>
          <w:rtl w:val="0"/>
          <w:lang w:val="en-US"/>
        </w:rPr>
        <w:t>Rewilding: Science, Practice, and Politics.</w:t>
      </w:r>
      <w:r>
        <w:rPr>
          <w:rFonts w:ascii="Times New Roman" w:hAnsi="Times New Roman" w:hint="default"/>
          <w:rtl w:val="0"/>
          <w:lang w:val="en-US"/>
        </w:rPr>
        <w:t xml:space="preserve">” </w:t>
      </w:r>
      <w:r>
        <w:rPr>
          <w:rFonts w:ascii="Times New Roman" w:hAnsi="Times New Roman"/>
          <w:i w:val="1"/>
          <w:iCs w:val="1"/>
          <w:rtl w:val="0"/>
          <w:lang w:val="en-US"/>
        </w:rPr>
        <w:t>Annual Review of Environment and Resources</w:t>
      </w:r>
      <w:r>
        <w:rPr>
          <w:rFonts w:ascii="Times New Roman" w:hAnsi="Times New Roman"/>
          <w:rtl w:val="0"/>
        </w:rPr>
        <w:t xml:space="preserve"> 40: 39</w:t>
      </w:r>
      <w:r>
        <w:rPr>
          <w:rFonts w:ascii="Times New Roman" w:hAnsi="Times New Roman" w:hint="default"/>
          <w:rtl w:val="0"/>
          <w:lang w:val="en-US"/>
        </w:rPr>
        <w:t>–</w:t>
      </w:r>
      <w:r>
        <w:rPr>
          <w:rFonts w:ascii="Times New Roman" w:hAnsi="Times New Roman"/>
          <w:rtl w:val="0"/>
        </w:rPr>
        <w:t>62.</w:t>
      </w:r>
    </w:p>
    <w:p>
      <w:pPr>
        <w:pStyle w:val="Body"/>
        <w:spacing w:line="480" w:lineRule="auto"/>
        <w:jc w:val="both"/>
        <w:rPr>
          <w:rFonts w:ascii="Times New Roman" w:cs="Times New Roman" w:hAnsi="Times New Roman" w:eastAsia="Times New Roman"/>
        </w:rPr>
      </w:pPr>
      <w:r>
        <w:rPr>
          <w:rFonts w:ascii="Times New Roman" w:hAnsi="Times New Roman"/>
          <w:rtl w:val="0"/>
        </w:rPr>
        <w:t>L</w:t>
      </w:r>
      <w:r>
        <w:rPr>
          <w:rFonts w:ascii="Times New Roman" w:hAnsi="Times New Roman" w:hint="default"/>
          <w:rtl w:val="0"/>
          <w:lang w:val="en-US"/>
        </w:rPr>
        <w:t>ö</w:t>
      </w:r>
      <w:r>
        <w:rPr>
          <w:rFonts w:ascii="Times New Roman" w:hAnsi="Times New Roman"/>
          <w:rtl w:val="0"/>
          <w:lang w:val="en-US"/>
        </w:rPr>
        <w:t xml:space="preserve">wy, Michael and Robert Sayre. 2002. </w:t>
      </w:r>
      <w:r>
        <w:rPr>
          <w:rFonts w:ascii="Times New Roman" w:hAnsi="Times New Roman"/>
          <w:i w:val="1"/>
          <w:iCs w:val="1"/>
          <w:rtl w:val="0"/>
          <w:lang w:val="en-US"/>
        </w:rPr>
        <w:t>Romanticism against the Tide of Modernity.</w:t>
      </w:r>
      <w:r>
        <w:rPr>
          <w:rFonts w:ascii="Times New Roman" w:hAnsi="Times New Roman"/>
          <w:rtl w:val="0"/>
        </w:rPr>
        <w:t xml:space="preserve"> Durham: Duke University Press.</w:t>
      </w:r>
    </w:p>
    <w:p>
      <w:pPr>
        <w:pStyle w:val="Body"/>
        <w:spacing w:line="480" w:lineRule="auto"/>
        <w:jc w:val="both"/>
        <w:rPr>
          <w:rFonts w:ascii="Times New Roman" w:cs="Times New Roman" w:hAnsi="Times New Roman" w:eastAsia="Times New Roman"/>
        </w:rPr>
      </w:pPr>
      <w:r>
        <w:rPr>
          <w:rFonts w:ascii="Times New Roman" w:hAnsi="Times New Roman"/>
          <w:rtl w:val="0"/>
          <w:lang w:val="it-IT"/>
        </w:rPr>
        <w:t xml:space="preserve">MacKinnon, Iain. 2018. </w:t>
      </w:r>
      <w:r>
        <w:rPr>
          <w:rFonts w:ascii="Times New Roman" w:hAnsi="Times New Roman" w:hint="default"/>
          <w:rtl w:val="0"/>
          <w:lang w:val="en-US"/>
        </w:rPr>
        <w:t>“</w:t>
      </w:r>
      <w:r>
        <w:rPr>
          <w:rFonts w:ascii="Times New Roman" w:hAnsi="Times New Roman"/>
          <w:rtl w:val="0"/>
          <w:lang w:val="en-US"/>
        </w:rPr>
        <w:t>'Decommonising the Mind': Historical impacts of British imperialism on indigenous tenure systems and self-understanding in the Highlands and Islands of Scotland.</w:t>
      </w:r>
      <w:r>
        <w:rPr>
          <w:rFonts w:ascii="Times New Roman" w:hAnsi="Times New Roman" w:hint="default"/>
          <w:rtl w:val="0"/>
          <w:lang w:val="en-US"/>
        </w:rPr>
        <w:t xml:space="preserve">” </w:t>
      </w:r>
      <w:r>
        <w:rPr>
          <w:rFonts w:ascii="Times New Roman" w:hAnsi="Times New Roman"/>
          <w:i w:val="1"/>
          <w:iCs w:val="1"/>
          <w:rtl w:val="0"/>
          <w:lang w:val="en-US"/>
        </w:rPr>
        <w:t>International Journal of the Commons</w:t>
      </w:r>
      <w:r>
        <w:rPr>
          <w:rFonts w:ascii="Times New Roman" w:hAnsi="Times New Roman"/>
          <w:rtl w:val="0"/>
        </w:rPr>
        <w:t xml:space="preserve"> 1(12): 278</w:t>
      </w:r>
      <w:r>
        <w:rPr>
          <w:rFonts w:ascii="Times New Roman" w:hAnsi="Times New Roman" w:hint="default"/>
          <w:rtl w:val="0"/>
          <w:lang w:val="en-US"/>
        </w:rPr>
        <w:t>–</w:t>
      </w:r>
      <w:r>
        <w:rPr>
          <w:rFonts w:ascii="Times New Roman" w:hAnsi="Times New Roman"/>
          <w:rtl w:val="0"/>
        </w:rPr>
        <w:t xml:space="preserve">300. </w:t>
      </w:r>
    </w:p>
    <w:p>
      <w:pPr>
        <w:pStyle w:val="Body"/>
        <w:spacing w:line="480" w:lineRule="auto"/>
        <w:jc w:val="both"/>
        <w:rPr>
          <w:rFonts w:ascii="Times New Roman" w:cs="Times New Roman" w:hAnsi="Times New Roman" w:eastAsia="Times New Roman"/>
        </w:rPr>
      </w:pPr>
      <w:r>
        <w:rPr>
          <w:rFonts w:ascii="Times New Roman" w:hAnsi="Times New Roman"/>
          <w:rtl w:val="0"/>
          <w:lang w:val="en-US"/>
        </w:rPr>
        <w:t xml:space="preserve">Maclean, Roddy. 2022. A Gaelic View of </w:t>
      </w:r>
      <w:r>
        <w:rPr>
          <w:rFonts w:ascii="Times New Roman" w:hAnsi="Times New Roman" w:hint="default"/>
          <w:rtl w:val="0"/>
          <w:lang w:val="en-US"/>
        </w:rPr>
        <w:t>‘</w:t>
      </w:r>
      <w:r>
        <w:rPr>
          <w:rFonts w:ascii="Times New Roman" w:hAnsi="Times New Roman"/>
          <w:rtl w:val="0"/>
          <w:lang w:val="de-DE"/>
        </w:rPr>
        <w:t>Wild</w:t>
      </w:r>
      <w:r>
        <w:rPr>
          <w:rFonts w:ascii="Times New Roman" w:hAnsi="Times New Roman" w:hint="default"/>
          <w:rtl w:val="0"/>
          <w:lang w:val="en-US"/>
        </w:rPr>
        <w:t>’</w:t>
      </w:r>
      <w:r>
        <w:rPr>
          <w:rFonts w:ascii="Times New Roman" w:hAnsi="Times New Roman"/>
          <w:rtl w:val="0"/>
        </w:rPr>
        <w:t xml:space="preserve">. </w:t>
      </w:r>
      <w:r>
        <w:rPr>
          <w:rFonts w:ascii="Times New Roman" w:hAnsi="Times New Roman"/>
          <w:i w:val="1"/>
          <w:iCs w:val="1"/>
          <w:rtl w:val="0"/>
          <w:lang w:val="de-DE"/>
        </w:rPr>
        <w:t>Scotland</w:t>
      </w:r>
      <w:r>
        <w:rPr>
          <w:rFonts w:ascii="Times New Roman" w:hAnsi="Times New Roman" w:hint="default"/>
          <w:i w:val="1"/>
          <w:iCs w:val="1"/>
          <w:rtl w:val="0"/>
          <w:lang w:val="en-US"/>
        </w:rPr>
        <w:t>’</w:t>
      </w:r>
      <w:r>
        <w:rPr>
          <w:rFonts w:ascii="Times New Roman" w:hAnsi="Times New Roman"/>
          <w:i w:val="1"/>
          <w:iCs w:val="1"/>
          <w:rtl w:val="0"/>
          <w:lang w:val="it-IT"/>
        </w:rPr>
        <w:t>s Nature.</w:t>
      </w:r>
      <w:r>
        <w:rPr>
          <w:rFonts w:ascii="Times New Roman" w:hAnsi="Times New Roman"/>
          <w:rtl w:val="0"/>
          <w:lang w:val="en-US"/>
        </w:rPr>
        <w:t xml:space="preserve"> Accessed May 12, 2023. </w:t>
      </w:r>
      <w:r>
        <w:rPr>
          <w:rStyle w:val="Hyperlink.1"/>
        </w:rPr>
        <w:fldChar w:fldCharType="begin" w:fldLock="0"/>
      </w:r>
      <w:r>
        <w:rPr>
          <w:rStyle w:val="Hyperlink.1"/>
        </w:rPr>
        <w:instrText xml:space="preserve"> HYPERLINK "https://scotlandsnature.blog/2022/08/05/a-gaelic-view-of-wild/"</w:instrText>
      </w:r>
      <w:r>
        <w:rPr>
          <w:rStyle w:val="Hyperlink.1"/>
        </w:rPr>
        <w:fldChar w:fldCharType="separate" w:fldLock="0"/>
      </w:r>
      <w:r>
        <w:rPr>
          <w:rStyle w:val="Hyperlink.1"/>
          <w:rtl w:val="0"/>
          <w:lang w:val="en-US"/>
        </w:rPr>
        <w:t>https://scotlandsnature.blog/2022/08/05/a-gaelic-view-of-wild/</w:t>
      </w:r>
      <w:r>
        <w:rPr/>
        <w:fldChar w:fldCharType="end" w:fldLock="0"/>
      </w:r>
      <w:r>
        <w:rPr>
          <w:rFonts w:ascii="Times New Roman" w:hAnsi="Times New Roman"/>
          <w:rtl w:val="0"/>
        </w:rPr>
        <w:t xml:space="preserve"> </w:t>
      </w:r>
    </w:p>
    <w:p>
      <w:pPr>
        <w:pStyle w:val="Body"/>
        <w:spacing w:line="480" w:lineRule="auto"/>
        <w:jc w:val="both"/>
        <w:rPr>
          <w:rFonts w:ascii="Times New Roman" w:cs="Times New Roman" w:hAnsi="Times New Roman" w:eastAsia="Times New Roman"/>
        </w:rPr>
      </w:pPr>
      <w:r>
        <w:rPr>
          <w:rFonts w:ascii="Times New Roman" w:hAnsi="Times New Roman"/>
          <w:rtl w:val="0"/>
        </w:rPr>
        <w:t xml:space="preserve">Monbiot, George. 2013. </w:t>
      </w:r>
      <w:r>
        <w:rPr>
          <w:rFonts w:ascii="Times New Roman" w:hAnsi="Times New Roman"/>
          <w:i w:val="1"/>
          <w:iCs w:val="1"/>
          <w:rtl w:val="0"/>
          <w:lang w:val="en-US"/>
        </w:rPr>
        <w:t xml:space="preserve">Feral: Searching for Enchantment on the Frontiers of Rewilding. </w:t>
      </w:r>
      <w:r>
        <w:rPr>
          <w:rFonts w:ascii="Times New Roman" w:hAnsi="Times New Roman"/>
          <w:rtl w:val="0"/>
          <w:lang w:val="en-US"/>
        </w:rPr>
        <w:t xml:space="preserve">London: Penguin Books. </w:t>
      </w:r>
    </w:p>
    <w:p>
      <w:pPr>
        <w:pStyle w:val="Body"/>
        <w:spacing w:line="480" w:lineRule="auto"/>
        <w:jc w:val="both"/>
        <w:rPr>
          <w:rFonts w:ascii="Times New Roman" w:cs="Times New Roman" w:hAnsi="Times New Roman" w:eastAsia="Times New Roman"/>
        </w:rPr>
      </w:pPr>
      <w:r>
        <w:rPr>
          <w:rFonts w:ascii="Times New Roman" w:hAnsi="Times New Roman"/>
          <w:rtl w:val="0"/>
        </w:rPr>
        <w:t xml:space="preserve">Murphy, Kat. 2020. </w:t>
      </w:r>
      <w:r>
        <w:rPr>
          <w:rFonts w:ascii="Times New Roman" w:hAnsi="Times New Roman"/>
          <w:i w:val="1"/>
          <w:iCs w:val="1"/>
          <w:rtl w:val="0"/>
          <w:lang w:val="en-US"/>
        </w:rPr>
        <w:t>Dundreggan Rewilding Centre Community Consultation 2019-2020.</w:t>
      </w:r>
      <w:r>
        <w:rPr>
          <w:rFonts w:ascii="Times New Roman" w:hAnsi="Times New Roman"/>
          <w:rtl w:val="0"/>
        </w:rPr>
        <w:t xml:space="preserve"> </w:t>
      </w:r>
    </w:p>
    <w:p>
      <w:pPr>
        <w:pStyle w:val="Body"/>
        <w:spacing w:line="480" w:lineRule="auto"/>
        <w:jc w:val="both"/>
        <w:rPr>
          <w:rFonts w:ascii="Times New Roman" w:cs="Times New Roman" w:hAnsi="Times New Roman" w:eastAsia="Times New Roman"/>
        </w:rPr>
      </w:pPr>
      <w:r>
        <w:rPr>
          <w:rFonts w:ascii="Times New Roman" w:hAnsi="Times New Roman"/>
          <w:rtl w:val="0"/>
        </w:rPr>
        <w:t>Nogu</w:t>
      </w:r>
      <w:r>
        <w:rPr>
          <w:rFonts w:ascii="Times New Roman" w:hAnsi="Times New Roman" w:hint="default"/>
          <w:rtl w:val="0"/>
          <w:lang w:val="en-US"/>
        </w:rPr>
        <w:t>é</w:t>
      </w:r>
      <w:r>
        <w:rPr>
          <w:rFonts w:ascii="Times New Roman" w:hAnsi="Times New Roman"/>
          <w:rtl w:val="0"/>
          <w:lang w:val="en-US"/>
        </w:rPr>
        <w:t xml:space="preserve">s-Bravo, David, Daniel Simberloff, Carsten Rahbek, and Nathan James Sanders. 2016. </w:t>
      </w:r>
      <w:r>
        <w:rPr>
          <w:rFonts w:ascii="Times New Roman" w:hAnsi="Times New Roman" w:hint="default"/>
          <w:rtl w:val="0"/>
          <w:lang w:val="en-US"/>
        </w:rPr>
        <w:t>“</w:t>
      </w:r>
      <w:r>
        <w:rPr>
          <w:rFonts w:ascii="Times New Roman" w:hAnsi="Times New Roman"/>
          <w:rtl w:val="0"/>
          <w:lang w:val="en-US"/>
        </w:rPr>
        <w:t>Rewilding is the new Pandora</w:t>
      </w:r>
      <w:r>
        <w:rPr>
          <w:rFonts w:ascii="Times New Roman" w:hAnsi="Times New Roman" w:hint="default"/>
          <w:rtl w:val="0"/>
          <w:lang w:val="en-US"/>
        </w:rPr>
        <w:t>’</w:t>
      </w:r>
      <w:r>
        <w:rPr>
          <w:rFonts w:ascii="Times New Roman" w:hAnsi="Times New Roman"/>
          <w:rtl w:val="0"/>
          <w:lang w:val="it-IT"/>
        </w:rPr>
        <w:t>s box in conservation.</w:t>
      </w:r>
      <w:r>
        <w:rPr>
          <w:rFonts w:ascii="Times New Roman" w:hAnsi="Times New Roman" w:hint="default"/>
          <w:rtl w:val="0"/>
          <w:lang w:val="en-US"/>
        </w:rPr>
        <w:t>”</w:t>
      </w:r>
      <w:r>
        <w:rPr>
          <w:rFonts w:ascii="Times New Roman" w:hAnsi="Times New Roman"/>
          <w:rtl w:val="0"/>
        </w:rPr>
        <w:t xml:space="preserve"> </w:t>
      </w:r>
      <w:r>
        <w:rPr>
          <w:rFonts w:ascii="Times New Roman" w:hAnsi="Times New Roman"/>
          <w:i w:val="1"/>
          <w:iCs w:val="1"/>
          <w:rtl w:val="0"/>
        </w:rPr>
        <w:t>Current Biology</w:t>
      </w:r>
      <w:r>
        <w:rPr>
          <w:rFonts w:ascii="Times New Roman" w:hAnsi="Times New Roman"/>
          <w:rtl w:val="0"/>
        </w:rPr>
        <w:t xml:space="preserve"> 26(3): R87</w:t>
      </w:r>
      <w:r>
        <w:rPr>
          <w:rFonts w:ascii="Times New Roman" w:hAnsi="Times New Roman" w:hint="default"/>
          <w:rtl w:val="0"/>
          <w:lang w:val="en-US"/>
        </w:rPr>
        <w:t>–</w:t>
      </w:r>
      <w:r>
        <w:rPr>
          <w:rFonts w:ascii="Times New Roman" w:hAnsi="Times New Roman"/>
          <w:rtl w:val="0"/>
        </w:rPr>
        <w:t>R91.</w:t>
      </w:r>
    </w:p>
    <w:p>
      <w:pPr>
        <w:pStyle w:val="Body"/>
        <w:spacing w:line="480" w:lineRule="auto"/>
        <w:jc w:val="both"/>
        <w:rPr>
          <w:rFonts w:ascii="Times New Roman" w:cs="Times New Roman" w:hAnsi="Times New Roman" w:eastAsia="Times New Roman"/>
          <w:i w:val="1"/>
          <w:iCs w:val="1"/>
        </w:rPr>
      </w:pPr>
      <w:r>
        <w:rPr>
          <w:rFonts w:ascii="Times New Roman" w:hAnsi="Times New Roman"/>
          <w:rtl w:val="0"/>
          <w:lang w:val="de-DE"/>
        </w:rPr>
        <w:t xml:space="preserve">Oelschlaeger, M. 1991. </w:t>
      </w:r>
      <w:r>
        <w:rPr>
          <w:rFonts w:ascii="Times New Roman" w:hAnsi="Times New Roman"/>
          <w:i w:val="1"/>
          <w:iCs w:val="1"/>
          <w:rtl w:val="0"/>
          <w:lang w:val="en-US"/>
        </w:rPr>
        <w:t xml:space="preserve">The Idea of Wilderness. From Prehistory to the Age of Ecology. </w:t>
      </w:r>
      <w:r>
        <w:rPr>
          <w:rFonts w:ascii="Times New Roman" w:hAnsi="Times New Roman"/>
          <w:rtl w:val="0"/>
          <w:lang w:val="en-US"/>
        </w:rPr>
        <w:t xml:space="preserve">New Haven: Yale University Press. </w:t>
      </w:r>
    </w:p>
    <w:p>
      <w:pPr>
        <w:pStyle w:val="Body"/>
        <w:spacing w:line="480" w:lineRule="auto"/>
        <w:jc w:val="both"/>
        <w:rPr>
          <w:rFonts w:ascii="Times New Roman" w:cs="Times New Roman" w:hAnsi="Times New Roman" w:eastAsia="Times New Roman"/>
        </w:rPr>
      </w:pPr>
      <w:r>
        <w:rPr>
          <w:rFonts w:ascii="Times New Roman" w:hAnsi="Times New Roman"/>
          <w:rtl w:val="0"/>
        </w:rPr>
        <w:t xml:space="preserve">Pike, Sarah M. 2018. </w:t>
      </w:r>
      <w:r>
        <w:rPr>
          <w:rFonts w:ascii="Times New Roman" w:hAnsi="Times New Roman" w:hint="default"/>
          <w:rtl w:val="0"/>
          <w:lang w:val="en-US"/>
        </w:rPr>
        <w:t>“</w:t>
      </w:r>
      <w:r>
        <w:rPr>
          <w:rFonts w:ascii="Times New Roman" w:hAnsi="Times New Roman"/>
          <w:rtl w:val="0"/>
          <w:lang w:val="en-US"/>
        </w:rPr>
        <w:t>Rewilding Hearts and Habits in the Ancestral Skills Movement.</w:t>
      </w:r>
      <w:r>
        <w:rPr>
          <w:rFonts w:ascii="Times New Roman" w:hAnsi="Times New Roman" w:hint="default"/>
          <w:rtl w:val="0"/>
          <w:lang w:val="en-US"/>
        </w:rPr>
        <w:t xml:space="preserve">” </w:t>
      </w:r>
      <w:r>
        <w:rPr>
          <w:rFonts w:ascii="Times New Roman" w:hAnsi="Times New Roman"/>
          <w:i w:val="1"/>
          <w:iCs w:val="1"/>
          <w:rtl w:val="0"/>
          <w:lang w:val="fr-FR"/>
        </w:rPr>
        <w:t xml:space="preserve">Religions </w:t>
      </w:r>
      <w:r>
        <w:rPr>
          <w:rFonts w:ascii="Times New Roman" w:hAnsi="Times New Roman"/>
          <w:rtl w:val="0"/>
        </w:rPr>
        <w:t xml:space="preserve">9(10): 300 </w:t>
      </w:r>
      <w:r>
        <w:rPr>
          <w:rFonts w:ascii="Times New Roman" w:hAnsi="Times New Roman" w:hint="default"/>
          <w:rtl w:val="0"/>
          <w:lang w:val="en-US"/>
        </w:rPr>
        <w:t>–</w:t>
      </w:r>
      <w:r>
        <w:rPr>
          <w:rFonts w:ascii="Times New Roman" w:hAnsi="Times New Roman"/>
          <w:rtl w:val="0"/>
        </w:rPr>
        <w:t xml:space="preserve">318.  </w:t>
      </w:r>
    </w:p>
    <w:p>
      <w:pPr>
        <w:pStyle w:val="Body"/>
        <w:spacing w:line="480" w:lineRule="auto"/>
        <w:jc w:val="both"/>
        <w:rPr>
          <w:rFonts w:ascii="Times New Roman" w:cs="Times New Roman" w:hAnsi="Times New Roman" w:eastAsia="Times New Roman"/>
        </w:rPr>
      </w:pPr>
      <w:r>
        <w:rPr>
          <w:rFonts w:ascii="Times New Roman" w:hAnsi="Times New Roman"/>
          <w:rtl w:val="0"/>
        </w:rPr>
        <w:t xml:space="preserve">Pike, Sarah M. 2019. </w:t>
      </w:r>
      <w:r>
        <w:rPr>
          <w:rFonts w:ascii="Times New Roman" w:hAnsi="Times New Roman" w:hint="default"/>
          <w:rtl w:val="0"/>
          <w:lang w:val="en-US"/>
        </w:rPr>
        <w:t>““</w:t>
      </w:r>
      <w:r>
        <w:rPr>
          <w:rFonts w:ascii="Times New Roman" w:hAnsi="Times New Roman"/>
          <w:rtl w:val="0"/>
          <w:lang w:val="en-US"/>
        </w:rPr>
        <w:t>Wild Nature</w:t>
      </w:r>
      <w:r>
        <w:rPr>
          <w:rFonts w:ascii="Times New Roman" w:hAnsi="Times New Roman" w:hint="default"/>
          <w:rtl w:val="0"/>
          <w:lang w:val="en-US"/>
        </w:rPr>
        <w:t xml:space="preserve">” </w:t>
      </w:r>
      <w:r>
        <w:rPr>
          <w:rFonts w:ascii="Times New Roman" w:hAnsi="Times New Roman"/>
          <w:rtl w:val="0"/>
          <w:lang w:val="en-US"/>
        </w:rPr>
        <w:t>and the Lure of the Past: The Legacy of Romanticism Among Young Pagan Environmentalists.</w:t>
      </w:r>
      <w:r>
        <w:rPr>
          <w:rFonts w:ascii="Times New Roman" w:hAnsi="Times New Roman" w:hint="default"/>
          <w:rtl w:val="0"/>
          <w:lang w:val="en-US"/>
        </w:rPr>
        <w:t xml:space="preserve">” </w:t>
      </w:r>
      <w:r>
        <w:rPr>
          <w:rFonts w:ascii="Times New Roman" w:hAnsi="Times New Roman"/>
          <w:rtl w:val="0"/>
          <w:lang w:val="en-US"/>
        </w:rPr>
        <w:t xml:space="preserve">In </w:t>
      </w:r>
      <w:r>
        <w:rPr>
          <w:rFonts w:ascii="Times New Roman" w:hAnsi="Times New Roman"/>
          <w:i w:val="1"/>
          <w:iCs w:val="1"/>
          <w:rtl w:val="0"/>
          <w:lang w:val="en-US"/>
        </w:rPr>
        <w:t>Magic and Witchery in the Modern West</w:t>
      </w:r>
      <w:r>
        <w:rPr>
          <w:rFonts w:ascii="Times New Roman" w:hAnsi="Times New Roman"/>
          <w:rtl w:val="0"/>
        </w:rPr>
        <w:t xml:space="preserve">: </w:t>
      </w:r>
      <w:r>
        <w:rPr>
          <w:rFonts w:ascii="Times New Roman" w:hAnsi="Times New Roman"/>
          <w:i w:val="1"/>
          <w:iCs w:val="1"/>
          <w:rtl w:val="0"/>
          <w:lang w:val="en-US"/>
        </w:rPr>
        <w:t xml:space="preserve">Celebrating the Twentieth Anniversary of </w:t>
      </w:r>
      <w:r>
        <w:rPr>
          <w:rFonts w:ascii="Times New Roman" w:hAnsi="Times New Roman" w:hint="default"/>
          <w:i w:val="1"/>
          <w:iCs w:val="1"/>
          <w:rtl w:val="0"/>
          <w:lang w:val="en-US"/>
        </w:rPr>
        <w:t>‘</w:t>
      </w:r>
      <w:r>
        <w:rPr>
          <w:rFonts w:ascii="Times New Roman" w:hAnsi="Times New Roman"/>
          <w:i w:val="1"/>
          <w:iCs w:val="1"/>
          <w:rtl w:val="0"/>
          <w:lang w:val="en-US"/>
        </w:rPr>
        <w:t>Triumph of the Moon</w:t>
      </w:r>
      <w:r>
        <w:rPr>
          <w:rFonts w:ascii="Times New Roman" w:hAnsi="Times New Roman" w:hint="default"/>
          <w:i w:val="1"/>
          <w:iCs w:val="1"/>
          <w:rtl w:val="0"/>
          <w:lang w:val="en-US"/>
        </w:rPr>
        <w:t>’</w:t>
      </w:r>
      <w:r>
        <w:rPr>
          <w:rFonts w:ascii="Times New Roman" w:hAnsi="Times New Roman"/>
          <w:rtl w:val="0"/>
          <w:lang w:val="en-US"/>
        </w:rPr>
        <w:t>, edited by S. Feraro and E. D. White, 131</w:t>
      </w:r>
      <w:r>
        <w:rPr>
          <w:rFonts w:ascii="Times New Roman" w:hAnsi="Times New Roman" w:hint="default"/>
          <w:rtl w:val="0"/>
          <w:lang w:val="en-US"/>
        </w:rPr>
        <w:t>–</w:t>
      </w:r>
      <w:r>
        <w:rPr>
          <w:rFonts w:ascii="Times New Roman" w:hAnsi="Times New Roman"/>
          <w:rtl w:val="0"/>
          <w:lang w:val="en-US"/>
        </w:rPr>
        <w:t>152. New York: Springer International Publishing.</w:t>
      </w:r>
    </w:p>
    <w:p>
      <w:pPr>
        <w:pStyle w:val="Body"/>
        <w:spacing w:line="480" w:lineRule="auto"/>
        <w:jc w:val="both"/>
        <w:rPr>
          <w:rFonts w:ascii="Times New Roman" w:cs="Times New Roman" w:hAnsi="Times New Roman" w:eastAsia="Times New Roman"/>
        </w:rPr>
      </w:pPr>
      <w:r>
        <w:rPr>
          <w:rFonts w:ascii="Times New Roman" w:hAnsi="Times New Roman"/>
          <w:rtl w:val="0"/>
          <w:lang w:val="nl-NL"/>
        </w:rPr>
        <w:t xml:space="preserve">Plumwood, Val. 1998. </w:t>
      </w:r>
      <w:r>
        <w:rPr>
          <w:rFonts w:ascii="Times New Roman" w:hAnsi="Times New Roman" w:hint="default"/>
          <w:rtl w:val="0"/>
          <w:lang w:val="en-US"/>
        </w:rPr>
        <w:t>“</w:t>
      </w:r>
      <w:r>
        <w:rPr>
          <w:rFonts w:ascii="Times New Roman" w:hAnsi="Times New Roman"/>
          <w:rtl w:val="0"/>
          <w:lang w:val="en-US"/>
        </w:rPr>
        <w:t>Wilderness Skepticism and Wilderness Dualism.</w:t>
      </w:r>
      <w:r>
        <w:rPr>
          <w:rFonts w:ascii="Times New Roman" w:hAnsi="Times New Roman" w:hint="default"/>
          <w:rtl w:val="0"/>
          <w:lang w:val="en-US"/>
        </w:rPr>
        <w:t>”</w:t>
      </w:r>
      <w:r>
        <w:rPr>
          <w:rFonts w:ascii="Times New Roman" w:hAnsi="Times New Roman"/>
          <w:rtl w:val="0"/>
          <w:lang w:val="en-US"/>
        </w:rPr>
        <w:t xml:space="preserve"> In </w:t>
      </w:r>
      <w:r>
        <w:rPr>
          <w:rFonts w:ascii="Times New Roman" w:hAnsi="Times New Roman"/>
          <w:i w:val="1"/>
          <w:iCs w:val="1"/>
          <w:rtl w:val="0"/>
          <w:lang w:val="en-US"/>
        </w:rPr>
        <w:t xml:space="preserve">The Great New Wilderness Debate, </w:t>
      </w:r>
      <w:r>
        <w:rPr>
          <w:rFonts w:ascii="Times New Roman" w:hAnsi="Times New Roman"/>
          <w:rtl w:val="0"/>
          <w:lang w:val="en-US"/>
        </w:rPr>
        <w:t>edited by J. B. Callicott and M. P.</w:t>
      </w:r>
      <w:r>
        <w:rPr>
          <w:rFonts w:ascii="Times New Roman" w:hAnsi="Times New Roman"/>
          <w:i w:val="1"/>
          <w:iCs w:val="1"/>
          <w:rtl w:val="0"/>
        </w:rPr>
        <w:t xml:space="preserve"> </w:t>
      </w:r>
      <w:r>
        <w:rPr>
          <w:rFonts w:ascii="Times New Roman" w:hAnsi="Times New Roman"/>
          <w:rtl w:val="0"/>
          <w:lang w:val="it-IT"/>
        </w:rPr>
        <w:t>Nelson, 652</w:t>
      </w:r>
      <w:r>
        <w:rPr>
          <w:rFonts w:ascii="Times New Roman" w:hAnsi="Times New Roman" w:hint="default"/>
          <w:rtl w:val="0"/>
          <w:lang w:val="en-US"/>
        </w:rPr>
        <w:t>–</w:t>
      </w:r>
      <w:r>
        <w:rPr>
          <w:rFonts w:ascii="Times New Roman" w:hAnsi="Times New Roman"/>
          <w:rtl w:val="0"/>
          <w:lang w:val="en-US"/>
        </w:rPr>
        <w:t xml:space="preserve">690. Athens, (GA), University of Georgia Press. </w:t>
      </w:r>
    </w:p>
    <w:p>
      <w:pPr>
        <w:pStyle w:val="Body"/>
        <w:spacing w:line="480" w:lineRule="auto"/>
        <w:jc w:val="both"/>
        <w:rPr>
          <w:rFonts w:ascii="Times New Roman" w:cs="Times New Roman" w:hAnsi="Times New Roman" w:eastAsia="Times New Roman"/>
        </w:rPr>
      </w:pPr>
      <w:r>
        <w:rPr>
          <w:rFonts w:ascii="Times New Roman" w:hAnsi="Times New Roman"/>
          <w:rtl w:val="0"/>
          <w:lang w:val="en-US"/>
        </w:rPr>
        <w:t xml:space="preserve">Prior, Jonathan and Kim Ward. </w:t>
      </w:r>
      <w:r>
        <w:rPr>
          <w:rFonts w:ascii="Times New Roman" w:hAnsi="Times New Roman" w:hint="default"/>
          <w:rtl w:val="0"/>
          <w:lang w:val="en-US"/>
        </w:rPr>
        <w:t>“</w:t>
      </w:r>
      <w:r>
        <w:rPr>
          <w:rFonts w:ascii="Times New Roman" w:hAnsi="Times New Roman"/>
          <w:rtl w:val="0"/>
          <w:lang w:val="en-US"/>
        </w:rPr>
        <w:t>Rethink Rewilding: A response to J</w:t>
      </w:r>
      <w:r>
        <w:rPr>
          <w:rFonts w:ascii="Times New Roman" w:hAnsi="Times New Roman" w:hint="default"/>
          <w:rtl w:val="0"/>
          <w:lang w:val="en-US"/>
        </w:rPr>
        <w:t>ø</w:t>
      </w:r>
      <w:r>
        <w:rPr>
          <w:rFonts w:ascii="Times New Roman" w:hAnsi="Times New Roman"/>
          <w:rtl w:val="0"/>
        </w:rPr>
        <w:t>rgensen.</w:t>
      </w:r>
      <w:r>
        <w:rPr>
          <w:rFonts w:ascii="Times New Roman" w:hAnsi="Times New Roman" w:hint="default"/>
          <w:rtl w:val="0"/>
          <w:lang w:val="en-US"/>
        </w:rPr>
        <w:t xml:space="preserve">” </w:t>
      </w:r>
      <w:r>
        <w:rPr>
          <w:rFonts w:ascii="Times New Roman" w:hAnsi="Times New Roman"/>
          <w:i w:val="1"/>
          <w:iCs w:val="1"/>
          <w:rtl w:val="0"/>
        </w:rPr>
        <w:t>Geoforum</w:t>
      </w:r>
      <w:r>
        <w:rPr>
          <w:rFonts w:ascii="Times New Roman" w:hAnsi="Times New Roman"/>
          <w:rtl w:val="0"/>
        </w:rPr>
        <w:t xml:space="preserve"> 69: 132</w:t>
      </w:r>
      <w:r>
        <w:rPr>
          <w:rFonts w:ascii="Times New Roman" w:hAnsi="Times New Roman" w:hint="default"/>
          <w:rtl w:val="0"/>
          <w:lang w:val="en-US"/>
        </w:rPr>
        <w:t>–</w:t>
      </w:r>
      <w:r>
        <w:rPr>
          <w:rFonts w:ascii="Times New Roman" w:hAnsi="Times New Roman"/>
          <w:rtl w:val="0"/>
        </w:rPr>
        <w:t xml:space="preserve">135. </w:t>
      </w:r>
    </w:p>
    <w:p>
      <w:pPr>
        <w:pStyle w:val="Body"/>
        <w:spacing w:line="480" w:lineRule="auto"/>
        <w:jc w:val="both"/>
        <w:rPr>
          <w:rFonts w:ascii="Times New Roman" w:cs="Times New Roman" w:hAnsi="Times New Roman" w:eastAsia="Times New Roman"/>
        </w:rPr>
      </w:pPr>
      <w:r>
        <w:rPr>
          <w:rFonts w:ascii="Times New Roman" w:hAnsi="Times New Roman"/>
          <w:rtl w:val="0"/>
          <w:lang w:val="en-US"/>
        </w:rPr>
        <w:t xml:space="preserve">Salter, Eleanor. 2022. Rewilding, or just a greenwashed land grab? It all depends on who benefits. The Gaurdian. Published May 28, 2022. </w:t>
      </w:r>
      <w:r>
        <w:rPr>
          <w:rStyle w:val="Hyperlink.1"/>
        </w:rPr>
        <w:fldChar w:fldCharType="begin" w:fldLock="0"/>
      </w:r>
      <w:r>
        <w:rPr>
          <w:rStyle w:val="Hyperlink.1"/>
        </w:rPr>
        <w:instrText xml:space="preserve"> HYPERLINK "https://www.theguardian.com/commentisfree/2022/may/28/rewilding-greenwash-land-schemes"</w:instrText>
      </w:r>
      <w:r>
        <w:rPr>
          <w:rStyle w:val="Hyperlink.1"/>
        </w:rPr>
        <w:fldChar w:fldCharType="separate" w:fldLock="0"/>
      </w:r>
      <w:r>
        <w:rPr>
          <w:rStyle w:val="Hyperlink.1"/>
          <w:rtl w:val="0"/>
          <w:lang w:val="en-US"/>
        </w:rPr>
        <w:t>https://www.theguardian.com/commentisfree/2022/may/28/rewilding-greenwash-land-schemes</w:t>
      </w:r>
      <w:r>
        <w:rPr/>
        <w:fldChar w:fldCharType="end" w:fldLock="0"/>
      </w:r>
      <w:r>
        <w:rPr>
          <w:rFonts w:ascii="Times New Roman" w:hAnsi="Times New Roman"/>
          <w:rtl w:val="0"/>
        </w:rPr>
        <w:t xml:space="preserve"> </w:t>
      </w:r>
    </w:p>
    <w:p>
      <w:pPr>
        <w:pStyle w:val="Body"/>
        <w:spacing w:line="480" w:lineRule="auto"/>
        <w:jc w:val="both"/>
        <w:rPr>
          <w:rFonts w:ascii="Times New Roman" w:cs="Times New Roman" w:hAnsi="Times New Roman" w:eastAsia="Times New Roman"/>
        </w:rPr>
      </w:pPr>
      <w:r>
        <w:rPr>
          <w:rFonts w:ascii="Times New Roman" w:hAnsi="Times New Roman"/>
          <w:rtl w:val="0"/>
          <w:lang w:val="pt-PT"/>
        </w:rPr>
        <w:t xml:space="preserve">Schama, Simon. 1996. </w:t>
      </w:r>
      <w:r>
        <w:rPr>
          <w:rFonts w:ascii="Times New Roman" w:hAnsi="Times New Roman"/>
          <w:i w:val="1"/>
          <w:iCs w:val="1"/>
          <w:rtl w:val="0"/>
          <w:lang w:val="en-US"/>
        </w:rPr>
        <w:t xml:space="preserve">Landscape and Memory. </w:t>
      </w:r>
      <w:r>
        <w:rPr>
          <w:rFonts w:ascii="Times New Roman" w:hAnsi="Times New Roman"/>
          <w:rtl w:val="0"/>
          <w:lang w:val="en-US"/>
        </w:rPr>
        <w:t xml:space="preserve">New York: Random House. </w:t>
      </w:r>
    </w:p>
    <w:p>
      <w:pPr>
        <w:pStyle w:val="Body"/>
        <w:spacing w:line="480" w:lineRule="auto"/>
        <w:jc w:val="both"/>
        <w:rPr>
          <w:rFonts w:ascii="Times New Roman" w:cs="Times New Roman" w:hAnsi="Times New Roman" w:eastAsia="Times New Roman"/>
        </w:rPr>
      </w:pPr>
      <w:r>
        <w:rPr>
          <w:rFonts w:ascii="Times New Roman" w:hAnsi="Times New Roman"/>
          <w:rtl w:val="0"/>
          <w:lang w:val="en-US"/>
        </w:rPr>
        <w:t xml:space="preserve">Scottish Rewilding Alliance, 2023. About the Alliance. Accessed May 12, 2023. </w:t>
      </w:r>
      <w:r>
        <w:rPr>
          <w:rStyle w:val="Hyperlink.1"/>
        </w:rPr>
        <w:fldChar w:fldCharType="begin" w:fldLock="0"/>
      </w:r>
      <w:r>
        <w:rPr>
          <w:rStyle w:val="Hyperlink.1"/>
        </w:rPr>
        <w:instrText xml:space="preserve"> HYPERLINK "https://www.rewild.scot/about"</w:instrText>
      </w:r>
      <w:r>
        <w:rPr>
          <w:rStyle w:val="Hyperlink.1"/>
        </w:rPr>
        <w:fldChar w:fldCharType="separate" w:fldLock="0"/>
      </w:r>
      <w:r>
        <w:rPr>
          <w:rStyle w:val="Hyperlink.1"/>
          <w:rtl w:val="0"/>
          <w:lang w:val="en-US"/>
        </w:rPr>
        <w:t>https://www.rewild.scot/about</w:t>
      </w:r>
      <w:r>
        <w:rPr/>
        <w:fldChar w:fldCharType="end" w:fldLock="0"/>
      </w:r>
      <w:r>
        <w:rPr>
          <w:rFonts w:ascii="Times New Roman" w:hAnsi="Times New Roman"/>
          <w:rtl w:val="0"/>
        </w:rPr>
        <w:t xml:space="preserve"> </w:t>
      </w:r>
    </w:p>
    <w:p>
      <w:pPr>
        <w:pStyle w:val="Body"/>
        <w:spacing w:line="480" w:lineRule="auto"/>
        <w:jc w:val="both"/>
        <w:rPr>
          <w:rFonts w:ascii="Times New Roman" w:cs="Times New Roman" w:hAnsi="Times New Roman" w:eastAsia="Times New Roman"/>
        </w:rPr>
      </w:pPr>
      <w:r>
        <w:rPr>
          <w:rFonts w:ascii="Times New Roman" w:hAnsi="Times New Roman"/>
          <w:rtl w:val="0"/>
          <w:lang w:val="it-IT"/>
        </w:rPr>
        <w:t xml:space="preserve">Seraphin, Bruno. 2017. </w:t>
      </w:r>
      <w:r>
        <w:rPr>
          <w:rFonts w:ascii="Times New Roman" w:hAnsi="Times New Roman" w:hint="default"/>
          <w:rtl w:val="0"/>
          <w:lang w:val="en-US"/>
        </w:rPr>
        <w:t>““</w:t>
      </w:r>
      <w:r>
        <w:rPr>
          <w:rFonts w:ascii="Times New Roman" w:hAnsi="Times New Roman"/>
          <w:rtl w:val="0"/>
          <w:lang w:val="en-US"/>
        </w:rPr>
        <w:t>Paiutes and Shoshone Would Be Killed For This</w:t>
      </w:r>
      <w:r>
        <w:rPr>
          <w:rFonts w:ascii="Times New Roman" w:hAnsi="Times New Roman" w:hint="default"/>
          <w:rtl w:val="0"/>
          <w:lang w:val="en-US"/>
        </w:rPr>
        <w:t>”</w:t>
      </w:r>
      <w:r>
        <w:rPr>
          <w:rFonts w:ascii="Times New Roman" w:hAnsi="Times New Roman"/>
          <w:rtl w:val="0"/>
          <w:lang w:val="en-US"/>
        </w:rPr>
        <w:t>: Whiteness, Rewilding, and the Malheur Occupation.</w:t>
      </w:r>
      <w:r>
        <w:rPr>
          <w:rFonts w:ascii="Times New Roman" w:hAnsi="Times New Roman" w:hint="default"/>
          <w:rtl w:val="0"/>
          <w:lang w:val="en-US"/>
        </w:rPr>
        <w:t xml:space="preserve">” </w:t>
      </w:r>
      <w:r>
        <w:rPr>
          <w:rFonts w:ascii="Times New Roman" w:hAnsi="Times New Roman"/>
          <w:i w:val="1"/>
          <w:iCs w:val="1"/>
          <w:rtl w:val="0"/>
          <w:lang w:val="de-DE"/>
        </w:rPr>
        <w:t>Western Folklore,</w:t>
      </w:r>
      <w:r>
        <w:rPr>
          <w:rFonts w:ascii="Times New Roman" w:hAnsi="Times New Roman"/>
          <w:rtl w:val="0"/>
        </w:rPr>
        <w:t xml:space="preserve"> 76(4): 447</w:t>
      </w:r>
      <w:r>
        <w:rPr>
          <w:rFonts w:ascii="Times New Roman" w:hAnsi="Times New Roman" w:hint="default"/>
          <w:rtl w:val="0"/>
          <w:lang w:val="en-US"/>
        </w:rPr>
        <w:t>–</w:t>
      </w:r>
      <w:r>
        <w:rPr>
          <w:rFonts w:ascii="Times New Roman" w:hAnsi="Times New Roman"/>
          <w:rtl w:val="0"/>
        </w:rPr>
        <w:t xml:space="preserve">478. </w:t>
      </w:r>
    </w:p>
    <w:p>
      <w:pPr>
        <w:pStyle w:val="Body"/>
        <w:spacing w:line="480" w:lineRule="auto"/>
        <w:jc w:val="both"/>
        <w:rPr>
          <w:rFonts w:ascii="Times New Roman" w:cs="Times New Roman" w:hAnsi="Times New Roman" w:eastAsia="Times New Roman"/>
        </w:rPr>
      </w:pPr>
      <w:r>
        <w:rPr>
          <w:rFonts w:ascii="Times New Roman" w:hAnsi="Times New Roman"/>
          <w:rtl w:val="0"/>
        </w:rPr>
        <w:t xml:space="preserve">Tanasescu, Mihnea. 2017. </w:t>
      </w:r>
      <w:r>
        <w:rPr>
          <w:rFonts w:ascii="Times New Roman" w:hAnsi="Times New Roman" w:hint="default"/>
          <w:rtl w:val="0"/>
          <w:lang w:val="en-US"/>
        </w:rPr>
        <w:t>“</w:t>
      </w:r>
      <w:r>
        <w:rPr>
          <w:rFonts w:ascii="Times New Roman" w:hAnsi="Times New Roman"/>
          <w:rtl w:val="0"/>
          <w:lang w:val="en-US"/>
        </w:rPr>
        <w:t>Field notes on the meaning of rewilding.</w:t>
      </w:r>
      <w:r>
        <w:rPr>
          <w:rFonts w:ascii="Times New Roman" w:hAnsi="Times New Roman" w:hint="default"/>
          <w:rtl w:val="0"/>
          <w:lang w:val="en-US"/>
        </w:rPr>
        <w:t xml:space="preserve">” </w:t>
      </w:r>
      <w:r>
        <w:rPr>
          <w:rFonts w:ascii="Times New Roman" w:hAnsi="Times New Roman"/>
          <w:i w:val="1"/>
          <w:iCs w:val="1"/>
          <w:rtl w:val="0"/>
          <w:lang w:val="en-US"/>
        </w:rPr>
        <w:t>Ethics, Policy &amp; Environment</w:t>
      </w:r>
      <w:r>
        <w:rPr>
          <w:rFonts w:ascii="Times New Roman" w:hAnsi="Times New Roman"/>
          <w:rtl w:val="0"/>
        </w:rPr>
        <w:t xml:space="preserve"> 20(3): 333</w:t>
      </w:r>
      <w:r>
        <w:rPr>
          <w:rFonts w:ascii="Times New Roman" w:hAnsi="Times New Roman" w:hint="default"/>
          <w:rtl w:val="0"/>
          <w:lang w:val="en-US"/>
        </w:rPr>
        <w:t>–</w:t>
      </w:r>
      <w:r>
        <w:rPr>
          <w:rFonts w:ascii="Times New Roman" w:hAnsi="Times New Roman"/>
          <w:rtl w:val="0"/>
        </w:rPr>
        <w:t>349.</w:t>
      </w:r>
    </w:p>
    <w:p>
      <w:pPr>
        <w:pStyle w:val="Body"/>
        <w:spacing w:line="480" w:lineRule="auto"/>
        <w:jc w:val="both"/>
        <w:rPr>
          <w:rFonts w:ascii="Times New Roman" w:cs="Times New Roman" w:hAnsi="Times New Roman" w:eastAsia="Times New Roman"/>
        </w:rPr>
      </w:pPr>
      <w:r>
        <w:rPr>
          <w:rFonts w:ascii="Times New Roman" w:hAnsi="Times New Roman"/>
          <w:rtl w:val="0"/>
        </w:rPr>
        <w:t xml:space="preserve">Tanner, Grafton. 2021. </w:t>
      </w:r>
      <w:r>
        <w:rPr>
          <w:rFonts w:ascii="Times New Roman" w:hAnsi="Times New Roman"/>
          <w:i w:val="1"/>
          <w:iCs w:val="1"/>
          <w:rtl w:val="0"/>
          <w:lang w:val="en-US"/>
        </w:rPr>
        <w:t>The Hours Have Lost Their Clock: The Politics of Nostalgia</w:t>
      </w:r>
      <w:r>
        <w:rPr>
          <w:rFonts w:ascii="Times New Roman" w:hAnsi="Times New Roman"/>
          <w:rtl w:val="0"/>
          <w:lang w:val="en-US"/>
        </w:rPr>
        <w:t xml:space="preserve">. London: Watkins Media Limited. </w:t>
      </w:r>
    </w:p>
    <w:p>
      <w:pPr>
        <w:pStyle w:val="Body"/>
        <w:spacing w:line="480" w:lineRule="auto"/>
        <w:jc w:val="both"/>
        <w:rPr>
          <w:rFonts w:ascii="Times New Roman" w:cs="Times New Roman" w:hAnsi="Times New Roman" w:eastAsia="Times New Roman"/>
        </w:rPr>
      </w:pPr>
      <w:r>
        <w:rPr>
          <w:rFonts w:ascii="Times New Roman" w:hAnsi="Times New Roman"/>
          <w:rtl w:val="0"/>
          <w:lang w:val="en-US"/>
        </w:rPr>
        <w:t xml:space="preserve">Toogood, Mark. 2003. Decolonizing Highland Conservation. In </w:t>
      </w:r>
      <w:r>
        <w:rPr>
          <w:rFonts w:ascii="Times New Roman" w:hAnsi="Times New Roman"/>
          <w:i w:val="1"/>
          <w:iCs w:val="1"/>
          <w:rtl w:val="0"/>
          <w:lang w:val="en-US"/>
        </w:rPr>
        <w:t xml:space="preserve">Decolonizing Nature. Strategies for Conservation in a Post-colonial Era, </w:t>
      </w:r>
      <w:r>
        <w:rPr>
          <w:rFonts w:ascii="Times New Roman" w:hAnsi="Times New Roman"/>
          <w:rtl w:val="0"/>
          <w:lang w:val="en-US"/>
        </w:rPr>
        <w:t>edited by William Adams and Martin Mulligan, 152</w:t>
      </w:r>
      <w:r>
        <w:rPr>
          <w:rFonts w:ascii="Times New Roman" w:hAnsi="Times New Roman" w:hint="default"/>
          <w:rtl w:val="0"/>
          <w:lang w:val="en-US"/>
        </w:rPr>
        <w:t>–</w:t>
      </w:r>
      <w:r>
        <w:rPr>
          <w:rFonts w:ascii="Times New Roman" w:hAnsi="Times New Roman"/>
          <w:rtl w:val="0"/>
          <w:lang w:val="en-US"/>
        </w:rPr>
        <w:t xml:space="preserve">171. London: Earthscan Publications. </w:t>
      </w:r>
    </w:p>
    <w:p>
      <w:pPr>
        <w:pStyle w:val="Body"/>
        <w:spacing w:line="480" w:lineRule="auto"/>
        <w:jc w:val="both"/>
        <w:rPr>
          <w:rFonts w:ascii="Times New Roman" w:cs="Times New Roman" w:hAnsi="Times New Roman" w:eastAsia="Times New Roman"/>
        </w:rPr>
      </w:pPr>
      <w:r>
        <w:rPr>
          <w:rFonts w:ascii="Times New Roman" w:hAnsi="Times New Roman"/>
          <w:rtl w:val="0"/>
          <w:lang w:val="es-ES_tradnl"/>
        </w:rPr>
        <w:t xml:space="preserve">Tree, Isabella. 2018. </w:t>
      </w:r>
      <w:r>
        <w:rPr>
          <w:rFonts w:ascii="Times New Roman" w:hAnsi="Times New Roman"/>
          <w:i w:val="1"/>
          <w:iCs w:val="1"/>
          <w:rtl w:val="0"/>
          <w:lang w:val="en-US"/>
        </w:rPr>
        <w:t>Wilding: The Return of Nature to a British Farm.</w:t>
      </w:r>
      <w:r>
        <w:rPr>
          <w:rFonts w:ascii="Times New Roman" w:hAnsi="Times New Roman"/>
          <w:rtl w:val="0"/>
          <w:lang w:val="pt-PT"/>
        </w:rPr>
        <w:t xml:space="preserve"> London: Picador. </w:t>
      </w:r>
    </w:p>
    <w:p>
      <w:pPr>
        <w:pStyle w:val="Body"/>
        <w:spacing w:line="480" w:lineRule="auto"/>
        <w:jc w:val="both"/>
        <w:rPr>
          <w:rStyle w:val="Hyperlink.1"/>
        </w:rPr>
      </w:pPr>
      <w:r>
        <w:rPr>
          <w:rFonts w:ascii="Times New Roman" w:hAnsi="Times New Roman"/>
          <w:rtl w:val="0"/>
          <w:lang w:val="en-US"/>
        </w:rPr>
        <w:t xml:space="preserve">Trees for Life, 2023a. Explore the new Dundreggan rewilding centre. Accessed May 12, 2023. </w:t>
      </w:r>
      <w:r>
        <w:rPr>
          <w:rStyle w:val="Hyperlink.1"/>
        </w:rPr>
        <w:fldChar w:fldCharType="begin" w:fldLock="0"/>
      </w:r>
      <w:r>
        <w:rPr>
          <w:rStyle w:val="Hyperlink.1"/>
        </w:rPr>
        <w:instrText xml:space="preserve"> HYPERLINK "https://treesforlife.org.uk/dundreggan/dundreggan-rewilding-centre/"</w:instrText>
      </w:r>
      <w:r>
        <w:rPr>
          <w:rStyle w:val="Hyperlink.1"/>
        </w:rPr>
        <w:fldChar w:fldCharType="separate" w:fldLock="0"/>
      </w:r>
      <w:r>
        <w:rPr>
          <w:rStyle w:val="Hyperlink.1"/>
          <w:rtl w:val="0"/>
          <w:lang w:val="en-US"/>
        </w:rPr>
        <w:t>https://treesforlife.org.uk/dundreggan/dundreggan-rewilding-centre/</w:t>
      </w:r>
      <w:r>
        <w:rPr/>
        <w:fldChar w:fldCharType="end" w:fldLock="0"/>
      </w:r>
    </w:p>
    <w:p>
      <w:pPr>
        <w:pStyle w:val="Body"/>
        <w:spacing w:line="480" w:lineRule="auto"/>
        <w:jc w:val="both"/>
        <w:rPr>
          <w:rFonts w:ascii="Times New Roman" w:cs="Times New Roman" w:hAnsi="Times New Roman" w:eastAsia="Times New Roman"/>
        </w:rPr>
      </w:pPr>
      <w:r>
        <w:rPr>
          <w:rFonts w:ascii="Times New Roman" w:hAnsi="Times New Roman"/>
          <w:rtl w:val="0"/>
          <w:lang w:val="en-US"/>
        </w:rPr>
        <w:t xml:space="preserve">Trees for Life, 2023b. Welcome to Trees for Life. Accessed May 12, 2023. </w:t>
      </w:r>
      <w:r>
        <w:rPr>
          <w:rStyle w:val="Hyperlink.1"/>
        </w:rPr>
        <w:fldChar w:fldCharType="begin" w:fldLock="0"/>
      </w:r>
      <w:r>
        <w:rPr>
          <w:rStyle w:val="Hyperlink.1"/>
        </w:rPr>
        <w:instrText xml:space="preserve"> HYPERLINK "https://treesforlife.org.uk/about-us/"</w:instrText>
      </w:r>
      <w:r>
        <w:rPr>
          <w:rStyle w:val="Hyperlink.1"/>
        </w:rPr>
        <w:fldChar w:fldCharType="separate" w:fldLock="0"/>
      </w:r>
      <w:r>
        <w:rPr>
          <w:rStyle w:val="Hyperlink.1"/>
          <w:rtl w:val="0"/>
          <w:lang w:val="en-US"/>
        </w:rPr>
        <w:t>https://treesforlife.org.uk/about-us/</w:t>
      </w:r>
      <w:r>
        <w:rPr/>
        <w:fldChar w:fldCharType="end" w:fldLock="0"/>
      </w:r>
    </w:p>
    <w:p>
      <w:pPr>
        <w:pStyle w:val="Body"/>
        <w:spacing w:line="480" w:lineRule="auto"/>
        <w:jc w:val="both"/>
        <w:rPr>
          <w:rFonts w:ascii="Times New Roman" w:cs="Times New Roman" w:hAnsi="Times New Roman" w:eastAsia="Times New Roman"/>
          <w:outline w:val="0"/>
          <w:color w:val="0260bf"/>
          <w:u w:color="0260bf"/>
          <w14:textFill>
            <w14:solidFill>
              <w14:srgbClr w14:val="0260BF"/>
            </w14:solidFill>
          </w14:textFill>
        </w:rPr>
      </w:pPr>
      <w:r>
        <w:rPr>
          <w:rFonts w:ascii="Times New Roman" w:hAnsi="Times New Roman"/>
          <w:rtl w:val="0"/>
          <w:lang w:val="en-US"/>
        </w:rPr>
        <w:t>Trees for Life, 2023c. World</w:t>
      </w:r>
      <w:r>
        <w:rPr>
          <w:rFonts w:ascii="Times New Roman" w:hAnsi="Times New Roman" w:hint="default"/>
          <w:rtl w:val="0"/>
          <w:lang w:val="en-US"/>
        </w:rPr>
        <w:t>’</w:t>
      </w:r>
      <w:r>
        <w:rPr>
          <w:rFonts w:ascii="Times New Roman" w:hAnsi="Times New Roman"/>
          <w:rtl w:val="0"/>
          <w:lang w:val="en-US"/>
        </w:rPr>
        <w:t xml:space="preserve">s First Rewilding Centre Breaks Ground at Dundreggan. Accessed May 12, 2022. </w:t>
      </w:r>
      <w:r>
        <w:rPr>
          <w:rStyle w:val="Hyperlink.1"/>
        </w:rPr>
        <w:fldChar w:fldCharType="begin" w:fldLock="0"/>
      </w:r>
      <w:r>
        <w:rPr>
          <w:rStyle w:val="Hyperlink.1"/>
        </w:rPr>
        <w:instrText xml:space="preserve"> HYPERLINK "https://treesforlife.org.uk/worlds-first-rewilding-centre-breaks-ground-at-dundreggan/"</w:instrText>
      </w:r>
      <w:r>
        <w:rPr>
          <w:rStyle w:val="Hyperlink.1"/>
        </w:rPr>
        <w:fldChar w:fldCharType="separate" w:fldLock="0"/>
      </w:r>
      <w:r>
        <w:rPr>
          <w:rStyle w:val="Hyperlink.1"/>
          <w:rtl w:val="0"/>
          <w:lang w:val="en-US"/>
        </w:rPr>
        <w:t>https://treesforlife.org.uk/worlds-first-rewilding-centre-breaks-ground-at-dundreggan/</w:t>
      </w:r>
      <w:r>
        <w:rPr/>
        <w:fldChar w:fldCharType="end" w:fldLock="0"/>
      </w:r>
      <w:r>
        <w:rPr>
          <w:rFonts w:ascii="Times New Roman" w:hAnsi="Times New Roman"/>
          <w:outline w:val="0"/>
          <w:color w:val="0260bf"/>
          <w:u w:color="0260bf"/>
          <w:rtl w:val="0"/>
          <w14:textFill>
            <w14:solidFill>
              <w14:srgbClr w14:val="0260BF"/>
            </w14:solidFill>
          </w14:textFill>
        </w:rPr>
        <w:t xml:space="preserve">  </w:t>
      </w:r>
    </w:p>
    <w:p>
      <w:pPr>
        <w:pStyle w:val="Body"/>
        <w:spacing w:line="480" w:lineRule="auto"/>
        <w:jc w:val="both"/>
        <w:rPr>
          <w:rFonts w:ascii="Times New Roman" w:cs="Times New Roman" w:hAnsi="Times New Roman" w:eastAsia="Times New Roman"/>
        </w:rPr>
      </w:pPr>
      <w:r>
        <w:rPr>
          <w:rFonts w:ascii="Times New Roman" w:hAnsi="Times New Roman"/>
          <w:rtl w:val="0"/>
          <w:lang w:val="pt-PT"/>
        </w:rPr>
        <w:t xml:space="preserve">Vera, Frans. 2010. </w:t>
      </w:r>
      <w:r>
        <w:rPr>
          <w:rFonts w:ascii="Times New Roman" w:hAnsi="Times New Roman" w:hint="default"/>
          <w:rtl w:val="0"/>
          <w:lang w:val="en-US"/>
        </w:rPr>
        <w:t>“</w:t>
      </w:r>
      <w:r>
        <w:rPr>
          <w:rFonts w:ascii="Times New Roman" w:hAnsi="Times New Roman"/>
          <w:rtl w:val="0"/>
          <w:lang w:val="en-US"/>
        </w:rPr>
        <w:t>The shifting baseline syndrome in restoration ecology.</w:t>
      </w:r>
      <w:r>
        <w:rPr>
          <w:rFonts w:ascii="Times New Roman" w:hAnsi="Times New Roman" w:hint="default"/>
          <w:rtl w:val="0"/>
          <w:lang w:val="en-US"/>
        </w:rPr>
        <w:t>”</w:t>
      </w:r>
      <w:r>
        <w:rPr>
          <w:rFonts w:ascii="Times New Roman" w:hAnsi="Times New Roman"/>
          <w:rtl w:val="0"/>
          <w:lang w:val="en-US"/>
        </w:rPr>
        <w:t xml:space="preserve"> In </w:t>
      </w:r>
      <w:r>
        <w:rPr>
          <w:rFonts w:ascii="Times New Roman" w:hAnsi="Times New Roman"/>
          <w:i w:val="1"/>
          <w:iCs w:val="1"/>
          <w:rtl w:val="0"/>
          <w:lang w:val="en-US"/>
        </w:rPr>
        <w:t>Restoration and history,</w:t>
      </w:r>
      <w:r>
        <w:rPr>
          <w:rFonts w:ascii="Times New Roman" w:hAnsi="Times New Roman"/>
          <w:rtl w:val="0"/>
          <w:lang w:val="en-US"/>
        </w:rPr>
        <w:t xml:space="preserve"> edited by Marcus Hall, 116</w:t>
      </w:r>
      <w:r>
        <w:rPr>
          <w:rFonts w:ascii="Times New Roman" w:hAnsi="Times New Roman" w:hint="default"/>
          <w:rtl w:val="0"/>
          <w:lang w:val="en-US"/>
        </w:rPr>
        <w:t>–</w:t>
      </w:r>
      <w:r>
        <w:rPr>
          <w:rFonts w:ascii="Times New Roman" w:hAnsi="Times New Roman"/>
          <w:rtl w:val="0"/>
          <w:lang w:val="en-US"/>
        </w:rPr>
        <w:t xml:space="preserve">128. London: Routledge. </w:t>
      </w:r>
    </w:p>
    <w:p>
      <w:pPr>
        <w:pStyle w:val="Body"/>
        <w:spacing w:line="480" w:lineRule="auto"/>
        <w:jc w:val="both"/>
        <w:rPr>
          <w:rFonts w:ascii="Times New Roman" w:cs="Times New Roman" w:hAnsi="Times New Roman" w:eastAsia="Times New Roman"/>
        </w:rPr>
      </w:pPr>
      <w:r>
        <w:rPr>
          <w:rFonts w:ascii="Times New Roman" w:hAnsi="Times New Roman"/>
          <w:rtl w:val="0"/>
        </w:rPr>
        <w:t xml:space="preserve">Walder, Dennis. 2011. </w:t>
      </w:r>
      <w:r>
        <w:rPr>
          <w:rFonts w:ascii="Times New Roman" w:hAnsi="Times New Roman"/>
          <w:i w:val="1"/>
          <w:iCs w:val="1"/>
          <w:rtl w:val="0"/>
          <w:lang w:val="en-US"/>
        </w:rPr>
        <w:t xml:space="preserve">Postcolonial Nostalgias. Writing, Representation and Memory. </w:t>
      </w:r>
      <w:r>
        <w:rPr>
          <w:rFonts w:ascii="Times New Roman" w:hAnsi="Times New Roman"/>
          <w:rtl w:val="0"/>
          <w:lang w:val="en-US"/>
        </w:rPr>
        <w:t xml:space="preserve">London: Routledge. </w:t>
      </w:r>
    </w:p>
    <w:p>
      <w:pPr>
        <w:pStyle w:val="Body"/>
        <w:spacing w:line="480" w:lineRule="auto"/>
        <w:jc w:val="both"/>
        <w:rPr>
          <w:rFonts w:ascii="Times New Roman" w:cs="Times New Roman" w:hAnsi="Times New Roman" w:eastAsia="Times New Roman"/>
        </w:rPr>
      </w:pPr>
      <w:r>
        <w:rPr>
          <w:rFonts w:ascii="Times New Roman" w:hAnsi="Times New Roman"/>
          <w:rtl w:val="0"/>
          <w:lang w:val="en-US"/>
        </w:rPr>
        <w:t xml:space="preserve">Wall text, </w:t>
      </w:r>
      <w:r>
        <w:rPr>
          <w:rFonts w:ascii="Times New Roman" w:hAnsi="Times New Roman"/>
          <w:i w:val="1"/>
          <w:iCs w:val="1"/>
          <w:rtl w:val="0"/>
          <w:lang w:val="en-US"/>
        </w:rPr>
        <w:t>A living landscape</w:t>
      </w:r>
      <w:r>
        <w:rPr>
          <w:rFonts w:ascii="Times New Roman" w:hAnsi="Times New Roman"/>
          <w:rtl w:val="0"/>
        </w:rPr>
        <w:t xml:space="preserve"> / </w:t>
      </w:r>
      <w:r>
        <w:rPr>
          <w:rFonts w:ascii="Times New Roman" w:hAnsi="Times New Roman"/>
          <w:i w:val="1"/>
          <w:iCs w:val="1"/>
          <w:rtl w:val="0"/>
        </w:rPr>
        <w:t>T</w:t>
      </w:r>
      <w:r>
        <w:rPr>
          <w:rFonts w:ascii="Times New Roman" w:hAnsi="Times New Roman" w:hint="default"/>
          <w:i w:val="1"/>
          <w:iCs w:val="1"/>
          <w:rtl w:val="0"/>
          <w:lang w:val="en-US"/>
        </w:rPr>
        <w:t>ì</w:t>
      </w:r>
      <w:r>
        <w:rPr>
          <w:rFonts w:ascii="Times New Roman" w:hAnsi="Times New Roman"/>
          <w:i w:val="1"/>
          <w:iCs w:val="1"/>
          <w:rtl w:val="0"/>
          <w:lang w:val="de-DE"/>
        </w:rPr>
        <w:t>r bhe</w:t>
      </w:r>
      <w:r>
        <w:rPr>
          <w:rFonts w:ascii="Times New Roman" w:hAnsi="Times New Roman" w:hint="default"/>
          <w:i w:val="1"/>
          <w:iCs w:val="1"/>
          <w:rtl w:val="0"/>
          <w:lang w:val="en-US"/>
        </w:rPr>
        <w:t>ò</w:t>
      </w:r>
      <w:r>
        <w:rPr>
          <w:rFonts w:ascii="Times New Roman" w:hAnsi="Times New Roman"/>
          <w:rtl w:val="0"/>
        </w:rPr>
        <w:t>, Dundreggan Rewilding Centre, Glenmoriston, Scotland.</w:t>
      </w:r>
    </w:p>
    <w:p>
      <w:pPr>
        <w:pStyle w:val="Body"/>
        <w:spacing w:line="480" w:lineRule="auto"/>
        <w:jc w:val="both"/>
        <w:rPr>
          <w:rFonts w:ascii="Times New Roman" w:cs="Times New Roman" w:hAnsi="Times New Roman" w:eastAsia="Times New Roman"/>
        </w:rPr>
      </w:pPr>
      <w:r>
        <w:rPr>
          <w:rFonts w:ascii="Times New Roman" w:hAnsi="Times New Roman"/>
          <w:rtl w:val="0"/>
        </w:rPr>
        <w:t xml:space="preserve">Ward, Kim. 2019. </w:t>
      </w:r>
      <w:r>
        <w:rPr>
          <w:rFonts w:ascii="Times New Roman" w:hAnsi="Times New Roman" w:hint="default"/>
          <w:rtl w:val="0"/>
          <w:lang w:val="en-US"/>
        </w:rPr>
        <w:t>“</w:t>
      </w:r>
      <w:r>
        <w:rPr>
          <w:rFonts w:ascii="Times New Roman" w:hAnsi="Times New Roman"/>
          <w:rtl w:val="0"/>
          <w:lang w:val="en-US"/>
        </w:rPr>
        <w:t>For wilderness or wildness? Decolonising rewilding.</w:t>
      </w:r>
      <w:r>
        <w:rPr>
          <w:rFonts w:ascii="Times New Roman" w:hAnsi="Times New Roman" w:hint="default"/>
          <w:rtl w:val="0"/>
          <w:lang w:val="en-US"/>
        </w:rPr>
        <w:t xml:space="preserve">” </w:t>
      </w:r>
      <w:r>
        <w:rPr>
          <w:rFonts w:ascii="Times New Roman" w:hAnsi="Times New Roman"/>
          <w:rtl w:val="0"/>
          <w:lang w:val="en-US"/>
        </w:rPr>
        <w:t xml:space="preserve">In </w:t>
      </w:r>
      <w:r>
        <w:rPr>
          <w:rFonts w:ascii="Times New Roman" w:hAnsi="Times New Roman"/>
          <w:i w:val="1"/>
          <w:iCs w:val="1"/>
          <w:rtl w:val="0"/>
          <w:lang w:val="en-US"/>
        </w:rPr>
        <w:t>Rewilding (Ecological Reviews)</w:t>
      </w:r>
      <w:r>
        <w:rPr>
          <w:rFonts w:ascii="Times New Roman" w:hAnsi="Times New Roman"/>
          <w:rtl w:val="0"/>
          <w:lang w:val="en-US"/>
        </w:rPr>
        <w:t>, edited by Nathalie Pettorelli, Sarah M. Durant, and Johan T. Du Toit, 34</w:t>
      </w:r>
      <w:r>
        <w:rPr>
          <w:rFonts w:ascii="Times New Roman" w:hAnsi="Times New Roman" w:hint="default"/>
          <w:rtl w:val="0"/>
          <w:lang w:val="en-US"/>
        </w:rPr>
        <w:t>–</w:t>
      </w:r>
      <w:r>
        <w:rPr>
          <w:rFonts w:ascii="Times New Roman" w:hAnsi="Times New Roman"/>
          <w:rtl w:val="0"/>
          <w:lang w:val="en-US"/>
        </w:rPr>
        <w:t>54. Cambridge: Cambridge University Press.</w:t>
      </w:r>
    </w:p>
    <w:p>
      <w:pPr>
        <w:pStyle w:val="Body"/>
        <w:spacing w:line="480" w:lineRule="auto"/>
        <w:jc w:val="both"/>
        <w:rPr>
          <w:rFonts w:ascii="Times New Roman" w:cs="Times New Roman" w:hAnsi="Times New Roman" w:eastAsia="Times New Roman"/>
        </w:rPr>
      </w:pPr>
      <w:r>
        <w:rPr>
          <w:rFonts w:ascii="Times New Roman" w:hAnsi="Times New Roman"/>
          <w:rtl w:val="0"/>
          <w:lang w:val="en-US"/>
        </w:rPr>
        <w:t xml:space="preserve">Willson, Kevin G., Justin L. Hart, and Bettina Zengel. 2019. </w:t>
      </w:r>
      <w:r>
        <w:rPr>
          <w:rFonts w:ascii="Times New Roman" w:hAnsi="Times New Roman" w:hint="default"/>
          <w:rtl w:val="0"/>
          <w:lang w:val="en-US"/>
        </w:rPr>
        <w:t>“</w:t>
      </w:r>
      <w:r>
        <w:rPr>
          <w:rFonts w:ascii="Times New Roman" w:hAnsi="Times New Roman"/>
          <w:rtl w:val="0"/>
          <w:lang w:val="en-US"/>
        </w:rPr>
        <w:t>A longing for the natural past: unexplored benefits and impacts of a nostalgic approach toward restoration in ecology.</w:t>
      </w:r>
      <w:r>
        <w:rPr>
          <w:rFonts w:ascii="Times New Roman" w:hAnsi="Times New Roman" w:hint="default"/>
          <w:rtl w:val="0"/>
          <w:lang w:val="en-US"/>
        </w:rPr>
        <w:t>”</w:t>
      </w:r>
      <w:r>
        <w:rPr>
          <w:rFonts w:ascii="Times New Roman" w:hAnsi="Times New Roman"/>
          <w:rtl w:val="0"/>
        </w:rPr>
        <w:t xml:space="preserve"> </w:t>
      </w:r>
      <w:r>
        <w:rPr>
          <w:rFonts w:ascii="Times New Roman" w:hAnsi="Times New Roman"/>
          <w:i w:val="1"/>
          <w:iCs w:val="1"/>
          <w:rtl w:val="0"/>
          <w:lang w:val="en-US"/>
        </w:rPr>
        <w:t>Restoration Ecology</w:t>
      </w:r>
      <w:r>
        <w:rPr>
          <w:rFonts w:ascii="Times New Roman" w:hAnsi="Times New Roman"/>
          <w:rtl w:val="0"/>
        </w:rPr>
        <w:t xml:space="preserve"> 27(5): 949</w:t>
      </w:r>
      <w:r>
        <w:rPr>
          <w:rFonts w:ascii="Times New Roman" w:hAnsi="Times New Roman" w:hint="default"/>
          <w:rtl w:val="0"/>
          <w:lang w:val="en-US"/>
        </w:rPr>
        <w:t>–</w:t>
      </w:r>
      <w:r>
        <w:rPr>
          <w:rFonts w:ascii="Times New Roman" w:hAnsi="Times New Roman"/>
          <w:rtl w:val="0"/>
        </w:rPr>
        <w:t xml:space="preserve">954. </w:t>
      </w:r>
    </w:p>
    <w:p>
      <w:pPr>
        <w:pStyle w:val="Body"/>
        <w:spacing w:line="480" w:lineRule="auto"/>
        <w:jc w:val="both"/>
      </w:pPr>
      <w:r>
        <w:rPr>
          <w:rFonts w:ascii="Times New Roman" w:hAnsi="Times New Roman"/>
          <w:rtl w:val="0"/>
          <w:lang w:val="it-IT"/>
        </w:rPr>
        <w:t xml:space="preserve">Wrigley, Charlotte. 2020. </w:t>
      </w:r>
      <w:r>
        <w:rPr>
          <w:rFonts w:ascii="Times New Roman" w:hAnsi="Times New Roman" w:hint="default"/>
          <w:rtl w:val="0"/>
          <w:lang w:val="en-US"/>
        </w:rPr>
        <w:t>“</w:t>
      </w:r>
      <w:r>
        <w:rPr>
          <w:rFonts w:ascii="Times New Roman" w:hAnsi="Times New Roman"/>
          <w:rtl w:val="0"/>
          <w:lang w:val="en-US"/>
        </w:rPr>
        <w:t>Nine Lives Down: Love, Loss, and Longing in Scottish Wildcat Conservation.</w:t>
      </w:r>
      <w:r>
        <w:rPr>
          <w:rFonts w:ascii="Times New Roman" w:hAnsi="Times New Roman" w:hint="default"/>
          <w:rtl w:val="0"/>
          <w:lang w:val="en-US"/>
        </w:rPr>
        <w:t xml:space="preserve">” </w:t>
      </w:r>
      <w:r>
        <w:rPr>
          <w:rFonts w:ascii="Times New Roman" w:hAnsi="Times New Roman"/>
          <w:i w:val="1"/>
          <w:iCs w:val="1"/>
          <w:rtl w:val="0"/>
          <w:lang w:val="en-US"/>
        </w:rPr>
        <w:t>Environmental Humanities</w:t>
      </w:r>
      <w:r>
        <w:rPr>
          <w:rFonts w:ascii="Times New Roman" w:hAnsi="Times New Roman"/>
          <w:rtl w:val="0"/>
        </w:rPr>
        <w:t xml:space="preserve"> 12(1): 346</w:t>
      </w:r>
      <w:r>
        <w:rPr>
          <w:rFonts w:ascii="Times New Roman" w:hAnsi="Times New Roman" w:hint="default"/>
          <w:rtl w:val="0"/>
          <w:lang w:val="en-US"/>
        </w:rPr>
        <w:t>–</w:t>
      </w:r>
      <w:r>
        <w:rPr>
          <w:rFonts w:ascii="Times New Roman" w:hAnsi="Times New Roman"/>
          <w:rtl w:val="0"/>
        </w:rPr>
        <w:t xml:space="preserve">369. </w:t>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000"/>
        <w:tab w:val="clear" w:pos="9360"/>
      </w:tabs>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rPr>
        <w:rStyle w:val="page number"/>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page number">
    <w:name w:val="page numbe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outline w:val="0"/>
      <w:color w:val="0563c1"/>
      <w:u w:val="single" w:color="0563c1"/>
      <w14:textFill>
        <w14:solidFill>
          <w14:srgbClr w14:val="0563C1"/>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Hyperlink.1">
    <w:name w:val="Hyperlink.1"/>
    <w:basedOn w:val="Hyperlink.0"/>
    <w:next w:val="Hyperlink.1"/>
    <w:rPr>
      <w:rFonts w:ascii="Times New Roman" w:cs="Times New Roman" w:hAnsi="Times New Roman" w:eastAsia="Times New Roman"/>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