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9841" w14:textId="77777777" w:rsidR="008C59DA" w:rsidRPr="008C59DA" w:rsidRDefault="008C59DA" w:rsidP="008C59DA">
      <w:pPr>
        <w:widowControl/>
        <w:wordWrap/>
        <w:autoSpaceDE/>
        <w:autoSpaceDN/>
        <w:spacing w:before="100" w:beforeAutospacing="1" w:after="100" w:afterAutospacing="1" w:line="240" w:lineRule="auto"/>
        <w:jc w:val="left"/>
        <w:outlineLvl w:val="0"/>
        <w:rPr>
          <w:rFonts w:ascii="굴림" w:eastAsia="굴림" w:hAnsi="굴림" w:cs="굴림"/>
          <w:b/>
          <w:bCs/>
          <w:kern w:val="36"/>
          <w:sz w:val="48"/>
          <w:szCs w:val="48"/>
        </w:rPr>
      </w:pPr>
      <w:r w:rsidRPr="008C59DA">
        <w:rPr>
          <w:rFonts w:ascii="굴림" w:eastAsia="굴림" w:hAnsi="굴림" w:cs="굴림"/>
          <w:b/>
          <w:bCs/>
          <w:kern w:val="36"/>
          <w:sz w:val="48"/>
          <w:szCs w:val="48"/>
        </w:rPr>
        <w:t>Reconstructing Modern Ontology through Complementary Elimination and Convergence Logic</w:t>
      </w:r>
    </w:p>
    <w:p w14:paraId="531EE3C2"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Abstract</w:t>
      </w:r>
    </w:p>
    <w:p w14:paraId="631463E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This paper reconstructs modern ontology by introducing a novel logical framework: complementary infinite elimination convergence logic. Contemporary ontology faces profound crises, as exemplified by Derrida's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xml:space="preserve"> leading to infinite deferral, Deleuze's difference resulting in identity dissolution, Heidegger's nothingness encountering linguistic inaccessibility, and Baudrillard's simulacra implying the erasure of reality. To overcome these dilemmas while preserving their insights, we propose three core concepts: complementary determination (approaching being indirectly via negation), infinite elimination (systematically removing inadequate predicates), and convergence movement (asymptotically approaching a stable residue).</w:t>
      </w:r>
    </w:p>
    <w:p w14:paraId="2049EB11"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Drawing on set theory, we formalize this as a monotonically decreasing sequence {</w:t>
      </w:r>
      <w:proofErr w:type="spellStart"/>
      <w:r w:rsidRPr="008C59DA">
        <w:rPr>
          <w:rFonts w:ascii="굴림" w:eastAsia="굴림" w:hAnsi="굴림" w:cs="굴림"/>
          <w:kern w:val="0"/>
          <w:sz w:val="24"/>
          <w:szCs w:val="24"/>
        </w:rPr>
        <w:t>A_n</w:t>
      </w:r>
      <w:proofErr w:type="spellEnd"/>
      <w:r w:rsidRPr="008C59DA">
        <w:rPr>
          <w:rFonts w:ascii="굴림" w:eastAsia="굴림" w:hAnsi="굴림" w:cs="굴림"/>
          <w:kern w:val="0"/>
          <w:sz w:val="24"/>
          <w:szCs w:val="24"/>
        </w:rPr>
        <w:t xml:space="preserve">}, where A_{n+1} = </w:t>
      </w:r>
      <w:proofErr w:type="spellStart"/>
      <w:r w:rsidRPr="008C59DA">
        <w:rPr>
          <w:rFonts w:ascii="굴림" w:eastAsia="굴림" w:hAnsi="굴림" w:cs="굴림"/>
          <w:kern w:val="0"/>
          <w:sz w:val="24"/>
          <w:szCs w:val="24"/>
        </w:rPr>
        <w:t>A_n</w:t>
      </w:r>
      <w:proofErr w:type="spellEnd"/>
      <w:r w:rsidRPr="008C59DA">
        <w:rPr>
          <w:rFonts w:ascii="굴림" w:eastAsia="굴림" w:hAnsi="굴림" w:cs="굴림"/>
          <w:kern w:val="0"/>
          <w:sz w:val="24"/>
          <w:szCs w:val="24"/>
        </w:rPr>
        <w:t xml:space="preserve"> ∩ (</w:t>
      </w:r>
      <w:proofErr w:type="spellStart"/>
      <w:r w:rsidRPr="008C59DA">
        <w:rPr>
          <w:rFonts w:ascii="굴림" w:eastAsia="굴림" w:hAnsi="굴림" w:cs="굴림"/>
          <w:kern w:val="0"/>
          <w:sz w:val="24"/>
          <w:szCs w:val="24"/>
        </w:rPr>
        <w:t>P_</w:t>
      </w:r>
      <w:proofErr w:type="gramStart"/>
      <w:r w:rsidRPr="008C59DA">
        <w:rPr>
          <w:rFonts w:ascii="굴림" w:eastAsia="굴림" w:hAnsi="굴림" w:cs="굴림"/>
          <w:kern w:val="0"/>
          <w:sz w:val="24"/>
          <w:szCs w:val="24"/>
        </w:rPr>
        <w:t>n</w:t>
      </w:r>
      <w:proofErr w:type="spellEnd"/>
      <w:r w:rsidRPr="008C59DA">
        <w:rPr>
          <w:rFonts w:ascii="굴림" w:eastAsia="굴림" w:hAnsi="굴림" w:cs="굴림"/>
          <w:kern w:val="0"/>
          <w:sz w:val="24"/>
          <w:szCs w:val="24"/>
        </w:rPr>
        <w:t>)^</w:t>
      </w:r>
      <w:proofErr w:type="gramEnd"/>
      <w:r w:rsidRPr="008C59DA">
        <w:rPr>
          <w:rFonts w:ascii="굴림" w:eastAsia="굴림" w:hAnsi="굴림" w:cs="굴림"/>
          <w:kern w:val="0"/>
          <w:sz w:val="24"/>
          <w:szCs w:val="24"/>
        </w:rPr>
        <w:t xml:space="preserve">c, converging to C = ∩ </w:t>
      </w:r>
      <w:proofErr w:type="spellStart"/>
      <w:r w:rsidRPr="008C59DA">
        <w:rPr>
          <w:rFonts w:ascii="굴림" w:eastAsia="굴림" w:hAnsi="굴림" w:cs="굴림"/>
          <w:kern w:val="0"/>
          <w:sz w:val="24"/>
          <w:szCs w:val="24"/>
        </w:rPr>
        <w:t>A_n</w:t>
      </w:r>
      <w:proofErr w:type="spellEnd"/>
      <w:r w:rsidRPr="008C59DA">
        <w:rPr>
          <w:rFonts w:ascii="굴림" w:eastAsia="굴림" w:hAnsi="굴림" w:cs="굴림"/>
          <w:kern w:val="0"/>
          <w:sz w:val="24"/>
          <w:szCs w:val="24"/>
        </w:rPr>
        <w:t xml:space="preserve"> as the ontological core. This framework mitigates postmodern nihilism through directed negation, grounded in topological convergence and minimal sets to avoid the empty set.</w:t>
      </w:r>
    </w:p>
    <w:p w14:paraId="4ECBA39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We link this to negative theology, cognitive science (e.g., prototype theory extended to fuzzy sets), and applications in consciousness (qualia as post-elimination residue), justice (fairness from negated injustices), and aesthetics (art emerging from exclusions). Acknowledging limitations like </w:t>
      </w:r>
      <w:proofErr w:type="spellStart"/>
      <w:r w:rsidRPr="008C59DA">
        <w:rPr>
          <w:rFonts w:ascii="굴림" w:eastAsia="굴림" w:hAnsi="굴림" w:cs="굴림"/>
          <w:kern w:val="0"/>
          <w:sz w:val="24"/>
          <w:szCs w:val="24"/>
        </w:rPr>
        <w:t>Gödelian</w:t>
      </w:r>
      <w:proofErr w:type="spellEnd"/>
      <w:r w:rsidRPr="008C59DA">
        <w:rPr>
          <w:rFonts w:ascii="굴림" w:eastAsia="굴림" w:hAnsi="굴림" w:cs="굴림"/>
          <w:kern w:val="0"/>
          <w:sz w:val="24"/>
          <w:szCs w:val="24"/>
        </w:rPr>
        <w:t xml:space="preserve"> undecidability and contextual relativity, this approach bridges analytic and continental traditions, enabling </w:t>
      </w:r>
      <w:proofErr w:type="spellStart"/>
      <w:r w:rsidRPr="008C59DA">
        <w:rPr>
          <w:rFonts w:ascii="굴림" w:eastAsia="굴림" w:hAnsi="굴림" w:cs="굴림"/>
          <w:kern w:val="0"/>
          <w:sz w:val="24"/>
          <w:szCs w:val="24"/>
        </w:rPr>
        <w:t>posthumanist</w:t>
      </w:r>
      <w:proofErr w:type="spellEnd"/>
      <w:r w:rsidRPr="008C59DA">
        <w:rPr>
          <w:rFonts w:ascii="굴림" w:eastAsia="굴림" w:hAnsi="굴림" w:cs="굴림"/>
          <w:kern w:val="0"/>
          <w:sz w:val="24"/>
          <w:szCs w:val="24"/>
        </w:rPr>
        <w:t xml:space="preserve"> extensions in AI ontology.</w:t>
      </w:r>
    </w:p>
    <w:p w14:paraId="754FF5CD"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Keywords</w:t>
      </w:r>
    </w:p>
    <w:p w14:paraId="1795B5C8"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t>Ontology Reconstruction, Infinite Elimination, Convergence Logic, Postmodernism, Set-Theoretic Ontology, Deconstruction</w:t>
      </w:r>
    </w:p>
    <w:p w14:paraId="656B7A51"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1. Introduction</w:t>
      </w:r>
    </w:p>
    <w:p w14:paraId="67406C4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What is being? This fundamental question permeates the history of philosophy, yet modern philosophy confronts it with an unprecedented crisis. The oblivion of being, initiated by Nietzsche's proclamation of the "death of God," intensified </w:t>
      </w:r>
      <w:r w:rsidRPr="008C59DA">
        <w:rPr>
          <w:rFonts w:ascii="굴림" w:eastAsia="굴림" w:hAnsi="굴림" w:cs="굴림"/>
          <w:kern w:val="0"/>
          <w:sz w:val="24"/>
          <w:szCs w:val="24"/>
        </w:rPr>
        <w:lastRenderedPageBreak/>
        <w:t>through twentieth-century thinkers [1], precipitating a new realist turn that mirrors tensions between postmodernism and speculative realism [2]. Traditional metaphysics conceived being as fixed categories, such as substance (substantia) or essence (</w:t>
      </w:r>
      <w:proofErr w:type="spellStart"/>
      <w:r w:rsidRPr="008C59DA">
        <w:rPr>
          <w:rFonts w:ascii="굴림" w:eastAsia="굴림" w:hAnsi="굴림" w:cs="굴림"/>
          <w:kern w:val="0"/>
          <w:sz w:val="24"/>
          <w:szCs w:val="24"/>
        </w:rPr>
        <w:t>essentia</w:t>
      </w:r>
      <w:proofErr w:type="spellEnd"/>
      <w:r w:rsidRPr="008C59DA">
        <w:rPr>
          <w:rFonts w:ascii="굴림" w:eastAsia="굴림" w:hAnsi="굴림" w:cs="굴림"/>
          <w:kern w:val="0"/>
          <w:sz w:val="24"/>
          <w:szCs w:val="24"/>
        </w:rPr>
        <w:t>) [3], but twentieth-century philosophers radically deconstructed these stable conceptions. Consequently, being lost its firm foundation or ultimate ground, reinterpreted instead through negativity, difference, absence, and simulation.</w:t>
      </w:r>
    </w:p>
    <w:p w14:paraId="2D862354"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This shift yields significant philosophical insights but engenders new predicaments. Conceiving being as negativity entails the absence of ultimate ground; as difference, it risks identity dissolution; as nothingness, it faces linguistic ineffability; and through simulacra, it culminates in reality's annihilation.</w:t>
      </w:r>
    </w:p>
    <w:p w14:paraId="0E0610F4"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This study proposes a novel theoretical framework to surmount these dilemmas in modern ontology. Specifically, it integrates set-theoretic structures from mathematical logic into philosophical inquiry [4], reconstructing being via three key concepts: complementary determination, infinite elimination process, and convergence movement. This preserves prior ontological insights while transcending their limitations. However, reliant on human logical judgment, our approach is confined to asymptotic approximation—offering an approximate rather than complete resolution—in light of Quentin </w:t>
      </w:r>
      <w:proofErr w:type="spellStart"/>
      <w:r w:rsidRPr="008C59DA">
        <w:rPr>
          <w:rFonts w:ascii="굴림" w:eastAsia="굴림" w:hAnsi="굴림" w:cs="굴림"/>
          <w:kern w:val="0"/>
          <w:sz w:val="24"/>
          <w:szCs w:val="24"/>
        </w:rPr>
        <w:t>Meillassoux's</w:t>
      </w:r>
      <w:proofErr w:type="spellEnd"/>
      <w:r w:rsidRPr="008C59DA">
        <w:rPr>
          <w:rFonts w:ascii="굴림" w:eastAsia="굴림" w:hAnsi="굴림" w:cs="굴림"/>
          <w:kern w:val="0"/>
          <w:sz w:val="24"/>
          <w:szCs w:val="24"/>
        </w:rPr>
        <w:t xml:space="preserve"> critique of anthropo-world </w:t>
      </w:r>
      <w:proofErr w:type="spellStart"/>
      <w:r w:rsidRPr="008C59DA">
        <w:rPr>
          <w:rFonts w:ascii="굴림" w:eastAsia="굴림" w:hAnsi="굴림" w:cs="굴림"/>
          <w:kern w:val="0"/>
          <w:sz w:val="24"/>
          <w:szCs w:val="24"/>
        </w:rPr>
        <w:t>correlationism</w:t>
      </w:r>
      <w:proofErr w:type="spellEnd"/>
      <w:r w:rsidRPr="008C59DA">
        <w:rPr>
          <w:rFonts w:ascii="굴림" w:eastAsia="굴림" w:hAnsi="굴림" w:cs="굴림"/>
          <w:kern w:val="0"/>
          <w:sz w:val="24"/>
          <w:szCs w:val="24"/>
        </w:rPr>
        <w:t xml:space="preserve"> [5].</w:t>
      </w:r>
    </w:p>
    <w:p w14:paraId="19C52667"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2. The Crisis of Modern Ontology: Limits of Negativity, Difference, and Nothingness</w:t>
      </w:r>
    </w:p>
    <w:p w14:paraId="3B5EF504"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 xml:space="preserve">2.1. Derrida's </w:t>
      </w:r>
      <w:proofErr w:type="spellStart"/>
      <w:r w:rsidRPr="008C59DA">
        <w:rPr>
          <w:rFonts w:ascii="굴림" w:eastAsia="굴림" w:hAnsi="굴림" w:cs="굴림"/>
          <w:b/>
          <w:bCs/>
          <w:kern w:val="0"/>
          <w:sz w:val="27"/>
          <w:szCs w:val="27"/>
        </w:rPr>
        <w:t>Différance</w:t>
      </w:r>
      <w:proofErr w:type="spellEnd"/>
      <w:r w:rsidRPr="008C59DA">
        <w:rPr>
          <w:rFonts w:ascii="굴림" w:eastAsia="굴림" w:hAnsi="굴림" w:cs="굴림"/>
          <w:b/>
          <w:bCs/>
          <w:kern w:val="0"/>
          <w:sz w:val="27"/>
          <w:szCs w:val="27"/>
        </w:rPr>
        <w:t xml:space="preserve"> and the Problem of Infinite Deferral</w:t>
      </w:r>
    </w:p>
    <w:p w14:paraId="44EA6BC0"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Jacques Derrida's deconstruction commences with a radical critique of Western philosophy's logocentrism [6]. Derrida contends that since Plato, Western thought has equated being with presence, intertwining this metaphysics of presence with </w:t>
      </w:r>
      <w:proofErr w:type="spellStart"/>
      <w:r w:rsidRPr="008C59DA">
        <w:rPr>
          <w:rFonts w:ascii="굴림" w:eastAsia="굴림" w:hAnsi="굴림" w:cs="굴림"/>
          <w:kern w:val="0"/>
          <w:sz w:val="24"/>
          <w:szCs w:val="24"/>
        </w:rPr>
        <w:t>phonocentrism</w:t>
      </w:r>
      <w:proofErr w:type="spellEnd"/>
      <w:r w:rsidRPr="008C59DA">
        <w:rPr>
          <w:rFonts w:ascii="굴림" w:eastAsia="굴림" w:hAnsi="굴림" w:cs="굴림"/>
          <w:kern w:val="0"/>
          <w:sz w:val="24"/>
          <w:szCs w:val="24"/>
        </w:rPr>
        <w:t xml:space="preserve"> to presuppose fixed meanings and truths. For him, signs derive meaning solely through relations of difference (</w:t>
      </w:r>
      <w:proofErr w:type="spellStart"/>
      <w:r w:rsidRPr="008C59DA">
        <w:rPr>
          <w:rFonts w:ascii="굴림" w:eastAsia="굴림" w:hAnsi="굴림" w:cs="굴림"/>
          <w:kern w:val="0"/>
          <w:sz w:val="24"/>
          <w:szCs w:val="24"/>
        </w:rPr>
        <w:t>différence</w:t>
      </w:r>
      <w:proofErr w:type="spellEnd"/>
      <w:r w:rsidRPr="008C59DA">
        <w:rPr>
          <w:rFonts w:ascii="굴림" w:eastAsia="굴림" w:hAnsi="굴림" w:cs="굴림"/>
          <w:kern w:val="0"/>
          <w:sz w:val="24"/>
          <w:szCs w:val="24"/>
        </w:rPr>
        <w:t>) and deferral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with other signs, rendering no sign fully meaningful in isolation.</w:t>
      </w:r>
    </w:p>
    <w:p w14:paraId="703481A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This logic of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xml:space="preserve"> engenders infinite deferral of meaning: a sign's significance depends on others, forming an endless chain. Thereby, Derrida dismantles Western philosophy's foundationalism, revealing meaning and being as perpetually embedded in trace structures. Yet this engenders a grave issue: perpetual deferral precludes definitive meaning, risking semantic nihilism.</w:t>
      </w:r>
    </w:p>
    <w:p w14:paraId="295F133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Moreover, deconstruction applies to itself: as discourse, it succumbs to self-deconstructive cycles. This exposes deconstruction's fundamental limitation—its confinement to perpetual critique without affirmative alternatives. Nevertheless, our complementary framework compensates: even if infinite elimination persists indefinitely, convergence restores directionality and limit points.</w:t>
      </w:r>
    </w:p>
    <w:p w14:paraId="3F716206"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2.2. Deleuze's Ontology of Difference and Identity Dissolution</w:t>
      </w:r>
    </w:p>
    <w:p w14:paraId="7BCA64B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Gilles Deleuze critiques traditional ontology differently from Derrida, rejecting Hegel's negative dialectic and positing "difference in itself" (</w:t>
      </w:r>
      <w:proofErr w:type="spellStart"/>
      <w:r w:rsidRPr="008C59DA">
        <w:rPr>
          <w:rFonts w:ascii="굴림" w:eastAsia="굴림" w:hAnsi="굴림" w:cs="굴림"/>
          <w:kern w:val="0"/>
          <w:sz w:val="24"/>
          <w:szCs w:val="24"/>
        </w:rPr>
        <w:t>différence</w:t>
      </w:r>
      <w:proofErr w:type="spellEnd"/>
      <w:r w:rsidRPr="008C59DA">
        <w:rPr>
          <w:rFonts w:ascii="굴림" w:eastAsia="굴림" w:hAnsi="굴림" w:cs="굴림"/>
          <w:kern w:val="0"/>
          <w:sz w:val="24"/>
          <w:szCs w:val="24"/>
        </w:rPr>
        <w:t xml:space="preserve"> </w:t>
      </w:r>
      <w:proofErr w:type="spellStart"/>
      <w:r w:rsidRPr="008C59DA">
        <w:rPr>
          <w:rFonts w:ascii="굴림" w:eastAsia="굴림" w:hAnsi="굴림" w:cs="굴림"/>
          <w:kern w:val="0"/>
          <w:sz w:val="24"/>
          <w:szCs w:val="24"/>
        </w:rPr>
        <w:t>en</w:t>
      </w:r>
      <w:proofErr w:type="spellEnd"/>
      <w:r w:rsidRPr="008C59DA">
        <w:rPr>
          <w:rFonts w:ascii="굴림" w:eastAsia="굴림" w:hAnsi="굴림" w:cs="굴림"/>
          <w:kern w:val="0"/>
          <w:sz w:val="24"/>
          <w:szCs w:val="24"/>
        </w:rPr>
        <w:t xml:space="preserve"> soi) as being's foundational principle, unbound by the Same [7]. Traditional philosophy, he argues, </w:t>
      </w:r>
      <w:proofErr w:type="gramStart"/>
      <w:r w:rsidRPr="008C59DA">
        <w:rPr>
          <w:rFonts w:ascii="굴림" w:eastAsia="굴림" w:hAnsi="굴림" w:cs="굴림"/>
          <w:kern w:val="0"/>
          <w:sz w:val="24"/>
          <w:szCs w:val="24"/>
        </w:rPr>
        <w:t>subordinates</w:t>
      </w:r>
      <w:proofErr w:type="gramEnd"/>
      <w:r w:rsidRPr="008C59DA">
        <w:rPr>
          <w:rFonts w:ascii="굴림" w:eastAsia="굴림" w:hAnsi="굴림" w:cs="굴림"/>
          <w:kern w:val="0"/>
          <w:sz w:val="24"/>
          <w:szCs w:val="24"/>
        </w:rPr>
        <w:t xml:space="preserve"> difference to identity, overlooking its generative potency. Difference must be grasped not through negation or opposition but via pure positivity and productivity.</w:t>
      </w:r>
    </w:p>
    <w:p w14:paraId="1E8750FF"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Deleuze's difference philosophy fuses Spinoza's immanence with Bergson's duration, viewing being as incessant generation and transformation. This captures being's dynamism without presupposing fixed essence or substance, unfolding new ontology through concepts like rhizome, </w:t>
      </w:r>
      <w:proofErr w:type="spellStart"/>
      <w:r w:rsidRPr="008C59DA">
        <w:rPr>
          <w:rFonts w:ascii="굴림" w:eastAsia="굴림" w:hAnsi="굴림" w:cs="굴림"/>
          <w:kern w:val="0"/>
          <w:sz w:val="24"/>
          <w:szCs w:val="24"/>
        </w:rPr>
        <w:t>agencement</w:t>
      </w:r>
      <w:proofErr w:type="spellEnd"/>
      <w:r w:rsidRPr="008C59DA">
        <w:rPr>
          <w:rFonts w:ascii="굴림" w:eastAsia="굴림" w:hAnsi="굴림" w:cs="굴림"/>
          <w:kern w:val="0"/>
          <w:sz w:val="24"/>
          <w:szCs w:val="24"/>
        </w:rPr>
        <w:t>, and becoming (</w:t>
      </w:r>
      <w:proofErr w:type="spellStart"/>
      <w:r w:rsidRPr="008C59DA">
        <w:rPr>
          <w:rFonts w:ascii="굴림" w:eastAsia="굴림" w:hAnsi="굴림" w:cs="굴림"/>
          <w:kern w:val="0"/>
          <w:sz w:val="24"/>
          <w:szCs w:val="24"/>
        </w:rPr>
        <w:t>devenir</w:t>
      </w:r>
      <w:proofErr w:type="spellEnd"/>
      <w:r w:rsidRPr="008C59DA">
        <w:rPr>
          <w:rFonts w:ascii="굴림" w:eastAsia="굴림" w:hAnsi="굴림" w:cs="굴림"/>
          <w:kern w:val="0"/>
          <w:sz w:val="24"/>
          <w:szCs w:val="24"/>
        </w:rPr>
        <w:t>).</w:t>
      </w:r>
    </w:p>
    <w:p w14:paraId="483B123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However, Deleuze's approach falters on identity: pure difference and generative flow hinder explaining entity stability or conceptual constancy. Excluding negativity altogether impedes boundaries, distinctions, and semantic clarity—explaining his philosophy's rich insights amid logical and conceptual limitations. Yet Deleuze's repetitive difference parallels our iterative elimination, albeit risking underestimation of becoming. Our approach reinterprets this as elimination repetition, supplementing identity with dynamic stability. Additionally, considering Graham Harman's object-oriented ontology (OOO) critique of "overmining"—reducing objects' intrinsic reality to human logic—we confine elimination to non-anthropocentric formal structures [8].</w:t>
      </w:r>
    </w:p>
    <w:p w14:paraId="1D379291"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2.3. Heidegger's Nothingness and the Dilemma of Being's Oblivion</w:t>
      </w:r>
    </w:p>
    <w:p w14:paraId="77FE876F"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Martin Heidegger differentiates beings (</w:t>
      </w:r>
      <w:proofErr w:type="spellStart"/>
      <w:r w:rsidRPr="008C59DA">
        <w:rPr>
          <w:rFonts w:ascii="굴림" w:eastAsia="굴림" w:hAnsi="굴림" w:cs="굴림"/>
          <w:kern w:val="0"/>
          <w:sz w:val="24"/>
          <w:szCs w:val="24"/>
        </w:rPr>
        <w:t>Seiendes</w:t>
      </w:r>
      <w:proofErr w:type="spellEnd"/>
      <w:r w:rsidRPr="008C59DA">
        <w:rPr>
          <w:rFonts w:ascii="굴림" w:eastAsia="굴림" w:hAnsi="굴림" w:cs="굴림"/>
          <w:kern w:val="0"/>
          <w:sz w:val="24"/>
          <w:szCs w:val="24"/>
        </w:rPr>
        <w:t xml:space="preserve">) from being (Sein) via ontological difference, critiquing traditional metaphysics for reducing being to beings' aggregate, thereby forgetting being's meaning [9]. Being's significance eludes beings, emerging solely through nothingness (das </w:t>
      </w:r>
      <w:proofErr w:type="spellStart"/>
      <w:r w:rsidRPr="008C59DA">
        <w:rPr>
          <w:rFonts w:ascii="굴림" w:eastAsia="굴림" w:hAnsi="굴림" w:cs="굴림"/>
          <w:kern w:val="0"/>
          <w:sz w:val="24"/>
          <w:szCs w:val="24"/>
        </w:rPr>
        <w:t>Nichts</w:t>
      </w:r>
      <w:proofErr w:type="spellEnd"/>
      <w:r w:rsidRPr="008C59DA">
        <w:rPr>
          <w:rFonts w:ascii="굴림" w:eastAsia="굴림" w:hAnsi="굴림" w:cs="굴림"/>
          <w:kern w:val="0"/>
          <w:sz w:val="24"/>
          <w:szCs w:val="24"/>
        </w:rPr>
        <w:t>) experience—in Angst, where beings become meaningless, being itself foregrounds.</w:t>
      </w:r>
    </w:p>
    <w:p w14:paraId="7A9EA774"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Heidegger's nothingness is no mere negation or void but the primordial condition enabling beings' manifestation. "Nothing </w:t>
      </w:r>
      <w:proofErr w:type="spellStart"/>
      <w:r w:rsidRPr="008C59DA">
        <w:rPr>
          <w:rFonts w:ascii="굴림" w:eastAsia="굴림" w:hAnsi="굴림" w:cs="굴림"/>
          <w:kern w:val="0"/>
          <w:sz w:val="24"/>
          <w:szCs w:val="24"/>
        </w:rPr>
        <w:t>noths</w:t>
      </w:r>
      <w:proofErr w:type="spellEnd"/>
      <w:r w:rsidRPr="008C59DA">
        <w:rPr>
          <w:rFonts w:ascii="굴림" w:eastAsia="굴림" w:hAnsi="굴림" w:cs="굴림"/>
          <w:kern w:val="0"/>
          <w:sz w:val="24"/>
          <w:szCs w:val="24"/>
        </w:rPr>
        <w:t xml:space="preserve">" (das </w:t>
      </w:r>
      <w:proofErr w:type="spellStart"/>
      <w:r w:rsidRPr="008C59DA">
        <w:rPr>
          <w:rFonts w:ascii="굴림" w:eastAsia="굴림" w:hAnsi="굴림" w:cs="굴림"/>
          <w:kern w:val="0"/>
          <w:sz w:val="24"/>
          <w:szCs w:val="24"/>
        </w:rPr>
        <w:t>Nichts</w:t>
      </w:r>
      <w:proofErr w:type="spellEnd"/>
      <w:r w:rsidRPr="008C59DA">
        <w:rPr>
          <w:rFonts w:ascii="굴림" w:eastAsia="굴림" w:hAnsi="굴림" w:cs="굴림"/>
          <w:kern w:val="0"/>
          <w:sz w:val="24"/>
          <w:szCs w:val="24"/>
        </w:rPr>
        <w:t xml:space="preserve"> </w:t>
      </w:r>
      <w:proofErr w:type="spellStart"/>
      <w:r w:rsidRPr="008C59DA">
        <w:rPr>
          <w:rFonts w:ascii="굴림" w:eastAsia="굴림" w:hAnsi="굴림" w:cs="굴림"/>
          <w:kern w:val="0"/>
          <w:sz w:val="24"/>
          <w:szCs w:val="24"/>
        </w:rPr>
        <w:t>nichtet</w:t>
      </w:r>
      <w:proofErr w:type="spellEnd"/>
      <w:r w:rsidRPr="008C59DA">
        <w:rPr>
          <w:rFonts w:ascii="굴림" w:eastAsia="굴림" w:hAnsi="굴림" w:cs="굴림"/>
          <w:kern w:val="0"/>
          <w:sz w:val="24"/>
          <w:szCs w:val="24"/>
        </w:rPr>
        <w:t xml:space="preserve">) </w:t>
      </w:r>
      <w:r w:rsidRPr="008C59DA">
        <w:rPr>
          <w:rFonts w:ascii="굴림" w:eastAsia="굴림" w:hAnsi="굴림" w:cs="굴림"/>
          <w:kern w:val="0"/>
          <w:sz w:val="24"/>
          <w:szCs w:val="24"/>
        </w:rPr>
        <w:lastRenderedPageBreak/>
        <w:t>underscores its active character: nothingness clears open space for beings' revelation, fostering novel being-nothingness comprehension.</w:t>
      </w:r>
    </w:p>
    <w:p w14:paraId="338B1057"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Yet Heidegger's method collides with linguistic and conceptual bounds: being and nothingness transcend definition, rendering philosophical discourse inherently inadequate. Heidegger concedes "speaking of being is impossible," yet perpetually speaks, ensnaring contradiction. His primordial thinking regress encounters historical limits—Derrida notes tradition's deconstruction halts arbitrarily, failing ultimate phenomenal origin. However, Heidegger's later "way of thinking" (</w:t>
      </w:r>
      <w:proofErr w:type="spellStart"/>
      <w:r w:rsidRPr="008C59DA">
        <w:rPr>
          <w:rFonts w:ascii="굴림" w:eastAsia="굴림" w:hAnsi="굴림" w:cs="굴림"/>
          <w:kern w:val="0"/>
          <w:sz w:val="24"/>
          <w:szCs w:val="24"/>
        </w:rPr>
        <w:t>Gelassenheit</w:t>
      </w:r>
      <w:proofErr w:type="spellEnd"/>
      <w:r w:rsidRPr="008C59DA">
        <w:rPr>
          <w:rFonts w:ascii="굴림" w:eastAsia="굴림" w:hAnsi="굴림" w:cs="굴림"/>
          <w:kern w:val="0"/>
          <w:sz w:val="24"/>
          <w:szCs w:val="24"/>
        </w:rPr>
        <w:t>) or "event" (</w:t>
      </w:r>
      <w:proofErr w:type="spellStart"/>
      <w:r w:rsidRPr="008C59DA">
        <w:rPr>
          <w:rFonts w:ascii="굴림" w:eastAsia="굴림" w:hAnsi="굴림" w:cs="굴림"/>
          <w:kern w:val="0"/>
          <w:sz w:val="24"/>
          <w:szCs w:val="24"/>
        </w:rPr>
        <w:t>Ereignis</w:t>
      </w:r>
      <w:proofErr w:type="spellEnd"/>
      <w:r w:rsidRPr="008C59DA">
        <w:rPr>
          <w:rFonts w:ascii="굴림" w:eastAsia="굴림" w:hAnsi="굴림" w:cs="굴림"/>
          <w:kern w:val="0"/>
          <w:sz w:val="24"/>
          <w:szCs w:val="24"/>
        </w:rPr>
        <w:t>) resembles negative approaches [10], our complementary formalization clarifying this activity more precisely.</w:t>
      </w:r>
    </w:p>
    <w:p w14:paraId="78FEB58A"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2.4. Baudrillard's Simulacra and Reality's Dissolution</w:t>
      </w:r>
    </w:p>
    <w:p w14:paraId="5E876A77"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Jean Baudrillard diagnoses modernity as simulacra's era [11]. Traditionally, signs represent or reference reality; modernity severs this, rendering signs autonomous. Baudrillard delineates four stages: signs reflect reality; distort it; mask its absence; finally, pure simulacra unrelated to reality.</w:t>
      </w:r>
    </w:p>
    <w:p w14:paraId="0C0C307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In simulacra's age, original-copy distinctions vanish: no </w:t>
      </w:r>
      <w:proofErr w:type="spellStart"/>
      <w:r w:rsidRPr="008C59DA">
        <w:rPr>
          <w:rFonts w:ascii="굴림" w:eastAsia="굴림" w:hAnsi="굴림" w:cs="굴림"/>
          <w:kern w:val="0"/>
          <w:sz w:val="24"/>
          <w:szCs w:val="24"/>
        </w:rPr>
        <w:t>originary</w:t>
      </w:r>
      <w:proofErr w:type="spellEnd"/>
      <w:r w:rsidRPr="008C59DA">
        <w:rPr>
          <w:rFonts w:ascii="굴림" w:eastAsia="굴림" w:hAnsi="굴림" w:cs="굴림"/>
          <w:kern w:val="0"/>
          <w:sz w:val="24"/>
          <w:szCs w:val="24"/>
        </w:rPr>
        <w:t xml:space="preserve"> reality for signs to reference, meaning arises solely inter-signally. This manifests in media, advertising, virtual reality supplanting actuality. Baudrillard terms this "reality's murder": modernity inhabits simulation alone.</w:t>
      </w:r>
    </w:p>
    <w:p w14:paraId="4AAC523F"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Simulacra theory incisively analyzes media reality yet harbors nihilistic implications: everything </w:t>
      </w:r>
      <w:proofErr w:type="spellStart"/>
      <w:r w:rsidRPr="008C59DA">
        <w:rPr>
          <w:rFonts w:ascii="굴림" w:eastAsia="굴림" w:hAnsi="굴림" w:cs="굴림"/>
          <w:kern w:val="0"/>
          <w:sz w:val="24"/>
          <w:szCs w:val="24"/>
        </w:rPr>
        <w:t>simulacral</w:t>
      </w:r>
      <w:proofErr w:type="spellEnd"/>
      <w:r w:rsidRPr="008C59DA">
        <w:rPr>
          <w:rFonts w:ascii="굴림" w:eastAsia="굴림" w:hAnsi="굴림" w:cs="굴림"/>
          <w:kern w:val="0"/>
          <w:sz w:val="24"/>
          <w:szCs w:val="24"/>
        </w:rPr>
        <w:t xml:space="preserve"> obliterates truth-falsity, real-virtual distinctions, dismantling critical thought's foundations and relativizing discourse. Baudrillard's theory self-destructs as simulacrum. However, his later work reconstructs simulacra as "illusion" [12], akin to our residue. Thus, we employ simulacra as negative determination, surmounting reality's dissolution via residual reality.</w:t>
      </w:r>
    </w:p>
    <w:p w14:paraId="4FDC0EE1"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3. Proposal of Complementary Infinite Elimination Convergence Logic</w:t>
      </w:r>
    </w:p>
    <w:p w14:paraId="4833BF54"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3.1. Theoretical Framework Overview</w:t>
      </w:r>
    </w:p>
    <w:p w14:paraId="043FE172"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To surmount the reviewed ontological crises, this study introduces set-theoretic structures from mathematical logic into philosophical reflection. Comprising three elements: complementary determination (indirect negation-based access), infinite elimination (systematic inadequate predicate removal), and convergence movement (extreme core emergence).</w:t>
      </w:r>
    </w:p>
    <w:p w14:paraId="21B8836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 xml:space="preserve">This preserves ontological insights while transcending limits: Derrida's deferral regains direction via convergence; Deleuze's dissolution resolves through residual formation; Heidegger's ineffability formalizes as nothingness-complement; Baudrillard's erasure overcomes via post-elimination reality. Analogous to Alain </w:t>
      </w:r>
      <w:proofErr w:type="spellStart"/>
      <w:r w:rsidRPr="008C59DA">
        <w:rPr>
          <w:rFonts w:ascii="굴림" w:eastAsia="굴림" w:hAnsi="굴림" w:cs="굴림"/>
          <w:kern w:val="0"/>
          <w:sz w:val="24"/>
          <w:szCs w:val="24"/>
        </w:rPr>
        <w:t>Badiou's</w:t>
      </w:r>
      <w:proofErr w:type="spellEnd"/>
      <w:r w:rsidRPr="008C59DA">
        <w:rPr>
          <w:rFonts w:ascii="굴림" w:eastAsia="굴림" w:hAnsi="굴림" w:cs="굴림"/>
          <w:kern w:val="0"/>
          <w:sz w:val="24"/>
          <w:szCs w:val="24"/>
        </w:rPr>
        <w:t xml:space="preserve"> set-theoretic ontology, it applies sets directly yet assumes infinite elimination decidability, addressing Gödel's incompleteness [13][14].</w:t>
      </w:r>
    </w:p>
    <w:p w14:paraId="3E9671C5"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3.2. Mathematical Formalization and Philosophical Justification</w:t>
      </w:r>
    </w:p>
    <w:p w14:paraId="2C975A80"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Formalization demands caution, clarifying philosophical limits and presuppositions.</w:t>
      </w:r>
    </w:p>
    <w:p w14:paraId="4577A25D" w14:textId="77777777" w:rsidR="008C59DA" w:rsidRPr="008C59DA" w:rsidRDefault="008C59DA" w:rsidP="008C59DA">
      <w:pPr>
        <w:widowControl/>
        <w:numPr>
          <w:ilvl w:val="0"/>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Universal Set (U) Redefinition: Previously "all possible states/concepts," risking Russell's paradox; redefined as "Contextual Universe of Discourse" within specific inquiry (e.g., justice: political propositions set).</w:t>
      </w:r>
    </w:p>
    <w:p w14:paraId="199C96AA" w14:textId="77777777" w:rsidR="008C59DA" w:rsidRPr="008C59DA" w:rsidRDefault="008C59DA" w:rsidP="008C59DA">
      <w:pPr>
        <w:widowControl/>
        <w:numPr>
          <w:ilvl w:val="0"/>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Formalization: </w:t>
      </w:r>
    </w:p>
    <w:p w14:paraId="274CB92C" w14:textId="77777777" w:rsidR="008C59DA" w:rsidRPr="008C59DA" w:rsidRDefault="008C59DA" w:rsidP="008C59DA">
      <w:pPr>
        <w:widowControl/>
        <w:numPr>
          <w:ilvl w:val="1"/>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Initial: A_0 = U (contextual whole).</w:t>
      </w:r>
    </w:p>
    <w:p w14:paraId="4568966A" w14:textId="77777777" w:rsidR="008C59DA" w:rsidRPr="008C59DA" w:rsidRDefault="008C59DA" w:rsidP="008C59DA">
      <w:pPr>
        <w:widowControl/>
        <w:numPr>
          <w:ilvl w:val="1"/>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Elimination: A_{n+1} = </w:t>
      </w:r>
      <w:proofErr w:type="spellStart"/>
      <w:r w:rsidRPr="008C59DA">
        <w:rPr>
          <w:rFonts w:ascii="굴림" w:eastAsia="굴림" w:hAnsi="굴림" w:cs="굴림"/>
          <w:kern w:val="0"/>
          <w:sz w:val="24"/>
          <w:szCs w:val="24"/>
        </w:rPr>
        <w:t>A_n</w:t>
      </w:r>
      <w:proofErr w:type="spellEnd"/>
      <w:r w:rsidRPr="008C59DA">
        <w:rPr>
          <w:rFonts w:ascii="굴림" w:eastAsia="굴림" w:hAnsi="굴림" w:cs="굴림"/>
          <w:kern w:val="0"/>
          <w:sz w:val="24"/>
          <w:szCs w:val="24"/>
        </w:rPr>
        <w:t xml:space="preserve"> ∩ (</w:t>
      </w:r>
      <w:proofErr w:type="spellStart"/>
      <w:r w:rsidRPr="008C59DA">
        <w:rPr>
          <w:rFonts w:ascii="굴림" w:eastAsia="굴림" w:hAnsi="굴림" w:cs="굴림"/>
          <w:kern w:val="0"/>
          <w:sz w:val="24"/>
          <w:szCs w:val="24"/>
        </w:rPr>
        <w:t>P_</w:t>
      </w:r>
      <w:proofErr w:type="gramStart"/>
      <w:r w:rsidRPr="008C59DA">
        <w:rPr>
          <w:rFonts w:ascii="굴림" w:eastAsia="굴림" w:hAnsi="굴림" w:cs="굴림"/>
          <w:kern w:val="0"/>
          <w:sz w:val="24"/>
          <w:szCs w:val="24"/>
        </w:rPr>
        <w:t>n</w:t>
      </w:r>
      <w:proofErr w:type="spellEnd"/>
      <w:r w:rsidRPr="008C59DA">
        <w:rPr>
          <w:rFonts w:ascii="굴림" w:eastAsia="굴림" w:hAnsi="굴림" w:cs="굴림"/>
          <w:kern w:val="0"/>
          <w:sz w:val="24"/>
          <w:szCs w:val="24"/>
        </w:rPr>
        <w:t>)^</w:t>
      </w:r>
      <w:proofErr w:type="gramEnd"/>
      <w:r w:rsidRPr="008C59DA">
        <w:rPr>
          <w:rFonts w:ascii="굴림" w:eastAsia="굴림" w:hAnsi="굴림" w:cs="굴림"/>
          <w:kern w:val="0"/>
          <w:sz w:val="24"/>
          <w:szCs w:val="24"/>
        </w:rPr>
        <w:t xml:space="preserve">c, </w:t>
      </w:r>
      <w:proofErr w:type="spellStart"/>
      <w:r w:rsidRPr="008C59DA">
        <w:rPr>
          <w:rFonts w:ascii="굴림" w:eastAsia="굴림" w:hAnsi="굴림" w:cs="굴림"/>
          <w:kern w:val="0"/>
          <w:sz w:val="24"/>
          <w:szCs w:val="24"/>
        </w:rPr>
        <w:t>P_n</w:t>
      </w:r>
      <w:proofErr w:type="spellEnd"/>
      <w:r w:rsidRPr="008C59DA">
        <w:rPr>
          <w:rFonts w:ascii="굴림" w:eastAsia="굴림" w:hAnsi="굴림" w:cs="굴림"/>
          <w:kern w:val="0"/>
          <w:sz w:val="24"/>
          <w:szCs w:val="24"/>
        </w:rPr>
        <w:t>: nth inadequate proposition, (</w:t>
      </w:r>
      <w:proofErr w:type="spellStart"/>
      <w:r w:rsidRPr="008C59DA">
        <w:rPr>
          <w:rFonts w:ascii="굴림" w:eastAsia="굴림" w:hAnsi="굴림" w:cs="굴림"/>
          <w:kern w:val="0"/>
          <w:sz w:val="24"/>
          <w:szCs w:val="24"/>
        </w:rPr>
        <w:t>P_n</w:t>
      </w:r>
      <w:proofErr w:type="spellEnd"/>
      <w:r w:rsidRPr="008C59DA">
        <w:rPr>
          <w:rFonts w:ascii="굴림" w:eastAsia="굴림" w:hAnsi="굴림" w:cs="굴림"/>
          <w:kern w:val="0"/>
          <w:sz w:val="24"/>
          <w:szCs w:val="24"/>
        </w:rPr>
        <w:t>)^c: excluding set. Refines understanding, not object.</w:t>
      </w:r>
    </w:p>
    <w:p w14:paraId="585F3AA5" w14:textId="77777777" w:rsidR="008C59DA" w:rsidRPr="008C59DA" w:rsidRDefault="008C59DA" w:rsidP="008C59DA">
      <w:pPr>
        <w:widowControl/>
        <w:numPr>
          <w:ilvl w:val="1"/>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Convergence: C = ∩_{n=</w:t>
      </w:r>
      <w:proofErr w:type="gramStart"/>
      <w:r w:rsidRPr="008C59DA">
        <w:rPr>
          <w:rFonts w:ascii="굴림" w:eastAsia="굴림" w:hAnsi="굴림" w:cs="굴림"/>
          <w:kern w:val="0"/>
          <w:sz w:val="24"/>
          <w:szCs w:val="24"/>
        </w:rPr>
        <w:t>0}^</w:t>
      </w:r>
      <w:proofErr w:type="gramEnd"/>
      <w:r w:rsidRPr="008C59DA">
        <w:rPr>
          <w:rFonts w:ascii="굴림" w:eastAsia="굴림" w:hAnsi="굴림" w:cs="굴림"/>
          <w:kern w:val="0"/>
          <w:sz w:val="24"/>
          <w:szCs w:val="24"/>
        </w:rPr>
        <w:t xml:space="preserve">∞ </w:t>
      </w:r>
      <w:proofErr w:type="spellStart"/>
      <w:r w:rsidRPr="008C59DA">
        <w:rPr>
          <w:rFonts w:ascii="굴림" w:eastAsia="굴림" w:hAnsi="굴림" w:cs="굴림"/>
          <w:kern w:val="0"/>
          <w:sz w:val="24"/>
          <w:szCs w:val="24"/>
        </w:rPr>
        <w:t>A_n</w:t>
      </w:r>
      <w:proofErr w:type="spellEnd"/>
      <w:r w:rsidRPr="008C59DA">
        <w:rPr>
          <w:rFonts w:ascii="굴림" w:eastAsia="굴림" w:hAnsi="굴림" w:cs="굴림"/>
          <w:kern w:val="0"/>
          <w:sz w:val="24"/>
          <w:szCs w:val="24"/>
        </w:rPr>
        <w:t>, surviving propositions as "final consensus/stable theory," akin to Peirce's infinite inquiry opinion.</w:t>
      </w:r>
    </w:p>
    <w:p w14:paraId="5859B97C" w14:textId="77777777" w:rsidR="008C59DA" w:rsidRPr="008C59DA" w:rsidRDefault="008C59DA" w:rsidP="008C59DA">
      <w:pPr>
        <w:widowControl/>
        <w:numPr>
          <w:ilvl w:val="0"/>
          <w:numId w:val="3"/>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Convergence Assurance: Posited as regulative ideal—not mathematical guarantee, but hypothesis that truth-seeking converges via rational elimination. Popperian </w:t>
      </w:r>
      <w:proofErr w:type="spellStart"/>
      <w:r w:rsidRPr="008C59DA">
        <w:rPr>
          <w:rFonts w:ascii="굴림" w:eastAsia="굴림" w:hAnsi="굴림" w:cs="굴림"/>
          <w:kern w:val="0"/>
          <w:sz w:val="24"/>
          <w:szCs w:val="24"/>
        </w:rPr>
        <w:t>falsificationism</w:t>
      </w:r>
      <w:proofErr w:type="spellEnd"/>
      <w:r w:rsidRPr="008C59DA">
        <w:rPr>
          <w:rFonts w:ascii="굴림" w:eastAsia="굴림" w:hAnsi="굴림" w:cs="굴림"/>
          <w:kern w:val="0"/>
          <w:sz w:val="24"/>
          <w:szCs w:val="24"/>
        </w:rPr>
        <w:t xml:space="preserve"> reinterprets elimination as hypothetical refutation, emphasizing progressive error reduction over determinism. Acknowledging </w:t>
      </w:r>
      <w:proofErr w:type="spellStart"/>
      <w:r w:rsidRPr="008C59DA">
        <w:rPr>
          <w:rFonts w:ascii="굴림" w:eastAsia="굴림" w:hAnsi="굴림" w:cs="굴림"/>
          <w:kern w:val="0"/>
          <w:sz w:val="24"/>
          <w:szCs w:val="24"/>
        </w:rPr>
        <w:t>Gödelian</w:t>
      </w:r>
      <w:proofErr w:type="spellEnd"/>
      <w:r w:rsidRPr="008C59DA">
        <w:rPr>
          <w:rFonts w:ascii="굴림" w:eastAsia="굴림" w:hAnsi="굴림" w:cs="굴림"/>
          <w:kern w:val="0"/>
          <w:sz w:val="24"/>
          <w:szCs w:val="24"/>
        </w:rPr>
        <w:t xml:space="preserve"> undecidability, we pursue approximation. Grounded in topological convergence, philosophically proving limit reality [15].</w:t>
      </w:r>
    </w:p>
    <w:p w14:paraId="052DB952"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3.3. Philosophical Historical Connections: Negative Theology, Process Philosophy, Information Philosophy</w:t>
      </w:r>
    </w:p>
    <w:p w14:paraId="462B2826"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Our methodology interlinks historical currents, clarifying features via comparison.</w:t>
      </w:r>
    </w:p>
    <w:p w14:paraId="00B01DD7" w14:textId="77777777" w:rsidR="008C59DA" w:rsidRPr="008C59DA" w:rsidRDefault="008C59DA" w:rsidP="008C59DA">
      <w:pPr>
        <w:widowControl/>
        <w:numPr>
          <w:ilvl w:val="0"/>
          <w:numId w:val="4"/>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Medieval Negative Theology: Structurally akin to Via </w:t>
      </w:r>
      <w:proofErr w:type="spellStart"/>
      <w:r w:rsidRPr="008C59DA">
        <w:rPr>
          <w:rFonts w:ascii="굴림" w:eastAsia="굴림" w:hAnsi="굴림" w:cs="굴림"/>
          <w:kern w:val="0"/>
          <w:sz w:val="24"/>
          <w:szCs w:val="24"/>
        </w:rPr>
        <w:t>Negativa</w:t>
      </w:r>
      <w:proofErr w:type="spellEnd"/>
      <w:r w:rsidRPr="008C59DA">
        <w:rPr>
          <w:rFonts w:ascii="굴림" w:eastAsia="굴림" w:hAnsi="굴림" w:cs="굴림"/>
          <w:kern w:val="0"/>
          <w:sz w:val="24"/>
          <w:szCs w:val="24"/>
        </w:rPr>
        <w:t xml:space="preserve"> from Pseudo-Dionysius to Eckhart [16], negating non-divine for divine access. Yet theology targets mystical union; ours, logical-theoretical with convergence specifying limits.</w:t>
      </w:r>
    </w:p>
    <w:p w14:paraId="7F756105" w14:textId="77777777" w:rsidR="008C59DA" w:rsidRPr="008C59DA" w:rsidRDefault="008C59DA" w:rsidP="008C59DA">
      <w:pPr>
        <w:widowControl/>
        <w:numPr>
          <w:ilvl w:val="0"/>
          <w:numId w:val="4"/>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Process Philosophy: "Dynamic stability/processual reality" dialogues Whitehead's process philosophy. Whitehead's prehension positively constitutes via actual occasions; ours negatively explores residuals. </w:t>
      </w:r>
      <w:r w:rsidRPr="008C59DA">
        <w:rPr>
          <w:rFonts w:ascii="굴림" w:eastAsia="굴림" w:hAnsi="굴림" w:cs="굴림"/>
          <w:kern w:val="0"/>
          <w:sz w:val="24"/>
          <w:szCs w:val="24"/>
        </w:rPr>
        <w:lastRenderedPageBreak/>
        <w:t>Deleuze's becoming-dissolution solution clarifies via Whitehead's substance-less identity [33].</w:t>
      </w:r>
    </w:p>
    <w:p w14:paraId="55180B8E" w14:textId="77777777" w:rsidR="008C59DA" w:rsidRPr="008C59DA" w:rsidRDefault="008C59DA" w:rsidP="008C59DA">
      <w:pPr>
        <w:widowControl/>
        <w:numPr>
          <w:ilvl w:val="0"/>
          <w:numId w:val="4"/>
        </w:numPr>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Information Philosophy: Luciano </w:t>
      </w:r>
      <w:proofErr w:type="spellStart"/>
      <w:r w:rsidRPr="008C59DA">
        <w:rPr>
          <w:rFonts w:ascii="굴림" w:eastAsia="굴림" w:hAnsi="굴림" w:cs="굴림"/>
          <w:kern w:val="0"/>
          <w:sz w:val="24"/>
          <w:szCs w:val="24"/>
        </w:rPr>
        <w:t>Floridi's</w:t>
      </w:r>
      <w:proofErr w:type="spellEnd"/>
      <w:r w:rsidRPr="008C59DA">
        <w:rPr>
          <w:rFonts w:ascii="굴림" w:eastAsia="굴림" w:hAnsi="굴림" w:cs="굴림"/>
          <w:kern w:val="0"/>
          <w:sz w:val="24"/>
          <w:szCs w:val="24"/>
        </w:rPr>
        <w:t xml:space="preserve"> Levels of Abstraction refines elimination: excluding irrelevant info per analytical context. Addresses arbitrary criteria critique via "rational abstraction by analysis level" [34], paralleling cognitive prototype theories and machine learning feature selection.</w:t>
      </w:r>
    </w:p>
    <w:p w14:paraId="16802D04"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3.4. Cognitive Science Interpretation</w:t>
      </w:r>
    </w:p>
    <w:p w14:paraId="4E4BB18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Our theory aligns with cognitive conceptual learning: effective via positive/negative examples, negatives clarifying boundaries/preventing overgeneralization.</w:t>
      </w:r>
    </w:p>
    <w:p w14:paraId="48E6F916"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Eleanor Rosch's prototype theory posits concepts as typical feature clusters, not necessary-sufficient conditions [17]; boundaries fuzzy, affiliation waning centrally-peripherally. Mirrors our convergence. Extending to fuzzy sets better explains ambiguity [18].</w:t>
      </w:r>
    </w:p>
    <w:p w14:paraId="5FEEA7C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Machine learning views elimination as feature selection/dimensionality reduction: removing </w:t>
      </w:r>
      <w:proofErr w:type="spellStart"/>
      <w:r w:rsidRPr="008C59DA">
        <w:rPr>
          <w:rFonts w:ascii="굴림" w:eastAsia="굴림" w:hAnsi="굴림" w:cs="굴림"/>
          <w:kern w:val="0"/>
          <w:sz w:val="24"/>
          <w:szCs w:val="24"/>
        </w:rPr>
        <w:t>irrelevants</w:t>
      </w:r>
      <w:proofErr w:type="spellEnd"/>
      <w:r w:rsidRPr="008C59DA">
        <w:rPr>
          <w:rFonts w:ascii="굴림" w:eastAsia="굴림" w:hAnsi="굴림" w:cs="굴림"/>
          <w:kern w:val="0"/>
          <w:sz w:val="24"/>
          <w:szCs w:val="24"/>
        </w:rPr>
        <w:t xml:space="preserve"> yields core for classification/prediction. Applies ontologically, enhancing via negative instances like support vector machines [19].</w:t>
      </w:r>
    </w:p>
    <w:p w14:paraId="61A7F8AD"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4. Solutions to Extant Ontological Problems</w:t>
      </w:r>
    </w:p>
    <w:p w14:paraId="03FBEE33"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4.1. Resolving Derrida's Infinite Deferral</w:t>
      </w:r>
    </w:p>
    <w:p w14:paraId="72EDDCD6"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Derrida's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xml:space="preserve"> infinite deferral—signs meaningful only via differential delay—yields unfixed slippage. We reinterpret as elimination.</w:t>
      </w:r>
    </w:p>
    <w:p w14:paraId="2A3DF46E"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Inadequate meanings eliminated stepwise, refining remaining set. Infinite yet monotonically decreasing, mathematically converging. Meaning approximates limit directionally, not fixed. Nonlinear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xml:space="preserve"> extends elimination nonlinearly.</w:t>
      </w:r>
    </w:p>
    <w:p w14:paraId="25D6EF0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Links Peirce's truth as infinite inquiry community's final opinion [20]: not presently graspable, but idealized endpoint. Our convergence parallels.</w:t>
      </w:r>
    </w:p>
    <w:p w14:paraId="419C11C5"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4.2. Resolving Deleuze's Identity Dissolution</w:t>
      </w:r>
    </w:p>
    <w:p w14:paraId="1B627794"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Deleuze's pure difference-generation flow hinders identity/conceptual stability.</w:t>
      </w:r>
    </w:p>
    <w:p w14:paraId="2B922768"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 xml:space="preserve">We conceive identity as dynamic stability from infinite elimination's complementary residue, synthesizing </w:t>
      </w:r>
      <w:proofErr w:type="spellStart"/>
      <w:r w:rsidRPr="008C59DA">
        <w:rPr>
          <w:rFonts w:ascii="굴림" w:eastAsia="굴림" w:hAnsi="굴림" w:cs="굴림"/>
          <w:kern w:val="0"/>
          <w:sz w:val="24"/>
          <w:szCs w:val="24"/>
        </w:rPr>
        <w:t>Deleuzean</w:t>
      </w:r>
      <w:proofErr w:type="spellEnd"/>
      <w:r w:rsidRPr="008C59DA">
        <w:rPr>
          <w:rFonts w:ascii="굴림" w:eastAsia="굴림" w:hAnsi="굴림" w:cs="굴림"/>
          <w:kern w:val="0"/>
          <w:sz w:val="24"/>
          <w:szCs w:val="24"/>
        </w:rPr>
        <w:t xml:space="preserve"> becoming with traditional identity.</w:t>
      </w:r>
    </w:p>
    <w:p w14:paraId="20FE94EE"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"Difference in itself" captures via complementary: object's difference via non-relations, aligning set logic. Difference-identity complementary, not oppositional.</w:t>
      </w:r>
    </w:p>
    <w:p w14:paraId="61A42143"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4.3. Formalizing Heidegger's Nothingness</w:t>
      </w:r>
    </w:p>
    <w:p w14:paraId="709CE705"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Heidegger's nothingness ineffability—primordial beings-condition—renders descriptions inadequate.</w:t>
      </w:r>
    </w:p>
    <w:p w14:paraId="4E57A94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We formalize as U's complement: nothingness as </w:t>
      </w:r>
      <w:proofErr w:type="spellStart"/>
      <w:r w:rsidRPr="008C59DA">
        <w:rPr>
          <w:rFonts w:ascii="굴림" w:eastAsia="굴림" w:hAnsi="굴림" w:cs="굴림"/>
          <w:kern w:val="0"/>
          <w:sz w:val="24"/>
          <w:szCs w:val="24"/>
        </w:rPr>
        <w:t>U^c</w:t>
      </w:r>
      <w:proofErr w:type="spellEnd"/>
      <w:r w:rsidRPr="008C59DA">
        <w:rPr>
          <w:rFonts w:ascii="굴림" w:eastAsia="굴림" w:hAnsi="굴림" w:cs="굴림"/>
          <w:kern w:val="0"/>
          <w:sz w:val="24"/>
          <w:szCs w:val="24"/>
        </w:rPr>
        <w:t xml:space="preserve"> (all </w:t>
      </w:r>
      <w:proofErr w:type="spellStart"/>
      <w:r w:rsidRPr="008C59DA">
        <w:rPr>
          <w:rFonts w:ascii="굴림" w:eastAsia="굴림" w:hAnsi="굴림" w:cs="굴림"/>
          <w:kern w:val="0"/>
          <w:sz w:val="24"/>
          <w:szCs w:val="24"/>
        </w:rPr>
        <w:t>possibles</w:t>
      </w:r>
      <w:proofErr w:type="spellEnd"/>
      <w:r w:rsidRPr="008C59DA">
        <w:rPr>
          <w:rFonts w:ascii="굴림" w:eastAsia="굴림" w:hAnsi="굴림" w:cs="굴림"/>
          <w:kern w:val="0"/>
          <w:sz w:val="24"/>
          <w:szCs w:val="24"/>
        </w:rPr>
        <w:t>' complement), not empty set. Functions background sans opposition.</w:t>
      </w:r>
    </w:p>
    <w:p w14:paraId="14069377"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Being-beings difference clarifies: beings concrete sets, being extreme intersection—capturing non-reducible yet inseparable subtlety. Links </w:t>
      </w:r>
      <w:proofErr w:type="spellStart"/>
      <w:r w:rsidRPr="008C59DA">
        <w:rPr>
          <w:rFonts w:ascii="굴림" w:eastAsia="굴림" w:hAnsi="굴림" w:cs="굴림"/>
          <w:kern w:val="0"/>
          <w:sz w:val="24"/>
          <w:szCs w:val="24"/>
        </w:rPr>
        <w:t>Ereignis</w:t>
      </w:r>
      <w:proofErr w:type="spellEnd"/>
      <w:r w:rsidRPr="008C59DA">
        <w:rPr>
          <w:rFonts w:ascii="굴림" w:eastAsia="굴림" w:hAnsi="굴림" w:cs="굴림"/>
          <w:kern w:val="0"/>
          <w:sz w:val="24"/>
          <w:szCs w:val="24"/>
        </w:rPr>
        <w:t xml:space="preserve"> to complement, emphasizing nothingness activity.</w:t>
      </w:r>
    </w:p>
    <w:p w14:paraId="5B540150"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4.4. Resolving Baudrillard's Simulacra Dissolution</w:t>
      </w:r>
    </w:p>
    <w:p w14:paraId="40C3460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Baudrillard's autonomous signs yield reality's nihilistic erasure.</w:t>
      </w:r>
    </w:p>
    <w:p w14:paraId="1E62974C"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We conceive reality as post-</w:t>
      </w:r>
      <w:proofErr w:type="spellStart"/>
      <w:r w:rsidRPr="008C59DA">
        <w:rPr>
          <w:rFonts w:ascii="굴림" w:eastAsia="굴림" w:hAnsi="굴림" w:cs="굴림"/>
          <w:kern w:val="0"/>
          <w:sz w:val="24"/>
          <w:szCs w:val="24"/>
        </w:rPr>
        <w:t>simulacral</w:t>
      </w:r>
      <w:proofErr w:type="spellEnd"/>
      <w:r w:rsidRPr="008C59DA">
        <w:rPr>
          <w:rFonts w:ascii="굴림" w:eastAsia="굴림" w:hAnsi="굴림" w:cs="굴림"/>
          <w:kern w:val="0"/>
          <w:sz w:val="24"/>
          <w:szCs w:val="24"/>
        </w:rPr>
        <w:t xml:space="preserve"> elimination residue: neither </w:t>
      </w:r>
      <w:proofErr w:type="spellStart"/>
      <w:r w:rsidRPr="008C59DA">
        <w:rPr>
          <w:rFonts w:ascii="굴림" w:eastAsia="굴림" w:hAnsi="굴림" w:cs="굴림"/>
          <w:kern w:val="0"/>
          <w:sz w:val="24"/>
          <w:szCs w:val="24"/>
        </w:rPr>
        <w:t>originary</w:t>
      </w:r>
      <w:proofErr w:type="spellEnd"/>
      <w:r w:rsidRPr="008C59DA">
        <w:rPr>
          <w:rFonts w:ascii="굴림" w:eastAsia="굴림" w:hAnsi="굴림" w:cs="굴림"/>
          <w:kern w:val="0"/>
          <w:sz w:val="24"/>
          <w:szCs w:val="24"/>
        </w:rPr>
        <w:t xml:space="preserve"> presence nor annihilation.</w:t>
      </w:r>
    </w:p>
    <w:p w14:paraId="4752F1C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Simulacra reveal inadequate regulations: each non-real paradoxically contributes complementary regulation. Proliferation signifies not total erasure, contra Baudrillard's pessimism.</w:t>
      </w:r>
    </w:p>
    <w:p w14:paraId="5412882E"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5. Theoretical Implications and Philosophical Historical Significance</w:t>
      </w:r>
    </w:p>
    <w:p w14:paraId="65FF3695"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5.1. Ontological Methodological Innovation</w:t>
      </w:r>
    </w:p>
    <w:p w14:paraId="0ADDE53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Our complementary infinite elimination convergence logic transforms extant methodology. Traditional metaphysics grasped being directly: Aristotelian substance as "what is" [21]; medieval Scholastic essence-being distinction; modern Cartesian cogito/Kantian transcendental subjectivity [22].</w:t>
      </w:r>
    </w:p>
    <w:p w14:paraId="7DAF6F2E"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We invert: being accessed via negative accumulation. Not mere shift, but reconceptualization: being processual reality, dynamic convergence over fixed essence.</w:t>
      </w:r>
    </w:p>
    <w:p w14:paraId="4E492FBF"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Resonates phenomenology's </w:t>
      </w:r>
      <w:proofErr w:type="spellStart"/>
      <w:r w:rsidRPr="008C59DA">
        <w:rPr>
          <w:rFonts w:ascii="굴림" w:eastAsia="굴림" w:hAnsi="굴림" w:cs="굴림"/>
          <w:kern w:val="0"/>
          <w:sz w:val="24"/>
          <w:szCs w:val="24"/>
        </w:rPr>
        <w:t>epoché</w:t>
      </w:r>
      <w:proofErr w:type="spellEnd"/>
      <w:r w:rsidRPr="008C59DA">
        <w:rPr>
          <w:rFonts w:ascii="굴림" w:eastAsia="굴림" w:hAnsi="굴림" w:cs="굴림"/>
          <w:kern w:val="0"/>
          <w:sz w:val="24"/>
          <w:szCs w:val="24"/>
        </w:rPr>
        <w:t>, deconstruction's strategies, critical theory's negativity—recognizing direct limits, attempting indirection. Yet our mathematical formalization yields rigorous, systematic frame.</w:t>
      </w:r>
    </w:p>
    <w:p w14:paraId="68B98BED"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5.2. New Mathematical Philosophy Possibilities</w:t>
      </w:r>
    </w:p>
    <w:p w14:paraId="3139DF4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We explore mathematical logic-philosophy intersections. Since Russell-Whitehead's Principia Mathematica and Hilbert's formalism [23], mathematics-logic fusion influenced philosophy, especially analytic logical analysis.</w:t>
      </w:r>
    </w:p>
    <w:p w14:paraId="1436D0D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Extant mathematical philosophy focused language/structure elucidation, ontological issues passively. We surmount, directly employing set structures ontologically.</w:t>
      </w:r>
    </w:p>
    <w:p w14:paraId="15F707E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Infinite series convergence introduction significant: sums infinitely many terms finitely. Yields infinite-finite, process-outcome comprehension. Applying ontologically demonstrates infinite negation converging finite regulations [24].</w:t>
      </w:r>
    </w:p>
    <w:p w14:paraId="40F7C293"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5.3. Relation to Postmodern Philosophy</w:t>
      </w:r>
    </w:p>
    <w:p w14:paraId="7BF05312"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We assimilate postmodern insights while transcending limits. Derrida, Deleuze, Foucault, Lyotard critiqued modernity's foundationalism, emphasizing difference, diversity, indeterminacy—deconstructing traditional metaphysics' dogmatism, opening flexible thought.</w:t>
      </w:r>
    </w:p>
    <w:p w14:paraId="4DAFD94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Yet postmodernism risks relativism/nihilism: all constructible/</w:t>
      </w:r>
      <w:proofErr w:type="spellStart"/>
      <w:r w:rsidRPr="008C59DA">
        <w:rPr>
          <w:rFonts w:ascii="굴림" w:eastAsia="굴림" w:hAnsi="굴림" w:cs="굴림"/>
          <w:kern w:val="0"/>
          <w:sz w:val="24"/>
          <w:szCs w:val="24"/>
        </w:rPr>
        <w:t>deconstructible</w:t>
      </w:r>
      <w:proofErr w:type="spellEnd"/>
      <w:r w:rsidRPr="008C59DA">
        <w:rPr>
          <w:rFonts w:ascii="굴림" w:eastAsia="굴림" w:hAnsi="굴림" w:cs="굴림"/>
          <w:kern w:val="0"/>
          <w:sz w:val="24"/>
          <w:szCs w:val="24"/>
        </w:rPr>
        <w:t xml:space="preserve"> obscures truth/objectivity. We resolve: embracing anti-essentialism, securing relative stability/direction via convergence.</w:t>
      </w:r>
    </w:p>
    <w:p w14:paraId="6E2FE08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Understood as "weak objectivity" or "limited universality": truth/objectivity neither absolute/eternal nor arbitrary/meaningless, but approximations progressively refined through elimination.</w:t>
      </w:r>
    </w:p>
    <w:p w14:paraId="3DC62D95"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6. Comparison with Extant Research</w:t>
      </w:r>
    </w:p>
    <w:p w14:paraId="76CF74F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Our logic evinces originality via contemporary comparisons, particularly </w:t>
      </w:r>
      <w:proofErr w:type="spellStart"/>
      <w:r w:rsidRPr="008C59DA">
        <w:rPr>
          <w:rFonts w:ascii="굴림" w:eastAsia="굴림" w:hAnsi="굴림" w:cs="굴림"/>
          <w:kern w:val="0"/>
          <w:sz w:val="24"/>
          <w:szCs w:val="24"/>
        </w:rPr>
        <w:t>Badiou's</w:t>
      </w:r>
      <w:proofErr w:type="spellEnd"/>
      <w:r w:rsidRPr="008C59DA">
        <w:rPr>
          <w:rFonts w:ascii="굴림" w:eastAsia="굴림" w:hAnsi="굴림" w:cs="굴림"/>
          <w:kern w:val="0"/>
          <w:sz w:val="24"/>
          <w:szCs w:val="24"/>
        </w:rPr>
        <w:t xml:space="preserve"> set-theoretic ontology and Harman's OOO, illustrating postmodern crisis transcendence.</w:t>
      </w:r>
    </w:p>
    <w:p w14:paraId="0FC7C8CF"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proofErr w:type="spellStart"/>
      <w:r w:rsidRPr="008C59DA">
        <w:rPr>
          <w:rFonts w:ascii="굴림" w:eastAsia="굴림" w:hAnsi="굴림" w:cs="굴림"/>
          <w:kern w:val="0"/>
          <w:sz w:val="24"/>
          <w:szCs w:val="24"/>
        </w:rPr>
        <w:lastRenderedPageBreak/>
        <w:t>Badiou's</w:t>
      </w:r>
      <w:proofErr w:type="spellEnd"/>
      <w:r w:rsidRPr="008C59DA">
        <w:rPr>
          <w:rFonts w:ascii="굴림" w:eastAsia="굴림" w:hAnsi="굴림" w:cs="굴림"/>
          <w:kern w:val="0"/>
          <w:sz w:val="24"/>
          <w:szCs w:val="24"/>
        </w:rPr>
        <w:t xml:space="preserve"> Being and Event reconstructs being as "multiplicity of multiplicities" via set theory, positing mathematics ontology, emphasizing event-transcendent breakthroughs [25]. Parallels our infinite elimination: negation accumulation yields residue as events generate truths via ontological voids. Yet distinct: </w:t>
      </w:r>
      <w:proofErr w:type="spellStart"/>
      <w:r w:rsidRPr="008C59DA">
        <w:rPr>
          <w:rFonts w:ascii="굴림" w:eastAsia="굴림" w:hAnsi="굴림" w:cs="굴림"/>
          <w:kern w:val="0"/>
          <w:sz w:val="24"/>
          <w:szCs w:val="24"/>
        </w:rPr>
        <w:t>Badiou</w:t>
      </w:r>
      <w:proofErr w:type="spellEnd"/>
      <w:r w:rsidRPr="008C59DA">
        <w:rPr>
          <w:rFonts w:ascii="굴림" w:eastAsia="굴림" w:hAnsi="굴림" w:cs="굴림"/>
          <w:kern w:val="0"/>
          <w:sz w:val="24"/>
          <w:szCs w:val="24"/>
        </w:rPr>
        <w:t xml:space="preserve"> differentiates natural/normal, events transcendent; ours emphasizes asymptotic negation accumulation. Embraces </w:t>
      </w:r>
      <w:proofErr w:type="spellStart"/>
      <w:r w:rsidRPr="008C59DA">
        <w:rPr>
          <w:rFonts w:ascii="굴림" w:eastAsia="굴림" w:hAnsi="굴림" w:cs="굴림"/>
          <w:kern w:val="0"/>
          <w:sz w:val="24"/>
          <w:szCs w:val="24"/>
        </w:rPr>
        <w:t>Badiou's</w:t>
      </w:r>
      <w:proofErr w:type="spellEnd"/>
      <w:r w:rsidRPr="008C59DA">
        <w:rPr>
          <w:rFonts w:ascii="굴림" w:eastAsia="굴림" w:hAnsi="굴림" w:cs="굴림"/>
          <w:kern w:val="0"/>
          <w:sz w:val="24"/>
          <w:szCs w:val="24"/>
        </w:rPr>
        <w:t xml:space="preserve"> epistemological critique (</w:t>
      </w:r>
      <w:proofErr w:type="spellStart"/>
      <w:r w:rsidRPr="008C59DA">
        <w:rPr>
          <w:rFonts w:ascii="굴림" w:eastAsia="굴림" w:hAnsi="굴림" w:cs="굴림"/>
          <w:kern w:val="0"/>
          <w:sz w:val="24"/>
          <w:szCs w:val="24"/>
        </w:rPr>
        <w:t>monocentrism</w:t>
      </w:r>
      <w:proofErr w:type="spellEnd"/>
      <w:r w:rsidRPr="008C59DA">
        <w:rPr>
          <w:rFonts w:ascii="굴림" w:eastAsia="굴림" w:hAnsi="굴림" w:cs="굴림"/>
          <w:kern w:val="0"/>
          <w:sz w:val="24"/>
          <w:szCs w:val="24"/>
        </w:rPr>
        <w:t xml:space="preserve"> rejection), proffering formal, directed alternative.</w:t>
      </w:r>
    </w:p>
    <w:p w14:paraId="7E6F57F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Harman's OOO posits objects human-cognition-independent, transcending relations via withdrawal [26]. Critiques set approaches as overmining—reducing objects to relations/sets ignores intrinsic reality. Potential critique: our elimination human-judgment reliant, exposing </w:t>
      </w:r>
      <w:proofErr w:type="spellStart"/>
      <w:r w:rsidRPr="008C59DA">
        <w:rPr>
          <w:rFonts w:ascii="굴림" w:eastAsia="굴림" w:hAnsi="굴림" w:cs="굴림"/>
          <w:kern w:val="0"/>
          <w:sz w:val="24"/>
          <w:szCs w:val="24"/>
        </w:rPr>
        <w:t>correlationist</w:t>
      </w:r>
      <w:proofErr w:type="spellEnd"/>
      <w:r w:rsidRPr="008C59DA">
        <w:rPr>
          <w:rFonts w:ascii="굴림" w:eastAsia="굴림" w:hAnsi="굴림" w:cs="굴림"/>
          <w:kern w:val="0"/>
          <w:sz w:val="24"/>
          <w:szCs w:val="24"/>
        </w:rPr>
        <w:t xml:space="preserve"> limits. Yet complementary determination emphasizes negativity via "not-what," resonating OOO's flat ontology. As OOO proposes sensory/real quadrants, our convergence enables anthropo-transcendent access via object residue. Acknowledges Harman's critique, demonstrating set formalization complements object independence.</w:t>
      </w:r>
    </w:p>
    <w:p w14:paraId="108F2D86"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6.1. Connections with Eastern Philosophy</w:t>
      </w:r>
    </w:p>
    <w:p w14:paraId="5FD2328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Our negative methodology intersects Eastern traditions. Buddhist </w:t>
      </w:r>
      <w:proofErr w:type="spellStart"/>
      <w:r w:rsidRPr="008C59DA">
        <w:rPr>
          <w:rFonts w:ascii="굴림" w:eastAsia="굴림" w:hAnsi="굴림" w:cs="굴림"/>
          <w:kern w:val="0"/>
          <w:sz w:val="24"/>
          <w:szCs w:val="24"/>
        </w:rPr>
        <w:t>Madhyamaka</w:t>
      </w:r>
      <w:proofErr w:type="spellEnd"/>
      <w:r w:rsidRPr="008C59DA">
        <w:rPr>
          <w:rFonts w:ascii="굴림" w:eastAsia="굴림" w:hAnsi="굴림" w:cs="굴림"/>
          <w:kern w:val="0"/>
          <w:sz w:val="24"/>
          <w:szCs w:val="24"/>
        </w:rPr>
        <w:t xml:space="preserve"> views all as emptiness (</w:t>
      </w:r>
      <w:proofErr w:type="spellStart"/>
      <w:r w:rsidRPr="008C59DA">
        <w:rPr>
          <w:rFonts w:ascii="굴림" w:eastAsia="굴림" w:hAnsi="굴림" w:cs="굴림"/>
          <w:kern w:val="0"/>
          <w:sz w:val="24"/>
          <w:szCs w:val="24"/>
        </w:rPr>
        <w:t>śūnyatā</w:t>
      </w:r>
      <w:proofErr w:type="spellEnd"/>
      <w:r w:rsidRPr="008C59DA">
        <w:rPr>
          <w:rFonts w:ascii="굴림" w:eastAsia="굴림" w:hAnsi="굴림" w:cs="굴림"/>
          <w:kern w:val="0"/>
          <w:sz w:val="24"/>
          <w:szCs w:val="24"/>
        </w:rPr>
        <w:t xml:space="preserve">), emphasizing positive determination limits. </w:t>
      </w:r>
      <w:proofErr w:type="spellStart"/>
      <w:r w:rsidRPr="008C59DA">
        <w:rPr>
          <w:rFonts w:ascii="굴림" w:eastAsia="굴림" w:hAnsi="굴림" w:cs="굴림"/>
          <w:kern w:val="0"/>
          <w:sz w:val="24"/>
          <w:szCs w:val="24"/>
        </w:rPr>
        <w:t>Nāgārjuna's</w:t>
      </w:r>
      <w:proofErr w:type="spellEnd"/>
      <w:r w:rsidRPr="008C59DA">
        <w:rPr>
          <w:rFonts w:ascii="굴림" w:eastAsia="굴림" w:hAnsi="굴림" w:cs="굴림"/>
          <w:kern w:val="0"/>
          <w:sz w:val="24"/>
          <w:szCs w:val="24"/>
        </w:rPr>
        <w:t xml:space="preserve"> </w:t>
      </w:r>
      <w:proofErr w:type="spellStart"/>
      <w:r w:rsidRPr="008C59DA">
        <w:rPr>
          <w:rFonts w:ascii="굴림" w:eastAsia="굴림" w:hAnsi="굴림" w:cs="굴림"/>
          <w:kern w:val="0"/>
          <w:sz w:val="24"/>
          <w:szCs w:val="24"/>
        </w:rPr>
        <w:t>Mūlamadhyamakakārikā</w:t>
      </w:r>
      <w:proofErr w:type="spellEnd"/>
      <w:r w:rsidRPr="008C59DA">
        <w:rPr>
          <w:rFonts w:ascii="굴림" w:eastAsia="굴림" w:hAnsi="굴림" w:cs="굴림"/>
          <w:kern w:val="0"/>
          <w:sz w:val="24"/>
          <w:szCs w:val="24"/>
        </w:rPr>
        <w:t xml:space="preserve"> negates extremes via tetralemma, seeking middle way wisdom [27].</w:t>
      </w:r>
    </w:p>
    <w:p w14:paraId="1DE9AF34"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Taoist </w:t>
      </w:r>
      <w:proofErr w:type="spellStart"/>
      <w:r w:rsidRPr="008C59DA">
        <w:rPr>
          <w:rFonts w:ascii="굴림" w:eastAsia="굴림" w:hAnsi="굴림" w:cs="굴림"/>
          <w:kern w:val="0"/>
          <w:sz w:val="24"/>
          <w:szCs w:val="24"/>
        </w:rPr>
        <w:t>wu-wei</w:t>
      </w:r>
      <w:proofErr w:type="spellEnd"/>
      <w:r w:rsidRPr="008C59DA">
        <w:rPr>
          <w:rFonts w:ascii="굴림" w:eastAsia="굴림" w:hAnsi="굴림" w:cs="굴림"/>
          <w:kern w:val="0"/>
          <w:sz w:val="24"/>
          <w:szCs w:val="24"/>
        </w:rPr>
        <w:t xml:space="preserve"> approaches Tao negatively over active behavior. Lao Tzu: "Tao expressible in words is not eternal Tao" [28], highlighting direct limits—structurally akin our complementary approach.</w:t>
      </w:r>
    </w:p>
    <w:p w14:paraId="28F313E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Yet distinctions: Eastern negativity performative; ours theoretical-systematic. Eastern embraces contradictions/paradoxes; ours resolves mathematically. Considering Zen's "direct pointing" transcending negative elimination, we emphasize logical resolution.</w:t>
      </w:r>
    </w:p>
    <w:p w14:paraId="104FD06D"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7. Concrete Applications and Verification</w:t>
      </w:r>
    </w:p>
    <w:p w14:paraId="60FBA5F6"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7.1. Application to Consciousness Problem</w:t>
      </w:r>
    </w:p>
    <w:p w14:paraId="311AA955"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Modern philosophy deems consciousness arduous: Chalmers' "hard problem" queries physical processes yielding subjective experience [29], addressing objective-inaccessible subjectivity.</w:t>
      </w:r>
    </w:p>
    <w:p w14:paraId="66DEE8FC"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Our approach analyzes: direct definitions (functionalism, behaviorism, physicalism) miss essentials. Instead, eliminate non-conscious, accessing unique properties.</w:t>
      </w:r>
    </w:p>
    <w:p w14:paraId="109CF3D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First: Eliminate pure physical reduction—consciousness relates </w:t>
      </w:r>
      <w:proofErr w:type="spellStart"/>
      <w:r w:rsidRPr="008C59DA">
        <w:rPr>
          <w:rFonts w:ascii="굴림" w:eastAsia="굴림" w:hAnsi="굴림" w:cs="굴림"/>
          <w:kern w:val="0"/>
          <w:sz w:val="24"/>
          <w:szCs w:val="24"/>
        </w:rPr>
        <w:t>neurally</w:t>
      </w:r>
      <w:proofErr w:type="spellEnd"/>
      <w:r w:rsidRPr="008C59DA">
        <w:rPr>
          <w:rFonts w:ascii="굴림" w:eastAsia="굴림" w:hAnsi="굴림" w:cs="굴림"/>
          <w:kern w:val="0"/>
          <w:sz w:val="24"/>
          <w:szCs w:val="24"/>
        </w:rPr>
        <w:t xml:space="preserve"> yet non-identical. Second: Behaviorist external reduction—consciousness relates behavior yet exists absent it. Third: Computational information reduction.</w:t>
      </w:r>
    </w:p>
    <w:p w14:paraId="70439FA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Elimination highlights: qualia, phenomenal consciousness, self-awareness—not fully objective-capturable yet negative-approachable. Concretely, Turing test elimination reveals machine behavior-mimicry lacks qualia. Neurophenomenology supplements embodiment [30].</w:t>
      </w:r>
    </w:p>
    <w:p w14:paraId="6D519380"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7.2. Application to Justice Concept</w:t>
      </w:r>
    </w:p>
    <w:p w14:paraId="6D9485D1"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Political philosophy centers justice, content contested: utilitarian, deontological, virtue-ethical, Rawlsian theories vie. Our approach illuminates anew.</w:t>
      </w:r>
    </w:p>
    <w:p w14:paraId="75DE878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Direct definitions presuppose values/ideology. Instead, eliminate non-justice, accessing core.</w:t>
      </w:r>
    </w:p>
    <w:p w14:paraId="75032A5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First: Eliminate manifest injustice—arbitrary discrimination, rights violations, procedural unfairness unacceptable universally. Second: Partial injustice—partisan policies, short-term myopia.</w:t>
      </w:r>
    </w:p>
    <w:p w14:paraId="157BA6F8"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Elimination foregrounds: fairness, reciprocity, universality, sustainability as theories' intersection. Yields no absolute definition yet clarifies minima, directing just society.</w:t>
      </w:r>
    </w:p>
    <w:p w14:paraId="43C13277"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7.3. Application to Art and Aesthetics</w:t>
      </w:r>
    </w:p>
    <w:p w14:paraId="65B9C5D0"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Aesthetics' art/beauty essence longstanding conundrum: Platonic mimesis, Kantian judgment, Hegelian philosophy, </w:t>
      </w:r>
      <w:proofErr w:type="spellStart"/>
      <w:r w:rsidRPr="008C59DA">
        <w:rPr>
          <w:rFonts w:ascii="굴림" w:eastAsia="굴림" w:hAnsi="굴림" w:cs="굴림"/>
          <w:kern w:val="0"/>
          <w:sz w:val="24"/>
          <w:szCs w:val="24"/>
        </w:rPr>
        <w:t>Adornian</w:t>
      </w:r>
      <w:proofErr w:type="spellEnd"/>
      <w:r w:rsidRPr="008C59DA">
        <w:rPr>
          <w:rFonts w:ascii="굴림" w:eastAsia="굴림" w:hAnsi="굴림" w:cs="굴림"/>
          <w:kern w:val="0"/>
          <w:sz w:val="24"/>
          <w:szCs w:val="24"/>
        </w:rPr>
        <w:t xml:space="preserve"> theory attempted sans consensus. Contemporary art deconstructs traditional beauty, evincing anti-aesthetics.</w:t>
      </w:r>
    </w:p>
    <w:p w14:paraId="22E69A7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Our approach: Eliminate non-art, accessing unique properties.</w:t>
      </w:r>
    </w:p>
    <w:p w14:paraId="03BFF81C"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First: Pure functionals—art distinguishes utilitarian tools. Second: Mere entertainment/decoration—art pleasurable yet non-essentially. Third: Pure information/propaganda—art messaged yet non-communicative medium.</w:t>
      </w:r>
    </w:p>
    <w:p w14:paraId="769E04D6"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Elimination highlights: art provides sensory experience, novel perspectives, imagination stimulation, human-condition reflection—distinguishing from activities.</w:t>
      </w:r>
    </w:p>
    <w:p w14:paraId="272C8E90"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8. Critical Review and Limitations</w:t>
      </w:r>
    </w:p>
    <w:p w14:paraId="7365F7DC"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8.1. Infinite Elimination Completeness Issue</w:t>
      </w:r>
    </w:p>
    <w:p w14:paraId="29E2B30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Our infinite elimination's paramount problem: theoretical convergence assumption, yet practical completion dubious. Gödel's incompleteness evinces undecidable propositions in complex systems [31]; ontological issues similarly confront.</w:t>
      </w:r>
    </w:p>
    <w:p w14:paraId="78FBC493"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Elimination predicates' justification problematic: inadequacy criteria value/theory-dependent, precluding neutral objectivity.</w:t>
      </w:r>
    </w:p>
    <w:p w14:paraId="6DB126D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Response: First, approximation viable sans full completeness—mathematics employs approximations without utility diminution. Second, acknowledge relativity yet pursue superior criteria via rational discourse, midway absolute objectivity-relativism. Popperian falsification reinterprets elimination hypothetically, bolstering completeness [32].</w:t>
      </w:r>
    </w:p>
    <w:p w14:paraId="402C3EF4"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8.2. Mathematical Formalization Limitations</w:t>
      </w:r>
    </w:p>
    <w:p w14:paraId="7C77F4AC"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Formalizing philosophical concepts yields clarity/rigor yet harbors limits: mathematical-philosophical disparities; ignored, distortions ensue.</w:t>
      </w:r>
    </w:p>
    <w:p w14:paraId="20F2691E"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E.g., sets' clear boundaries/affiliations contrast philosophical vagueness. Mathematical convergence quantitative; philosophical qualitative. Overlooking constrains thought.</w:t>
      </w:r>
    </w:p>
    <w:p w14:paraId="0EB7567A"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We acknowledge yet emphasize heuristic value: models provide perspectives/tools, not replacements. Recognize limits, utilize aptly.</w:t>
      </w:r>
    </w:p>
    <w:p w14:paraId="2A7D511A" w14:textId="77777777" w:rsidR="008C59DA" w:rsidRPr="008C59DA" w:rsidRDefault="008C59DA" w:rsidP="008C59DA">
      <w:pPr>
        <w:widowControl/>
        <w:wordWrap/>
        <w:autoSpaceDE/>
        <w:autoSpaceDN/>
        <w:spacing w:before="100" w:beforeAutospacing="1" w:after="100" w:afterAutospacing="1" w:line="240" w:lineRule="auto"/>
        <w:jc w:val="left"/>
        <w:outlineLvl w:val="2"/>
        <w:rPr>
          <w:rFonts w:ascii="굴림" w:eastAsia="굴림" w:hAnsi="굴림" w:cs="굴림"/>
          <w:b/>
          <w:bCs/>
          <w:kern w:val="0"/>
          <w:sz w:val="27"/>
          <w:szCs w:val="27"/>
        </w:rPr>
      </w:pPr>
      <w:r w:rsidRPr="008C59DA">
        <w:rPr>
          <w:rFonts w:ascii="굴림" w:eastAsia="굴림" w:hAnsi="굴림" w:cs="굴림"/>
          <w:b/>
          <w:bCs/>
          <w:kern w:val="0"/>
          <w:sz w:val="27"/>
          <w:szCs w:val="27"/>
        </w:rPr>
        <w:t>8.3. Practical Application Difficulties</w:t>
      </w:r>
    </w:p>
    <w:p w14:paraId="249D1090"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Our framework insight-providing yet applicative challenges: infinite elimination theoretically feasible, practically finite via time/resources. </w:t>
      </w:r>
      <w:proofErr w:type="gramStart"/>
      <w:r w:rsidRPr="008C59DA">
        <w:rPr>
          <w:rFonts w:ascii="굴림" w:eastAsia="굴림" w:hAnsi="굴림" w:cs="굴림"/>
          <w:kern w:val="0"/>
          <w:sz w:val="24"/>
          <w:szCs w:val="24"/>
        </w:rPr>
        <w:t>Judgments</w:t>
      </w:r>
      <w:proofErr w:type="gramEnd"/>
      <w:r w:rsidRPr="008C59DA">
        <w:rPr>
          <w:rFonts w:ascii="굴림" w:eastAsia="굴림" w:hAnsi="굴림" w:cs="굴림"/>
          <w:kern w:val="0"/>
          <w:sz w:val="24"/>
          <w:szCs w:val="24"/>
        </w:rPr>
        <w:t xml:space="preserve"> complex/controversial.</w:t>
      </w:r>
    </w:p>
    <w:p w14:paraId="38912E0B"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E.g., justice's "manifest injustice" elimination demands consensus; views vary, undermining objectivity.</w:t>
      </w:r>
    </w:p>
    <w:p w14:paraId="34A02BA5"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lastRenderedPageBreak/>
        <w:t>Response: Pragmatic: incremental improvement over completeness; refine criteria via democratic/rational debate—balancing ideals/constraints.</w:t>
      </w:r>
    </w:p>
    <w:p w14:paraId="7FB73600" w14:textId="77777777" w:rsidR="008C59DA" w:rsidRPr="008C59DA" w:rsidRDefault="008C59DA" w:rsidP="008C59DA">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sidRPr="008C59DA">
        <w:rPr>
          <w:rFonts w:ascii="굴림" w:eastAsia="굴림" w:hAnsi="굴림" w:cs="굴림"/>
          <w:b/>
          <w:bCs/>
          <w:kern w:val="0"/>
          <w:sz w:val="36"/>
          <w:szCs w:val="36"/>
        </w:rPr>
        <w:t>9. Conclusion</w:t>
      </w:r>
    </w:p>
    <w:p w14:paraId="329F8EC5"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This study proposes complementary infinite elimination convergence logic to surmount modern ontology's crisis. Embracing Derrida's </w:t>
      </w:r>
      <w:proofErr w:type="spellStart"/>
      <w:r w:rsidRPr="008C59DA">
        <w:rPr>
          <w:rFonts w:ascii="굴림" w:eastAsia="굴림" w:hAnsi="굴림" w:cs="굴림"/>
          <w:kern w:val="0"/>
          <w:sz w:val="24"/>
          <w:szCs w:val="24"/>
        </w:rPr>
        <w:t>différance</w:t>
      </w:r>
      <w:proofErr w:type="spellEnd"/>
      <w:r w:rsidRPr="008C59DA">
        <w:rPr>
          <w:rFonts w:ascii="굴림" w:eastAsia="굴림" w:hAnsi="굴림" w:cs="굴림"/>
          <w:kern w:val="0"/>
          <w:sz w:val="24"/>
          <w:szCs w:val="24"/>
        </w:rPr>
        <w:t>, Deleuze's difference ontology, Heidegger's nothingness, Baudrillard's simulacra insights while transcending limitations.</w:t>
      </w:r>
    </w:p>
    <w:p w14:paraId="2E34DD48"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Complementary determination recognizes direct definition limits; infinite elimination systematically removes </w:t>
      </w:r>
      <w:proofErr w:type="spellStart"/>
      <w:r w:rsidRPr="008C59DA">
        <w:rPr>
          <w:rFonts w:ascii="굴림" w:eastAsia="굴림" w:hAnsi="굴림" w:cs="굴림"/>
          <w:kern w:val="0"/>
          <w:sz w:val="24"/>
          <w:szCs w:val="24"/>
        </w:rPr>
        <w:t>inadequates</w:t>
      </w:r>
      <w:proofErr w:type="spellEnd"/>
      <w:r w:rsidRPr="008C59DA">
        <w:rPr>
          <w:rFonts w:ascii="굴림" w:eastAsia="굴림" w:hAnsi="굴림" w:cs="굴림"/>
          <w:kern w:val="0"/>
          <w:sz w:val="24"/>
          <w:szCs w:val="24"/>
        </w:rPr>
        <w:t>; convergence directs toward specificity—yielding novel ontological methodology.</w:t>
      </w:r>
    </w:p>
    <w:p w14:paraId="3D19D21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Framework creatively resolves infinite deferral, identity dissolution, ineffability, reality erasure. Demonstrates applicability to consciousness, justice, art—extending practical value.</w:t>
      </w:r>
    </w:p>
    <w:p w14:paraId="229DD2BD"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 xml:space="preserve">Admittedly, limitations persist: elimination completeness, formalization bounds, applicative difficulties. Yet these </w:t>
      </w:r>
      <w:proofErr w:type="spellStart"/>
      <w:r w:rsidRPr="008C59DA">
        <w:rPr>
          <w:rFonts w:ascii="굴림" w:eastAsia="굴림" w:hAnsi="굴림" w:cs="굴림"/>
          <w:kern w:val="0"/>
          <w:sz w:val="24"/>
          <w:szCs w:val="24"/>
        </w:rPr>
        <w:t>undiminish</w:t>
      </w:r>
      <w:proofErr w:type="spellEnd"/>
      <w:r w:rsidRPr="008C59DA">
        <w:rPr>
          <w:rFonts w:ascii="굴림" w:eastAsia="굴림" w:hAnsi="굴림" w:cs="굴림"/>
          <w:kern w:val="0"/>
          <w:sz w:val="24"/>
          <w:szCs w:val="24"/>
        </w:rPr>
        <w:t xml:space="preserve"> value, directing future research—e.g., computational simulation.</w:t>
      </w:r>
    </w:p>
    <w:p w14:paraId="1BAA6558"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Furthermore, fosters interdisciplinary: philosophy-mathematics dialogue, Western-Eastern encounter, theory-practice linkage—surmounting contemporary specialization/fragmentation for integrative thought.</w:t>
      </w:r>
    </w:p>
    <w:p w14:paraId="72FE9BC9" w14:textId="77777777" w:rsidR="008C59DA" w:rsidRPr="008C59DA" w:rsidRDefault="008C59DA" w:rsidP="008C59DA">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8C59DA">
        <w:rPr>
          <w:rFonts w:ascii="굴림" w:eastAsia="굴림" w:hAnsi="굴림" w:cs="굴림"/>
          <w:kern w:val="0"/>
          <w:sz w:val="24"/>
          <w:szCs w:val="24"/>
        </w:rPr>
        <w:t>Ultimately, our logic proffers new ontological paradigm: midpoint viewing being neither completed substance nor complete flux. Being process-result, infinite-convergent, negative-positive. Such dialectical synthesis may unveil modern ontology's new horizons.</w:t>
      </w:r>
    </w:p>
    <w:p w14:paraId="0E7A124E" w14:textId="063B6822" w:rsidR="00F643F0" w:rsidRPr="008C59DA" w:rsidRDefault="00F643F0"/>
    <w:p w14:paraId="6B0456C6" w14:textId="13182D05" w:rsidR="00FA2987" w:rsidRDefault="00FA2987" w:rsidP="00FA2987">
      <w:pPr>
        <w:widowControl/>
        <w:wordWrap/>
        <w:autoSpaceDE/>
        <w:autoSpaceDN/>
        <w:spacing w:before="100" w:beforeAutospacing="1" w:after="100" w:afterAutospacing="1" w:line="240" w:lineRule="auto"/>
        <w:jc w:val="left"/>
        <w:outlineLvl w:val="1"/>
        <w:rPr>
          <w:rFonts w:ascii="굴림" w:eastAsia="굴림" w:hAnsi="굴림" w:cs="굴림"/>
          <w:b/>
          <w:bCs/>
          <w:kern w:val="0"/>
          <w:sz w:val="36"/>
          <w:szCs w:val="36"/>
        </w:rPr>
      </w:pPr>
      <w:r>
        <w:rPr>
          <w:rFonts w:ascii="굴림" w:eastAsia="굴림" w:hAnsi="굴림" w:cs="굴림" w:hint="eastAsia"/>
          <w:b/>
          <w:bCs/>
          <w:kern w:val="0"/>
          <w:sz w:val="36"/>
          <w:szCs w:val="36"/>
        </w:rPr>
        <w:t>R</w:t>
      </w:r>
      <w:r>
        <w:rPr>
          <w:rFonts w:ascii="굴림" w:eastAsia="굴림" w:hAnsi="굴림" w:cs="굴림"/>
          <w:b/>
          <w:bCs/>
          <w:kern w:val="0"/>
          <w:sz w:val="36"/>
          <w:szCs w:val="36"/>
        </w:rPr>
        <w:t>eferences</w:t>
      </w:r>
    </w:p>
    <w:p w14:paraId="74D6DAEF"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 Nietzsche, F. (1974). </w:t>
      </w:r>
      <w:r w:rsidRPr="00D90F00">
        <w:rPr>
          <w:rFonts w:ascii="굴림" w:eastAsia="굴림" w:hAnsi="굴림" w:cs="굴림"/>
          <w:i/>
          <w:iCs/>
          <w:kern w:val="0"/>
          <w:sz w:val="24"/>
          <w:szCs w:val="24"/>
        </w:rPr>
        <w:t>The gay science</w:t>
      </w:r>
      <w:r w:rsidRPr="00D90F00">
        <w:rPr>
          <w:rFonts w:ascii="굴림" w:eastAsia="굴림" w:hAnsi="굴림" w:cs="굴림"/>
          <w:kern w:val="0"/>
          <w:sz w:val="24"/>
          <w:szCs w:val="24"/>
        </w:rPr>
        <w:t xml:space="preserve"> (W. Kaufmann, Trans.). Vintage Books.</w:t>
      </w:r>
    </w:p>
    <w:p w14:paraId="7199F696"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 Zwick, M. (2024). A </w:t>
      </w:r>
      <w:proofErr w:type="gramStart"/>
      <w:r w:rsidRPr="00D90F00">
        <w:rPr>
          <w:rFonts w:ascii="굴림" w:eastAsia="굴림" w:hAnsi="굴림" w:cs="굴림"/>
          <w:kern w:val="0"/>
          <w:sz w:val="24"/>
          <w:szCs w:val="24"/>
        </w:rPr>
        <w:t>systems</w:t>
      </w:r>
      <w:proofErr w:type="gramEnd"/>
      <w:r w:rsidRPr="00D90F00">
        <w:rPr>
          <w:rFonts w:ascii="굴림" w:eastAsia="굴림" w:hAnsi="굴림" w:cs="굴림"/>
          <w:kern w:val="0"/>
          <w:sz w:val="24"/>
          <w:szCs w:val="24"/>
        </w:rPr>
        <w:t xml:space="preserve"> theoretic view of speculative realism. </w:t>
      </w:r>
      <w:r w:rsidRPr="00D90F00">
        <w:rPr>
          <w:rFonts w:ascii="굴림" w:eastAsia="굴림" w:hAnsi="굴림" w:cs="굴림"/>
          <w:i/>
          <w:iCs/>
          <w:kern w:val="0"/>
          <w:sz w:val="24"/>
          <w:szCs w:val="24"/>
        </w:rPr>
        <w:t>Philosophy Today, 68</w:t>
      </w:r>
      <w:r w:rsidRPr="00D90F00">
        <w:rPr>
          <w:rFonts w:ascii="굴림" w:eastAsia="굴림" w:hAnsi="굴림" w:cs="굴림"/>
          <w:kern w:val="0"/>
          <w:sz w:val="24"/>
          <w:szCs w:val="24"/>
        </w:rPr>
        <w:t>(2), 263–288.</w:t>
      </w:r>
    </w:p>
    <w:p w14:paraId="3A95CAC2"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[3] Aristotle. (1924). </w:t>
      </w:r>
      <w:r w:rsidRPr="00D90F00">
        <w:rPr>
          <w:rFonts w:ascii="굴림" w:eastAsia="굴림" w:hAnsi="굴림" w:cs="굴림"/>
          <w:i/>
          <w:iCs/>
          <w:kern w:val="0"/>
          <w:sz w:val="24"/>
          <w:szCs w:val="24"/>
        </w:rPr>
        <w:t>Metaphysics</w:t>
      </w:r>
      <w:r w:rsidRPr="00D90F00">
        <w:rPr>
          <w:rFonts w:ascii="굴림" w:eastAsia="굴림" w:hAnsi="굴림" w:cs="굴림"/>
          <w:kern w:val="0"/>
          <w:sz w:val="24"/>
          <w:szCs w:val="24"/>
        </w:rPr>
        <w:t xml:space="preserve"> (W. D. Ross, Trans.). Clarendon Press.</w:t>
      </w:r>
    </w:p>
    <w:p w14:paraId="1F904E78"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lastRenderedPageBreak/>
        <w:t xml:space="preserve">[4] Philosophical Quarterly Editorial Board. (2025). Platonism and intra-mathematical explanation. </w:t>
      </w:r>
      <w:r w:rsidRPr="00D90F00">
        <w:rPr>
          <w:rFonts w:ascii="굴림" w:eastAsia="굴림" w:hAnsi="굴림" w:cs="굴림"/>
          <w:i/>
          <w:iCs/>
          <w:kern w:val="0"/>
          <w:sz w:val="24"/>
          <w:szCs w:val="24"/>
        </w:rPr>
        <w:t>Philosophical Quarterly, 75</w:t>
      </w:r>
      <w:r w:rsidRPr="00D90F00">
        <w:rPr>
          <w:rFonts w:ascii="굴림" w:eastAsia="굴림" w:hAnsi="굴림" w:cs="굴림"/>
          <w:kern w:val="0"/>
          <w:sz w:val="24"/>
          <w:szCs w:val="24"/>
        </w:rPr>
        <w:t>(3), 812–834.</w:t>
      </w:r>
    </w:p>
    <w:p w14:paraId="7E1F0AD6"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[5] </w:t>
      </w:r>
      <w:proofErr w:type="spellStart"/>
      <w:r w:rsidRPr="00D90F00">
        <w:rPr>
          <w:rFonts w:ascii="굴림" w:eastAsia="굴림" w:hAnsi="굴림" w:cs="굴림"/>
          <w:kern w:val="0"/>
          <w:sz w:val="24"/>
          <w:szCs w:val="24"/>
        </w:rPr>
        <w:t>Meillassoux</w:t>
      </w:r>
      <w:proofErr w:type="spellEnd"/>
      <w:r w:rsidRPr="00D90F00">
        <w:rPr>
          <w:rFonts w:ascii="굴림" w:eastAsia="굴림" w:hAnsi="굴림" w:cs="굴림"/>
          <w:kern w:val="0"/>
          <w:sz w:val="24"/>
          <w:szCs w:val="24"/>
        </w:rPr>
        <w:t xml:space="preserve">, Q. (2008). </w:t>
      </w:r>
      <w:r w:rsidRPr="00D90F00">
        <w:rPr>
          <w:rFonts w:ascii="굴림" w:eastAsia="굴림" w:hAnsi="굴림" w:cs="굴림"/>
          <w:i/>
          <w:iCs/>
          <w:kern w:val="0"/>
          <w:sz w:val="24"/>
          <w:szCs w:val="24"/>
        </w:rPr>
        <w:t>After finitude: An essay on the necessity of contingency</w:t>
      </w:r>
      <w:r w:rsidRPr="00D90F00">
        <w:rPr>
          <w:rFonts w:ascii="굴림" w:eastAsia="굴림" w:hAnsi="굴림" w:cs="굴림"/>
          <w:kern w:val="0"/>
          <w:sz w:val="24"/>
          <w:szCs w:val="24"/>
        </w:rPr>
        <w:t xml:space="preserve"> (R. Brassier, Trans.). Continuum.</w:t>
      </w:r>
    </w:p>
    <w:p w14:paraId="07EFAB42"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[6] Derrida, J. (1982). </w:t>
      </w:r>
      <w:proofErr w:type="spellStart"/>
      <w:r w:rsidRPr="00D90F00">
        <w:rPr>
          <w:rFonts w:ascii="굴림" w:eastAsia="굴림" w:hAnsi="굴림" w:cs="굴림"/>
          <w:kern w:val="0"/>
          <w:sz w:val="24"/>
          <w:szCs w:val="24"/>
        </w:rPr>
        <w:t>Différance</w:t>
      </w:r>
      <w:proofErr w:type="spellEnd"/>
      <w:r w:rsidRPr="00D90F00">
        <w:rPr>
          <w:rFonts w:ascii="굴림" w:eastAsia="굴림" w:hAnsi="굴림" w:cs="굴림"/>
          <w:kern w:val="0"/>
          <w:sz w:val="24"/>
          <w:szCs w:val="24"/>
        </w:rPr>
        <w:t xml:space="preserve">. In A. Bass (Trans.), </w:t>
      </w:r>
      <w:r w:rsidRPr="00D90F00">
        <w:rPr>
          <w:rFonts w:ascii="굴림" w:eastAsia="굴림" w:hAnsi="굴림" w:cs="굴림"/>
          <w:i/>
          <w:iCs/>
          <w:kern w:val="0"/>
          <w:sz w:val="24"/>
          <w:szCs w:val="24"/>
        </w:rPr>
        <w:t>Margins of philosophy</w:t>
      </w:r>
      <w:r w:rsidRPr="00D90F00">
        <w:rPr>
          <w:rFonts w:ascii="굴림" w:eastAsia="굴림" w:hAnsi="굴림" w:cs="굴림"/>
          <w:kern w:val="0"/>
          <w:sz w:val="24"/>
          <w:szCs w:val="24"/>
        </w:rPr>
        <w:t xml:space="preserve"> (pp. 1–28). University of Chicago Press.</w:t>
      </w:r>
    </w:p>
    <w:p w14:paraId="1089ABAA"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[7] Deleuze, G. (1994). </w:t>
      </w:r>
      <w:r w:rsidRPr="00D90F00">
        <w:rPr>
          <w:rFonts w:ascii="굴림" w:eastAsia="굴림" w:hAnsi="굴림" w:cs="굴림"/>
          <w:i/>
          <w:iCs/>
          <w:kern w:val="0"/>
          <w:sz w:val="24"/>
          <w:szCs w:val="24"/>
        </w:rPr>
        <w:t>Difference and repetition</w:t>
      </w:r>
      <w:r w:rsidRPr="00D90F00">
        <w:rPr>
          <w:rFonts w:ascii="굴림" w:eastAsia="굴림" w:hAnsi="굴림" w:cs="굴림"/>
          <w:kern w:val="0"/>
          <w:sz w:val="24"/>
          <w:szCs w:val="24"/>
        </w:rPr>
        <w:t xml:space="preserve"> (P. Patton, Trans.). Columbia University Press.</w:t>
      </w:r>
    </w:p>
    <w:p w14:paraId="0C8B6470"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[8] Open Philosophy Editorial Board. (2024). Revisiting the notion of vicarious cause: Allure, metaphor, and object-oriented ontology. </w:t>
      </w:r>
      <w:r w:rsidRPr="00D90F00">
        <w:rPr>
          <w:rFonts w:ascii="굴림" w:eastAsia="굴림" w:hAnsi="굴림" w:cs="굴림"/>
          <w:i/>
          <w:iCs/>
          <w:kern w:val="0"/>
          <w:sz w:val="24"/>
          <w:szCs w:val="24"/>
        </w:rPr>
        <w:t>Open Philosophy, 7</w:t>
      </w:r>
      <w:r w:rsidRPr="00D90F00">
        <w:rPr>
          <w:rFonts w:ascii="굴림" w:eastAsia="굴림" w:hAnsi="굴림" w:cs="굴림"/>
          <w:kern w:val="0"/>
          <w:sz w:val="24"/>
          <w:szCs w:val="24"/>
        </w:rPr>
        <w:t>(1), Article 20240047.</w:t>
      </w:r>
    </w:p>
    <w:p w14:paraId="5A98E1B2"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[9] Heidegger, M. (1962). </w:t>
      </w:r>
      <w:r w:rsidRPr="00D90F00">
        <w:rPr>
          <w:rFonts w:ascii="굴림" w:eastAsia="굴림" w:hAnsi="굴림" w:cs="굴림"/>
          <w:i/>
          <w:iCs/>
          <w:kern w:val="0"/>
          <w:sz w:val="24"/>
          <w:szCs w:val="24"/>
        </w:rPr>
        <w:t>Being and time</w:t>
      </w:r>
      <w:r w:rsidRPr="00D90F00">
        <w:rPr>
          <w:rFonts w:ascii="굴림" w:eastAsia="굴림" w:hAnsi="굴림" w:cs="굴림"/>
          <w:kern w:val="0"/>
          <w:sz w:val="24"/>
          <w:szCs w:val="24"/>
        </w:rPr>
        <w:t xml:space="preserve"> (J. </w:t>
      </w:r>
      <w:proofErr w:type="spellStart"/>
      <w:r w:rsidRPr="00D90F00">
        <w:rPr>
          <w:rFonts w:ascii="굴림" w:eastAsia="굴림" w:hAnsi="굴림" w:cs="굴림"/>
          <w:kern w:val="0"/>
          <w:sz w:val="24"/>
          <w:szCs w:val="24"/>
        </w:rPr>
        <w:t>Macquarrie</w:t>
      </w:r>
      <w:proofErr w:type="spellEnd"/>
      <w:r w:rsidRPr="00D90F00">
        <w:rPr>
          <w:rFonts w:ascii="굴림" w:eastAsia="굴림" w:hAnsi="굴림" w:cs="굴림"/>
          <w:kern w:val="0"/>
          <w:sz w:val="24"/>
          <w:szCs w:val="24"/>
        </w:rPr>
        <w:t xml:space="preserve"> &amp; E. Robinson, Trans.). Harper &amp; Row.</w:t>
      </w:r>
    </w:p>
    <w:p w14:paraId="36174EAB"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[10] Heidegger, M. (1977). </w:t>
      </w:r>
      <w:r w:rsidRPr="00D90F00">
        <w:rPr>
          <w:rFonts w:ascii="굴림" w:eastAsia="굴림" w:hAnsi="굴림" w:cs="굴림"/>
          <w:i/>
          <w:iCs/>
          <w:kern w:val="0"/>
          <w:sz w:val="24"/>
          <w:szCs w:val="24"/>
        </w:rPr>
        <w:t>The question concerning technology and other essays</w:t>
      </w:r>
      <w:r w:rsidRPr="00D90F00">
        <w:rPr>
          <w:rFonts w:ascii="굴림" w:eastAsia="굴림" w:hAnsi="굴림" w:cs="굴림"/>
          <w:kern w:val="0"/>
          <w:sz w:val="24"/>
          <w:szCs w:val="24"/>
        </w:rPr>
        <w:t xml:space="preserve"> (W. </w:t>
      </w:r>
      <w:proofErr w:type="spellStart"/>
      <w:r w:rsidRPr="00D90F00">
        <w:rPr>
          <w:rFonts w:ascii="굴림" w:eastAsia="굴림" w:hAnsi="굴림" w:cs="굴림"/>
          <w:kern w:val="0"/>
          <w:sz w:val="24"/>
          <w:szCs w:val="24"/>
        </w:rPr>
        <w:t>Lovitt</w:t>
      </w:r>
      <w:proofErr w:type="spellEnd"/>
      <w:r w:rsidRPr="00D90F00">
        <w:rPr>
          <w:rFonts w:ascii="굴림" w:eastAsia="굴림" w:hAnsi="굴림" w:cs="굴림"/>
          <w:kern w:val="0"/>
          <w:sz w:val="24"/>
          <w:szCs w:val="24"/>
        </w:rPr>
        <w:t>, Trans.). Harper &amp; Row.</w:t>
      </w:r>
    </w:p>
    <w:p w14:paraId="3731CA44"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[11] Baudrillard, J. (1994). </w:t>
      </w:r>
      <w:r w:rsidRPr="00D90F00">
        <w:rPr>
          <w:rFonts w:ascii="굴림" w:eastAsia="굴림" w:hAnsi="굴림" w:cs="굴림"/>
          <w:i/>
          <w:iCs/>
          <w:kern w:val="0"/>
          <w:sz w:val="24"/>
          <w:szCs w:val="24"/>
        </w:rPr>
        <w:t>Simulacra and simulation</w:t>
      </w:r>
      <w:r w:rsidRPr="00D90F00">
        <w:rPr>
          <w:rFonts w:ascii="굴림" w:eastAsia="굴림" w:hAnsi="굴림" w:cs="굴림"/>
          <w:kern w:val="0"/>
          <w:sz w:val="24"/>
          <w:szCs w:val="24"/>
        </w:rPr>
        <w:t xml:space="preserve"> (S. F. Glaser, Trans.). University of Michigan Press.</w:t>
      </w:r>
    </w:p>
    <w:p w14:paraId="0C296BDF"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[12] Baudrillard, J. (1996). </w:t>
      </w:r>
      <w:r w:rsidRPr="00D90F00">
        <w:rPr>
          <w:rFonts w:ascii="굴림" w:eastAsia="굴림" w:hAnsi="굴림" w:cs="굴림"/>
          <w:i/>
          <w:iCs/>
          <w:kern w:val="0"/>
          <w:sz w:val="24"/>
          <w:szCs w:val="24"/>
        </w:rPr>
        <w:t>The perfect crime</w:t>
      </w:r>
      <w:r w:rsidRPr="00D90F00">
        <w:rPr>
          <w:rFonts w:ascii="굴림" w:eastAsia="굴림" w:hAnsi="굴림" w:cs="굴림"/>
          <w:kern w:val="0"/>
          <w:sz w:val="24"/>
          <w:szCs w:val="24"/>
        </w:rPr>
        <w:t xml:space="preserve"> (C. Turner, Trans.). Verso.</w:t>
      </w:r>
    </w:p>
    <w:p w14:paraId="2C1C0355"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[13] SSRN Contributors. (2024). A </w:t>
      </w:r>
      <w:proofErr w:type="spellStart"/>
      <w:r w:rsidRPr="00D90F00">
        <w:rPr>
          <w:rFonts w:ascii="굴림" w:eastAsia="굴림" w:hAnsi="굴림" w:cs="굴림"/>
          <w:kern w:val="0"/>
          <w:sz w:val="24"/>
          <w:szCs w:val="24"/>
        </w:rPr>
        <w:t>Badiouian</w:t>
      </w:r>
      <w:proofErr w:type="spellEnd"/>
      <w:r w:rsidRPr="00D90F00">
        <w:rPr>
          <w:rFonts w:ascii="굴림" w:eastAsia="굴림" w:hAnsi="굴림" w:cs="굴림"/>
          <w:kern w:val="0"/>
          <w:sz w:val="24"/>
          <w:szCs w:val="24"/>
        </w:rPr>
        <w:t xml:space="preserve"> look at education: Event and its potential effect on curriculum design. </w:t>
      </w:r>
      <w:r w:rsidRPr="00D90F00">
        <w:rPr>
          <w:rFonts w:ascii="굴림" w:eastAsia="굴림" w:hAnsi="굴림" w:cs="굴림"/>
          <w:i/>
          <w:iCs/>
          <w:kern w:val="0"/>
          <w:sz w:val="24"/>
          <w:szCs w:val="24"/>
        </w:rPr>
        <w:t>SSRN Electronic Journal</w:t>
      </w:r>
      <w:r w:rsidRPr="00D90F00">
        <w:rPr>
          <w:rFonts w:ascii="굴림" w:eastAsia="굴림" w:hAnsi="굴림" w:cs="굴림"/>
          <w:kern w:val="0"/>
          <w:sz w:val="24"/>
          <w:szCs w:val="24"/>
        </w:rPr>
        <w:t>.</w:t>
      </w:r>
    </w:p>
    <w:p w14:paraId="49B8ABFF"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[14] Gödel, K. (1931). </w:t>
      </w:r>
      <w:proofErr w:type="spellStart"/>
      <w:r w:rsidRPr="00D90F00">
        <w:rPr>
          <w:rFonts w:ascii="굴림" w:eastAsia="굴림" w:hAnsi="굴림" w:cs="굴림"/>
          <w:kern w:val="0"/>
          <w:sz w:val="24"/>
          <w:szCs w:val="24"/>
        </w:rPr>
        <w:t>Über</w:t>
      </w:r>
      <w:proofErr w:type="spellEnd"/>
      <w:r w:rsidRPr="00D90F00">
        <w:rPr>
          <w:rFonts w:ascii="굴림" w:eastAsia="굴림" w:hAnsi="굴림" w:cs="굴림"/>
          <w:kern w:val="0"/>
          <w:sz w:val="24"/>
          <w:szCs w:val="24"/>
        </w:rPr>
        <w:t xml:space="preserve"> formal </w:t>
      </w:r>
      <w:proofErr w:type="spellStart"/>
      <w:r w:rsidRPr="00D90F00">
        <w:rPr>
          <w:rFonts w:ascii="굴림" w:eastAsia="굴림" w:hAnsi="굴림" w:cs="굴림"/>
          <w:kern w:val="0"/>
          <w:sz w:val="24"/>
          <w:szCs w:val="24"/>
        </w:rPr>
        <w:t>unentscheidbare</w:t>
      </w:r>
      <w:proofErr w:type="spellEnd"/>
      <w:r w:rsidRPr="00D90F00">
        <w:rPr>
          <w:rFonts w:ascii="굴림" w:eastAsia="굴림" w:hAnsi="굴림" w:cs="굴림"/>
          <w:kern w:val="0"/>
          <w:sz w:val="24"/>
          <w:szCs w:val="24"/>
        </w:rPr>
        <w:t xml:space="preserve"> </w:t>
      </w:r>
      <w:proofErr w:type="spellStart"/>
      <w:r w:rsidRPr="00D90F00">
        <w:rPr>
          <w:rFonts w:ascii="굴림" w:eastAsia="굴림" w:hAnsi="굴림" w:cs="굴림"/>
          <w:kern w:val="0"/>
          <w:sz w:val="24"/>
          <w:szCs w:val="24"/>
        </w:rPr>
        <w:t>Sätze</w:t>
      </w:r>
      <w:proofErr w:type="spellEnd"/>
      <w:r w:rsidRPr="00D90F00">
        <w:rPr>
          <w:rFonts w:ascii="굴림" w:eastAsia="굴림" w:hAnsi="굴림" w:cs="굴림"/>
          <w:kern w:val="0"/>
          <w:sz w:val="24"/>
          <w:szCs w:val="24"/>
        </w:rPr>
        <w:t xml:space="preserve"> der Principia Mathematica und </w:t>
      </w:r>
      <w:proofErr w:type="spellStart"/>
      <w:r w:rsidRPr="00D90F00">
        <w:rPr>
          <w:rFonts w:ascii="굴림" w:eastAsia="굴림" w:hAnsi="굴림" w:cs="굴림"/>
          <w:kern w:val="0"/>
          <w:sz w:val="24"/>
          <w:szCs w:val="24"/>
        </w:rPr>
        <w:t>verwandter</w:t>
      </w:r>
      <w:proofErr w:type="spellEnd"/>
      <w:r w:rsidRPr="00D90F00">
        <w:rPr>
          <w:rFonts w:ascii="굴림" w:eastAsia="굴림" w:hAnsi="굴림" w:cs="굴림"/>
          <w:kern w:val="0"/>
          <w:sz w:val="24"/>
          <w:szCs w:val="24"/>
        </w:rPr>
        <w:t xml:space="preserve"> </w:t>
      </w:r>
      <w:proofErr w:type="spellStart"/>
      <w:r w:rsidRPr="00D90F00">
        <w:rPr>
          <w:rFonts w:ascii="굴림" w:eastAsia="굴림" w:hAnsi="굴림" w:cs="굴림"/>
          <w:kern w:val="0"/>
          <w:sz w:val="24"/>
          <w:szCs w:val="24"/>
        </w:rPr>
        <w:t>Systeme</w:t>
      </w:r>
      <w:proofErr w:type="spellEnd"/>
      <w:r w:rsidRPr="00D90F00">
        <w:rPr>
          <w:rFonts w:ascii="굴림" w:eastAsia="굴림" w:hAnsi="굴림" w:cs="굴림"/>
          <w:kern w:val="0"/>
          <w:sz w:val="24"/>
          <w:szCs w:val="24"/>
        </w:rPr>
        <w:t xml:space="preserve"> I. </w:t>
      </w:r>
      <w:proofErr w:type="spellStart"/>
      <w:r w:rsidRPr="00D90F00">
        <w:rPr>
          <w:rFonts w:ascii="굴림" w:eastAsia="굴림" w:hAnsi="굴림" w:cs="굴림"/>
          <w:i/>
          <w:iCs/>
          <w:kern w:val="0"/>
          <w:sz w:val="24"/>
          <w:szCs w:val="24"/>
        </w:rPr>
        <w:t>Monatshefte</w:t>
      </w:r>
      <w:proofErr w:type="spellEnd"/>
      <w:r w:rsidRPr="00D90F00">
        <w:rPr>
          <w:rFonts w:ascii="굴림" w:eastAsia="굴림" w:hAnsi="굴림" w:cs="굴림"/>
          <w:i/>
          <w:iCs/>
          <w:kern w:val="0"/>
          <w:sz w:val="24"/>
          <w:szCs w:val="24"/>
        </w:rPr>
        <w:t xml:space="preserve"> </w:t>
      </w:r>
      <w:proofErr w:type="spellStart"/>
      <w:r w:rsidRPr="00D90F00">
        <w:rPr>
          <w:rFonts w:ascii="굴림" w:eastAsia="굴림" w:hAnsi="굴림" w:cs="굴림"/>
          <w:i/>
          <w:iCs/>
          <w:kern w:val="0"/>
          <w:sz w:val="24"/>
          <w:szCs w:val="24"/>
        </w:rPr>
        <w:t>für</w:t>
      </w:r>
      <w:proofErr w:type="spellEnd"/>
      <w:r w:rsidRPr="00D90F00">
        <w:rPr>
          <w:rFonts w:ascii="굴림" w:eastAsia="굴림" w:hAnsi="굴림" w:cs="굴림"/>
          <w:i/>
          <w:iCs/>
          <w:kern w:val="0"/>
          <w:sz w:val="24"/>
          <w:szCs w:val="24"/>
        </w:rPr>
        <w:t xml:space="preserve"> </w:t>
      </w:r>
      <w:proofErr w:type="spellStart"/>
      <w:r w:rsidRPr="00D90F00">
        <w:rPr>
          <w:rFonts w:ascii="굴림" w:eastAsia="굴림" w:hAnsi="굴림" w:cs="굴림"/>
          <w:i/>
          <w:iCs/>
          <w:kern w:val="0"/>
          <w:sz w:val="24"/>
          <w:szCs w:val="24"/>
        </w:rPr>
        <w:t>Mathematik</w:t>
      </w:r>
      <w:proofErr w:type="spellEnd"/>
      <w:r w:rsidRPr="00D90F00">
        <w:rPr>
          <w:rFonts w:ascii="굴림" w:eastAsia="굴림" w:hAnsi="굴림" w:cs="굴림"/>
          <w:i/>
          <w:iCs/>
          <w:kern w:val="0"/>
          <w:sz w:val="24"/>
          <w:szCs w:val="24"/>
        </w:rPr>
        <w:t xml:space="preserve"> und </w:t>
      </w:r>
      <w:proofErr w:type="spellStart"/>
      <w:r w:rsidRPr="00D90F00">
        <w:rPr>
          <w:rFonts w:ascii="굴림" w:eastAsia="굴림" w:hAnsi="굴림" w:cs="굴림"/>
          <w:i/>
          <w:iCs/>
          <w:kern w:val="0"/>
          <w:sz w:val="24"/>
          <w:szCs w:val="24"/>
        </w:rPr>
        <w:t>Physik</w:t>
      </w:r>
      <w:proofErr w:type="spellEnd"/>
      <w:r w:rsidRPr="00D90F00">
        <w:rPr>
          <w:rFonts w:ascii="굴림" w:eastAsia="굴림" w:hAnsi="굴림" w:cs="굴림"/>
          <w:i/>
          <w:iCs/>
          <w:kern w:val="0"/>
          <w:sz w:val="24"/>
          <w:szCs w:val="24"/>
        </w:rPr>
        <w:t>, 38</w:t>
      </w:r>
      <w:r w:rsidRPr="00D90F00">
        <w:rPr>
          <w:rFonts w:ascii="굴림" w:eastAsia="굴림" w:hAnsi="굴림" w:cs="굴림"/>
          <w:kern w:val="0"/>
          <w:sz w:val="24"/>
          <w:szCs w:val="24"/>
        </w:rPr>
        <w:t>, 173–198.</w:t>
      </w:r>
    </w:p>
    <w:p w14:paraId="4CAB207D"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[15] Philosophical Quarterly Editorial Board. (2025). Platonism and intra-mathematical explanation. </w:t>
      </w:r>
      <w:r w:rsidRPr="00D90F00">
        <w:rPr>
          <w:rFonts w:ascii="굴림" w:eastAsia="굴림" w:hAnsi="굴림" w:cs="굴림"/>
          <w:i/>
          <w:iCs/>
          <w:kern w:val="0"/>
          <w:sz w:val="24"/>
          <w:szCs w:val="24"/>
        </w:rPr>
        <w:t>Philosophical Quarterly, 75</w:t>
      </w:r>
      <w:r w:rsidRPr="00D90F00">
        <w:rPr>
          <w:rFonts w:ascii="굴림" w:eastAsia="굴림" w:hAnsi="굴림" w:cs="굴림"/>
          <w:kern w:val="0"/>
          <w:sz w:val="24"/>
          <w:szCs w:val="24"/>
        </w:rPr>
        <w:t>(3), 812–834.</w:t>
      </w:r>
    </w:p>
    <w:p w14:paraId="5C0A46DB"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[16] Williams, R. (2024). Negative theology: Some misunderstandings. </w:t>
      </w:r>
      <w:r w:rsidRPr="00D90F00">
        <w:rPr>
          <w:rFonts w:ascii="굴림" w:eastAsia="굴림" w:hAnsi="굴림" w:cs="굴림"/>
          <w:i/>
          <w:iCs/>
          <w:kern w:val="0"/>
          <w:sz w:val="24"/>
          <w:szCs w:val="24"/>
        </w:rPr>
        <w:t>Modern Theology, 40</w:t>
      </w:r>
      <w:r w:rsidRPr="00D90F00">
        <w:rPr>
          <w:rFonts w:ascii="굴림" w:eastAsia="굴림" w:hAnsi="굴림" w:cs="굴림"/>
          <w:kern w:val="0"/>
          <w:sz w:val="24"/>
          <w:szCs w:val="24"/>
        </w:rPr>
        <w:t>(2), 340–356.</w:t>
      </w:r>
    </w:p>
    <w:p w14:paraId="114D2B89"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[17] Rosch, E. (1973). Natural categories. </w:t>
      </w:r>
      <w:r w:rsidRPr="00D90F00">
        <w:rPr>
          <w:rFonts w:ascii="굴림" w:eastAsia="굴림" w:hAnsi="굴림" w:cs="굴림"/>
          <w:i/>
          <w:iCs/>
          <w:kern w:val="0"/>
          <w:sz w:val="24"/>
          <w:szCs w:val="24"/>
        </w:rPr>
        <w:t>Cognitive Psychology, 4</w:t>
      </w:r>
      <w:r w:rsidRPr="00D90F00">
        <w:rPr>
          <w:rFonts w:ascii="굴림" w:eastAsia="굴림" w:hAnsi="굴림" w:cs="굴림"/>
          <w:kern w:val="0"/>
          <w:sz w:val="24"/>
          <w:szCs w:val="24"/>
        </w:rPr>
        <w:t>(3), 328–350.</w:t>
      </w:r>
    </w:p>
    <w:p w14:paraId="588BD06E"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[18] Zadeh, L. A. (1965). Fuzzy sets. </w:t>
      </w:r>
      <w:r w:rsidRPr="00D90F00">
        <w:rPr>
          <w:rFonts w:ascii="굴림" w:eastAsia="굴림" w:hAnsi="굴림" w:cs="굴림"/>
          <w:i/>
          <w:iCs/>
          <w:kern w:val="0"/>
          <w:sz w:val="24"/>
          <w:szCs w:val="24"/>
        </w:rPr>
        <w:t>Information and Control, 8</w:t>
      </w:r>
      <w:r w:rsidRPr="00D90F00">
        <w:rPr>
          <w:rFonts w:ascii="굴림" w:eastAsia="굴림" w:hAnsi="굴림" w:cs="굴림"/>
          <w:kern w:val="0"/>
          <w:sz w:val="24"/>
          <w:szCs w:val="24"/>
        </w:rPr>
        <w:t>(3), 338–353.</w:t>
      </w:r>
    </w:p>
    <w:p w14:paraId="06C7E581"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lastRenderedPageBreak/>
        <w:t xml:space="preserve">[19] Cortes, C., &amp; </w:t>
      </w:r>
      <w:proofErr w:type="spellStart"/>
      <w:r w:rsidRPr="00D90F00">
        <w:rPr>
          <w:rFonts w:ascii="굴림" w:eastAsia="굴림" w:hAnsi="굴림" w:cs="굴림"/>
          <w:kern w:val="0"/>
          <w:sz w:val="24"/>
          <w:szCs w:val="24"/>
        </w:rPr>
        <w:t>Vapnik</w:t>
      </w:r>
      <w:proofErr w:type="spellEnd"/>
      <w:r w:rsidRPr="00D90F00">
        <w:rPr>
          <w:rFonts w:ascii="굴림" w:eastAsia="굴림" w:hAnsi="굴림" w:cs="굴림"/>
          <w:kern w:val="0"/>
          <w:sz w:val="24"/>
          <w:szCs w:val="24"/>
        </w:rPr>
        <w:t xml:space="preserve">, V. (1995). Support-vector networks. </w:t>
      </w:r>
      <w:r w:rsidRPr="00D90F00">
        <w:rPr>
          <w:rFonts w:ascii="굴림" w:eastAsia="굴림" w:hAnsi="굴림" w:cs="굴림"/>
          <w:i/>
          <w:iCs/>
          <w:kern w:val="0"/>
          <w:sz w:val="24"/>
          <w:szCs w:val="24"/>
        </w:rPr>
        <w:t>Machine Learning, 20</w:t>
      </w:r>
      <w:r w:rsidRPr="00D90F00">
        <w:rPr>
          <w:rFonts w:ascii="굴림" w:eastAsia="굴림" w:hAnsi="굴림" w:cs="굴림"/>
          <w:kern w:val="0"/>
          <w:sz w:val="24"/>
          <w:szCs w:val="24"/>
        </w:rPr>
        <w:t>, 273–297.</w:t>
      </w:r>
    </w:p>
    <w:p w14:paraId="3DBC3BAA"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[20] Peirce, C. S. (1878). How to make our ideas clear. </w:t>
      </w:r>
      <w:r w:rsidRPr="00D90F00">
        <w:rPr>
          <w:rFonts w:ascii="굴림" w:eastAsia="굴림" w:hAnsi="굴림" w:cs="굴림"/>
          <w:i/>
          <w:iCs/>
          <w:kern w:val="0"/>
          <w:sz w:val="24"/>
          <w:szCs w:val="24"/>
        </w:rPr>
        <w:t>Popular Science Monthly, 12</w:t>
      </w:r>
      <w:r w:rsidRPr="00D90F00">
        <w:rPr>
          <w:rFonts w:ascii="굴림" w:eastAsia="굴림" w:hAnsi="굴림" w:cs="굴림"/>
          <w:kern w:val="0"/>
          <w:sz w:val="24"/>
          <w:szCs w:val="24"/>
        </w:rPr>
        <w:t>, 286–302.</w:t>
      </w:r>
    </w:p>
    <w:p w14:paraId="7949AC44"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[21] Aristotle. (1924). </w:t>
      </w:r>
      <w:r w:rsidRPr="00D90F00">
        <w:rPr>
          <w:rFonts w:ascii="굴림" w:eastAsia="굴림" w:hAnsi="굴림" w:cs="굴림"/>
          <w:i/>
          <w:iCs/>
          <w:kern w:val="0"/>
          <w:sz w:val="24"/>
          <w:szCs w:val="24"/>
        </w:rPr>
        <w:t>Metaphysics</w:t>
      </w:r>
      <w:r w:rsidRPr="00D90F00">
        <w:rPr>
          <w:rFonts w:ascii="굴림" w:eastAsia="굴림" w:hAnsi="굴림" w:cs="굴림"/>
          <w:kern w:val="0"/>
          <w:sz w:val="24"/>
          <w:szCs w:val="24"/>
        </w:rPr>
        <w:t xml:space="preserve"> (W. D. Ross, Trans.). Clarendon Press.</w:t>
      </w:r>
    </w:p>
    <w:p w14:paraId="1A629FCC"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[22] Kant, I. (1929). </w:t>
      </w:r>
      <w:r w:rsidRPr="00D90F00">
        <w:rPr>
          <w:rFonts w:ascii="굴림" w:eastAsia="굴림" w:hAnsi="굴림" w:cs="굴림"/>
          <w:i/>
          <w:iCs/>
          <w:kern w:val="0"/>
          <w:sz w:val="24"/>
          <w:szCs w:val="24"/>
        </w:rPr>
        <w:t>Critique of pure reason</w:t>
      </w:r>
      <w:r w:rsidRPr="00D90F00">
        <w:rPr>
          <w:rFonts w:ascii="굴림" w:eastAsia="굴림" w:hAnsi="굴림" w:cs="굴림"/>
          <w:kern w:val="0"/>
          <w:sz w:val="24"/>
          <w:szCs w:val="24"/>
        </w:rPr>
        <w:t xml:space="preserve"> (N. Kemp Smith, Trans.). Macmillan.</w:t>
      </w:r>
    </w:p>
    <w:p w14:paraId="54990896"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[23] Russell, B., &amp; Whitehead, A. N. (1910). </w:t>
      </w:r>
      <w:r w:rsidRPr="00D90F00">
        <w:rPr>
          <w:rFonts w:ascii="굴림" w:eastAsia="굴림" w:hAnsi="굴림" w:cs="굴림"/>
          <w:i/>
          <w:iCs/>
          <w:kern w:val="0"/>
          <w:sz w:val="24"/>
          <w:szCs w:val="24"/>
        </w:rPr>
        <w:t xml:space="preserve">Principia </w:t>
      </w:r>
      <w:proofErr w:type="spellStart"/>
      <w:r w:rsidRPr="00D90F00">
        <w:rPr>
          <w:rFonts w:ascii="굴림" w:eastAsia="굴림" w:hAnsi="굴림" w:cs="굴림"/>
          <w:i/>
          <w:iCs/>
          <w:kern w:val="0"/>
          <w:sz w:val="24"/>
          <w:szCs w:val="24"/>
        </w:rPr>
        <w:t>mathematica</w:t>
      </w:r>
      <w:proofErr w:type="spellEnd"/>
      <w:r w:rsidRPr="00D90F00">
        <w:rPr>
          <w:rFonts w:ascii="굴림" w:eastAsia="굴림" w:hAnsi="굴림" w:cs="굴림"/>
          <w:kern w:val="0"/>
          <w:sz w:val="24"/>
          <w:szCs w:val="24"/>
        </w:rPr>
        <w:t>. Cambridge University Press.</w:t>
      </w:r>
    </w:p>
    <w:p w14:paraId="0DEB342B"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[24] Philosophical Quarterly Editorial Board. (2025). Platonism and intra-mathematical explanation. </w:t>
      </w:r>
      <w:r w:rsidRPr="00D90F00">
        <w:rPr>
          <w:rFonts w:ascii="굴림" w:eastAsia="굴림" w:hAnsi="굴림" w:cs="굴림"/>
          <w:i/>
          <w:iCs/>
          <w:kern w:val="0"/>
          <w:sz w:val="24"/>
          <w:szCs w:val="24"/>
        </w:rPr>
        <w:t>Philosophical Quarterly, 75</w:t>
      </w:r>
      <w:r w:rsidRPr="00D90F00">
        <w:rPr>
          <w:rFonts w:ascii="굴림" w:eastAsia="굴림" w:hAnsi="굴림" w:cs="굴림"/>
          <w:kern w:val="0"/>
          <w:sz w:val="24"/>
          <w:szCs w:val="24"/>
        </w:rPr>
        <w:t>(3), 812–834.</w:t>
      </w:r>
    </w:p>
    <w:p w14:paraId="133D08A6"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[25] SSRN Contributors. (2024). A </w:t>
      </w:r>
      <w:proofErr w:type="spellStart"/>
      <w:r w:rsidRPr="00D90F00">
        <w:rPr>
          <w:rFonts w:ascii="굴림" w:eastAsia="굴림" w:hAnsi="굴림" w:cs="굴림"/>
          <w:kern w:val="0"/>
          <w:sz w:val="24"/>
          <w:szCs w:val="24"/>
        </w:rPr>
        <w:t>Badiouian</w:t>
      </w:r>
      <w:proofErr w:type="spellEnd"/>
      <w:r w:rsidRPr="00D90F00">
        <w:rPr>
          <w:rFonts w:ascii="굴림" w:eastAsia="굴림" w:hAnsi="굴림" w:cs="굴림"/>
          <w:kern w:val="0"/>
          <w:sz w:val="24"/>
          <w:szCs w:val="24"/>
        </w:rPr>
        <w:t xml:space="preserve"> look at education: Event and its potential effect on curriculum design. </w:t>
      </w:r>
      <w:r w:rsidRPr="00D90F00">
        <w:rPr>
          <w:rFonts w:ascii="굴림" w:eastAsia="굴림" w:hAnsi="굴림" w:cs="굴림"/>
          <w:i/>
          <w:iCs/>
          <w:kern w:val="0"/>
          <w:sz w:val="24"/>
          <w:szCs w:val="24"/>
        </w:rPr>
        <w:t>SSRN Electronic Journal</w:t>
      </w:r>
      <w:r w:rsidRPr="00D90F00">
        <w:rPr>
          <w:rFonts w:ascii="굴림" w:eastAsia="굴림" w:hAnsi="굴림" w:cs="굴림"/>
          <w:kern w:val="0"/>
          <w:sz w:val="24"/>
          <w:szCs w:val="24"/>
        </w:rPr>
        <w:t>.</w:t>
      </w:r>
    </w:p>
    <w:p w14:paraId="27819688"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[26] Open Philosophy Editorial Board. (2024). Revisiting the notion of vicarious cause: Allure, metaphor, and object-oriented ontology. </w:t>
      </w:r>
      <w:r w:rsidRPr="00D90F00">
        <w:rPr>
          <w:rFonts w:ascii="굴림" w:eastAsia="굴림" w:hAnsi="굴림" w:cs="굴림"/>
          <w:i/>
          <w:iCs/>
          <w:kern w:val="0"/>
          <w:sz w:val="24"/>
          <w:szCs w:val="24"/>
        </w:rPr>
        <w:t>Open Philosophy, 7</w:t>
      </w:r>
      <w:r w:rsidRPr="00D90F00">
        <w:rPr>
          <w:rFonts w:ascii="굴림" w:eastAsia="굴림" w:hAnsi="굴림" w:cs="굴림"/>
          <w:kern w:val="0"/>
          <w:sz w:val="24"/>
          <w:szCs w:val="24"/>
        </w:rPr>
        <w:t>(1), Article 20240047.</w:t>
      </w:r>
    </w:p>
    <w:p w14:paraId="3178AB29"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[27] Garfield, J. L. (1995). </w:t>
      </w:r>
      <w:r w:rsidRPr="00D90F00">
        <w:rPr>
          <w:rFonts w:ascii="굴림" w:eastAsia="굴림" w:hAnsi="굴림" w:cs="굴림"/>
          <w:i/>
          <w:iCs/>
          <w:kern w:val="0"/>
          <w:sz w:val="24"/>
          <w:szCs w:val="24"/>
        </w:rPr>
        <w:t xml:space="preserve">The fundamental wisdom of the middle way: </w:t>
      </w:r>
      <w:proofErr w:type="spellStart"/>
      <w:r w:rsidRPr="00D90F00">
        <w:rPr>
          <w:rFonts w:ascii="굴림" w:eastAsia="굴림" w:hAnsi="굴림" w:cs="굴림"/>
          <w:i/>
          <w:iCs/>
          <w:kern w:val="0"/>
          <w:sz w:val="24"/>
          <w:szCs w:val="24"/>
        </w:rPr>
        <w:t>Nāgārjuna's</w:t>
      </w:r>
      <w:proofErr w:type="spellEnd"/>
      <w:r w:rsidRPr="00D90F00">
        <w:rPr>
          <w:rFonts w:ascii="굴림" w:eastAsia="굴림" w:hAnsi="굴림" w:cs="굴림"/>
          <w:i/>
          <w:iCs/>
          <w:kern w:val="0"/>
          <w:sz w:val="24"/>
          <w:szCs w:val="24"/>
        </w:rPr>
        <w:t xml:space="preserve"> </w:t>
      </w:r>
      <w:proofErr w:type="spellStart"/>
      <w:r w:rsidRPr="00D90F00">
        <w:rPr>
          <w:rFonts w:ascii="굴림" w:eastAsia="굴림" w:hAnsi="굴림" w:cs="굴림"/>
          <w:i/>
          <w:iCs/>
          <w:kern w:val="0"/>
          <w:sz w:val="24"/>
          <w:szCs w:val="24"/>
        </w:rPr>
        <w:t>Mūlamadhyamakakārikā</w:t>
      </w:r>
      <w:proofErr w:type="spellEnd"/>
      <w:r w:rsidRPr="00D90F00">
        <w:rPr>
          <w:rFonts w:ascii="굴림" w:eastAsia="굴림" w:hAnsi="굴림" w:cs="굴림"/>
          <w:kern w:val="0"/>
          <w:sz w:val="24"/>
          <w:szCs w:val="24"/>
        </w:rPr>
        <w:t>. Oxford University Press.</w:t>
      </w:r>
    </w:p>
    <w:p w14:paraId="7D4B0FDE"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[28] Research Online </w:t>
      </w:r>
      <w:proofErr w:type="spellStart"/>
      <w:r w:rsidRPr="00D90F00">
        <w:rPr>
          <w:rFonts w:ascii="굴림" w:eastAsia="굴림" w:hAnsi="굴림" w:cs="굴림"/>
          <w:kern w:val="0"/>
          <w:sz w:val="24"/>
          <w:szCs w:val="24"/>
        </w:rPr>
        <w:t>Journals</w:t>
      </w:r>
      <w:proofErr w:type="spellEnd"/>
      <w:r w:rsidRPr="00D90F00">
        <w:rPr>
          <w:rFonts w:ascii="굴림" w:eastAsia="굴림" w:hAnsi="굴림" w:cs="굴림"/>
          <w:kern w:val="0"/>
          <w:sz w:val="24"/>
          <w:szCs w:val="24"/>
        </w:rPr>
        <w:t xml:space="preserve"> Editorial Board. (2025). The philosophy of happiness: Eastern vs. Western perspectives. </w:t>
      </w:r>
      <w:r w:rsidRPr="00D90F00">
        <w:rPr>
          <w:rFonts w:ascii="굴림" w:eastAsia="굴림" w:hAnsi="굴림" w:cs="굴림"/>
          <w:i/>
          <w:iCs/>
          <w:kern w:val="0"/>
          <w:sz w:val="24"/>
          <w:szCs w:val="24"/>
        </w:rPr>
        <w:t>Research Online Journals, 4</w:t>
      </w:r>
      <w:r w:rsidRPr="00D90F00">
        <w:rPr>
          <w:rFonts w:ascii="굴림" w:eastAsia="굴림" w:hAnsi="굴림" w:cs="굴림"/>
          <w:kern w:val="0"/>
          <w:sz w:val="24"/>
          <w:szCs w:val="24"/>
        </w:rPr>
        <w:t>(3), 1–15.</w:t>
      </w:r>
    </w:p>
    <w:p w14:paraId="43ACBEE5"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[29] Mind Matters Editorial Team. (2024). The hard problem of consciousness remains inescapable. </w:t>
      </w:r>
      <w:r w:rsidRPr="00D90F00">
        <w:rPr>
          <w:rFonts w:ascii="굴림" w:eastAsia="굴림" w:hAnsi="굴림" w:cs="굴림"/>
          <w:i/>
          <w:iCs/>
          <w:kern w:val="0"/>
          <w:sz w:val="24"/>
          <w:szCs w:val="24"/>
        </w:rPr>
        <w:t>Mind Matters</w:t>
      </w:r>
      <w:r w:rsidRPr="00D90F00">
        <w:rPr>
          <w:rFonts w:ascii="굴림" w:eastAsia="굴림" w:hAnsi="굴림" w:cs="굴림"/>
          <w:kern w:val="0"/>
          <w:sz w:val="24"/>
          <w:szCs w:val="24"/>
        </w:rPr>
        <w:t>.</w:t>
      </w:r>
    </w:p>
    <w:p w14:paraId="55242BC9"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[30] Varela, F. J. (1996). Neurophenomenology: A methodological remedy for the hard problem. </w:t>
      </w:r>
      <w:r w:rsidRPr="00D90F00">
        <w:rPr>
          <w:rFonts w:ascii="굴림" w:eastAsia="굴림" w:hAnsi="굴림" w:cs="굴림"/>
          <w:i/>
          <w:iCs/>
          <w:kern w:val="0"/>
          <w:sz w:val="24"/>
          <w:szCs w:val="24"/>
        </w:rPr>
        <w:t>Journal of Consciousness Studies, 3</w:t>
      </w:r>
      <w:r w:rsidRPr="00D90F00">
        <w:rPr>
          <w:rFonts w:ascii="굴림" w:eastAsia="굴림" w:hAnsi="굴림" w:cs="굴림"/>
          <w:kern w:val="0"/>
          <w:sz w:val="24"/>
          <w:szCs w:val="24"/>
        </w:rPr>
        <w:t>(4), 330–349.</w:t>
      </w:r>
    </w:p>
    <w:p w14:paraId="67B09AA1"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[31] Gödel, K. (1931). </w:t>
      </w:r>
      <w:proofErr w:type="spellStart"/>
      <w:r w:rsidRPr="00D90F00">
        <w:rPr>
          <w:rFonts w:ascii="굴림" w:eastAsia="굴림" w:hAnsi="굴림" w:cs="굴림"/>
          <w:kern w:val="0"/>
          <w:sz w:val="24"/>
          <w:szCs w:val="24"/>
        </w:rPr>
        <w:t>Über</w:t>
      </w:r>
      <w:proofErr w:type="spellEnd"/>
      <w:r w:rsidRPr="00D90F00">
        <w:rPr>
          <w:rFonts w:ascii="굴림" w:eastAsia="굴림" w:hAnsi="굴림" w:cs="굴림"/>
          <w:kern w:val="0"/>
          <w:sz w:val="24"/>
          <w:szCs w:val="24"/>
        </w:rPr>
        <w:t xml:space="preserve"> formal </w:t>
      </w:r>
      <w:proofErr w:type="spellStart"/>
      <w:r w:rsidRPr="00D90F00">
        <w:rPr>
          <w:rFonts w:ascii="굴림" w:eastAsia="굴림" w:hAnsi="굴림" w:cs="굴림"/>
          <w:kern w:val="0"/>
          <w:sz w:val="24"/>
          <w:szCs w:val="24"/>
        </w:rPr>
        <w:t>unentscheidbare</w:t>
      </w:r>
      <w:proofErr w:type="spellEnd"/>
      <w:r w:rsidRPr="00D90F00">
        <w:rPr>
          <w:rFonts w:ascii="굴림" w:eastAsia="굴림" w:hAnsi="굴림" w:cs="굴림"/>
          <w:kern w:val="0"/>
          <w:sz w:val="24"/>
          <w:szCs w:val="24"/>
        </w:rPr>
        <w:t xml:space="preserve"> </w:t>
      </w:r>
      <w:proofErr w:type="spellStart"/>
      <w:r w:rsidRPr="00D90F00">
        <w:rPr>
          <w:rFonts w:ascii="굴림" w:eastAsia="굴림" w:hAnsi="굴림" w:cs="굴림"/>
          <w:kern w:val="0"/>
          <w:sz w:val="24"/>
          <w:szCs w:val="24"/>
        </w:rPr>
        <w:t>Sätze</w:t>
      </w:r>
      <w:proofErr w:type="spellEnd"/>
      <w:r w:rsidRPr="00D90F00">
        <w:rPr>
          <w:rFonts w:ascii="굴림" w:eastAsia="굴림" w:hAnsi="굴림" w:cs="굴림"/>
          <w:kern w:val="0"/>
          <w:sz w:val="24"/>
          <w:szCs w:val="24"/>
        </w:rPr>
        <w:t xml:space="preserve"> der Principia Mathematica und </w:t>
      </w:r>
      <w:proofErr w:type="spellStart"/>
      <w:r w:rsidRPr="00D90F00">
        <w:rPr>
          <w:rFonts w:ascii="굴림" w:eastAsia="굴림" w:hAnsi="굴림" w:cs="굴림"/>
          <w:kern w:val="0"/>
          <w:sz w:val="24"/>
          <w:szCs w:val="24"/>
        </w:rPr>
        <w:t>verwandter</w:t>
      </w:r>
      <w:proofErr w:type="spellEnd"/>
      <w:r w:rsidRPr="00D90F00">
        <w:rPr>
          <w:rFonts w:ascii="굴림" w:eastAsia="굴림" w:hAnsi="굴림" w:cs="굴림"/>
          <w:kern w:val="0"/>
          <w:sz w:val="24"/>
          <w:szCs w:val="24"/>
        </w:rPr>
        <w:t xml:space="preserve"> </w:t>
      </w:r>
      <w:proofErr w:type="spellStart"/>
      <w:r w:rsidRPr="00D90F00">
        <w:rPr>
          <w:rFonts w:ascii="굴림" w:eastAsia="굴림" w:hAnsi="굴림" w:cs="굴림"/>
          <w:kern w:val="0"/>
          <w:sz w:val="24"/>
          <w:szCs w:val="24"/>
        </w:rPr>
        <w:t>Systeme</w:t>
      </w:r>
      <w:proofErr w:type="spellEnd"/>
      <w:r w:rsidRPr="00D90F00">
        <w:rPr>
          <w:rFonts w:ascii="굴림" w:eastAsia="굴림" w:hAnsi="굴림" w:cs="굴림"/>
          <w:kern w:val="0"/>
          <w:sz w:val="24"/>
          <w:szCs w:val="24"/>
        </w:rPr>
        <w:t xml:space="preserve"> I. </w:t>
      </w:r>
      <w:proofErr w:type="spellStart"/>
      <w:r w:rsidRPr="00D90F00">
        <w:rPr>
          <w:rFonts w:ascii="굴림" w:eastAsia="굴림" w:hAnsi="굴림" w:cs="굴림"/>
          <w:i/>
          <w:iCs/>
          <w:kern w:val="0"/>
          <w:sz w:val="24"/>
          <w:szCs w:val="24"/>
        </w:rPr>
        <w:t>Monatshefte</w:t>
      </w:r>
      <w:proofErr w:type="spellEnd"/>
      <w:r w:rsidRPr="00D90F00">
        <w:rPr>
          <w:rFonts w:ascii="굴림" w:eastAsia="굴림" w:hAnsi="굴림" w:cs="굴림"/>
          <w:i/>
          <w:iCs/>
          <w:kern w:val="0"/>
          <w:sz w:val="24"/>
          <w:szCs w:val="24"/>
        </w:rPr>
        <w:t xml:space="preserve"> </w:t>
      </w:r>
      <w:proofErr w:type="spellStart"/>
      <w:r w:rsidRPr="00D90F00">
        <w:rPr>
          <w:rFonts w:ascii="굴림" w:eastAsia="굴림" w:hAnsi="굴림" w:cs="굴림"/>
          <w:i/>
          <w:iCs/>
          <w:kern w:val="0"/>
          <w:sz w:val="24"/>
          <w:szCs w:val="24"/>
        </w:rPr>
        <w:t>für</w:t>
      </w:r>
      <w:proofErr w:type="spellEnd"/>
      <w:r w:rsidRPr="00D90F00">
        <w:rPr>
          <w:rFonts w:ascii="굴림" w:eastAsia="굴림" w:hAnsi="굴림" w:cs="굴림"/>
          <w:i/>
          <w:iCs/>
          <w:kern w:val="0"/>
          <w:sz w:val="24"/>
          <w:szCs w:val="24"/>
        </w:rPr>
        <w:t xml:space="preserve"> </w:t>
      </w:r>
      <w:proofErr w:type="spellStart"/>
      <w:r w:rsidRPr="00D90F00">
        <w:rPr>
          <w:rFonts w:ascii="굴림" w:eastAsia="굴림" w:hAnsi="굴림" w:cs="굴림"/>
          <w:i/>
          <w:iCs/>
          <w:kern w:val="0"/>
          <w:sz w:val="24"/>
          <w:szCs w:val="24"/>
        </w:rPr>
        <w:t>Mathematik</w:t>
      </w:r>
      <w:proofErr w:type="spellEnd"/>
      <w:r w:rsidRPr="00D90F00">
        <w:rPr>
          <w:rFonts w:ascii="굴림" w:eastAsia="굴림" w:hAnsi="굴림" w:cs="굴림"/>
          <w:i/>
          <w:iCs/>
          <w:kern w:val="0"/>
          <w:sz w:val="24"/>
          <w:szCs w:val="24"/>
        </w:rPr>
        <w:t xml:space="preserve"> und </w:t>
      </w:r>
      <w:proofErr w:type="spellStart"/>
      <w:r w:rsidRPr="00D90F00">
        <w:rPr>
          <w:rFonts w:ascii="굴림" w:eastAsia="굴림" w:hAnsi="굴림" w:cs="굴림"/>
          <w:i/>
          <w:iCs/>
          <w:kern w:val="0"/>
          <w:sz w:val="24"/>
          <w:szCs w:val="24"/>
        </w:rPr>
        <w:t>Physik</w:t>
      </w:r>
      <w:proofErr w:type="spellEnd"/>
      <w:r w:rsidRPr="00D90F00">
        <w:rPr>
          <w:rFonts w:ascii="굴림" w:eastAsia="굴림" w:hAnsi="굴림" w:cs="굴림"/>
          <w:i/>
          <w:iCs/>
          <w:kern w:val="0"/>
          <w:sz w:val="24"/>
          <w:szCs w:val="24"/>
        </w:rPr>
        <w:t>, 38</w:t>
      </w:r>
      <w:r w:rsidRPr="00D90F00">
        <w:rPr>
          <w:rFonts w:ascii="굴림" w:eastAsia="굴림" w:hAnsi="굴림" w:cs="굴림"/>
          <w:kern w:val="0"/>
          <w:sz w:val="24"/>
          <w:szCs w:val="24"/>
        </w:rPr>
        <w:t>, 173–198.</w:t>
      </w:r>
    </w:p>
    <w:p w14:paraId="7D28FFCE"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[32] Popper, K. (1959). </w:t>
      </w:r>
      <w:r w:rsidRPr="00D90F00">
        <w:rPr>
          <w:rFonts w:ascii="굴림" w:eastAsia="굴림" w:hAnsi="굴림" w:cs="굴림"/>
          <w:i/>
          <w:iCs/>
          <w:kern w:val="0"/>
          <w:sz w:val="24"/>
          <w:szCs w:val="24"/>
        </w:rPr>
        <w:t>The logic of scientific discovery</w:t>
      </w:r>
      <w:r w:rsidRPr="00D90F00">
        <w:rPr>
          <w:rFonts w:ascii="굴림" w:eastAsia="굴림" w:hAnsi="굴림" w:cs="굴림"/>
          <w:kern w:val="0"/>
          <w:sz w:val="24"/>
          <w:szCs w:val="24"/>
        </w:rPr>
        <w:t>. Routledge.</w:t>
      </w:r>
    </w:p>
    <w:p w14:paraId="28EA8291"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t xml:space="preserve">[33] Whitehead, A. N. (1979). </w:t>
      </w:r>
      <w:r w:rsidRPr="00D90F00">
        <w:rPr>
          <w:rFonts w:ascii="굴림" w:eastAsia="굴림" w:hAnsi="굴림" w:cs="굴림"/>
          <w:i/>
          <w:iCs/>
          <w:kern w:val="0"/>
          <w:sz w:val="24"/>
          <w:szCs w:val="24"/>
        </w:rPr>
        <w:t>Process and reality</w:t>
      </w:r>
      <w:r w:rsidRPr="00D90F00">
        <w:rPr>
          <w:rFonts w:ascii="굴림" w:eastAsia="굴림" w:hAnsi="굴림" w:cs="굴림"/>
          <w:kern w:val="0"/>
          <w:sz w:val="24"/>
          <w:szCs w:val="24"/>
        </w:rPr>
        <w:t>. Free Press.</w:t>
      </w:r>
    </w:p>
    <w:p w14:paraId="479FAA8D" w14:textId="77777777" w:rsidR="00D90F00" w:rsidRPr="00D90F00" w:rsidRDefault="00D90F00" w:rsidP="00D90F00">
      <w:pPr>
        <w:widowControl/>
        <w:wordWrap/>
        <w:autoSpaceDE/>
        <w:autoSpaceDN/>
        <w:spacing w:before="100" w:beforeAutospacing="1" w:after="100" w:afterAutospacing="1" w:line="240" w:lineRule="auto"/>
        <w:jc w:val="left"/>
        <w:rPr>
          <w:rFonts w:ascii="굴림" w:eastAsia="굴림" w:hAnsi="굴림" w:cs="굴림"/>
          <w:kern w:val="0"/>
          <w:sz w:val="24"/>
          <w:szCs w:val="24"/>
        </w:rPr>
      </w:pPr>
      <w:r w:rsidRPr="00D90F00">
        <w:rPr>
          <w:rFonts w:ascii="굴림" w:eastAsia="굴림" w:hAnsi="굴림" w:cs="굴림"/>
          <w:kern w:val="0"/>
          <w:sz w:val="24"/>
          <w:szCs w:val="24"/>
        </w:rPr>
        <w:lastRenderedPageBreak/>
        <w:t xml:space="preserve">[34] </w:t>
      </w:r>
      <w:proofErr w:type="spellStart"/>
      <w:r w:rsidRPr="00D90F00">
        <w:rPr>
          <w:rFonts w:ascii="굴림" w:eastAsia="굴림" w:hAnsi="굴림" w:cs="굴림"/>
          <w:kern w:val="0"/>
          <w:sz w:val="24"/>
          <w:szCs w:val="24"/>
        </w:rPr>
        <w:t>Floridi</w:t>
      </w:r>
      <w:proofErr w:type="spellEnd"/>
      <w:r w:rsidRPr="00D90F00">
        <w:rPr>
          <w:rFonts w:ascii="굴림" w:eastAsia="굴림" w:hAnsi="굴림" w:cs="굴림"/>
          <w:kern w:val="0"/>
          <w:sz w:val="24"/>
          <w:szCs w:val="24"/>
        </w:rPr>
        <w:t xml:space="preserve">, L. (2011). </w:t>
      </w:r>
      <w:r w:rsidRPr="00D90F00">
        <w:rPr>
          <w:rFonts w:ascii="굴림" w:eastAsia="굴림" w:hAnsi="굴림" w:cs="굴림"/>
          <w:i/>
          <w:iCs/>
          <w:kern w:val="0"/>
          <w:sz w:val="24"/>
          <w:szCs w:val="24"/>
        </w:rPr>
        <w:t>The philosophy of information</w:t>
      </w:r>
      <w:r w:rsidRPr="00D90F00">
        <w:rPr>
          <w:rFonts w:ascii="굴림" w:eastAsia="굴림" w:hAnsi="굴림" w:cs="굴림"/>
          <w:kern w:val="0"/>
          <w:sz w:val="24"/>
          <w:szCs w:val="24"/>
        </w:rPr>
        <w:t>. Oxford University Press.</w:t>
      </w:r>
    </w:p>
    <w:p w14:paraId="3016854B" w14:textId="0EE7FCB8" w:rsidR="00FA2987" w:rsidRPr="00FA2987" w:rsidRDefault="00FA2987" w:rsidP="00D90F00">
      <w:pPr>
        <w:widowControl/>
        <w:wordWrap/>
        <w:autoSpaceDE/>
        <w:autoSpaceDN/>
        <w:spacing w:before="100" w:beforeAutospacing="1" w:after="100" w:afterAutospacing="1" w:line="240" w:lineRule="auto"/>
        <w:jc w:val="left"/>
        <w:rPr>
          <w:rFonts w:hint="eastAsia"/>
        </w:rPr>
      </w:pPr>
    </w:p>
    <w:sectPr w:rsidR="00FA2987" w:rsidRPr="00FA298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214"/>
    <w:multiLevelType w:val="multilevel"/>
    <w:tmpl w:val="88046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630F8"/>
    <w:multiLevelType w:val="multilevel"/>
    <w:tmpl w:val="BBBA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8C3AD4"/>
    <w:multiLevelType w:val="multilevel"/>
    <w:tmpl w:val="305A4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E6200"/>
    <w:multiLevelType w:val="multilevel"/>
    <w:tmpl w:val="DDF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87"/>
    <w:rsid w:val="004767E0"/>
    <w:rsid w:val="008C59DA"/>
    <w:rsid w:val="009118EB"/>
    <w:rsid w:val="00AE0728"/>
    <w:rsid w:val="00B46BAA"/>
    <w:rsid w:val="00C45680"/>
    <w:rsid w:val="00D27D0C"/>
    <w:rsid w:val="00D90F00"/>
    <w:rsid w:val="00F643F0"/>
    <w:rsid w:val="00FA298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AFB3"/>
  <w15:chartTrackingRefBased/>
  <w15:docId w15:val="{16D114B5-BB1A-45E4-A020-9DA4BC45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FA2987"/>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link w:val="2Char"/>
    <w:uiPriority w:val="9"/>
    <w:qFormat/>
    <w:rsid w:val="00FA2987"/>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FA2987"/>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A2987"/>
    <w:rPr>
      <w:rFonts w:ascii="굴림" w:eastAsia="굴림" w:hAnsi="굴림" w:cs="굴림"/>
      <w:b/>
      <w:bCs/>
      <w:kern w:val="36"/>
      <w:sz w:val="48"/>
      <w:szCs w:val="48"/>
    </w:rPr>
  </w:style>
  <w:style w:type="character" w:customStyle="1" w:styleId="2Char">
    <w:name w:val="제목 2 Char"/>
    <w:basedOn w:val="a0"/>
    <w:link w:val="2"/>
    <w:uiPriority w:val="9"/>
    <w:rsid w:val="00FA2987"/>
    <w:rPr>
      <w:rFonts w:ascii="굴림" w:eastAsia="굴림" w:hAnsi="굴림" w:cs="굴림"/>
      <w:b/>
      <w:bCs/>
      <w:kern w:val="0"/>
      <w:sz w:val="36"/>
      <w:szCs w:val="36"/>
    </w:rPr>
  </w:style>
  <w:style w:type="character" w:customStyle="1" w:styleId="3Char">
    <w:name w:val="제목 3 Char"/>
    <w:basedOn w:val="a0"/>
    <w:link w:val="3"/>
    <w:uiPriority w:val="9"/>
    <w:rsid w:val="00FA2987"/>
    <w:rPr>
      <w:rFonts w:ascii="굴림" w:eastAsia="굴림" w:hAnsi="굴림" w:cs="굴림"/>
      <w:b/>
      <w:bCs/>
      <w:kern w:val="0"/>
      <w:sz w:val="27"/>
      <w:szCs w:val="27"/>
    </w:rPr>
  </w:style>
  <w:style w:type="paragraph" w:styleId="a3">
    <w:name w:val="Normal (Web)"/>
    <w:basedOn w:val="a"/>
    <w:uiPriority w:val="99"/>
    <w:semiHidden/>
    <w:unhideWhenUsed/>
    <w:rsid w:val="00FA298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Emphasis"/>
    <w:basedOn w:val="a0"/>
    <w:uiPriority w:val="20"/>
    <w:qFormat/>
    <w:rsid w:val="00D90F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56351">
      <w:bodyDiv w:val="1"/>
      <w:marLeft w:val="0"/>
      <w:marRight w:val="0"/>
      <w:marTop w:val="0"/>
      <w:marBottom w:val="0"/>
      <w:divBdr>
        <w:top w:val="none" w:sz="0" w:space="0" w:color="auto"/>
        <w:left w:val="none" w:sz="0" w:space="0" w:color="auto"/>
        <w:bottom w:val="none" w:sz="0" w:space="0" w:color="auto"/>
        <w:right w:val="none" w:sz="0" w:space="0" w:color="auto"/>
      </w:divBdr>
    </w:div>
    <w:div w:id="554584243">
      <w:bodyDiv w:val="1"/>
      <w:marLeft w:val="0"/>
      <w:marRight w:val="0"/>
      <w:marTop w:val="0"/>
      <w:marBottom w:val="0"/>
      <w:divBdr>
        <w:top w:val="none" w:sz="0" w:space="0" w:color="auto"/>
        <w:left w:val="none" w:sz="0" w:space="0" w:color="auto"/>
        <w:bottom w:val="none" w:sz="0" w:space="0" w:color="auto"/>
        <w:right w:val="none" w:sz="0" w:space="0" w:color="auto"/>
      </w:divBdr>
    </w:div>
    <w:div w:id="762607570">
      <w:bodyDiv w:val="1"/>
      <w:marLeft w:val="0"/>
      <w:marRight w:val="0"/>
      <w:marTop w:val="0"/>
      <w:marBottom w:val="0"/>
      <w:divBdr>
        <w:top w:val="none" w:sz="0" w:space="0" w:color="auto"/>
        <w:left w:val="none" w:sz="0" w:space="0" w:color="auto"/>
        <w:bottom w:val="none" w:sz="0" w:space="0" w:color="auto"/>
        <w:right w:val="none" w:sz="0" w:space="0" w:color="auto"/>
      </w:divBdr>
    </w:div>
    <w:div w:id="866798281">
      <w:bodyDiv w:val="1"/>
      <w:marLeft w:val="0"/>
      <w:marRight w:val="0"/>
      <w:marTop w:val="0"/>
      <w:marBottom w:val="0"/>
      <w:divBdr>
        <w:top w:val="none" w:sz="0" w:space="0" w:color="auto"/>
        <w:left w:val="none" w:sz="0" w:space="0" w:color="auto"/>
        <w:bottom w:val="none" w:sz="0" w:space="0" w:color="auto"/>
        <w:right w:val="none" w:sz="0" w:space="0" w:color="auto"/>
      </w:divBdr>
    </w:div>
    <w:div w:id="1858232670">
      <w:bodyDiv w:val="1"/>
      <w:marLeft w:val="0"/>
      <w:marRight w:val="0"/>
      <w:marTop w:val="0"/>
      <w:marBottom w:val="0"/>
      <w:divBdr>
        <w:top w:val="none" w:sz="0" w:space="0" w:color="auto"/>
        <w:left w:val="none" w:sz="0" w:space="0" w:color="auto"/>
        <w:bottom w:val="none" w:sz="0" w:space="0" w:color="auto"/>
        <w:right w:val="none" w:sz="0" w:space="0" w:color="auto"/>
      </w:divBdr>
    </w:div>
    <w:div w:id="1867518732">
      <w:bodyDiv w:val="1"/>
      <w:marLeft w:val="0"/>
      <w:marRight w:val="0"/>
      <w:marTop w:val="0"/>
      <w:marBottom w:val="0"/>
      <w:divBdr>
        <w:top w:val="none" w:sz="0" w:space="0" w:color="auto"/>
        <w:left w:val="none" w:sz="0" w:space="0" w:color="auto"/>
        <w:bottom w:val="none" w:sz="0" w:space="0" w:color="auto"/>
        <w:right w:val="none" w:sz="0" w:space="0" w:color="auto"/>
      </w:divBdr>
    </w:div>
    <w:div w:id="2058121885">
      <w:bodyDiv w:val="1"/>
      <w:marLeft w:val="0"/>
      <w:marRight w:val="0"/>
      <w:marTop w:val="0"/>
      <w:marBottom w:val="0"/>
      <w:divBdr>
        <w:top w:val="none" w:sz="0" w:space="0" w:color="auto"/>
        <w:left w:val="none" w:sz="0" w:space="0" w:color="auto"/>
        <w:bottom w:val="none" w:sz="0" w:space="0" w:color="auto"/>
        <w:right w:val="none" w:sz="0" w:space="0" w:color="auto"/>
      </w:divBdr>
    </w:div>
    <w:div w:id="20718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4175</Words>
  <Characters>23799</Characters>
  <Application>Microsoft Office Word</Application>
  <DocSecurity>0</DocSecurity>
  <Lines>198</Lines>
  <Paragraphs>55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재욱 정</dc:creator>
  <cp:keywords/>
  <dc:description/>
  <cp:lastModifiedBy>재욱 정</cp:lastModifiedBy>
  <cp:revision>14</cp:revision>
  <dcterms:created xsi:type="dcterms:W3CDTF">2025-07-15T02:45:00Z</dcterms:created>
  <dcterms:modified xsi:type="dcterms:W3CDTF">2025-07-15T03:23:00Z</dcterms:modified>
</cp:coreProperties>
</file>