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83D" w14:textId="50B03607" w:rsidR="00C758F0" w:rsidRPr="00412A9F" w:rsidRDefault="00562E9F" w:rsidP="00FB6D8F">
      <w:pPr>
        <w:spacing w:line="360" w:lineRule="auto"/>
        <w:jc w:val="both"/>
        <w:rPr>
          <w:rFonts w:ascii="Garamond" w:hAnsi="Garamond"/>
          <w:lang w:val="en-AU"/>
        </w:rPr>
      </w:pPr>
      <w:r w:rsidRPr="0095297B">
        <w:rPr>
          <w:rFonts w:ascii="Garamond" w:hAnsi="Garamond"/>
          <w:lang w:val="en-AU"/>
        </w:rPr>
        <w:t xml:space="preserve">Exploring </w:t>
      </w:r>
      <w:r w:rsidR="00FB155C" w:rsidRPr="00412A9F">
        <w:rPr>
          <w:rFonts w:ascii="Garamond" w:hAnsi="Garamond"/>
          <w:lang w:val="en-AU"/>
        </w:rPr>
        <w:t>A</w:t>
      </w:r>
      <w:r w:rsidRPr="00412A9F">
        <w:rPr>
          <w:rFonts w:ascii="Garamond" w:hAnsi="Garamond"/>
          <w:lang w:val="en-AU"/>
        </w:rPr>
        <w:t xml:space="preserve">rbitrariness </w:t>
      </w:r>
      <w:r w:rsidR="00FB155C" w:rsidRPr="00412A9F">
        <w:rPr>
          <w:rFonts w:ascii="Garamond" w:hAnsi="Garamond"/>
          <w:lang w:val="en-AU"/>
        </w:rPr>
        <w:t>O</w:t>
      </w:r>
      <w:r w:rsidRPr="00412A9F">
        <w:rPr>
          <w:rFonts w:ascii="Garamond" w:hAnsi="Garamond"/>
          <w:lang w:val="en-AU"/>
        </w:rPr>
        <w:t xml:space="preserve">bjections to </w:t>
      </w:r>
      <w:r w:rsidR="00FB155C" w:rsidRPr="00412A9F">
        <w:rPr>
          <w:rFonts w:ascii="Garamond" w:hAnsi="Garamond"/>
          <w:lang w:val="en-AU"/>
        </w:rPr>
        <w:t>T</w:t>
      </w:r>
      <w:r w:rsidRPr="00412A9F">
        <w:rPr>
          <w:rFonts w:ascii="Garamond" w:hAnsi="Garamond"/>
          <w:lang w:val="en-AU"/>
        </w:rPr>
        <w:t>ime-</w:t>
      </w:r>
      <w:r w:rsidR="00FB155C" w:rsidRPr="00412A9F">
        <w:rPr>
          <w:rFonts w:ascii="Garamond" w:hAnsi="Garamond"/>
          <w:lang w:val="en-AU"/>
        </w:rPr>
        <w:t>B</w:t>
      </w:r>
      <w:r w:rsidRPr="00412A9F">
        <w:rPr>
          <w:rFonts w:ascii="Garamond" w:hAnsi="Garamond"/>
          <w:lang w:val="en-AU"/>
        </w:rPr>
        <w:t>iases</w:t>
      </w:r>
    </w:p>
    <w:p w14:paraId="26566CDB" w14:textId="42C5E1FD" w:rsidR="0014400B" w:rsidRDefault="0014400B" w:rsidP="00FB6D8F">
      <w:pPr>
        <w:spacing w:line="360" w:lineRule="auto"/>
        <w:jc w:val="both"/>
        <w:rPr>
          <w:rFonts w:ascii="Garamond" w:hAnsi="Garamond"/>
          <w:lang w:val="en-AU"/>
        </w:rPr>
      </w:pPr>
    </w:p>
    <w:p w14:paraId="3C7B76DC" w14:textId="15C88ADD" w:rsidR="00076F94" w:rsidRDefault="00076F94" w:rsidP="00FB6D8F">
      <w:pPr>
        <w:spacing w:line="360" w:lineRule="auto"/>
        <w:jc w:val="both"/>
        <w:rPr>
          <w:rFonts w:ascii="Garamond" w:hAnsi="Garamond"/>
          <w:lang w:val="en-AU"/>
        </w:rPr>
      </w:pPr>
      <w:r>
        <w:rPr>
          <w:rFonts w:ascii="Garamond" w:hAnsi="Garamond"/>
          <w:lang w:val="en-AU"/>
        </w:rPr>
        <w:t>Word count: 9676</w:t>
      </w:r>
    </w:p>
    <w:p w14:paraId="4983EB12" w14:textId="64DDE083" w:rsidR="00651AC8" w:rsidRDefault="00651AC8" w:rsidP="00FB6D8F">
      <w:pPr>
        <w:spacing w:line="360" w:lineRule="auto"/>
        <w:jc w:val="both"/>
        <w:rPr>
          <w:rFonts w:ascii="Garamond" w:hAnsi="Garamond"/>
          <w:lang w:val="en-AU"/>
        </w:rPr>
      </w:pPr>
    </w:p>
    <w:p w14:paraId="2EFAECAA" w14:textId="12C39DDC" w:rsidR="00651AC8" w:rsidRDefault="00651AC8" w:rsidP="00FB6D8F">
      <w:pPr>
        <w:spacing w:line="360" w:lineRule="auto"/>
        <w:jc w:val="both"/>
        <w:rPr>
          <w:rFonts w:ascii="Garamond" w:hAnsi="Garamond"/>
          <w:lang w:val="en-AU"/>
        </w:rPr>
      </w:pPr>
      <w:r>
        <w:rPr>
          <w:rFonts w:ascii="Garamond" w:hAnsi="Garamond"/>
          <w:lang w:val="en-AU"/>
        </w:rPr>
        <w:t>None of the authors have any conflicts of competing interests that might impact the content of this paper.</w:t>
      </w:r>
    </w:p>
    <w:p w14:paraId="1627DB02" w14:textId="77777777" w:rsidR="00076F94" w:rsidRPr="00412A9F" w:rsidRDefault="00076F94" w:rsidP="00FB6D8F">
      <w:pPr>
        <w:spacing w:line="360" w:lineRule="auto"/>
        <w:jc w:val="both"/>
        <w:rPr>
          <w:rFonts w:ascii="Garamond" w:hAnsi="Garamond"/>
          <w:lang w:val="en-AU"/>
        </w:rPr>
      </w:pPr>
    </w:p>
    <w:p w14:paraId="5C9AE719" w14:textId="524AE265" w:rsidR="0014400B" w:rsidRPr="00412A9F" w:rsidRDefault="0014400B" w:rsidP="00FB6D8F">
      <w:pPr>
        <w:spacing w:line="360" w:lineRule="auto"/>
        <w:jc w:val="both"/>
        <w:rPr>
          <w:rFonts w:ascii="Garamond" w:hAnsi="Garamond"/>
          <w:lang w:val="en-AU"/>
        </w:rPr>
      </w:pPr>
      <w:r w:rsidRPr="00412A9F">
        <w:rPr>
          <w:rFonts w:ascii="Garamond" w:hAnsi="Garamond"/>
          <w:lang w:val="en-AU"/>
        </w:rPr>
        <w:t>Abstract</w:t>
      </w:r>
    </w:p>
    <w:p w14:paraId="3DA0863F" w14:textId="77777777" w:rsidR="0014400B" w:rsidRPr="00412A9F" w:rsidRDefault="0014400B" w:rsidP="00FB6D8F">
      <w:pPr>
        <w:spacing w:line="360" w:lineRule="auto"/>
        <w:jc w:val="both"/>
        <w:rPr>
          <w:rFonts w:ascii="Garamond" w:hAnsi="Garamond"/>
          <w:lang w:val="en-AU"/>
        </w:rPr>
      </w:pPr>
    </w:p>
    <w:p w14:paraId="433EF1A5" w14:textId="44FCD7CE" w:rsidR="00562E9F" w:rsidRPr="00412A9F" w:rsidRDefault="0058711E" w:rsidP="00FB6D8F">
      <w:pPr>
        <w:spacing w:line="360" w:lineRule="auto"/>
        <w:ind w:left="567" w:right="567"/>
        <w:jc w:val="both"/>
        <w:rPr>
          <w:rFonts w:ascii="Garamond" w:hAnsi="Garamond"/>
          <w:lang w:val="en-AU"/>
        </w:rPr>
      </w:pPr>
      <w:r w:rsidRPr="00412A9F">
        <w:rPr>
          <w:rFonts w:ascii="Garamond" w:hAnsi="Garamond"/>
          <w:lang w:val="en-AU"/>
        </w:rPr>
        <w:t xml:space="preserve">There are two kinds of time-bias: near-bias and future-bias. While philosophers typically </w:t>
      </w:r>
      <w:r w:rsidR="00A36F15" w:rsidRPr="00412A9F">
        <w:rPr>
          <w:rFonts w:ascii="Garamond" w:hAnsi="Garamond"/>
          <w:lang w:val="en-AU"/>
        </w:rPr>
        <w:t xml:space="preserve">hold </w:t>
      </w:r>
      <w:r w:rsidRPr="00412A9F">
        <w:rPr>
          <w:rFonts w:ascii="Garamond" w:hAnsi="Garamond"/>
          <w:lang w:val="en-AU"/>
        </w:rPr>
        <w:t>that near-bias is rationally impermissible, many hold that future-bias is rationally permissible.</w:t>
      </w:r>
      <w:r w:rsidR="00060440" w:rsidRPr="00412A9F">
        <w:rPr>
          <w:rFonts w:ascii="Garamond" w:hAnsi="Garamond"/>
          <w:lang w:val="en-AU"/>
        </w:rPr>
        <w:t xml:space="preserve"> Call </w:t>
      </w:r>
      <w:r w:rsidR="001454B6" w:rsidRPr="00412A9F">
        <w:rPr>
          <w:rFonts w:ascii="Garamond" w:hAnsi="Garamond"/>
          <w:lang w:val="en-AU"/>
        </w:rPr>
        <w:t xml:space="preserve">this </w:t>
      </w:r>
      <w:r w:rsidR="00F61A1A" w:rsidRPr="00412A9F">
        <w:rPr>
          <w:rFonts w:ascii="Garamond" w:hAnsi="Garamond"/>
          <w:i/>
          <w:iCs/>
          <w:lang w:val="en-AU"/>
        </w:rPr>
        <w:t>normative hybridism.</w:t>
      </w:r>
      <w:r w:rsidR="00F61A1A" w:rsidRPr="00412A9F">
        <w:rPr>
          <w:rFonts w:ascii="Garamond" w:hAnsi="Garamond"/>
          <w:lang w:val="en-AU"/>
        </w:rPr>
        <w:t xml:space="preserve"> </w:t>
      </w:r>
      <w:r w:rsidR="00B529E9" w:rsidRPr="00412A9F">
        <w:rPr>
          <w:rFonts w:ascii="Garamond" w:hAnsi="Garamond"/>
          <w:lang w:val="en-AU"/>
        </w:rPr>
        <w:t>According to arbitrariness objections</w:t>
      </w:r>
      <w:r w:rsidR="00D140E8" w:rsidRPr="00412A9F">
        <w:rPr>
          <w:rFonts w:ascii="Garamond" w:hAnsi="Garamond"/>
          <w:lang w:val="en-AU"/>
        </w:rPr>
        <w:t xml:space="preserve">, certain patterns of preference are rationally impermissible </w:t>
      </w:r>
      <w:r w:rsidR="00154788" w:rsidRPr="00412A9F">
        <w:rPr>
          <w:rFonts w:ascii="Garamond" w:hAnsi="Garamond"/>
          <w:lang w:val="en-AU"/>
        </w:rPr>
        <w:t xml:space="preserve">because they are arbitrary. </w:t>
      </w:r>
      <w:r w:rsidR="00AB3B72" w:rsidRPr="00412A9F">
        <w:rPr>
          <w:rFonts w:ascii="Garamond" w:hAnsi="Garamond"/>
          <w:lang w:val="en-AU"/>
        </w:rPr>
        <w:t>While arbitrariness</w:t>
      </w:r>
      <w:r w:rsidR="00361814" w:rsidRPr="00412A9F">
        <w:rPr>
          <w:rFonts w:ascii="Garamond" w:hAnsi="Garamond"/>
          <w:lang w:val="en-AU"/>
        </w:rPr>
        <w:t xml:space="preserve"> objections have been </w:t>
      </w:r>
      <w:r w:rsidR="00154788" w:rsidRPr="00412A9F">
        <w:rPr>
          <w:rFonts w:ascii="Garamond" w:hAnsi="Garamond"/>
          <w:lang w:val="en-AU"/>
        </w:rPr>
        <w:t>leve</w:t>
      </w:r>
      <w:r w:rsidR="00F61A1A" w:rsidRPr="00412A9F">
        <w:rPr>
          <w:rFonts w:ascii="Garamond" w:hAnsi="Garamond"/>
          <w:lang w:val="en-AU"/>
        </w:rPr>
        <w:t>l</w:t>
      </w:r>
      <w:r w:rsidR="00154788" w:rsidRPr="00412A9F">
        <w:rPr>
          <w:rFonts w:ascii="Garamond" w:hAnsi="Garamond"/>
          <w:lang w:val="en-AU"/>
        </w:rPr>
        <w:t>led</w:t>
      </w:r>
      <w:r w:rsidRPr="00412A9F">
        <w:rPr>
          <w:rFonts w:ascii="Garamond" w:hAnsi="Garamond"/>
          <w:lang w:val="en-AU"/>
        </w:rPr>
        <w:t xml:space="preserve"> against both near-bia</w:t>
      </w:r>
      <w:r w:rsidR="00AB3B72" w:rsidRPr="00412A9F">
        <w:rPr>
          <w:rFonts w:ascii="Garamond" w:hAnsi="Garamond"/>
          <w:lang w:val="en-AU"/>
        </w:rPr>
        <w:t xml:space="preserve">s and future-bias, </w:t>
      </w:r>
      <w:r w:rsidR="00A33D99" w:rsidRPr="00412A9F">
        <w:rPr>
          <w:rFonts w:ascii="Garamond" w:hAnsi="Garamond"/>
          <w:lang w:val="en-AU"/>
        </w:rPr>
        <w:t xml:space="preserve">the kind of arbitrariness </w:t>
      </w:r>
      <w:r w:rsidR="00D342E5" w:rsidRPr="00412A9F">
        <w:rPr>
          <w:rFonts w:ascii="Garamond" w:hAnsi="Garamond"/>
          <w:lang w:val="en-AU"/>
        </w:rPr>
        <w:t xml:space="preserve">in question has been different. </w:t>
      </w:r>
      <w:r w:rsidR="00401969" w:rsidRPr="00412A9F">
        <w:rPr>
          <w:rFonts w:ascii="Garamond" w:hAnsi="Garamond"/>
          <w:lang w:val="en-AU"/>
        </w:rPr>
        <w:t xml:space="preserve">In this paper we </w:t>
      </w:r>
      <w:r w:rsidR="00FB155C" w:rsidRPr="00412A9F">
        <w:rPr>
          <w:rFonts w:ascii="Garamond" w:hAnsi="Garamond"/>
          <w:lang w:val="en-AU"/>
        </w:rPr>
        <w:t xml:space="preserve">investigate </w:t>
      </w:r>
      <w:r w:rsidR="00401969" w:rsidRPr="00412A9F">
        <w:rPr>
          <w:rFonts w:ascii="Garamond" w:hAnsi="Garamond"/>
          <w:lang w:val="en-AU"/>
        </w:rPr>
        <w:t xml:space="preserve">whether there </w:t>
      </w:r>
      <w:r w:rsidR="00583620" w:rsidRPr="00412A9F">
        <w:rPr>
          <w:rFonts w:ascii="Garamond" w:hAnsi="Garamond"/>
          <w:lang w:val="en-AU"/>
        </w:rPr>
        <w:t>are</w:t>
      </w:r>
      <w:r w:rsidR="00766839" w:rsidRPr="00412A9F">
        <w:rPr>
          <w:rFonts w:ascii="Garamond" w:hAnsi="Garamond"/>
          <w:lang w:val="en-AU"/>
        </w:rPr>
        <w:t xml:space="preserve"> </w:t>
      </w:r>
      <w:r w:rsidR="00401969" w:rsidRPr="00412A9F">
        <w:rPr>
          <w:rFonts w:ascii="Garamond" w:hAnsi="Garamond"/>
          <w:lang w:val="en-AU"/>
        </w:rPr>
        <w:t>forms of arbitrariness that are common to</w:t>
      </w:r>
      <w:r w:rsidR="001428B3" w:rsidRPr="00412A9F">
        <w:rPr>
          <w:rFonts w:ascii="Garamond" w:hAnsi="Garamond"/>
          <w:lang w:val="en-AU"/>
        </w:rPr>
        <w:t xml:space="preserve"> both kinds of preferences</w:t>
      </w:r>
      <w:r w:rsidR="00583620" w:rsidRPr="00412A9F">
        <w:rPr>
          <w:rFonts w:ascii="Garamond" w:hAnsi="Garamond"/>
          <w:lang w:val="en-AU"/>
        </w:rPr>
        <w:t>,</w:t>
      </w:r>
      <w:r w:rsidR="001428B3" w:rsidRPr="00412A9F">
        <w:rPr>
          <w:rFonts w:ascii="Garamond" w:hAnsi="Garamond"/>
          <w:lang w:val="en-AU"/>
        </w:rPr>
        <w:t xml:space="preserve"> and hence </w:t>
      </w:r>
      <w:r w:rsidR="00401969" w:rsidRPr="00412A9F">
        <w:rPr>
          <w:rFonts w:ascii="Garamond" w:hAnsi="Garamond"/>
          <w:lang w:val="en-AU"/>
        </w:rPr>
        <w:t xml:space="preserve">whether there </w:t>
      </w:r>
      <w:r w:rsidR="00BE7108" w:rsidRPr="00412A9F">
        <w:rPr>
          <w:rFonts w:ascii="Garamond" w:hAnsi="Garamond"/>
          <w:lang w:val="en-AU"/>
        </w:rPr>
        <w:t>are</w:t>
      </w:r>
      <w:r w:rsidR="00401969" w:rsidRPr="00412A9F">
        <w:rPr>
          <w:rFonts w:ascii="Garamond" w:hAnsi="Garamond"/>
          <w:lang w:val="en-AU"/>
        </w:rPr>
        <w:t xml:space="preserve"> versions of the arbitrariness object</w:t>
      </w:r>
      <w:r w:rsidR="00BE7108" w:rsidRPr="00412A9F">
        <w:rPr>
          <w:rFonts w:ascii="Garamond" w:hAnsi="Garamond"/>
          <w:lang w:val="en-AU"/>
        </w:rPr>
        <w:t xml:space="preserve">ion that are objections both to </w:t>
      </w:r>
      <w:r w:rsidR="00401969" w:rsidRPr="00412A9F">
        <w:rPr>
          <w:rFonts w:ascii="Garamond" w:hAnsi="Garamond"/>
          <w:lang w:val="en-AU"/>
        </w:rPr>
        <w:t xml:space="preserve">near-bias and future-bias. </w:t>
      </w:r>
      <w:r w:rsidR="003966F2" w:rsidRPr="00412A9F">
        <w:rPr>
          <w:rFonts w:ascii="Garamond" w:hAnsi="Garamond"/>
          <w:lang w:val="en-AU"/>
        </w:rPr>
        <w:t xml:space="preserve">If there are, then this might go some way towards undermining </w:t>
      </w:r>
      <w:r w:rsidR="00FB155C" w:rsidRPr="00412A9F">
        <w:rPr>
          <w:rFonts w:ascii="Garamond" w:hAnsi="Garamond"/>
          <w:lang w:val="en-AU"/>
        </w:rPr>
        <w:t>normative hybridism</w:t>
      </w:r>
      <w:r w:rsidR="003966F2" w:rsidRPr="00412A9F">
        <w:rPr>
          <w:rFonts w:ascii="Garamond" w:hAnsi="Garamond"/>
          <w:lang w:val="en-AU"/>
        </w:rPr>
        <w:t xml:space="preserve"> and to defending a thorough-going time-neutralism. </w:t>
      </w:r>
    </w:p>
    <w:p w14:paraId="63B09FB7" w14:textId="77777777" w:rsidR="00562E9F" w:rsidRPr="00412A9F" w:rsidRDefault="00562E9F" w:rsidP="00FB6D8F">
      <w:pPr>
        <w:spacing w:line="360" w:lineRule="auto"/>
        <w:jc w:val="both"/>
        <w:rPr>
          <w:rFonts w:ascii="Garamond" w:hAnsi="Garamond"/>
          <w:lang w:val="en-AU"/>
        </w:rPr>
      </w:pPr>
    </w:p>
    <w:p w14:paraId="09EC2472" w14:textId="77777777" w:rsidR="00562E9F" w:rsidRPr="00412A9F" w:rsidRDefault="00562E9F" w:rsidP="00FB6D8F">
      <w:pPr>
        <w:spacing w:line="360" w:lineRule="auto"/>
        <w:jc w:val="both"/>
        <w:rPr>
          <w:rFonts w:ascii="Garamond" w:hAnsi="Garamond"/>
          <w:lang w:val="en-AU"/>
        </w:rPr>
      </w:pPr>
    </w:p>
    <w:p w14:paraId="1DDC2FC9" w14:textId="2321E57F" w:rsidR="0014400B" w:rsidRPr="00412A9F" w:rsidRDefault="0014400B" w:rsidP="00FB6D8F">
      <w:pPr>
        <w:spacing w:line="360" w:lineRule="auto"/>
        <w:jc w:val="both"/>
        <w:rPr>
          <w:rFonts w:ascii="Garamond" w:hAnsi="Garamond"/>
          <w:lang w:val="en-AU"/>
        </w:rPr>
      </w:pPr>
      <w:r w:rsidRPr="00412A9F">
        <w:rPr>
          <w:rFonts w:ascii="Garamond" w:hAnsi="Garamond"/>
          <w:lang w:val="en-AU"/>
        </w:rPr>
        <w:t>1. Introduction</w:t>
      </w:r>
    </w:p>
    <w:p w14:paraId="5CBC1553" w14:textId="77777777" w:rsidR="00C758F0" w:rsidRPr="00412A9F" w:rsidRDefault="00C758F0" w:rsidP="00FB6D8F">
      <w:pPr>
        <w:spacing w:line="360" w:lineRule="auto"/>
        <w:jc w:val="both"/>
        <w:rPr>
          <w:rFonts w:ascii="Garamond" w:hAnsi="Garamond"/>
          <w:lang w:val="en-AU"/>
        </w:rPr>
      </w:pPr>
    </w:p>
    <w:p w14:paraId="5420F2EE" w14:textId="59D62DEF" w:rsidR="00EB6693" w:rsidRPr="00412A9F" w:rsidRDefault="00593FDF" w:rsidP="00FB6D8F">
      <w:pPr>
        <w:spacing w:line="360" w:lineRule="auto"/>
        <w:jc w:val="both"/>
        <w:rPr>
          <w:rFonts w:ascii="Garamond" w:hAnsi="Garamond"/>
          <w:lang w:val="en-AU"/>
        </w:rPr>
      </w:pPr>
      <w:r w:rsidRPr="00412A9F">
        <w:rPr>
          <w:rFonts w:ascii="Garamond" w:hAnsi="Garamond"/>
          <w:lang w:val="en-AU"/>
        </w:rPr>
        <w:t>We mortals have time</w:t>
      </w:r>
      <w:r w:rsidR="00583620" w:rsidRPr="00412A9F">
        <w:rPr>
          <w:rFonts w:ascii="Garamond" w:hAnsi="Garamond"/>
          <w:lang w:val="en-AU"/>
        </w:rPr>
        <w:t>-</w:t>
      </w:r>
      <w:r w:rsidRPr="00412A9F">
        <w:rPr>
          <w:rFonts w:ascii="Garamond" w:hAnsi="Garamond"/>
          <w:lang w:val="en-AU"/>
        </w:rPr>
        <w:t>biases.</w:t>
      </w:r>
      <w:r w:rsidRPr="0095297B">
        <w:rPr>
          <w:rFonts w:ascii="Garamond" w:hAnsi="Garamond"/>
          <w:vertAlign w:val="superscript"/>
          <w:lang w:val="en-AU"/>
        </w:rPr>
        <w:footnoteReference w:id="1"/>
      </w:r>
      <w:r w:rsidRPr="0095297B">
        <w:rPr>
          <w:rFonts w:ascii="Garamond" w:hAnsi="Garamond"/>
          <w:lang w:val="en-AU"/>
        </w:rPr>
        <w:t xml:space="preserve"> A person is biased towards the </w:t>
      </w:r>
      <w:r w:rsidRPr="00412A9F">
        <w:rPr>
          <w:rFonts w:ascii="Garamond" w:hAnsi="Garamond"/>
          <w:i/>
          <w:iCs/>
          <w:lang w:val="en-AU"/>
        </w:rPr>
        <w:t>future</w:t>
      </w:r>
      <w:r w:rsidRPr="00412A9F">
        <w:rPr>
          <w:rFonts w:ascii="Garamond" w:hAnsi="Garamond"/>
          <w:lang w:val="en-AU"/>
        </w:rPr>
        <w:t xml:space="preserve"> (i.e., “future-biased”) when, all else being equal, they prefer positively valanced events to be future rather than </w:t>
      </w:r>
      <w:r w:rsidRPr="00412A9F">
        <w:rPr>
          <w:rFonts w:ascii="Garamond" w:hAnsi="Garamond"/>
          <w:lang w:val="en-AU"/>
        </w:rPr>
        <w:lastRenderedPageBreak/>
        <w:t xml:space="preserve">past, or negatively valanced events to be past rather than future. Imagine waking up in a hospital bed, dazed and amnesic, knowing </w:t>
      </w:r>
      <w:r w:rsidR="001454B6" w:rsidRPr="00412A9F">
        <w:rPr>
          <w:rFonts w:ascii="Garamond" w:hAnsi="Garamond"/>
          <w:lang w:val="en-AU"/>
        </w:rPr>
        <w:t xml:space="preserve">only </w:t>
      </w:r>
      <w:r w:rsidRPr="00412A9F">
        <w:rPr>
          <w:rFonts w:ascii="Garamond" w:hAnsi="Garamond"/>
          <w:lang w:val="en-AU"/>
        </w:rPr>
        <w:t xml:space="preserve">that one of the following two conditions obtains: you are about to have a painful </w:t>
      </w:r>
      <w:r w:rsidR="001D3BB7" w:rsidRPr="00412A9F">
        <w:rPr>
          <w:rFonts w:ascii="Garamond" w:hAnsi="Garamond"/>
          <w:lang w:val="en-AU"/>
        </w:rPr>
        <w:t>operation</w:t>
      </w:r>
      <w:r w:rsidRPr="00412A9F">
        <w:rPr>
          <w:rFonts w:ascii="Garamond" w:hAnsi="Garamond"/>
          <w:lang w:val="en-AU"/>
        </w:rPr>
        <w:t xml:space="preserve">, or you have just had an equally painful </w:t>
      </w:r>
      <w:r w:rsidR="001D3BB7" w:rsidRPr="00412A9F">
        <w:rPr>
          <w:rFonts w:ascii="Garamond" w:hAnsi="Garamond"/>
          <w:lang w:val="en-AU"/>
        </w:rPr>
        <w:t>operation</w:t>
      </w:r>
      <w:r w:rsidR="00B555D8" w:rsidRPr="00412A9F">
        <w:rPr>
          <w:rFonts w:ascii="Garamond" w:hAnsi="Garamond"/>
          <w:lang w:val="en-AU"/>
        </w:rPr>
        <w:t>.</w:t>
      </w:r>
      <w:r w:rsidR="00FD314A" w:rsidRPr="0095297B">
        <w:rPr>
          <w:rStyle w:val="FootnoteReference"/>
          <w:rFonts w:ascii="Garamond" w:hAnsi="Garamond"/>
          <w:lang w:val="en-AU"/>
        </w:rPr>
        <w:footnoteReference w:id="2"/>
      </w:r>
      <w:r w:rsidRPr="0095297B">
        <w:rPr>
          <w:rFonts w:ascii="Garamond" w:hAnsi="Garamond"/>
          <w:lang w:val="en-AU"/>
        </w:rPr>
        <w:t xml:space="preserve"> </w:t>
      </w:r>
      <w:r w:rsidR="00DC30EC" w:rsidRPr="00412A9F">
        <w:rPr>
          <w:rFonts w:ascii="Garamond" w:hAnsi="Garamond"/>
          <w:lang w:val="en-AU"/>
        </w:rPr>
        <w:t xml:space="preserve">Research shows you </w:t>
      </w:r>
      <w:r w:rsidR="00F90A3B" w:rsidRPr="00412A9F">
        <w:rPr>
          <w:rFonts w:ascii="Garamond" w:hAnsi="Garamond"/>
          <w:lang w:val="en-AU"/>
        </w:rPr>
        <w:t>probably</w:t>
      </w:r>
      <w:r w:rsidR="004C2936" w:rsidRPr="00412A9F">
        <w:rPr>
          <w:rFonts w:ascii="Garamond" w:hAnsi="Garamond"/>
          <w:lang w:val="en-AU"/>
        </w:rPr>
        <w:t xml:space="preserve"> </w:t>
      </w:r>
      <w:r w:rsidR="00FD314A" w:rsidRPr="00412A9F">
        <w:rPr>
          <w:rFonts w:ascii="Garamond" w:hAnsi="Garamond"/>
          <w:lang w:val="en-AU"/>
        </w:rPr>
        <w:t xml:space="preserve">prefer the </w:t>
      </w:r>
      <w:r w:rsidR="001D3BB7" w:rsidRPr="00412A9F">
        <w:rPr>
          <w:rFonts w:ascii="Garamond" w:hAnsi="Garamond"/>
          <w:lang w:val="en-AU"/>
        </w:rPr>
        <w:t>operation</w:t>
      </w:r>
      <w:r w:rsidR="00FD314A" w:rsidRPr="00412A9F">
        <w:rPr>
          <w:rFonts w:ascii="Garamond" w:hAnsi="Garamond"/>
          <w:lang w:val="en-AU"/>
        </w:rPr>
        <w:t xml:space="preserve"> to be past</w:t>
      </w:r>
      <w:r w:rsidR="002D1375" w:rsidRPr="00412A9F">
        <w:rPr>
          <w:rFonts w:ascii="Garamond" w:hAnsi="Garamond"/>
          <w:lang w:val="en-AU"/>
        </w:rPr>
        <w:t>.</w:t>
      </w:r>
      <w:r w:rsidR="002D1375" w:rsidRPr="0095297B">
        <w:rPr>
          <w:rStyle w:val="FootnoteReference"/>
          <w:rFonts w:ascii="Garamond" w:hAnsi="Garamond"/>
          <w:lang w:val="en-AU"/>
        </w:rPr>
        <w:footnoteReference w:id="3"/>
      </w:r>
      <w:r w:rsidR="00FD314A" w:rsidRPr="0095297B">
        <w:rPr>
          <w:rFonts w:ascii="Garamond" w:hAnsi="Garamond"/>
          <w:lang w:val="en-AU"/>
        </w:rPr>
        <w:t xml:space="preserve"> </w:t>
      </w:r>
      <w:r w:rsidR="00CF66F1" w:rsidRPr="00412A9F">
        <w:rPr>
          <w:rFonts w:ascii="Garamond" w:hAnsi="Garamond"/>
          <w:lang w:val="en-AU"/>
        </w:rPr>
        <w:t>In fact, y</w:t>
      </w:r>
      <w:r w:rsidR="00FD314A" w:rsidRPr="00412A9F">
        <w:rPr>
          <w:rFonts w:ascii="Garamond" w:hAnsi="Garamond"/>
          <w:lang w:val="en-AU"/>
        </w:rPr>
        <w:t xml:space="preserve">ou probably </w:t>
      </w:r>
      <w:r w:rsidR="00CF66F1" w:rsidRPr="00412A9F">
        <w:rPr>
          <w:rFonts w:ascii="Garamond" w:hAnsi="Garamond"/>
          <w:lang w:val="en-AU"/>
        </w:rPr>
        <w:t xml:space="preserve">still prefer the past </w:t>
      </w:r>
      <w:r w:rsidR="001D3BB7" w:rsidRPr="00412A9F">
        <w:rPr>
          <w:rFonts w:ascii="Garamond" w:hAnsi="Garamond"/>
          <w:lang w:val="en-AU"/>
        </w:rPr>
        <w:t>operation</w:t>
      </w:r>
      <w:r w:rsidR="00CF66F1" w:rsidRPr="00412A9F">
        <w:rPr>
          <w:rFonts w:ascii="Garamond" w:hAnsi="Garamond"/>
          <w:lang w:val="en-AU"/>
        </w:rPr>
        <w:t xml:space="preserve"> even if it is much more painful than the future one</w:t>
      </w:r>
      <w:r w:rsidR="00BF54D2" w:rsidRPr="00412A9F">
        <w:rPr>
          <w:rFonts w:ascii="Garamond" w:hAnsi="Garamond"/>
          <w:lang w:val="en-AU"/>
        </w:rPr>
        <w:t xml:space="preserve"> </w:t>
      </w:r>
      <w:r w:rsidR="00CF66F1" w:rsidRPr="00412A9F">
        <w:rPr>
          <w:rFonts w:ascii="Garamond" w:hAnsi="Garamond"/>
          <w:lang w:val="en-AU"/>
        </w:rPr>
        <w:t>(</w:t>
      </w:r>
      <w:r w:rsidR="00BF54D2" w:rsidRPr="00412A9F">
        <w:rPr>
          <w:rFonts w:ascii="Garamond" w:hAnsi="Garamond"/>
          <w:lang w:val="en-AU"/>
        </w:rPr>
        <w:t xml:space="preserve">Lee, Hoerl, Burns, Fernandes, O’Connor &amp; McCormack 2020; </w:t>
      </w:r>
      <w:r w:rsidR="00D125DE" w:rsidRPr="00412A9F">
        <w:rPr>
          <w:rFonts w:ascii="Garamond" w:hAnsi="Garamond"/>
          <w:lang w:val="en-AU"/>
        </w:rPr>
        <w:t>Greene</w:t>
      </w:r>
      <w:r w:rsidR="002D1375" w:rsidRPr="00412A9F">
        <w:rPr>
          <w:rFonts w:ascii="Garamond" w:hAnsi="Garamond"/>
          <w:lang w:val="en-AU"/>
        </w:rPr>
        <w:t xml:space="preserve">, Latham, Miller and Norton </w:t>
      </w:r>
      <w:r w:rsidR="00D125DE" w:rsidRPr="00412A9F">
        <w:rPr>
          <w:rFonts w:ascii="Garamond" w:hAnsi="Garamond"/>
          <w:lang w:val="en-AU"/>
        </w:rPr>
        <w:t>2021</w:t>
      </w:r>
      <w:r w:rsidR="00400737" w:rsidRPr="00412A9F">
        <w:rPr>
          <w:rFonts w:ascii="Garamond" w:hAnsi="Garamond"/>
          <w:lang w:val="en-AU"/>
        </w:rPr>
        <w:t>b</w:t>
      </w:r>
      <w:r w:rsidR="00D125DE" w:rsidRPr="00412A9F">
        <w:rPr>
          <w:rFonts w:ascii="Garamond" w:hAnsi="Garamond"/>
          <w:lang w:val="en-AU"/>
        </w:rPr>
        <w:t>)</w:t>
      </w:r>
      <w:r w:rsidR="00B07B16" w:rsidRPr="00412A9F">
        <w:rPr>
          <w:rFonts w:ascii="Garamond" w:hAnsi="Garamond"/>
          <w:lang w:val="en-AU"/>
        </w:rPr>
        <w:t xml:space="preserve">. </w:t>
      </w:r>
    </w:p>
    <w:p w14:paraId="439A5788" w14:textId="131CCE75" w:rsidR="00CF66F1" w:rsidRPr="00412A9F" w:rsidRDefault="00CF66F1" w:rsidP="00FB6D8F">
      <w:pPr>
        <w:spacing w:line="360" w:lineRule="auto"/>
        <w:jc w:val="both"/>
        <w:rPr>
          <w:rFonts w:ascii="Garamond" w:hAnsi="Garamond"/>
          <w:lang w:val="en-AU"/>
        </w:rPr>
      </w:pPr>
    </w:p>
    <w:p w14:paraId="5FA4BC64" w14:textId="4B6FA290" w:rsidR="00DC30EC" w:rsidRPr="00412A9F" w:rsidRDefault="00CF66F1" w:rsidP="00FB6D8F">
      <w:pPr>
        <w:spacing w:line="360" w:lineRule="auto"/>
        <w:jc w:val="both"/>
        <w:rPr>
          <w:rFonts w:ascii="Garamond" w:hAnsi="Garamond"/>
          <w:lang w:val="en-AU"/>
        </w:rPr>
      </w:pPr>
      <w:r w:rsidRPr="00412A9F">
        <w:rPr>
          <w:rFonts w:ascii="Garamond" w:hAnsi="Garamond"/>
          <w:lang w:val="en-AU"/>
        </w:rPr>
        <w:t xml:space="preserve">On the other hand, a person is biased towards the </w:t>
      </w:r>
      <w:r w:rsidRPr="00412A9F">
        <w:rPr>
          <w:rFonts w:ascii="Garamond" w:hAnsi="Garamond"/>
          <w:i/>
          <w:iCs/>
          <w:lang w:val="en-AU"/>
        </w:rPr>
        <w:t>near</w:t>
      </w:r>
      <w:r w:rsidRPr="00412A9F">
        <w:rPr>
          <w:rFonts w:ascii="Garamond" w:hAnsi="Garamond"/>
          <w:lang w:val="en-AU"/>
        </w:rPr>
        <w:t xml:space="preserve"> (i.e., “near-biased”) when, all else being equal, they prefer positive events to be near rather than distant, or negative events to be distant rather than near.</w:t>
      </w:r>
      <w:r w:rsidRPr="0095297B">
        <w:rPr>
          <w:rStyle w:val="FootnoteReference"/>
          <w:rFonts w:ascii="Garamond" w:hAnsi="Garamond"/>
          <w:lang w:val="en-AU"/>
        </w:rPr>
        <w:footnoteReference w:id="4"/>
      </w:r>
      <w:r w:rsidRPr="0095297B">
        <w:rPr>
          <w:rFonts w:ascii="Garamond" w:hAnsi="Garamond"/>
          <w:lang w:val="en-AU"/>
        </w:rPr>
        <w:t xml:space="preserve"> </w:t>
      </w:r>
      <w:r w:rsidR="00D125DE" w:rsidRPr="00412A9F">
        <w:rPr>
          <w:rFonts w:ascii="Garamond" w:hAnsi="Garamond"/>
          <w:lang w:val="en-AU"/>
        </w:rPr>
        <w:t>Suppose you are offered some dessert you like, which you can either eat now or tomorrow. If</w:t>
      </w:r>
      <w:r w:rsidR="002D1375" w:rsidRPr="00412A9F">
        <w:rPr>
          <w:rFonts w:ascii="Garamond" w:hAnsi="Garamond"/>
          <w:lang w:val="en-AU"/>
        </w:rPr>
        <w:t>, all else being equal,</w:t>
      </w:r>
      <w:r w:rsidR="00D125DE" w:rsidRPr="00412A9F">
        <w:rPr>
          <w:rFonts w:ascii="Garamond" w:hAnsi="Garamond"/>
          <w:lang w:val="en-AU"/>
        </w:rPr>
        <w:t xml:space="preserve"> you prefer to eat it now, you are near-biased.</w:t>
      </w:r>
      <w:r w:rsidR="00C205CC" w:rsidRPr="0095297B">
        <w:rPr>
          <w:rStyle w:val="FootnoteReference"/>
          <w:rFonts w:ascii="Garamond" w:hAnsi="Garamond"/>
          <w:lang w:val="en-AU"/>
        </w:rPr>
        <w:footnoteReference w:id="5"/>
      </w:r>
      <w:r w:rsidR="00D125DE" w:rsidRPr="0095297B">
        <w:rPr>
          <w:rFonts w:ascii="Garamond" w:hAnsi="Garamond"/>
          <w:lang w:val="en-AU"/>
        </w:rPr>
        <w:t xml:space="preserve"> </w:t>
      </w:r>
    </w:p>
    <w:p w14:paraId="147E961C" w14:textId="77777777" w:rsidR="00DC30EC" w:rsidRPr="00412A9F" w:rsidRDefault="00DC30EC" w:rsidP="00FB6D8F">
      <w:pPr>
        <w:spacing w:line="360" w:lineRule="auto"/>
        <w:jc w:val="both"/>
        <w:rPr>
          <w:rFonts w:ascii="Garamond" w:hAnsi="Garamond"/>
          <w:lang w:val="en-AU"/>
        </w:rPr>
      </w:pPr>
    </w:p>
    <w:p w14:paraId="53290E02" w14:textId="180B55BE" w:rsidR="00CF66F1" w:rsidRPr="00412A9F" w:rsidRDefault="00DC30EC" w:rsidP="00FB6D8F">
      <w:pPr>
        <w:spacing w:line="360" w:lineRule="auto"/>
        <w:jc w:val="both"/>
        <w:rPr>
          <w:rFonts w:ascii="Garamond" w:hAnsi="Garamond"/>
        </w:rPr>
      </w:pPr>
      <w:r w:rsidRPr="00412A9F">
        <w:rPr>
          <w:rFonts w:ascii="Garamond" w:hAnsi="Garamond"/>
          <w:lang w:val="en-AU"/>
        </w:rPr>
        <w:t xml:space="preserve">In each case the </w:t>
      </w:r>
      <w:r w:rsidR="00D125DE" w:rsidRPr="00412A9F">
        <w:rPr>
          <w:rFonts w:ascii="Garamond" w:hAnsi="Garamond"/>
          <w:lang w:val="en-AU"/>
        </w:rPr>
        <w:t xml:space="preserve">“all else being equal” qualification is important. </w:t>
      </w:r>
      <w:r w:rsidR="0054374F" w:rsidRPr="00412A9F">
        <w:rPr>
          <w:rFonts w:ascii="Garamond" w:hAnsi="Garamond"/>
          <w:lang w:val="en-AU"/>
        </w:rPr>
        <w:t>Suppose</w:t>
      </w:r>
      <w:r w:rsidR="00680493" w:rsidRPr="00412A9F">
        <w:rPr>
          <w:rFonts w:ascii="Garamond" w:hAnsi="Garamond"/>
          <w:lang w:val="en-AU"/>
        </w:rPr>
        <w:t xml:space="preserve"> you prefer to eat </w:t>
      </w:r>
      <w:r w:rsidR="00313F71" w:rsidRPr="00412A9F">
        <w:rPr>
          <w:rFonts w:ascii="Garamond" w:hAnsi="Garamond"/>
          <w:lang w:val="en-AU"/>
        </w:rPr>
        <w:t xml:space="preserve">the dessert </w:t>
      </w:r>
      <w:r w:rsidR="00680493" w:rsidRPr="00412A9F">
        <w:rPr>
          <w:rFonts w:ascii="Garamond" w:hAnsi="Garamond"/>
          <w:lang w:val="en-AU"/>
        </w:rPr>
        <w:t xml:space="preserve">now </w:t>
      </w:r>
      <w:r w:rsidR="00680493" w:rsidRPr="00412A9F">
        <w:rPr>
          <w:rFonts w:ascii="Garamond" w:hAnsi="Garamond"/>
          <w:i/>
          <w:iCs/>
          <w:lang w:val="en-AU"/>
        </w:rPr>
        <w:t>because</w:t>
      </w:r>
      <w:r w:rsidR="00680493" w:rsidRPr="00412A9F">
        <w:rPr>
          <w:rFonts w:ascii="Garamond" w:hAnsi="Garamond"/>
          <w:lang w:val="en-AU"/>
        </w:rPr>
        <w:t xml:space="preserve"> (say) you happen to be very hungry now and you do not expect yourself to be equally hungry tomorrow, or because you are worried that the dessert might go bad tomorrow</w:t>
      </w:r>
      <w:r w:rsidR="00313F71" w:rsidRPr="00412A9F">
        <w:rPr>
          <w:rFonts w:ascii="Garamond" w:hAnsi="Garamond"/>
          <w:lang w:val="en-AU"/>
        </w:rPr>
        <w:t>:</w:t>
      </w:r>
      <w:r w:rsidR="00680493" w:rsidRPr="00412A9F">
        <w:rPr>
          <w:rFonts w:ascii="Garamond" w:hAnsi="Garamond"/>
          <w:lang w:val="en-AU"/>
        </w:rPr>
        <w:t xml:space="preserve"> then you are </w:t>
      </w:r>
      <w:r w:rsidR="00680493" w:rsidRPr="00412A9F">
        <w:rPr>
          <w:rFonts w:ascii="Garamond" w:hAnsi="Garamond"/>
          <w:i/>
          <w:iCs/>
          <w:lang w:val="en-AU"/>
        </w:rPr>
        <w:t>merely apparently</w:t>
      </w:r>
      <w:r w:rsidR="00680493" w:rsidRPr="00412A9F">
        <w:rPr>
          <w:rFonts w:ascii="Garamond" w:hAnsi="Garamond"/>
          <w:lang w:val="en-AU"/>
        </w:rPr>
        <w:t xml:space="preserve"> near-biased. Likewise, if you prefer the past </w:t>
      </w:r>
      <w:r w:rsidR="001D3BB7" w:rsidRPr="00412A9F">
        <w:rPr>
          <w:rFonts w:ascii="Garamond" w:hAnsi="Garamond"/>
          <w:lang w:val="en-AU"/>
        </w:rPr>
        <w:t>operation</w:t>
      </w:r>
      <w:r w:rsidR="00680493" w:rsidRPr="00412A9F">
        <w:rPr>
          <w:rFonts w:ascii="Garamond" w:hAnsi="Garamond"/>
          <w:lang w:val="en-AU"/>
        </w:rPr>
        <w:t xml:space="preserve"> </w:t>
      </w:r>
      <w:r w:rsidR="00680493" w:rsidRPr="00412A9F">
        <w:rPr>
          <w:rFonts w:ascii="Garamond" w:hAnsi="Garamond"/>
          <w:i/>
          <w:iCs/>
          <w:lang w:val="en-AU"/>
        </w:rPr>
        <w:t>because</w:t>
      </w:r>
      <w:r w:rsidR="00680493" w:rsidRPr="00412A9F">
        <w:rPr>
          <w:rFonts w:ascii="Garamond" w:hAnsi="Garamond"/>
          <w:lang w:val="en-AU"/>
        </w:rPr>
        <w:t xml:space="preserve"> (say) you believe the sooner the </w:t>
      </w:r>
      <w:r w:rsidR="001D3BB7" w:rsidRPr="00412A9F">
        <w:rPr>
          <w:rFonts w:ascii="Garamond" w:hAnsi="Garamond"/>
          <w:lang w:val="en-AU"/>
        </w:rPr>
        <w:t>operation</w:t>
      </w:r>
      <w:r w:rsidR="00680493" w:rsidRPr="00412A9F">
        <w:rPr>
          <w:rFonts w:ascii="Garamond" w:hAnsi="Garamond"/>
          <w:lang w:val="en-AU"/>
        </w:rPr>
        <w:t xml:space="preserve"> is done, the likelier your illness </w:t>
      </w:r>
      <w:r w:rsidR="00604668" w:rsidRPr="00412A9F">
        <w:rPr>
          <w:rFonts w:ascii="Garamond" w:hAnsi="Garamond"/>
          <w:lang w:val="en-AU"/>
        </w:rPr>
        <w:t xml:space="preserve">will </w:t>
      </w:r>
      <w:r w:rsidR="00680493" w:rsidRPr="00412A9F">
        <w:rPr>
          <w:rFonts w:ascii="Garamond" w:hAnsi="Garamond"/>
          <w:lang w:val="en-AU"/>
        </w:rPr>
        <w:t xml:space="preserve">be cured, then you are </w:t>
      </w:r>
      <w:r w:rsidR="00680493" w:rsidRPr="00412A9F">
        <w:rPr>
          <w:rFonts w:ascii="Garamond" w:hAnsi="Garamond"/>
          <w:i/>
          <w:lang w:val="en-AU"/>
        </w:rPr>
        <w:t>merely apparently</w:t>
      </w:r>
      <w:r w:rsidR="00680493" w:rsidRPr="00412A9F">
        <w:rPr>
          <w:rFonts w:ascii="Garamond" w:hAnsi="Garamond"/>
          <w:lang w:val="en-AU"/>
        </w:rPr>
        <w:t xml:space="preserve"> future-biased. On the contrary, you are </w:t>
      </w:r>
      <w:r w:rsidR="00680493" w:rsidRPr="00412A9F">
        <w:rPr>
          <w:rFonts w:ascii="Garamond" w:hAnsi="Garamond"/>
          <w:i/>
          <w:iCs/>
          <w:lang w:val="en-AU"/>
        </w:rPr>
        <w:t>genuinely</w:t>
      </w:r>
      <w:r w:rsidR="00680493" w:rsidRPr="00412A9F">
        <w:rPr>
          <w:rFonts w:ascii="Garamond" w:hAnsi="Garamond"/>
          <w:lang w:val="en-AU"/>
        </w:rPr>
        <w:t xml:space="preserve"> </w:t>
      </w:r>
      <w:r w:rsidR="00604668" w:rsidRPr="00412A9F">
        <w:rPr>
          <w:rFonts w:ascii="Garamond" w:hAnsi="Garamond"/>
          <w:lang w:val="en-AU"/>
        </w:rPr>
        <w:lastRenderedPageBreak/>
        <w:t>future</w:t>
      </w:r>
      <w:r w:rsidR="00680493" w:rsidRPr="00412A9F">
        <w:rPr>
          <w:rFonts w:ascii="Garamond" w:hAnsi="Garamond"/>
          <w:lang w:val="en-AU"/>
        </w:rPr>
        <w:t xml:space="preserve">/near-biased </w:t>
      </w:r>
      <w:r w:rsidR="00403B00" w:rsidRPr="00412A9F">
        <w:rPr>
          <w:rFonts w:ascii="Garamond" w:hAnsi="Garamond"/>
          <w:lang w:val="en-AU"/>
        </w:rPr>
        <w:t xml:space="preserve">only </w:t>
      </w:r>
      <w:r w:rsidR="00680493" w:rsidRPr="00412A9F">
        <w:rPr>
          <w:rFonts w:ascii="Garamond" w:hAnsi="Garamond"/>
          <w:lang w:val="en-AU"/>
        </w:rPr>
        <w:t>when your preferences are sensitive to the temporal locations of the events</w:t>
      </w:r>
      <w:r w:rsidR="00003C79" w:rsidRPr="00412A9F">
        <w:rPr>
          <w:rFonts w:ascii="Garamond" w:hAnsi="Garamond"/>
          <w:lang w:val="en-AU"/>
        </w:rPr>
        <w:t xml:space="preserve"> themselves, </w:t>
      </w:r>
      <w:r w:rsidR="00680493" w:rsidRPr="00412A9F">
        <w:rPr>
          <w:rFonts w:ascii="Garamond" w:hAnsi="Garamond"/>
          <w:lang w:val="en-AU"/>
        </w:rPr>
        <w:t xml:space="preserve">as opposed to </w:t>
      </w:r>
      <w:r w:rsidR="00003C79" w:rsidRPr="00412A9F">
        <w:rPr>
          <w:rFonts w:ascii="Garamond" w:hAnsi="Garamond"/>
          <w:lang w:val="en-AU"/>
        </w:rPr>
        <w:t xml:space="preserve">variations in uncertainty, intrinsic values, etc., </w:t>
      </w:r>
      <w:r w:rsidR="00867DDE" w:rsidRPr="00412A9F">
        <w:rPr>
          <w:rFonts w:ascii="Garamond" w:hAnsi="Garamond"/>
          <w:lang w:val="en-AU"/>
        </w:rPr>
        <w:t xml:space="preserve">which </w:t>
      </w:r>
      <w:r w:rsidR="00403B00" w:rsidRPr="00412A9F">
        <w:rPr>
          <w:rFonts w:ascii="Garamond" w:hAnsi="Garamond"/>
          <w:lang w:val="en-AU"/>
        </w:rPr>
        <w:t>result</w:t>
      </w:r>
      <w:r w:rsidR="00003C79" w:rsidRPr="00412A9F">
        <w:rPr>
          <w:rFonts w:ascii="Garamond" w:hAnsi="Garamond"/>
          <w:lang w:val="en-AU"/>
        </w:rPr>
        <w:t xml:space="preserve"> </w:t>
      </w:r>
      <w:r w:rsidR="00403B00" w:rsidRPr="00412A9F">
        <w:rPr>
          <w:rFonts w:ascii="Garamond" w:hAnsi="Garamond"/>
          <w:lang w:val="en-AU"/>
        </w:rPr>
        <w:t>from variations in</w:t>
      </w:r>
      <w:r w:rsidR="00003C79" w:rsidRPr="00412A9F">
        <w:rPr>
          <w:rFonts w:ascii="Garamond" w:hAnsi="Garamond"/>
          <w:lang w:val="en-AU"/>
        </w:rPr>
        <w:t xml:space="preserve"> temporal locations.</w:t>
      </w:r>
      <w:r w:rsidR="00003C79" w:rsidRPr="0095297B">
        <w:rPr>
          <w:rStyle w:val="FootnoteReference"/>
          <w:rFonts w:ascii="Garamond" w:hAnsi="Garamond"/>
          <w:lang w:val="en-AU"/>
        </w:rPr>
        <w:footnoteReference w:id="6"/>
      </w:r>
      <w:r w:rsidR="00003C79" w:rsidRPr="0095297B">
        <w:rPr>
          <w:rFonts w:ascii="Garamond" w:hAnsi="Garamond"/>
          <w:lang w:val="en-AU"/>
        </w:rPr>
        <w:t xml:space="preserve"> </w:t>
      </w:r>
      <w:r w:rsidR="00867DDE" w:rsidRPr="00412A9F">
        <w:rPr>
          <w:rFonts w:ascii="Garamond" w:hAnsi="Garamond"/>
          <w:lang w:val="en-AU"/>
        </w:rPr>
        <w:t xml:space="preserve">In what follows, we </w:t>
      </w:r>
      <w:r w:rsidR="00AC7672" w:rsidRPr="00412A9F">
        <w:rPr>
          <w:rFonts w:ascii="Garamond" w:hAnsi="Garamond"/>
          <w:lang w:val="en-AU"/>
        </w:rPr>
        <w:t>will</w:t>
      </w:r>
      <w:r w:rsidR="00867DDE" w:rsidRPr="00412A9F">
        <w:rPr>
          <w:rFonts w:ascii="Garamond" w:hAnsi="Garamond"/>
          <w:lang w:val="en-AU"/>
        </w:rPr>
        <w:t xml:space="preserve"> focus on genuine time-biases and hence drop the “genuine”</w:t>
      </w:r>
      <w:r w:rsidR="00AC7672" w:rsidRPr="00412A9F">
        <w:rPr>
          <w:rFonts w:ascii="Garamond" w:hAnsi="Garamond"/>
          <w:lang w:val="en-AU"/>
        </w:rPr>
        <w:t xml:space="preserve"> locution</w:t>
      </w:r>
      <w:r w:rsidR="008F1D4F" w:rsidRPr="00412A9F">
        <w:rPr>
          <w:rFonts w:ascii="Garamond" w:hAnsi="Garamond"/>
          <w:lang w:val="en-AU"/>
        </w:rPr>
        <w:t xml:space="preserve"> </w:t>
      </w:r>
      <w:r w:rsidR="00A00DCE" w:rsidRPr="00412A9F">
        <w:rPr>
          <w:rFonts w:ascii="Garamond" w:hAnsi="Garamond"/>
          <w:lang w:val="en-AU"/>
        </w:rPr>
        <w:t xml:space="preserve">except where </w:t>
      </w:r>
      <w:r w:rsidR="00A67F77" w:rsidRPr="00412A9F">
        <w:rPr>
          <w:rFonts w:ascii="Garamond" w:hAnsi="Garamond"/>
          <w:lang w:val="en-AU"/>
        </w:rPr>
        <w:t>qualification is necessary</w:t>
      </w:r>
      <w:r w:rsidR="00AC7672" w:rsidRPr="00412A9F">
        <w:rPr>
          <w:rFonts w:ascii="Garamond" w:hAnsi="Garamond"/>
          <w:lang w:val="en-AU"/>
        </w:rPr>
        <w:t>.</w:t>
      </w:r>
      <w:r w:rsidR="00867DDE" w:rsidRPr="00412A9F">
        <w:rPr>
          <w:rFonts w:ascii="Garamond" w:hAnsi="Garamond"/>
          <w:lang w:val="en-AU"/>
        </w:rPr>
        <w:t xml:space="preserve"> </w:t>
      </w:r>
      <w:r w:rsidR="00991977" w:rsidRPr="00412A9F">
        <w:rPr>
          <w:rFonts w:ascii="Garamond" w:hAnsi="Garamond"/>
          <w:lang w:val="en-AU"/>
        </w:rPr>
        <w:t xml:space="preserve">(However, In Section 4, we will question whether </w:t>
      </w:r>
      <w:r w:rsidR="008E5EBD" w:rsidRPr="00412A9F">
        <w:rPr>
          <w:rFonts w:ascii="Garamond" w:hAnsi="Garamond"/>
          <w:lang w:val="en-AU"/>
        </w:rPr>
        <w:t xml:space="preserve">our experiments, though intended to </w:t>
      </w:r>
      <w:r w:rsidR="00E9147E" w:rsidRPr="00412A9F">
        <w:rPr>
          <w:rFonts w:ascii="Garamond" w:hAnsi="Garamond"/>
          <w:lang w:val="en-AU"/>
        </w:rPr>
        <w:t xml:space="preserve">uncover our patterns of </w:t>
      </w:r>
      <w:r w:rsidR="00EF2001" w:rsidRPr="00412A9F">
        <w:rPr>
          <w:rFonts w:ascii="Garamond" w:hAnsi="Garamond"/>
          <w:lang w:val="en-AU"/>
        </w:rPr>
        <w:t xml:space="preserve">genuine </w:t>
      </w:r>
      <w:r w:rsidR="002B277C" w:rsidRPr="00412A9F">
        <w:rPr>
          <w:rFonts w:ascii="Garamond" w:hAnsi="Garamond"/>
          <w:lang w:val="en-AU"/>
        </w:rPr>
        <w:t>time</w:t>
      </w:r>
      <w:r w:rsidR="009B5284" w:rsidRPr="00412A9F">
        <w:rPr>
          <w:rFonts w:ascii="Garamond" w:hAnsi="Garamond"/>
          <w:lang w:val="en-AU"/>
        </w:rPr>
        <w:t>-</w:t>
      </w:r>
      <w:r w:rsidR="002B277C" w:rsidRPr="00412A9F">
        <w:rPr>
          <w:rFonts w:ascii="Garamond" w:hAnsi="Garamond"/>
          <w:lang w:val="en-AU"/>
        </w:rPr>
        <w:t xml:space="preserve">biases, in fact track </w:t>
      </w:r>
      <w:r w:rsidR="00451A9C" w:rsidRPr="00412A9F">
        <w:rPr>
          <w:rFonts w:ascii="Garamond" w:hAnsi="Garamond"/>
          <w:lang w:val="en-AU"/>
        </w:rPr>
        <w:t>merely apparent time</w:t>
      </w:r>
      <w:r w:rsidR="009B5284" w:rsidRPr="00412A9F">
        <w:rPr>
          <w:rFonts w:ascii="Garamond" w:hAnsi="Garamond"/>
          <w:lang w:val="en-AU"/>
        </w:rPr>
        <w:t>-</w:t>
      </w:r>
      <w:r w:rsidR="00451A9C" w:rsidRPr="00412A9F">
        <w:rPr>
          <w:rFonts w:ascii="Garamond" w:hAnsi="Garamond"/>
          <w:lang w:val="en-AU"/>
        </w:rPr>
        <w:t>biases.)</w:t>
      </w:r>
    </w:p>
    <w:p w14:paraId="285633B6" w14:textId="0E0AA4A3" w:rsidR="00867DDE" w:rsidRPr="00412A9F" w:rsidRDefault="00867DDE" w:rsidP="00FB6D8F">
      <w:pPr>
        <w:spacing w:line="360" w:lineRule="auto"/>
        <w:jc w:val="both"/>
        <w:rPr>
          <w:rFonts w:ascii="Garamond" w:hAnsi="Garamond"/>
          <w:lang w:val="en-AU"/>
        </w:rPr>
      </w:pPr>
    </w:p>
    <w:p w14:paraId="495ABAAF" w14:textId="6C6C91E2" w:rsidR="00867DDE" w:rsidRPr="00412A9F" w:rsidRDefault="00985208" w:rsidP="00FB6D8F">
      <w:pPr>
        <w:spacing w:line="360" w:lineRule="auto"/>
        <w:jc w:val="both"/>
        <w:rPr>
          <w:rFonts w:ascii="Garamond" w:hAnsi="Garamond"/>
          <w:lang w:val="en-AU"/>
        </w:rPr>
      </w:pPr>
      <w:r w:rsidRPr="00412A9F">
        <w:rPr>
          <w:rFonts w:ascii="Garamond" w:hAnsi="Garamond"/>
          <w:lang w:val="en-AU"/>
        </w:rPr>
        <w:t>Time</w:t>
      </w:r>
      <w:r w:rsidR="00273836" w:rsidRPr="00412A9F">
        <w:rPr>
          <w:rFonts w:ascii="Garamond" w:hAnsi="Garamond"/>
          <w:lang w:val="en-AU"/>
        </w:rPr>
        <w:t>-</w:t>
      </w:r>
      <w:r w:rsidRPr="00412A9F">
        <w:rPr>
          <w:rFonts w:ascii="Garamond" w:hAnsi="Garamond"/>
          <w:lang w:val="en-AU"/>
        </w:rPr>
        <w:t xml:space="preserve">biases come in various strengths. </w:t>
      </w:r>
      <w:r w:rsidR="00867DDE" w:rsidRPr="00412A9F">
        <w:rPr>
          <w:rFonts w:ascii="Garamond" w:hAnsi="Garamond"/>
          <w:lang w:val="en-AU"/>
        </w:rPr>
        <w:t xml:space="preserve">It is helpful to think of both near-bias and future-bias as </w:t>
      </w:r>
      <w:r w:rsidR="00AC7672" w:rsidRPr="00412A9F">
        <w:rPr>
          <w:rFonts w:ascii="Garamond" w:hAnsi="Garamond"/>
          <w:lang w:val="en-AU"/>
        </w:rPr>
        <w:t xml:space="preserve">forms of </w:t>
      </w:r>
      <w:r w:rsidR="00867DDE" w:rsidRPr="00412A9F">
        <w:rPr>
          <w:rFonts w:ascii="Garamond" w:hAnsi="Garamond"/>
          <w:lang w:val="en-AU"/>
        </w:rPr>
        <w:t>discounting subjective (expected) utility along the temporal dimension</w:t>
      </w:r>
      <w:r w:rsidR="00AC7672" w:rsidRPr="00412A9F">
        <w:rPr>
          <w:rFonts w:ascii="Garamond" w:hAnsi="Garamond"/>
          <w:lang w:val="en-AU"/>
        </w:rPr>
        <w:t xml:space="preserve">, as it unites situations of “equal payoff” and “unequal payoff” (prior to discounting) into one model. The aforementioned case of past or future </w:t>
      </w:r>
      <w:r w:rsidR="001D3BB7" w:rsidRPr="00412A9F">
        <w:rPr>
          <w:rFonts w:ascii="Garamond" w:hAnsi="Garamond"/>
          <w:lang w:val="en-AU"/>
        </w:rPr>
        <w:t>operations</w:t>
      </w:r>
      <w:r w:rsidR="00AC7672" w:rsidRPr="00412A9F">
        <w:rPr>
          <w:rFonts w:ascii="Garamond" w:hAnsi="Garamond"/>
          <w:lang w:val="en-AU"/>
        </w:rPr>
        <w:t xml:space="preserve">, the two of which </w:t>
      </w:r>
      <w:r w:rsidR="001C5983" w:rsidRPr="00412A9F">
        <w:rPr>
          <w:rFonts w:ascii="Garamond" w:hAnsi="Garamond"/>
          <w:lang w:val="en-AU"/>
        </w:rPr>
        <w:t>are</w:t>
      </w:r>
      <w:r w:rsidR="00AC7672" w:rsidRPr="00412A9F">
        <w:rPr>
          <w:rFonts w:ascii="Garamond" w:hAnsi="Garamond"/>
          <w:lang w:val="en-AU"/>
        </w:rPr>
        <w:t xml:space="preserve"> equally painful, is one of equal payoff; whereas an alternative version of the case, in which </w:t>
      </w:r>
      <w:r w:rsidRPr="00412A9F">
        <w:rPr>
          <w:rFonts w:ascii="Garamond" w:hAnsi="Garamond"/>
          <w:lang w:val="en-AU"/>
        </w:rPr>
        <w:t xml:space="preserve">the past </w:t>
      </w:r>
      <w:r w:rsidR="001D3BB7" w:rsidRPr="00412A9F">
        <w:rPr>
          <w:rFonts w:ascii="Garamond" w:hAnsi="Garamond"/>
          <w:lang w:val="en-AU"/>
        </w:rPr>
        <w:t>operation</w:t>
      </w:r>
      <w:r w:rsidRPr="00412A9F">
        <w:rPr>
          <w:rFonts w:ascii="Garamond" w:hAnsi="Garamond"/>
          <w:lang w:val="en-AU"/>
        </w:rPr>
        <w:t xml:space="preserve"> is more painful than the future one, is one of unequal payoff. If I am only slightly future-biased towards surgical pain, I might prefer the past </w:t>
      </w:r>
      <w:r w:rsidR="001D3BB7" w:rsidRPr="00412A9F">
        <w:rPr>
          <w:rFonts w:ascii="Garamond" w:hAnsi="Garamond"/>
          <w:lang w:val="en-AU"/>
        </w:rPr>
        <w:t>operation</w:t>
      </w:r>
      <w:r w:rsidRPr="00412A9F">
        <w:rPr>
          <w:rFonts w:ascii="Garamond" w:hAnsi="Garamond"/>
          <w:lang w:val="en-AU"/>
        </w:rPr>
        <w:t xml:space="preserve"> in the original case but not in the alternative version; but if I am strongly future-biased, or even absolutely future-biased (</w:t>
      </w:r>
      <w:r w:rsidR="00903ABE" w:rsidRPr="00412A9F">
        <w:rPr>
          <w:rFonts w:ascii="Garamond" w:hAnsi="Garamond"/>
          <w:lang w:val="en-AU"/>
        </w:rPr>
        <w:t xml:space="preserve">if </w:t>
      </w:r>
      <w:r w:rsidRPr="00412A9F">
        <w:rPr>
          <w:rFonts w:ascii="Garamond" w:hAnsi="Garamond"/>
          <w:lang w:val="en-AU"/>
        </w:rPr>
        <w:t xml:space="preserve">I do not regard past pain as of any </w:t>
      </w:r>
      <w:r w:rsidR="00EC00CD" w:rsidRPr="00412A9F">
        <w:rPr>
          <w:rFonts w:ascii="Garamond" w:hAnsi="Garamond"/>
          <w:lang w:val="en-AU"/>
        </w:rPr>
        <w:t xml:space="preserve">value </w:t>
      </w:r>
      <w:r w:rsidRPr="00412A9F">
        <w:rPr>
          <w:rFonts w:ascii="Garamond" w:hAnsi="Garamond"/>
          <w:lang w:val="en-AU"/>
        </w:rPr>
        <w:t>at all), then I might well prefer the past</w:t>
      </w:r>
      <w:r w:rsidR="001D3BB7" w:rsidRPr="00412A9F">
        <w:rPr>
          <w:rFonts w:ascii="Garamond" w:hAnsi="Garamond"/>
          <w:lang w:val="en-AU"/>
        </w:rPr>
        <w:t xml:space="preserve"> operation</w:t>
      </w:r>
      <w:r w:rsidRPr="00412A9F">
        <w:rPr>
          <w:rFonts w:ascii="Garamond" w:hAnsi="Garamond"/>
          <w:lang w:val="en-AU"/>
        </w:rPr>
        <w:t xml:space="preserve"> </w:t>
      </w:r>
      <w:r w:rsidR="00C205CC" w:rsidRPr="00412A9F">
        <w:rPr>
          <w:rFonts w:ascii="Garamond" w:hAnsi="Garamond"/>
          <w:lang w:val="en-AU"/>
        </w:rPr>
        <w:t>in both scenarios</w:t>
      </w:r>
      <w:r w:rsidRPr="00412A9F">
        <w:rPr>
          <w:rFonts w:ascii="Garamond" w:hAnsi="Garamond"/>
          <w:lang w:val="en-AU"/>
        </w:rPr>
        <w:t xml:space="preserve">. </w:t>
      </w:r>
    </w:p>
    <w:p w14:paraId="09DDCEC2" w14:textId="1D519822" w:rsidR="00C205CC" w:rsidRPr="00412A9F" w:rsidRDefault="00C205CC" w:rsidP="00FB6D8F">
      <w:pPr>
        <w:spacing w:line="360" w:lineRule="auto"/>
        <w:jc w:val="both"/>
        <w:rPr>
          <w:rFonts w:ascii="Garamond" w:hAnsi="Garamond"/>
          <w:lang w:val="en-AU"/>
        </w:rPr>
      </w:pPr>
    </w:p>
    <w:p w14:paraId="0398AF95" w14:textId="08AD0A43" w:rsidR="00CE49B6" w:rsidRPr="00412A9F" w:rsidRDefault="009269C8" w:rsidP="00FB6D8F">
      <w:pPr>
        <w:spacing w:line="360" w:lineRule="auto"/>
        <w:jc w:val="both"/>
        <w:rPr>
          <w:rFonts w:ascii="Garamond" w:hAnsi="Garamond"/>
          <w:lang w:val="en-AU"/>
        </w:rPr>
      </w:pPr>
      <w:r w:rsidRPr="00412A9F">
        <w:rPr>
          <w:rFonts w:ascii="Garamond" w:hAnsi="Garamond"/>
          <w:lang w:val="en-AU"/>
        </w:rPr>
        <w:t>Studies in psycholog</w:t>
      </w:r>
      <w:r w:rsidR="00903ABE" w:rsidRPr="00412A9F">
        <w:rPr>
          <w:rFonts w:ascii="Garamond" w:hAnsi="Garamond"/>
          <w:lang w:val="en-AU"/>
        </w:rPr>
        <w:t>y</w:t>
      </w:r>
      <w:r w:rsidRPr="00412A9F">
        <w:rPr>
          <w:rFonts w:ascii="Garamond" w:hAnsi="Garamond"/>
          <w:lang w:val="en-AU"/>
        </w:rPr>
        <w:t>, behavio</w:t>
      </w:r>
      <w:r w:rsidR="00E9337B" w:rsidRPr="00412A9F">
        <w:rPr>
          <w:rFonts w:ascii="Garamond" w:hAnsi="Garamond"/>
          <w:lang w:val="en-AU"/>
        </w:rPr>
        <w:t>u</w:t>
      </w:r>
      <w:r w:rsidRPr="00412A9F">
        <w:rPr>
          <w:rFonts w:ascii="Garamond" w:hAnsi="Garamond"/>
          <w:lang w:val="en-AU"/>
        </w:rPr>
        <w:t>r</w:t>
      </w:r>
      <w:r w:rsidR="00EB6693" w:rsidRPr="00412A9F">
        <w:rPr>
          <w:rFonts w:ascii="Garamond" w:hAnsi="Garamond"/>
          <w:lang w:val="en-AU"/>
        </w:rPr>
        <w:t>al</w:t>
      </w:r>
      <w:r w:rsidRPr="00412A9F">
        <w:rPr>
          <w:rFonts w:ascii="Garamond" w:hAnsi="Garamond"/>
          <w:lang w:val="en-AU"/>
        </w:rPr>
        <w:t xml:space="preserve"> economics, and philosophy have found considerable </w:t>
      </w:r>
      <w:r w:rsidR="00642505" w:rsidRPr="00412A9F">
        <w:rPr>
          <w:rFonts w:ascii="Garamond" w:hAnsi="Garamond"/>
          <w:lang w:val="en-AU"/>
        </w:rPr>
        <w:t xml:space="preserve">intrapersonal and interpersonal </w:t>
      </w:r>
      <w:r w:rsidRPr="00412A9F">
        <w:rPr>
          <w:rFonts w:ascii="Garamond" w:hAnsi="Garamond"/>
          <w:lang w:val="en-AU"/>
        </w:rPr>
        <w:t>variation</w:t>
      </w:r>
      <w:r w:rsidR="00642505" w:rsidRPr="00412A9F">
        <w:rPr>
          <w:rFonts w:ascii="Garamond" w:hAnsi="Garamond"/>
          <w:lang w:val="en-AU"/>
        </w:rPr>
        <w:t xml:space="preserve"> in the presence or absence of future- and near-bias, as well as their strengths.</w:t>
      </w:r>
      <w:r w:rsidR="0027012A" w:rsidRPr="0095297B">
        <w:rPr>
          <w:rStyle w:val="FootnoteReference"/>
          <w:rFonts w:ascii="Garamond" w:hAnsi="Garamond"/>
          <w:lang w:val="en-AU"/>
        </w:rPr>
        <w:footnoteReference w:id="7"/>
      </w:r>
      <w:r w:rsidR="00642505" w:rsidRPr="0095297B">
        <w:rPr>
          <w:rFonts w:ascii="Garamond" w:hAnsi="Garamond"/>
          <w:lang w:val="en-AU"/>
        </w:rPr>
        <w:t xml:space="preserve"> Notably, </w:t>
      </w:r>
      <w:r w:rsidR="00A52E1A" w:rsidRPr="00412A9F">
        <w:rPr>
          <w:rFonts w:ascii="Garamond" w:hAnsi="Garamond"/>
          <w:lang w:val="en-AU"/>
        </w:rPr>
        <w:t xml:space="preserve">for the present purposes, </w:t>
      </w:r>
      <w:r w:rsidR="00DD1D08" w:rsidRPr="00412A9F">
        <w:rPr>
          <w:rFonts w:ascii="Garamond" w:hAnsi="Garamond"/>
          <w:lang w:val="en-AU"/>
        </w:rPr>
        <w:t xml:space="preserve">both future- and near-bias </w:t>
      </w:r>
      <w:r w:rsidR="00EB6693" w:rsidRPr="00412A9F">
        <w:rPr>
          <w:rFonts w:ascii="Garamond" w:hAnsi="Garamond"/>
          <w:lang w:val="en-AU"/>
        </w:rPr>
        <w:t xml:space="preserve">have been </w:t>
      </w:r>
      <w:r w:rsidR="00482FA4" w:rsidRPr="00412A9F">
        <w:rPr>
          <w:rFonts w:ascii="Garamond" w:hAnsi="Garamond"/>
          <w:lang w:val="en-AU"/>
        </w:rPr>
        <w:t>shown to be sensitive to the type of goods</w:t>
      </w:r>
      <w:r w:rsidR="00EF13C7" w:rsidRPr="00412A9F">
        <w:rPr>
          <w:rFonts w:ascii="Garamond" w:hAnsi="Garamond"/>
          <w:lang w:val="en-AU"/>
        </w:rPr>
        <w:t>/events</w:t>
      </w:r>
      <w:r w:rsidR="00482FA4" w:rsidRPr="00412A9F">
        <w:rPr>
          <w:rFonts w:ascii="Garamond" w:hAnsi="Garamond"/>
          <w:lang w:val="en-AU"/>
        </w:rPr>
        <w:t xml:space="preserve"> in question</w:t>
      </w:r>
      <w:r w:rsidR="00792053" w:rsidRPr="0095297B">
        <w:rPr>
          <w:rStyle w:val="FootnoteReference"/>
          <w:rFonts w:ascii="Garamond" w:hAnsi="Garamond"/>
          <w:lang w:val="en-AU"/>
        </w:rPr>
        <w:footnoteReference w:id="8"/>
      </w:r>
      <w:r w:rsidR="00482FA4" w:rsidRPr="0095297B">
        <w:rPr>
          <w:rFonts w:ascii="Garamond" w:hAnsi="Garamond"/>
          <w:lang w:val="en-AU"/>
        </w:rPr>
        <w:t>, and</w:t>
      </w:r>
      <w:r w:rsidR="00064F7D" w:rsidRPr="00412A9F">
        <w:rPr>
          <w:rFonts w:ascii="Garamond" w:hAnsi="Garamond"/>
          <w:lang w:val="en-AU"/>
        </w:rPr>
        <w:t xml:space="preserve"> </w:t>
      </w:r>
      <w:r w:rsidR="00EF7D64" w:rsidRPr="00412A9F">
        <w:rPr>
          <w:rFonts w:ascii="Garamond" w:hAnsi="Garamond"/>
          <w:lang w:val="en-AU"/>
        </w:rPr>
        <w:t xml:space="preserve">future-bias </w:t>
      </w:r>
      <w:r w:rsidR="00EB6693" w:rsidRPr="00412A9F">
        <w:rPr>
          <w:rFonts w:ascii="Garamond" w:hAnsi="Garamond"/>
          <w:lang w:val="en-AU"/>
        </w:rPr>
        <w:t xml:space="preserve">has been shown to be </w:t>
      </w:r>
      <w:r w:rsidR="000B199B" w:rsidRPr="00412A9F">
        <w:rPr>
          <w:rFonts w:ascii="Garamond" w:hAnsi="Garamond"/>
          <w:lang w:val="en-AU"/>
        </w:rPr>
        <w:t>sensitive to the valence (positive or negative) of</w:t>
      </w:r>
      <w:r w:rsidR="000B199B" w:rsidRPr="00412A9F">
        <w:rPr>
          <w:rFonts w:ascii="Garamond" w:hAnsi="Garamond"/>
          <w:vertAlign w:val="superscript"/>
          <w:lang w:val="en-AU"/>
        </w:rPr>
        <w:t xml:space="preserve"> </w:t>
      </w:r>
      <w:r w:rsidR="000B199B" w:rsidRPr="00412A9F">
        <w:rPr>
          <w:rFonts w:ascii="Garamond" w:hAnsi="Garamond"/>
          <w:lang w:val="en-AU"/>
        </w:rPr>
        <w:t>the goods/events in question</w:t>
      </w:r>
      <w:r w:rsidR="00616F9D" w:rsidRPr="00412A9F">
        <w:rPr>
          <w:rFonts w:ascii="Garamond" w:hAnsi="Garamond"/>
          <w:lang w:val="en-AU"/>
        </w:rPr>
        <w:t>.</w:t>
      </w:r>
      <w:r w:rsidR="00A06FA5" w:rsidRPr="0095297B">
        <w:rPr>
          <w:rStyle w:val="FootnoteReference"/>
          <w:rFonts w:ascii="Garamond" w:hAnsi="Garamond"/>
          <w:lang w:val="en-AU"/>
        </w:rPr>
        <w:footnoteReference w:id="9"/>
      </w:r>
      <w:r w:rsidR="006C37A3" w:rsidRPr="0095297B">
        <w:rPr>
          <w:rFonts w:ascii="Garamond" w:hAnsi="Garamond"/>
          <w:lang w:val="en-AU"/>
        </w:rPr>
        <w:t xml:space="preserve"> </w:t>
      </w:r>
    </w:p>
    <w:p w14:paraId="44D72773" w14:textId="77777777" w:rsidR="00273836" w:rsidRPr="00412A9F" w:rsidRDefault="00273836" w:rsidP="00FB6D8F">
      <w:pPr>
        <w:spacing w:line="360" w:lineRule="auto"/>
        <w:jc w:val="both"/>
        <w:rPr>
          <w:rFonts w:ascii="Garamond" w:hAnsi="Garamond"/>
          <w:lang w:val="en-AU"/>
        </w:rPr>
      </w:pPr>
    </w:p>
    <w:p w14:paraId="0D11354E" w14:textId="576B55BA" w:rsidR="00273836" w:rsidRPr="00412A9F" w:rsidRDefault="0035064A" w:rsidP="00FB6D8F">
      <w:pPr>
        <w:spacing w:line="360" w:lineRule="auto"/>
        <w:jc w:val="both"/>
        <w:rPr>
          <w:rFonts w:ascii="Garamond" w:hAnsi="Garamond"/>
          <w:lang w:val="en-AU"/>
        </w:rPr>
      </w:pPr>
      <w:r w:rsidRPr="00412A9F">
        <w:rPr>
          <w:rFonts w:ascii="Garamond" w:hAnsi="Garamond"/>
          <w:lang w:val="en-AU"/>
        </w:rPr>
        <w:lastRenderedPageBreak/>
        <w:t xml:space="preserve">At least some of this variation has been </w:t>
      </w:r>
      <w:r w:rsidR="0067543D" w:rsidRPr="00412A9F">
        <w:rPr>
          <w:rFonts w:ascii="Garamond" w:hAnsi="Garamond"/>
          <w:lang w:val="en-AU"/>
        </w:rPr>
        <w:t xml:space="preserve">fodder for philosophical arguments regarding the normative status of these time-biases. We will call arguments that appeal to factors such as these </w:t>
      </w:r>
      <w:r w:rsidR="0067543D" w:rsidRPr="00412A9F">
        <w:rPr>
          <w:rFonts w:ascii="Garamond" w:hAnsi="Garamond"/>
          <w:i/>
          <w:lang w:val="en-AU"/>
        </w:rPr>
        <w:t>arbitrariness arguments.</w:t>
      </w:r>
      <w:r w:rsidR="00840FDB" w:rsidRPr="00412A9F">
        <w:rPr>
          <w:rFonts w:ascii="Garamond" w:hAnsi="Garamond"/>
          <w:lang w:val="en-AU"/>
        </w:rPr>
        <w:t xml:space="preserve"> T</w:t>
      </w:r>
      <w:r w:rsidR="0067543D" w:rsidRPr="00412A9F">
        <w:rPr>
          <w:rFonts w:ascii="Garamond" w:hAnsi="Garamond"/>
          <w:lang w:val="en-AU"/>
        </w:rPr>
        <w:t xml:space="preserve">hese arguments seek to show that the preferences in question are arbitrary, and hence rationally </w:t>
      </w:r>
      <w:r w:rsidR="00616F9D" w:rsidRPr="00412A9F">
        <w:rPr>
          <w:rFonts w:ascii="Garamond" w:hAnsi="Garamond"/>
          <w:lang w:val="en-AU"/>
        </w:rPr>
        <w:t>im</w:t>
      </w:r>
      <w:r w:rsidR="0067543D" w:rsidRPr="00412A9F">
        <w:rPr>
          <w:rFonts w:ascii="Garamond" w:hAnsi="Garamond"/>
          <w:lang w:val="en-AU"/>
        </w:rPr>
        <w:t xml:space="preserve">permissible. </w:t>
      </w:r>
      <w:r w:rsidR="00B2101D" w:rsidRPr="00412A9F">
        <w:rPr>
          <w:rFonts w:ascii="Garamond" w:hAnsi="Garamond"/>
          <w:lang w:val="en-AU"/>
        </w:rPr>
        <w:t xml:space="preserve">These kinds of arguments can be distinguished from what we might call </w:t>
      </w:r>
      <w:r w:rsidR="00B2101D" w:rsidRPr="00412A9F">
        <w:rPr>
          <w:rFonts w:ascii="Garamond" w:hAnsi="Garamond"/>
          <w:i/>
          <w:lang w:val="en-AU"/>
        </w:rPr>
        <w:t>upshot arguments</w:t>
      </w:r>
      <w:r w:rsidR="00B2101D" w:rsidRPr="00412A9F">
        <w:rPr>
          <w:rFonts w:ascii="Garamond" w:hAnsi="Garamond"/>
          <w:lang w:val="en-AU"/>
        </w:rPr>
        <w:t xml:space="preserve">, which seek to show that the preferences are ones that </w:t>
      </w:r>
      <w:r w:rsidR="004172DD" w:rsidRPr="00412A9F">
        <w:rPr>
          <w:rFonts w:ascii="Garamond" w:hAnsi="Garamond"/>
          <w:lang w:val="en-AU"/>
        </w:rPr>
        <w:t>can make agents worse off in some way.</w:t>
      </w:r>
      <w:r w:rsidR="004172DD" w:rsidRPr="0095297B">
        <w:rPr>
          <w:rStyle w:val="FootnoteReference"/>
          <w:rFonts w:ascii="Garamond" w:hAnsi="Garamond"/>
          <w:lang w:val="en-AU"/>
        </w:rPr>
        <w:footnoteReference w:id="10"/>
      </w:r>
      <w:r w:rsidR="004172DD" w:rsidRPr="0095297B">
        <w:rPr>
          <w:rFonts w:ascii="Garamond" w:hAnsi="Garamond"/>
          <w:lang w:val="en-AU"/>
        </w:rPr>
        <w:t xml:space="preserve"> </w:t>
      </w:r>
    </w:p>
    <w:p w14:paraId="69E3B109" w14:textId="77777777" w:rsidR="00984DFF" w:rsidRPr="00412A9F" w:rsidRDefault="00984DFF" w:rsidP="00FB6D8F">
      <w:pPr>
        <w:spacing w:line="360" w:lineRule="auto"/>
        <w:jc w:val="both"/>
        <w:rPr>
          <w:rFonts w:ascii="Garamond" w:hAnsi="Garamond"/>
          <w:lang w:val="en-AU"/>
        </w:rPr>
      </w:pPr>
    </w:p>
    <w:p w14:paraId="2EB60A89" w14:textId="7EE64BFD" w:rsidR="00797E9A" w:rsidRPr="00412A9F" w:rsidRDefault="00984DFF" w:rsidP="00FB6D8F">
      <w:pPr>
        <w:spacing w:line="360" w:lineRule="auto"/>
        <w:jc w:val="both"/>
        <w:rPr>
          <w:rFonts w:ascii="Garamond" w:hAnsi="Garamond"/>
          <w:lang w:val="en-AU"/>
        </w:rPr>
      </w:pPr>
      <w:r w:rsidRPr="00412A9F">
        <w:rPr>
          <w:rFonts w:ascii="Garamond" w:hAnsi="Garamond"/>
          <w:lang w:val="en-AU"/>
        </w:rPr>
        <w:t xml:space="preserve">There is, of course, a perfectly general arbitrariness argument against both near-bias and future-bias: namely that it is arbitrary to discount the expected utility of some person-stage simply </w:t>
      </w:r>
      <w:r w:rsidR="00E9337B" w:rsidRPr="00412A9F">
        <w:rPr>
          <w:rFonts w:ascii="Garamond" w:hAnsi="Garamond"/>
          <w:lang w:val="en-AU"/>
        </w:rPr>
        <w:t>in</w:t>
      </w:r>
      <w:r w:rsidRPr="00412A9F">
        <w:rPr>
          <w:rFonts w:ascii="Garamond" w:hAnsi="Garamond"/>
          <w:lang w:val="en-AU"/>
        </w:rPr>
        <w:t xml:space="preserve"> virtue of where in time that stage is located. Temporal location, one might think, is not normatively significant, and hence any such discounting is arbitrary. Arguments of this kind against near-bias can be traced back at least as far as Sidgwick (</w:t>
      </w:r>
      <w:r w:rsidR="001C4D81" w:rsidRPr="00412A9F">
        <w:rPr>
          <w:rFonts w:ascii="Garamond" w:hAnsi="Garamond"/>
          <w:lang w:val="en-AU"/>
        </w:rPr>
        <w:t>1884</w:t>
      </w:r>
      <w:r w:rsidRPr="00412A9F">
        <w:rPr>
          <w:rFonts w:ascii="Garamond" w:hAnsi="Garamond"/>
          <w:lang w:val="en-AU"/>
        </w:rPr>
        <w:t>) and have been taken up by many authors.</w:t>
      </w:r>
      <w:r w:rsidRPr="0095297B">
        <w:rPr>
          <w:rStyle w:val="FootnoteReference"/>
          <w:rFonts w:ascii="Garamond" w:hAnsi="Garamond"/>
          <w:lang w:val="en-AU"/>
        </w:rPr>
        <w:footnoteReference w:id="11"/>
      </w:r>
      <w:r w:rsidRPr="0095297B">
        <w:rPr>
          <w:rFonts w:ascii="Garamond" w:hAnsi="Garamond"/>
          <w:lang w:val="en-AU"/>
        </w:rPr>
        <w:t xml:space="preserve"> </w:t>
      </w:r>
      <w:r w:rsidR="00AE504F" w:rsidRPr="00412A9F">
        <w:rPr>
          <w:rFonts w:ascii="Garamond" w:hAnsi="Garamond"/>
          <w:lang w:val="en-AU"/>
        </w:rPr>
        <w:t xml:space="preserve">Imagine someone who is otherwise normal but is indifferent to pleasures or pains on future Tuesdays, while knowing perfectly well that there is nothing special about Tuesdays (Parfit 1984: 124). </w:t>
      </w:r>
      <w:r w:rsidR="00E9337B" w:rsidRPr="00412A9F">
        <w:rPr>
          <w:rFonts w:ascii="Garamond" w:hAnsi="Garamond"/>
          <w:lang w:val="en-AU"/>
        </w:rPr>
        <w:t>It seems that this</w:t>
      </w:r>
      <w:r w:rsidR="00AE504F" w:rsidRPr="00412A9F">
        <w:rPr>
          <w:rFonts w:ascii="Garamond" w:hAnsi="Garamond"/>
          <w:lang w:val="en-AU"/>
        </w:rPr>
        <w:t xml:space="preserve"> preference is groundless, arbitrary, and hence irrational. Near-bias, in virtue of giving more weight to temporal locations that are </w:t>
      </w:r>
      <w:r w:rsidR="00AE504F" w:rsidRPr="00412A9F">
        <w:rPr>
          <w:rFonts w:ascii="Garamond" w:hAnsi="Garamond"/>
          <w:i/>
          <w:iCs/>
          <w:lang w:val="en-AU"/>
        </w:rPr>
        <w:t>merely closer</w:t>
      </w:r>
      <w:r w:rsidR="00AE504F" w:rsidRPr="00412A9F">
        <w:rPr>
          <w:rFonts w:ascii="Garamond" w:hAnsi="Garamond"/>
          <w:lang w:val="en-AU"/>
        </w:rPr>
        <w:t>, seems arbitrar</w:t>
      </w:r>
      <w:r w:rsidR="00CC666D" w:rsidRPr="00412A9F">
        <w:rPr>
          <w:rFonts w:ascii="Garamond" w:hAnsi="Garamond"/>
          <w:lang w:val="en-AU"/>
        </w:rPr>
        <w:t>y in much the same way.</w:t>
      </w:r>
    </w:p>
    <w:p w14:paraId="3659BC63" w14:textId="77777777" w:rsidR="00751231" w:rsidRPr="00412A9F" w:rsidRDefault="00751231" w:rsidP="00FB6D8F">
      <w:pPr>
        <w:spacing w:line="360" w:lineRule="auto"/>
        <w:jc w:val="both"/>
        <w:rPr>
          <w:rFonts w:ascii="Garamond" w:hAnsi="Garamond"/>
          <w:lang w:val="en-AU"/>
        </w:rPr>
      </w:pPr>
    </w:p>
    <w:p w14:paraId="7D6CA3EC" w14:textId="4BC4AFD7" w:rsidR="0060760D" w:rsidRPr="00412A9F" w:rsidRDefault="00751231" w:rsidP="00FB6D8F">
      <w:pPr>
        <w:spacing w:line="360" w:lineRule="auto"/>
        <w:jc w:val="both"/>
        <w:rPr>
          <w:rFonts w:ascii="Garamond" w:hAnsi="Garamond"/>
          <w:lang w:val="en-AU"/>
        </w:rPr>
      </w:pPr>
      <w:r w:rsidRPr="00412A9F">
        <w:rPr>
          <w:rFonts w:ascii="Garamond" w:hAnsi="Garamond"/>
          <w:lang w:val="en-AU"/>
        </w:rPr>
        <w:t>While arguments of this kind have been persuasive</w:t>
      </w:r>
      <w:r w:rsidR="00446610" w:rsidRPr="00412A9F">
        <w:rPr>
          <w:rFonts w:ascii="Garamond" w:hAnsi="Garamond"/>
          <w:lang w:val="en-AU"/>
        </w:rPr>
        <w:t xml:space="preserve"> </w:t>
      </w:r>
      <w:r w:rsidRPr="00412A9F">
        <w:rPr>
          <w:rFonts w:ascii="Garamond" w:hAnsi="Garamond"/>
          <w:lang w:val="en-AU"/>
        </w:rPr>
        <w:t xml:space="preserve">when it comes to near-bias, they have been much less persuasive in the case of future-bias. </w:t>
      </w:r>
      <w:r w:rsidR="00D17864" w:rsidRPr="00412A9F">
        <w:rPr>
          <w:rFonts w:ascii="Garamond" w:hAnsi="Garamond"/>
          <w:lang w:val="en-AU"/>
        </w:rPr>
        <w:t xml:space="preserve">That is because many philosophers have thought that </w:t>
      </w:r>
      <w:r w:rsidR="00A05569" w:rsidRPr="00412A9F">
        <w:rPr>
          <w:rFonts w:ascii="Garamond" w:hAnsi="Garamond"/>
          <w:lang w:val="en-AU"/>
        </w:rPr>
        <w:t>ther</w:t>
      </w:r>
      <w:r w:rsidR="00872FDF" w:rsidRPr="00412A9F">
        <w:rPr>
          <w:rFonts w:ascii="Garamond" w:hAnsi="Garamond"/>
          <w:lang w:val="en-AU"/>
        </w:rPr>
        <w:t>e</w:t>
      </w:r>
      <w:r w:rsidR="00A05569" w:rsidRPr="00412A9F">
        <w:rPr>
          <w:rFonts w:ascii="Garamond" w:hAnsi="Garamond"/>
          <w:lang w:val="en-AU"/>
        </w:rPr>
        <w:t xml:space="preserve"> is some important asymmetry between past and </w:t>
      </w:r>
      <w:r w:rsidR="00872FDF" w:rsidRPr="00412A9F">
        <w:rPr>
          <w:rFonts w:ascii="Garamond" w:hAnsi="Garamond"/>
          <w:lang w:val="en-AU"/>
        </w:rPr>
        <w:t>future</w:t>
      </w:r>
      <w:r w:rsidR="00A05569" w:rsidRPr="00412A9F">
        <w:rPr>
          <w:rFonts w:ascii="Garamond" w:hAnsi="Garamond"/>
          <w:lang w:val="en-AU"/>
        </w:rPr>
        <w:t xml:space="preserve"> which </w:t>
      </w:r>
      <w:r w:rsidR="00D17864" w:rsidRPr="00412A9F">
        <w:rPr>
          <w:rFonts w:ascii="Garamond" w:hAnsi="Garamond"/>
          <w:lang w:val="en-AU"/>
        </w:rPr>
        <w:lastRenderedPageBreak/>
        <w:t>means that future-biased preferences are not arbitrary at all.</w:t>
      </w:r>
      <w:r w:rsidR="00D17864" w:rsidRPr="00412A9F">
        <w:rPr>
          <w:rStyle w:val="FootnoteReference"/>
          <w:rFonts w:ascii="Garamond" w:hAnsi="Garamond"/>
          <w:lang w:val="en-AU"/>
        </w:rPr>
        <w:t xml:space="preserve"> </w:t>
      </w:r>
      <w:r w:rsidR="00D17864" w:rsidRPr="0095297B">
        <w:rPr>
          <w:rStyle w:val="FootnoteReference"/>
          <w:rFonts w:ascii="Garamond" w:hAnsi="Garamond"/>
          <w:lang w:val="en-AU"/>
        </w:rPr>
        <w:footnoteReference w:id="12"/>
      </w:r>
      <w:r w:rsidR="00D17864" w:rsidRPr="0095297B">
        <w:rPr>
          <w:rFonts w:ascii="Garamond" w:hAnsi="Garamond"/>
          <w:lang w:val="en-AU"/>
        </w:rPr>
        <w:t xml:space="preserve"> </w:t>
      </w:r>
      <w:r w:rsidR="00446610" w:rsidRPr="00412A9F">
        <w:rPr>
          <w:rFonts w:ascii="Garamond" w:hAnsi="Garamond"/>
          <w:lang w:val="en-AU"/>
        </w:rPr>
        <w:t xml:space="preserve">So, </w:t>
      </w:r>
      <w:r w:rsidR="00250AC6" w:rsidRPr="00412A9F">
        <w:rPr>
          <w:rFonts w:ascii="Garamond" w:hAnsi="Garamond"/>
          <w:lang w:val="en-AU"/>
        </w:rPr>
        <w:t xml:space="preserve">while </w:t>
      </w:r>
      <w:r w:rsidR="00C65D0F" w:rsidRPr="00412A9F">
        <w:rPr>
          <w:rFonts w:ascii="Garamond" w:hAnsi="Garamond"/>
          <w:lang w:val="en-AU"/>
        </w:rPr>
        <w:t>near-bias is not rational</w:t>
      </w:r>
      <w:r w:rsidR="00250AC6" w:rsidRPr="00412A9F">
        <w:rPr>
          <w:rFonts w:ascii="Garamond" w:hAnsi="Garamond"/>
          <w:lang w:val="en-AU"/>
        </w:rPr>
        <w:t>ly</w:t>
      </w:r>
      <w:r w:rsidR="00C65D0F" w:rsidRPr="00412A9F">
        <w:rPr>
          <w:rFonts w:ascii="Garamond" w:hAnsi="Garamond"/>
          <w:lang w:val="en-AU"/>
        </w:rPr>
        <w:t xml:space="preserve"> permissible, f</w:t>
      </w:r>
      <w:r w:rsidR="00064B3E" w:rsidRPr="00412A9F">
        <w:rPr>
          <w:rFonts w:ascii="Garamond" w:hAnsi="Garamond"/>
          <w:lang w:val="en-AU"/>
        </w:rPr>
        <w:t xml:space="preserve">uture-bias </w:t>
      </w:r>
      <w:r w:rsidR="00250AC6" w:rsidRPr="00412A9F">
        <w:rPr>
          <w:rFonts w:ascii="Garamond" w:hAnsi="Garamond"/>
          <w:lang w:val="en-AU"/>
        </w:rPr>
        <w:t xml:space="preserve">is </w:t>
      </w:r>
      <w:r w:rsidR="00064B3E" w:rsidRPr="00412A9F">
        <w:rPr>
          <w:rFonts w:ascii="Garamond" w:hAnsi="Garamond"/>
          <w:lang w:val="en-AU"/>
        </w:rPr>
        <w:t xml:space="preserve">rationally </w:t>
      </w:r>
      <w:r w:rsidR="009D4F24" w:rsidRPr="00412A9F">
        <w:rPr>
          <w:rFonts w:ascii="Garamond" w:hAnsi="Garamond"/>
          <w:i/>
          <w:iCs/>
          <w:lang w:val="en-AU"/>
        </w:rPr>
        <w:t>permissible</w:t>
      </w:r>
      <w:r w:rsidR="00361915" w:rsidRPr="0095297B">
        <w:rPr>
          <w:rStyle w:val="FootnoteReference"/>
          <w:rFonts w:ascii="Garamond" w:hAnsi="Garamond"/>
          <w:lang w:val="en-AU"/>
        </w:rPr>
        <w:footnoteReference w:id="13"/>
      </w:r>
      <w:r w:rsidR="00616F9D" w:rsidRPr="0095297B">
        <w:rPr>
          <w:rFonts w:ascii="Garamond" w:hAnsi="Garamond"/>
          <w:lang w:val="en-AU"/>
        </w:rPr>
        <w:t xml:space="preserve"> </w:t>
      </w:r>
      <w:r w:rsidR="00064B3E" w:rsidRPr="00412A9F">
        <w:rPr>
          <w:rFonts w:ascii="Garamond" w:hAnsi="Garamond"/>
          <w:lang w:val="en-AU"/>
        </w:rPr>
        <w:t xml:space="preserve">or even </w:t>
      </w:r>
      <w:r w:rsidR="009D4F24" w:rsidRPr="00412A9F">
        <w:rPr>
          <w:rFonts w:ascii="Garamond" w:hAnsi="Garamond"/>
          <w:i/>
          <w:iCs/>
          <w:lang w:val="en-AU"/>
        </w:rPr>
        <w:t>obligatory</w:t>
      </w:r>
      <w:r w:rsidR="00064B3E" w:rsidRPr="00412A9F">
        <w:rPr>
          <w:rFonts w:ascii="Garamond" w:hAnsi="Garamond"/>
          <w:lang w:val="en-AU"/>
        </w:rPr>
        <w:t>.</w:t>
      </w:r>
      <w:r w:rsidR="00064B3E" w:rsidRPr="0095297B">
        <w:rPr>
          <w:rFonts w:ascii="Garamond" w:hAnsi="Garamond"/>
          <w:vertAlign w:val="superscript"/>
          <w:lang w:val="en-AU"/>
        </w:rPr>
        <w:footnoteReference w:id="14"/>
      </w:r>
      <w:r w:rsidR="00F61A1A" w:rsidRPr="0095297B">
        <w:rPr>
          <w:rFonts w:ascii="Garamond" w:hAnsi="Garamond"/>
          <w:lang w:val="en-AU"/>
        </w:rPr>
        <w:t xml:space="preserve"> </w:t>
      </w:r>
      <w:r w:rsidR="0060760D" w:rsidRPr="00412A9F">
        <w:rPr>
          <w:rFonts w:ascii="Garamond" w:hAnsi="Garamond"/>
          <w:lang w:val="en-AU"/>
        </w:rPr>
        <w:t xml:space="preserve">We call this view </w:t>
      </w:r>
      <w:r w:rsidR="0060760D" w:rsidRPr="00412A9F">
        <w:rPr>
          <w:rFonts w:ascii="Garamond" w:hAnsi="Garamond"/>
          <w:i/>
          <w:lang w:val="en-AU"/>
        </w:rPr>
        <w:t>normative hybridism.</w:t>
      </w:r>
      <w:r w:rsidR="0060760D" w:rsidRPr="00412A9F">
        <w:rPr>
          <w:rFonts w:ascii="Garamond" w:hAnsi="Garamond"/>
          <w:lang w:val="en-AU"/>
        </w:rPr>
        <w:t xml:space="preserve"> </w:t>
      </w:r>
    </w:p>
    <w:p w14:paraId="7350A2A9" w14:textId="77777777" w:rsidR="0060760D" w:rsidRPr="00412A9F" w:rsidRDefault="0060760D" w:rsidP="00FB6D8F">
      <w:pPr>
        <w:spacing w:line="360" w:lineRule="auto"/>
        <w:jc w:val="both"/>
        <w:rPr>
          <w:rFonts w:ascii="Garamond" w:hAnsi="Garamond"/>
          <w:lang w:val="en-AU"/>
        </w:rPr>
      </w:pPr>
    </w:p>
    <w:p w14:paraId="769F5808" w14:textId="6CBC4A4B" w:rsidR="00D13EE8" w:rsidRPr="00412A9F" w:rsidRDefault="00316952" w:rsidP="00FB6D8F">
      <w:pPr>
        <w:spacing w:line="360" w:lineRule="auto"/>
        <w:jc w:val="both"/>
        <w:rPr>
          <w:rFonts w:ascii="Garamond" w:hAnsi="Garamond"/>
          <w:lang w:val="en-AU"/>
        </w:rPr>
      </w:pPr>
      <w:r w:rsidRPr="00412A9F">
        <w:rPr>
          <w:rFonts w:ascii="Garamond" w:hAnsi="Garamond"/>
          <w:lang w:val="en-AU"/>
        </w:rPr>
        <w:t xml:space="preserve">This orthodoxy has </w:t>
      </w:r>
      <w:r w:rsidR="0060760D" w:rsidRPr="00412A9F">
        <w:rPr>
          <w:rFonts w:ascii="Garamond" w:hAnsi="Garamond"/>
          <w:lang w:val="en-AU"/>
        </w:rPr>
        <w:t xml:space="preserve">recently </w:t>
      </w:r>
      <w:r w:rsidRPr="00412A9F">
        <w:rPr>
          <w:rFonts w:ascii="Garamond" w:hAnsi="Garamond"/>
          <w:lang w:val="en-AU"/>
        </w:rPr>
        <w:t>been challenged by time-neutralists who argue</w:t>
      </w:r>
      <w:r w:rsidR="005E756B" w:rsidRPr="00412A9F">
        <w:rPr>
          <w:rFonts w:ascii="Garamond" w:hAnsi="Garamond"/>
          <w:lang w:val="en-AU"/>
        </w:rPr>
        <w:t xml:space="preserve"> </w:t>
      </w:r>
      <w:r w:rsidRPr="00412A9F">
        <w:rPr>
          <w:rFonts w:ascii="Garamond" w:hAnsi="Garamond"/>
          <w:lang w:val="en-AU"/>
        </w:rPr>
        <w:t xml:space="preserve">that future-biased preferences </w:t>
      </w:r>
      <w:r w:rsidRPr="00412A9F">
        <w:rPr>
          <w:rFonts w:ascii="Garamond" w:hAnsi="Garamond"/>
          <w:i/>
          <w:lang w:val="en-AU"/>
        </w:rPr>
        <w:t>are</w:t>
      </w:r>
      <w:r w:rsidRPr="00412A9F">
        <w:rPr>
          <w:rFonts w:ascii="Garamond" w:hAnsi="Garamond"/>
          <w:lang w:val="en-AU"/>
        </w:rPr>
        <w:t xml:space="preserve"> arbitrary. </w:t>
      </w:r>
      <w:r w:rsidR="005E756B" w:rsidRPr="00412A9F">
        <w:rPr>
          <w:rFonts w:ascii="Garamond" w:hAnsi="Garamond"/>
          <w:lang w:val="en-AU"/>
        </w:rPr>
        <w:t>These authors seek to locate the source of the arbitrariness not simply in the fact that the preferences are sensitive to temporal location</w:t>
      </w:r>
      <w:r w:rsidR="00400753" w:rsidRPr="00412A9F">
        <w:rPr>
          <w:rFonts w:ascii="Garamond" w:hAnsi="Garamond"/>
          <w:lang w:val="en-AU"/>
        </w:rPr>
        <w:t xml:space="preserve"> </w:t>
      </w:r>
      <w:r w:rsidR="00263B50" w:rsidRPr="00412A9F">
        <w:rPr>
          <w:rFonts w:ascii="Garamond" w:hAnsi="Garamond"/>
          <w:lang w:val="en-AU"/>
        </w:rPr>
        <w:t>(past vs future)</w:t>
      </w:r>
      <w:r w:rsidR="00400753" w:rsidRPr="00412A9F">
        <w:rPr>
          <w:rFonts w:ascii="Garamond" w:hAnsi="Garamond"/>
          <w:lang w:val="en-AU"/>
        </w:rPr>
        <w:t>,</w:t>
      </w:r>
      <w:r w:rsidR="00263B50" w:rsidRPr="00412A9F">
        <w:rPr>
          <w:rFonts w:ascii="Garamond" w:hAnsi="Garamond"/>
          <w:lang w:val="en-AU"/>
        </w:rPr>
        <w:t xml:space="preserve"> </w:t>
      </w:r>
      <w:r w:rsidR="005E756B" w:rsidRPr="00412A9F">
        <w:rPr>
          <w:rFonts w:ascii="Garamond" w:hAnsi="Garamond"/>
          <w:lang w:val="en-AU"/>
        </w:rPr>
        <w:t xml:space="preserve">but rather in other </w:t>
      </w:r>
      <w:r w:rsidR="005103AC" w:rsidRPr="00412A9F">
        <w:rPr>
          <w:rFonts w:ascii="Garamond" w:hAnsi="Garamond"/>
          <w:lang w:val="en-AU"/>
        </w:rPr>
        <w:t>features</w:t>
      </w:r>
      <w:r w:rsidR="005E756B" w:rsidRPr="00412A9F">
        <w:rPr>
          <w:rFonts w:ascii="Garamond" w:hAnsi="Garamond"/>
          <w:lang w:val="en-AU"/>
        </w:rPr>
        <w:t xml:space="preserve"> of those preferences.</w:t>
      </w:r>
      <w:r w:rsidR="00503795" w:rsidRPr="00412A9F">
        <w:rPr>
          <w:rFonts w:ascii="Garamond" w:hAnsi="Garamond"/>
          <w:lang w:val="en-AU"/>
        </w:rPr>
        <w:t xml:space="preserve"> </w:t>
      </w:r>
      <w:r w:rsidR="00836231" w:rsidRPr="00412A9F">
        <w:rPr>
          <w:rFonts w:ascii="Garamond" w:hAnsi="Garamond"/>
          <w:lang w:val="en-AU"/>
        </w:rPr>
        <w:t>Interestingly, though</w:t>
      </w:r>
      <w:r w:rsidR="00313E5E" w:rsidRPr="00412A9F">
        <w:rPr>
          <w:rFonts w:ascii="Garamond" w:hAnsi="Garamond"/>
          <w:lang w:val="en-AU"/>
        </w:rPr>
        <w:t>, although some research suggest</w:t>
      </w:r>
      <w:r w:rsidR="006E50AB" w:rsidRPr="00412A9F">
        <w:rPr>
          <w:rFonts w:ascii="Garamond" w:hAnsi="Garamond"/>
          <w:lang w:val="en-AU"/>
        </w:rPr>
        <w:t>s</w:t>
      </w:r>
      <w:r w:rsidR="00313E5E" w:rsidRPr="00412A9F">
        <w:rPr>
          <w:rFonts w:ascii="Garamond" w:hAnsi="Garamond"/>
          <w:lang w:val="en-AU"/>
        </w:rPr>
        <w:t xml:space="preserve"> </w:t>
      </w:r>
      <w:r w:rsidR="006E50AB" w:rsidRPr="00412A9F">
        <w:rPr>
          <w:rFonts w:ascii="Garamond" w:hAnsi="Garamond"/>
          <w:lang w:val="en-AU"/>
        </w:rPr>
        <w:t>that there</w:t>
      </w:r>
      <w:r w:rsidR="00313E5E" w:rsidRPr="00412A9F">
        <w:rPr>
          <w:rFonts w:ascii="Garamond" w:hAnsi="Garamond"/>
          <w:lang w:val="en-AU"/>
        </w:rPr>
        <w:t xml:space="preserve"> is a </w:t>
      </w:r>
      <w:r w:rsidR="006E50AB" w:rsidRPr="00412A9F">
        <w:rPr>
          <w:rFonts w:ascii="Garamond" w:hAnsi="Garamond"/>
          <w:lang w:val="en-AU"/>
        </w:rPr>
        <w:t>connection</w:t>
      </w:r>
      <w:r w:rsidR="00313E5E" w:rsidRPr="00412A9F">
        <w:rPr>
          <w:rFonts w:ascii="Garamond" w:hAnsi="Garamond"/>
          <w:lang w:val="en-AU"/>
        </w:rPr>
        <w:t xml:space="preserve"> between near-bias and future-bias,</w:t>
      </w:r>
      <w:r w:rsidR="006E50AB" w:rsidRPr="0095297B">
        <w:rPr>
          <w:rStyle w:val="FootnoteReference"/>
          <w:rFonts w:ascii="Garamond" w:hAnsi="Garamond"/>
          <w:lang w:val="en-AU"/>
        </w:rPr>
        <w:footnoteReference w:id="15"/>
      </w:r>
      <w:r w:rsidR="00313E5E" w:rsidRPr="0095297B">
        <w:rPr>
          <w:rFonts w:ascii="Garamond" w:hAnsi="Garamond"/>
          <w:lang w:val="en-AU"/>
        </w:rPr>
        <w:t xml:space="preserve"> the</w:t>
      </w:r>
      <w:r w:rsidR="00DB24B0" w:rsidRPr="00412A9F">
        <w:rPr>
          <w:rFonts w:ascii="Garamond" w:hAnsi="Garamond"/>
          <w:lang w:val="en-AU"/>
        </w:rPr>
        <w:t>re</w:t>
      </w:r>
      <w:r w:rsidR="00313E5E" w:rsidRPr="00412A9F">
        <w:rPr>
          <w:rFonts w:ascii="Garamond" w:hAnsi="Garamond"/>
          <w:lang w:val="en-AU"/>
        </w:rPr>
        <w:t xml:space="preserve"> has been no attempt to see whether there might be a </w:t>
      </w:r>
      <w:r w:rsidR="00313E5E" w:rsidRPr="00412A9F">
        <w:rPr>
          <w:rFonts w:ascii="Garamond" w:hAnsi="Garamond"/>
          <w:i/>
          <w:lang w:val="en-AU"/>
        </w:rPr>
        <w:t>common</w:t>
      </w:r>
      <w:r w:rsidR="00313E5E" w:rsidRPr="00412A9F">
        <w:rPr>
          <w:rFonts w:ascii="Garamond" w:hAnsi="Garamond"/>
          <w:lang w:val="en-AU"/>
        </w:rPr>
        <w:t xml:space="preserve"> sort of arbitrariness to both </w:t>
      </w:r>
      <w:r w:rsidR="0038055E" w:rsidRPr="00412A9F">
        <w:rPr>
          <w:rFonts w:ascii="Garamond" w:hAnsi="Garamond"/>
          <w:lang w:val="en-AU"/>
        </w:rPr>
        <w:t>preferences</w:t>
      </w:r>
      <w:r w:rsidR="00313E5E" w:rsidRPr="00412A9F">
        <w:rPr>
          <w:rFonts w:ascii="Garamond" w:hAnsi="Garamond"/>
          <w:lang w:val="en-AU"/>
        </w:rPr>
        <w:t xml:space="preserve">. </w:t>
      </w:r>
      <w:r w:rsidR="0038055E" w:rsidRPr="00412A9F">
        <w:rPr>
          <w:rFonts w:ascii="Garamond" w:hAnsi="Garamond"/>
          <w:lang w:val="en-AU"/>
        </w:rPr>
        <w:t>In</w:t>
      </w:r>
      <w:r w:rsidR="00596358" w:rsidRPr="00412A9F">
        <w:rPr>
          <w:rFonts w:ascii="Garamond" w:hAnsi="Garamond"/>
          <w:lang w:val="en-AU"/>
        </w:rPr>
        <w:t xml:space="preserve"> </w:t>
      </w:r>
      <w:r w:rsidR="008E17AE" w:rsidRPr="00412A9F">
        <w:rPr>
          <w:rFonts w:ascii="Garamond" w:hAnsi="Garamond"/>
          <w:lang w:val="en-AU"/>
        </w:rPr>
        <w:t>t</w:t>
      </w:r>
      <w:r w:rsidR="0038055E" w:rsidRPr="00412A9F">
        <w:rPr>
          <w:rFonts w:ascii="Garamond" w:hAnsi="Garamond"/>
          <w:lang w:val="en-AU"/>
        </w:rPr>
        <w:t>his paper</w:t>
      </w:r>
      <w:r w:rsidR="00313E5E" w:rsidRPr="00412A9F">
        <w:rPr>
          <w:rFonts w:ascii="Garamond" w:hAnsi="Garamond"/>
          <w:lang w:val="en-AU"/>
        </w:rPr>
        <w:t xml:space="preserve"> we aim to </w:t>
      </w:r>
      <w:r w:rsidR="00465A64" w:rsidRPr="00412A9F">
        <w:rPr>
          <w:rFonts w:ascii="Garamond" w:hAnsi="Garamond"/>
          <w:lang w:val="en-AU"/>
        </w:rPr>
        <w:t>determine</w:t>
      </w:r>
      <w:r w:rsidR="00313E5E" w:rsidRPr="00412A9F">
        <w:rPr>
          <w:rFonts w:ascii="Garamond" w:hAnsi="Garamond"/>
          <w:lang w:val="en-AU"/>
        </w:rPr>
        <w:t xml:space="preserve"> </w:t>
      </w:r>
      <w:r w:rsidR="0038055E" w:rsidRPr="00412A9F">
        <w:rPr>
          <w:rFonts w:ascii="Garamond" w:hAnsi="Garamond"/>
          <w:lang w:val="en-AU"/>
        </w:rPr>
        <w:t>whether</w:t>
      </w:r>
      <w:r w:rsidR="00313E5E" w:rsidRPr="00412A9F">
        <w:rPr>
          <w:rFonts w:ascii="Garamond" w:hAnsi="Garamond"/>
          <w:lang w:val="en-AU"/>
        </w:rPr>
        <w:t xml:space="preserve"> this </w:t>
      </w:r>
      <w:r w:rsidR="0038055E" w:rsidRPr="00412A9F">
        <w:rPr>
          <w:rFonts w:ascii="Garamond" w:hAnsi="Garamond"/>
          <w:lang w:val="en-AU"/>
        </w:rPr>
        <w:t>is so.</w:t>
      </w:r>
      <w:r w:rsidR="00836231" w:rsidRPr="00412A9F">
        <w:rPr>
          <w:rFonts w:ascii="Garamond" w:hAnsi="Garamond"/>
          <w:lang w:val="en-AU"/>
        </w:rPr>
        <w:t xml:space="preserve"> </w:t>
      </w:r>
      <w:r w:rsidR="003E3CE6" w:rsidRPr="00412A9F">
        <w:rPr>
          <w:rFonts w:ascii="Garamond" w:hAnsi="Garamond"/>
          <w:lang w:val="en-AU"/>
        </w:rPr>
        <w:t xml:space="preserve">In section 2 we </w:t>
      </w:r>
      <w:r w:rsidR="00BB301F" w:rsidRPr="00412A9F">
        <w:rPr>
          <w:rFonts w:ascii="Garamond" w:hAnsi="Garamond"/>
          <w:lang w:val="en-AU"/>
        </w:rPr>
        <w:t>discuss</w:t>
      </w:r>
      <w:r w:rsidR="003E3CE6" w:rsidRPr="00412A9F">
        <w:rPr>
          <w:rFonts w:ascii="Garamond" w:hAnsi="Garamond"/>
          <w:lang w:val="en-AU"/>
        </w:rPr>
        <w:t xml:space="preserve"> current relevant research, before in section 3 outlining our methodology and results. In section 4 we discuss the implications of these results for arbitrariness objection</w:t>
      </w:r>
      <w:r w:rsidR="0028635D" w:rsidRPr="00412A9F">
        <w:rPr>
          <w:rFonts w:ascii="Garamond" w:hAnsi="Garamond"/>
          <w:lang w:val="en-AU"/>
        </w:rPr>
        <w:t>s</w:t>
      </w:r>
      <w:r w:rsidR="003E3CE6" w:rsidRPr="00412A9F">
        <w:rPr>
          <w:rFonts w:ascii="Garamond" w:hAnsi="Garamond"/>
          <w:lang w:val="en-AU"/>
        </w:rPr>
        <w:t xml:space="preserve"> to near- and future-bias, and, in turn, the implications for </w:t>
      </w:r>
      <w:r w:rsidR="00990E65" w:rsidRPr="00412A9F">
        <w:rPr>
          <w:rFonts w:ascii="Garamond" w:hAnsi="Garamond"/>
          <w:lang w:val="en-AU"/>
        </w:rPr>
        <w:t xml:space="preserve">arguments against </w:t>
      </w:r>
      <w:r w:rsidR="003E3CE6" w:rsidRPr="00412A9F">
        <w:rPr>
          <w:rFonts w:ascii="Garamond" w:hAnsi="Garamond"/>
          <w:lang w:val="en-AU"/>
        </w:rPr>
        <w:t xml:space="preserve">normative hybridism. </w:t>
      </w:r>
    </w:p>
    <w:p w14:paraId="3719DF7C" w14:textId="77777777" w:rsidR="00D13EE8" w:rsidRPr="00412A9F" w:rsidRDefault="00D13EE8" w:rsidP="00FB6D8F">
      <w:pPr>
        <w:spacing w:line="360" w:lineRule="auto"/>
        <w:jc w:val="both"/>
        <w:rPr>
          <w:rFonts w:ascii="Garamond" w:hAnsi="Garamond"/>
          <w:lang w:val="en-AU"/>
        </w:rPr>
      </w:pPr>
    </w:p>
    <w:p w14:paraId="04867980" w14:textId="34F8184A" w:rsidR="00B64360" w:rsidRPr="00412A9F" w:rsidRDefault="00B64360" w:rsidP="00FB6D8F">
      <w:pPr>
        <w:spacing w:line="360" w:lineRule="auto"/>
        <w:jc w:val="both"/>
        <w:rPr>
          <w:rFonts w:ascii="Garamond" w:hAnsi="Garamond"/>
          <w:lang w:val="en-AU"/>
        </w:rPr>
      </w:pPr>
      <w:r w:rsidRPr="00412A9F">
        <w:rPr>
          <w:rFonts w:ascii="Garamond" w:hAnsi="Garamond"/>
          <w:lang w:val="en-AU"/>
        </w:rPr>
        <w:t>2.</w:t>
      </w:r>
      <w:r w:rsidR="004912B9" w:rsidRPr="00412A9F">
        <w:rPr>
          <w:rFonts w:ascii="Garamond" w:hAnsi="Garamond"/>
          <w:lang w:val="en-AU"/>
        </w:rPr>
        <w:t xml:space="preserve"> Near-bias and Future-bias</w:t>
      </w:r>
    </w:p>
    <w:p w14:paraId="7AA93294" w14:textId="48064A1B" w:rsidR="007D79D1" w:rsidRPr="00412A9F" w:rsidRDefault="007D79D1" w:rsidP="00FB6D8F">
      <w:pPr>
        <w:spacing w:line="360" w:lineRule="auto"/>
        <w:jc w:val="both"/>
        <w:rPr>
          <w:rFonts w:ascii="Garamond" w:hAnsi="Garamond"/>
          <w:lang w:val="en-AU"/>
        </w:rPr>
      </w:pPr>
    </w:p>
    <w:p w14:paraId="3FE648BE" w14:textId="1FAF875C" w:rsidR="006E1E29" w:rsidRPr="00412A9F" w:rsidRDefault="00F6549B" w:rsidP="00FB6D8F">
      <w:pPr>
        <w:spacing w:line="360" w:lineRule="auto"/>
        <w:jc w:val="both"/>
        <w:rPr>
          <w:rFonts w:ascii="Garamond" w:hAnsi="Garamond"/>
          <w:lang w:val="en-AU"/>
        </w:rPr>
      </w:pPr>
      <w:r w:rsidRPr="00412A9F">
        <w:rPr>
          <w:rFonts w:ascii="Garamond" w:hAnsi="Garamond"/>
          <w:lang w:val="en-AU"/>
        </w:rPr>
        <w:t xml:space="preserve">It has long been observed that </w:t>
      </w:r>
      <w:proofErr w:type="gramStart"/>
      <w:r w:rsidRPr="00412A9F">
        <w:rPr>
          <w:rFonts w:ascii="Garamond" w:hAnsi="Garamond"/>
          <w:iCs/>
          <w:lang w:val="en-AU"/>
        </w:rPr>
        <w:t>near</w:t>
      </w:r>
      <w:r w:rsidRPr="00412A9F">
        <w:rPr>
          <w:rFonts w:ascii="Garamond" w:hAnsi="Garamond"/>
          <w:lang w:val="en-AU"/>
        </w:rPr>
        <w:t>-bias</w:t>
      </w:r>
      <w:proofErr w:type="gramEnd"/>
      <w:r w:rsidRPr="00412A9F">
        <w:rPr>
          <w:rFonts w:ascii="Garamond" w:hAnsi="Garamond"/>
          <w:lang w:val="en-AU"/>
        </w:rPr>
        <w:t xml:space="preserve"> do</w:t>
      </w:r>
      <w:r w:rsidR="00C01F19" w:rsidRPr="00412A9F">
        <w:rPr>
          <w:rFonts w:ascii="Garamond" w:hAnsi="Garamond"/>
          <w:lang w:val="en-AU"/>
        </w:rPr>
        <w:t>es</w:t>
      </w:r>
      <w:r w:rsidRPr="00412A9F">
        <w:rPr>
          <w:rFonts w:ascii="Garamond" w:hAnsi="Garamond"/>
          <w:lang w:val="en-AU"/>
        </w:rPr>
        <w:t xml:space="preserve"> not have a uniform pattern; rather, the discount rates for different types of goods/events vary considerably, both interpersonally and intrapersonally.</w:t>
      </w:r>
      <w:r w:rsidRPr="0095297B">
        <w:rPr>
          <w:rFonts w:ascii="Garamond" w:hAnsi="Garamond"/>
          <w:vertAlign w:val="superscript"/>
          <w:lang w:val="en-AU"/>
        </w:rPr>
        <w:footnoteReference w:id="16"/>
      </w:r>
      <w:r w:rsidRPr="0095297B">
        <w:rPr>
          <w:rFonts w:ascii="Garamond" w:hAnsi="Garamond"/>
          <w:lang w:val="en-AU"/>
        </w:rPr>
        <w:t xml:space="preserve"> </w:t>
      </w:r>
      <w:r w:rsidR="007D3506" w:rsidRPr="00412A9F">
        <w:rPr>
          <w:rFonts w:ascii="Garamond" w:hAnsi="Garamond"/>
          <w:lang w:val="en-AU"/>
        </w:rPr>
        <w:t>This variation in preferences might easily lead one to suppose that they are arbitrary. I</w:t>
      </w:r>
      <w:r w:rsidR="009C13F0" w:rsidRPr="00412A9F">
        <w:rPr>
          <w:rFonts w:ascii="Garamond" w:hAnsi="Garamond"/>
          <w:lang w:val="en-AU"/>
        </w:rPr>
        <w:t>nterestingly, though, philosophers have rarely argued against the rational permissib</w:t>
      </w:r>
      <w:r w:rsidR="0044292E" w:rsidRPr="00412A9F">
        <w:rPr>
          <w:rFonts w:ascii="Garamond" w:hAnsi="Garamond"/>
          <w:lang w:val="en-AU"/>
        </w:rPr>
        <w:t>ilit</w:t>
      </w:r>
      <w:r w:rsidR="009C13F0" w:rsidRPr="00412A9F">
        <w:rPr>
          <w:rFonts w:ascii="Garamond" w:hAnsi="Garamond"/>
          <w:lang w:val="en-AU"/>
        </w:rPr>
        <w:t xml:space="preserve">y of </w:t>
      </w:r>
      <w:proofErr w:type="gramStart"/>
      <w:r w:rsidR="009C13F0" w:rsidRPr="00412A9F">
        <w:rPr>
          <w:rFonts w:ascii="Garamond" w:hAnsi="Garamond"/>
          <w:lang w:val="en-AU"/>
        </w:rPr>
        <w:t>near-bias</w:t>
      </w:r>
      <w:proofErr w:type="gramEnd"/>
      <w:r w:rsidR="009C13F0" w:rsidRPr="00412A9F">
        <w:rPr>
          <w:rFonts w:ascii="Garamond" w:hAnsi="Garamond"/>
          <w:lang w:val="en-AU"/>
        </w:rPr>
        <w:t xml:space="preserve"> </w:t>
      </w:r>
      <w:r w:rsidR="0016688F" w:rsidRPr="00412A9F">
        <w:rPr>
          <w:rFonts w:ascii="Garamond" w:hAnsi="Garamond"/>
          <w:lang w:val="en-AU"/>
        </w:rPr>
        <w:t>by citing the wide variation in discounting rates across goods (perhaps because they take it that such arguments are redundant).</w:t>
      </w:r>
      <w:r w:rsidR="0016688F" w:rsidRPr="0095297B">
        <w:rPr>
          <w:rStyle w:val="FootnoteReference"/>
          <w:rFonts w:ascii="Garamond" w:hAnsi="Garamond"/>
          <w:lang w:val="en-AU"/>
        </w:rPr>
        <w:footnoteReference w:id="17"/>
      </w:r>
      <w:r w:rsidR="0016688F" w:rsidRPr="0095297B">
        <w:rPr>
          <w:rFonts w:ascii="Garamond" w:hAnsi="Garamond"/>
          <w:lang w:val="en-AU"/>
        </w:rPr>
        <w:t xml:space="preserve"> </w:t>
      </w:r>
    </w:p>
    <w:p w14:paraId="39DF1828" w14:textId="65EB96DE" w:rsidR="00A76771" w:rsidRPr="00412A9F" w:rsidRDefault="002E3D63" w:rsidP="00FB6D8F">
      <w:pPr>
        <w:spacing w:line="360" w:lineRule="auto"/>
        <w:jc w:val="both"/>
        <w:rPr>
          <w:rFonts w:ascii="Garamond" w:hAnsi="Garamond"/>
          <w:lang w:val="en-AU"/>
        </w:rPr>
      </w:pPr>
      <w:r w:rsidRPr="00412A9F">
        <w:rPr>
          <w:rFonts w:ascii="Garamond" w:hAnsi="Garamond"/>
          <w:lang w:val="en-AU"/>
        </w:rPr>
        <w:lastRenderedPageBreak/>
        <w:br/>
        <w:t xml:space="preserve">By contrast, appeals to arbitrariness of this kind </w:t>
      </w:r>
      <w:r w:rsidR="00503795" w:rsidRPr="00412A9F">
        <w:rPr>
          <w:rFonts w:ascii="Garamond" w:hAnsi="Garamond"/>
          <w:lang w:val="en-AU"/>
        </w:rPr>
        <w:t xml:space="preserve">have </w:t>
      </w:r>
      <w:r w:rsidRPr="00412A9F">
        <w:rPr>
          <w:rFonts w:ascii="Garamond" w:hAnsi="Garamond"/>
          <w:lang w:val="en-AU"/>
        </w:rPr>
        <w:t xml:space="preserve">been pursued when it comes to evaluating the normative status of future-bias. </w:t>
      </w:r>
      <w:r w:rsidR="00A76771" w:rsidRPr="00412A9F">
        <w:rPr>
          <w:rFonts w:ascii="Garamond" w:hAnsi="Garamond"/>
          <w:lang w:val="en-AU"/>
        </w:rPr>
        <w:t>For instance, time-neutralists have argued that future-biased preferences are arbitrary insofar as people only show those preferences in a limited range of cases. In particular, it has been thought that people are only future-biased when it comes to hedonic events</w:t>
      </w:r>
      <w:r w:rsidR="00A76771" w:rsidRPr="0095297B">
        <w:rPr>
          <w:rStyle w:val="FootnoteReference"/>
          <w:rFonts w:ascii="Garamond" w:hAnsi="Garamond"/>
          <w:lang w:val="en-AU"/>
        </w:rPr>
        <w:footnoteReference w:id="18"/>
      </w:r>
      <w:r w:rsidR="00A76771" w:rsidRPr="0095297B">
        <w:rPr>
          <w:rFonts w:ascii="Garamond" w:hAnsi="Garamond"/>
          <w:lang w:val="en-AU"/>
        </w:rPr>
        <w:t xml:space="preserve"> and not non-hedonic</w:t>
      </w:r>
      <w:r w:rsidR="00A76771" w:rsidRPr="0095297B">
        <w:rPr>
          <w:rStyle w:val="FootnoteReference"/>
          <w:rFonts w:ascii="Garamond" w:hAnsi="Garamond"/>
          <w:lang w:val="en-AU"/>
        </w:rPr>
        <w:footnoteReference w:id="19"/>
      </w:r>
      <w:r w:rsidR="00A76771" w:rsidRPr="0095297B">
        <w:rPr>
          <w:rFonts w:ascii="Garamond" w:hAnsi="Garamond"/>
          <w:lang w:val="en-AU"/>
        </w:rPr>
        <w:t xml:space="preserve"> ones (Brink 2011</w:t>
      </w:r>
      <w:r w:rsidR="00B81E55" w:rsidRPr="00412A9F">
        <w:rPr>
          <w:rFonts w:ascii="Garamond" w:hAnsi="Garamond"/>
          <w:lang w:val="en-AU"/>
        </w:rPr>
        <w:t>,</w:t>
      </w:r>
      <w:r w:rsidR="00A76771" w:rsidRPr="00412A9F">
        <w:rPr>
          <w:rFonts w:ascii="Garamond" w:eastAsia="Garamond" w:hAnsi="Garamond" w:cs="Garamond"/>
          <w:lang w:val="en-AU"/>
        </w:rPr>
        <w:t xml:space="preserve"> </w:t>
      </w:r>
      <w:proofErr w:type="gramStart"/>
      <w:r w:rsidR="00A76771" w:rsidRPr="00412A9F">
        <w:rPr>
          <w:rFonts w:ascii="Garamond" w:eastAsia="Garamond" w:hAnsi="Garamond" w:cs="Garamond"/>
          <w:lang w:val="en-AU"/>
        </w:rPr>
        <w:t>Greene</w:t>
      </w:r>
      <w:proofErr w:type="gramEnd"/>
      <w:r w:rsidR="00A76771" w:rsidRPr="00412A9F">
        <w:rPr>
          <w:rFonts w:ascii="Garamond" w:eastAsia="Garamond" w:hAnsi="Garamond" w:cs="Garamond"/>
          <w:lang w:val="en-AU"/>
        </w:rPr>
        <w:t xml:space="preserve"> and Sullivan 2015: 96, and Dougherty 2015: 3</w:t>
      </w:r>
      <w:r w:rsidR="00A76771" w:rsidRPr="00412A9F">
        <w:rPr>
          <w:rFonts w:ascii="Garamond" w:hAnsi="Garamond"/>
          <w:lang w:val="en-AU"/>
        </w:rPr>
        <w:t>) and have those preferences only in first-person conditions</w:t>
      </w:r>
      <w:r w:rsidR="00A76771" w:rsidRPr="0095297B">
        <w:rPr>
          <w:rStyle w:val="FootnoteReference"/>
          <w:rFonts w:ascii="Garamond" w:hAnsi="Garamond"/>
          <w:lang w:val="en-AU"/>
        </w:rPr>
        <w:footnoteReference w:id="20"/>
      </w:r>
      <w:r w:rsidR="00A76771" w:rsidRPr="0095297B">
        <w:rPr>
          <w:rFonts w:ascii="Garamond" w:hAnsi="Garamond"/>
          <w:lang w:val="en-AU"/>
        </w:rPr>
        <w:t xml:space="preserve"> and not in third-person conditions</w:t>
      </w:r>
      <w:r w:rsidR="00A76771" w:rsidRPr="0095297B">
        <w:rPr>
          <w:rStyle w:val="FootnoteReference"/>
          <w:rFonts w:ascii="Garamond" w:hAnsi="Garamond"/>
          <w:lang w:val="en-AU"/>
        </w:rPr>
        <w:footnoteReference w:id="21"/>
      </w:r>
      <w:r w:rsidR="00A76771" w:rsidRPr="0095297B">
        <w:rPr>
          <w:rFonts w:ascii="Garamond" w:hAnsi="Garamond"/>
          <w:lang w:val="en-AU"/>
        </w:rPr>
        <w:t xml:space="preserve"> (Parfit 1984</w:t>
      </w:r>
      <w:r w:rsidR="002E22B5" w:rsidRPr="00412A9F">
        <w:rPr>
          <w:rFonts w:ascii="Garamond" w:hAnsi="Garamond"/>
          <w:lang w:val="en-AU"/>
        </w:rPr>
        <w:t>:</w:t>
      </w:r>
      <w:r w:rsidR="00A76771" w:rsidRPr="00412A9F">
        <w:rPr>
          <w:rFonts w:ascii="Garamond" w:hAnsi="Garamond"/>
          <w:lang w:val="en-AU"/>
        </w:rPr>
        <w:t xml:space="preserve"> 181</w:t>
      </w:r>
      <w:r w:rsidR="004D12FF" w:rsidRPr="00412A9F">
        <w:rPr>
          <w:rFonts w:ascii="Garamond" w:hAnsi="Garamond"/>
          <w:lang w:val="en-AU"/>
        </w:rPr>
        <w:t>,</w:t>
      </w:r>
      <w:r w:rsidR="00A76771" w:rsidRPr="00412A9F">
        <w:rPr>
          <w:rFonts w:ascii="Garamond" w:eastAsia="Garamond" w:hAnsi="Garamond" w:cs="Garamond"/>
          <w:lang w:val="en-AU"/>
        </w:rPr>
        <w:t xml:space="preserve"> Greene and Sullivan 2015: 968, and Dougherty 2015: 3</w:t>
      </w:r>
      <w:r w:rsidR="00A76771" w:rsidRPr="00412A9F">
        <w:rPr>
          <w:rFonts w:ascii="Garamond" w:hAnsi="Garamond"/>
          <w:lang w:val="en-AU"/>
        </w:rPr>
        <w:t>). Time-neutralists have argued that these patterns of preferences are arbitrary (</w:t>
      </w:r>
      <w:r w:rsidR="00A76771" w:rsidRPr="00412A9F">
        <w:rPr>
          <w:rFonts w:ascii="Garamond" w:eastAsia="Garamond" w:hAnsi="Garamond" w:cs="Garamond"/>
          <w:lang w:val="en-AU"/>
        </w:rPr>
        <w:t xml:space="preserve">Brink 2011: 378–9, </w:t>
      </w:r>
      <w:proofErr w:type="gramStart"/>
      <w:r w:rsidR="00A76771" w:rsidRPr="00412A9F">
        <w:rPr>
          <w:rFonts w:ascii="Garamond" w:eastAsia="Garamond" w:hAnsi="Garamond" w:cs="Garamond"/>
          <w:lang w:val="en-AU"/>
        </w:rPr>
        <w:t>Greene</w:t>
      </w:r>
      <w:proofErr w:type="gramEnd"/>
      <w:r w:rsidR="00A76771" w:rsidRPr="00412A9F">
        <w:rPr>
          <w:rFonts w:ascii="Garamond" w:eastAsia="Garamond" w:hAnsi="Garamond" w:cs="Garamond"/>
          <w:lang w:val="en-AU"/>
        </w:rPr>
        <w:t xml:space="preserve"> and Sullivan 2015: 968, and Dougherty 2015: 3</w:t>
      </w:r>
      <w:r w:rsidR="00A701F5" w:rsidRPr="00412A9F">
        <w:rPr>
          <w:rFonts w:ascii="Garamond" w:eastAsia="Garamond" w:hAnsi="Garamond" w:cs="Garamond"/>
          <w:lang w:val="en-AU"/>
        </w:rPr>
        <w:t>)</w:t>
      </w:r>
      <w:r w:rsidR="00A76771" w:rsidRPr="00412A9F">
        <w:rPr>
          <w:rFonts w:ascii="Garamond" w:eastAsia="Garamond" w:hAnsi="Garamond" w:cs="Garamond"/>
          <w:lang w:val="en-AU"/>
        </w:rPr>
        <w:t>. Unfortunately for time-neutralists, however, not all of these predictions have been borne out by empirical investigation. Recent empirical work has failed to find any asymmetry between first and third-person preferences</w:t>
      </w:r>
      <w:r w:rsidR="00C02676" w:rsidRPr="00412A9F">
        <w:rPr>
          <w:rFonts w:ascii="Garamond" w:eastAsia="Garamond" w:hAnsi="Garamond" w:cs="Garamond"/>
          <w:lang w:val="en-AU"/>
        </w:rPr>
        <w:t xml:space="preserve"> (Greene et al 2021a)</w:t>
      </w:r>
      <w:r w:rsidR="00A76771" w:rsidRPr="00412A9F">
        <w:rPr>
          <w:rFonts w:ascii="Garamond" w:eastAsia="Garamond" w:hAnsi="Garamond" w:cs="Garamond"/>
          <w:lang w:val="en-AU"/>
        </w:rPr>
        <w:t xml:space="preserve"> or between hedonic and non-hedonic preferences (Greene et al</w:t>
      </w:r>
      <w:r w:rsidR="00C02676" w:rsidRPr="00412A9F">
        <w:rPr>
          <w:rFonts w:ascii="Garamond" w:eastAsia="Garamond" w:hAnsi="Garamond" w:cs="Garamond"/>
          <w:lang w:val="en-AU"/>
        </w:rPr>
        <w:t xml:space="preserve"> 2021a</w:t>
      </w:r>
      <w:r w:rsidR="00A76771" w:rsidRPr="00412A9F">
        <w:rPr>
          <w:rFonts w:ascii="Garamond" w:eastAsia="Garamond" w:hAnsi="Garamond" w:cs="Garamond"/>
          <w:lang w:val="en-AU"/>
        </w:rPr>
        <w:t>).</w:t>
      </w:r>
      <w:r w:rsidR="00C17702" w:rsidRPr="00412A9F">
        <w:rPr>
          <w:rStyle w:val="FootnoteReference"/>
          <w:rFonts w:ascii="Garamond" w:eastAsia="Garamond" w:hAnsi="Garamond" w:cs="Garamond"/>
          <w:lang w:val="en-AU"/>
        </w:rPr>
        <w:t xml:space="preserve"> </w:t>
      </w:r>
      <w:r w:rsidR="00C17702" w:rsidRPr="0095297B">
        <w:rPr>
          <w:rStyle w:val="FootnoteReference"/>
          <w:rFonts w:ascii="Garamond" w:eastAsia="Garamond" w:hAnsi="Garamond" w:cs="Garamond"/>
          <w:lang w:val="en-AU"/>
        </w:rPr>
        <w:footnoteReference w:id="22"/>
      </w:r>
      <w:r w:rsidR="00A76771" w:rsidRPr="0095297B">
        <w:rPr>
          <w:rFonts w:ascii="Garamond" w:eastAsia="Garamond" w:hAnsi="Garamond" w:cs="Garamond"/>
          <w:lang w:val="en-AU"/>
        </w:rPr>
        <w:t xml:space="preserve"> </w:t>
      </w:r>
    </w:p>
    <w:p w14:paraId="2D6114E3" w14:textId="1C6239A9" w:rsidR="00BD100E" w:rsidRPr="00412A9F" w:rsidRDefault="00BD100E" w:rsidP="00FB6D8F">
      <w:pPr>
        <w:spacing w:line="360" w:lineRule="auto"/>
        <w:jc w:val="both"/>
        <w:rPr>
          <w:rFonts w:ascii="Garamond" w:hAnsi="Garamond"/>
          <w:lang w:val="en-AU"/>
        </w:rPr>
      </w:pPr>
    </w:p>
    <w:p w14:paraId="7F3EB734" w14:textId="3C88BCE5" w:rsidR="006D3036" w:rsidRPr="00412A9F" w:rsidRDefault="00515F42"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Nevertheless, that research has suggested that time-neutralists might appeal to other sources of arbitrariness. </w:t>
      </w:r>
      <w:r w:rsidR="003C0465" w:rsidRPr="00412A9F">
        <w:rPr>
          <w:rFonts w:ascii="Garamond" w:eastAsia="Garamond" w:hAnsi="Garamond" w:cs="Garamond"/>
          <w:lang w:val="en-AU"/>
        </w:rPr>
        <w:t xml:space="preserve">Greene, Latham, </w:t>
      </w:r>
      <w:proofErr w:type="gramStart"/>
      <w:r w:rsidR="003C0465" w:rsidRPr="00412A9F">
        <w:rPr>
          <w:rFonts w:ascii="Garamond" w:eastAsia="Garamond" w:hAnsi="Garamond" w:cs="Garamond"/>
          <w:lang w:val="en-AU"/>
        </w:rPr>
        <w:t>Miller</w:t>
      </w:r>
      <w:proofErr w:type="gramEnd"/>
      <w:r w:rsidR="003C0465" w:rsidRPr="00412A9F">
        <w:rPr>
          <w:rFonts w:ascii="Garamond" w:eastAsia="Garamond" w:hAnsi="Garamond" w:cs="Garamond"/>
          <w:lang w:val="en-AU"/>
        </w:rPr>
        <w:t xml:space="preserve"> and Norton </w:t>
      </w:r>
      <w:r w:rsidR="00972CE5" w:rsidRPr="00412A9F">
        <w:rPr>
          <w:rFonts w:ascii="Garamond" w:eastAsia="Garamond" w:hAnsi="Garamond" w:cs="Garamond"/>
          <w:lang w:val="en-AU"/>
        </w:rPr>
        <w:t>(</w:t>
      </w:r>
      <w:r w:rsidRPr="00412A9F">
        <w:rPr>
          <w:rFonts w:ascii="Garamond" w:eastAsia="Garamond" w:hAnsi="Garamond" w:cs="Garamond"/>
          <w:lang w:val="en-AU"/>
        </w:rPr>
        <w:t>2021</w:t>
      </w:r>
      <w:r w:rsidR="00533C07" w:rsidRPr="00412A9F">
        <w:rPr>
          <w:rFonts w:ascii="Garamond" w:eastAsia="Garamond" w:hAnsi="Garamond" w:cs="Garamond"/>
          <w:lang w:val="en-AU"/>
        </w:rPr>
        <w:t xml:space="preserve">b, </w:t>
      </w:r>
      <w:r w:rsidR="006E145F" w:rsidRPr="00412A9F">
        <w:rPr>
          <w:rFonts w:ascii="Garamond" w:eastAsia="Garamond" w:hAnsi="Garamond" w:cs="Garamond"/>
          <w:lang w:val="en-AU"/>
        </w:rPr>
        <w:t>forthcoming) recently</w:t>
      </w:r>
      <w:r w:rsidRPr="00412A9F">
        <w:rPr>
          <w:rFonts w:ascii="Garamond" w:eastAsia="Garamond" w:hAnsi="Garamond" w:cs="Garamond"/>
          <w:lang w:val="en-AU"/>
        </w:rPr>
        <w:t xml:space="preserve"> found that</w:t>
      </w:r>
      <w:r w:rsidR="0032530B" w:rsidRPr="00412A9F">
        <w:rPr>
          <w:rFonts w:ascii="Garamond" w:eastAsia="Garamond" w:hAnsi="Garamond" w:cs="Garamond"/>
          <w:lang w:val="en-AU"/>
        </w:rPr>
        <w:t xml:space="preserve"> </w:t>
      </w:r>
      <w:r w:rsidRPr="00412A9F">
        <w:rPr>
          <w:rFonts w:ascii="Garamond" w:eastAsia="Garamond" w:hAnsi="Garamond" w:cs="Garamond"/>
          <w:lang w:val="en-AU"/>
        </w:rPr>
        <w:t>people are sensitive to the valence</w:t>
      </w:r>
      <w:r w:rsidR="0032530B" w:rsidRPr="00412A9F">
        <w:rPr>
          <w:rFonts w:ascii="Garamond" w:eastAsia="Garamond" w:hAnsi="Garamond" w:cs="Garamond"/>
          <w:lang w:val="en-AU"/>
        </w:rPr>
        <w:t xml:space="preserve"> of event</w:t>
      </w:r>
      <w:r w:rsidR="00E2699F" w:rsidRPr="00412A9F">
        <w:rPr>
          <w:rFonts w:ascii="Garamond" w:eastAsia="Garamond" w:hAnsi="Garamond" w:cs="Garamond"/>
          <w:lang w:val="en-AU"/>
        </w:rPr>
        <w:t>s</w:t>
      </w:r>
      <w:r w:rsidR="0032530B" w:rsidRPr="00412A9F">
        <w:rPr>
          <w:rFonts w:ascii="Garamond" w:eastAsia="Garamond" w:hAnsi="Garamond" w:cs="Garamond"/>
          <w:lang w:val="en-AU"/>
        </w:rPr>
        <w:t xml:space="preserve">: they are </w:t>
      </w:r>
      <w:r w:rsidRPr="00412A9F">
        <w:rPr>
          <w:rFonts w:ascii="Garamond" w:eastAsia="Garamond" w:hAnsi="Garamond" w:cs="Garamond"/>
          <w:lang w:val="en-AU"/>
        </w:rPr>
        <w:t xml:space="preserve">more future-biased when it comes to negative events than positive </w:t>
      </w:r>
      <w:r w:rsidR="00C05827" w:rsidRPr="00412A9F">
        <w:rPr>
          <w:rFonts w:ascii="Garamond" w:eastAsia="Garamond" w:hAnsi="Garamond" w:cs="Garamond"/>
          <w:lang w:val="en-AU"/>
        </w:rPr>
        <w:t xml:space="preserve">ones. Call this the </w:t>
      </w:r>
      <w:r w:rsidR="00C05827" w:rsidRPr="00412A9F">
        <w:rPr>
          <w:rFonts w:ascii="Garamond" w:eastAsia="Garamond" w:hAnsi="Garamond" w:cs="Garamond"/>
          <w:i/>
          <w:lang w:val="en-AU"/>
        </w:rPr>
        <w:t xml:space="preserve">valence </w:t>
      </w:r>
      <w:r w:rsidR="00005B87" w:rsidRPr="00412A9F">
        <w:rPr>
          <w:rFonts w:ascii="Garamond" w:eastAsia="Garamond" w:hAnsi="Garamond" w:cs="Garamond"/>
          <w:i/>
          <w:lang w:val="en-AU"/>
        </w:rPr>
        <w:t>factor</w:t>
      </w:r>
      <w:r w:rsidR="00C05827" w:rsidRPr="00412A9F">
        <w:rPr>
          <w:rFonts w:ascii="Garamond" w:eastAsia="Garamond" w:hAnsi="Garamond" w:cs="Garamond"/>
          <w:i/>
          <w:lang w:val="en-AU"/>
        </w:rPr>
        <w:t>.</w:t>
      </w:r>
      <w:r w:rsidR="00C05827" w:rsidRPr="00412A9F">
        <w:rPr>
          <w:rFonts w:ascii="Garamond" w:eastAsia="Garamond" w:hAnsi="Garamond" w:cs="Garamond"/>
          <w:lang w:val="en-AU"/>
        </w:rPr>
        <w:t xml:space="preserve"> </w:t>
      </w:r>
      <w:r w:rsidR="00684B4F" w:rsidRPr="00412A9F">
        <w:rPr>
          <w:rFonts w:ascii="Garamond" w:eastAsia="Garamond" w:hAnsi="Garamond" w:cs="Garamond"/>
          <w:lang w:val="en-AU"/>
        </w:rPr>
        <w:t xml:space="preserve">We also know that when it comes to near-bias, people are sensitive to the kind of good/event in question. Call this </w:t>
      </w:r>
      <w:r w:rsidR="00005B87" w:rsidRPr="00412A9F">
        <w:rPr>
          <w:rFonts w:ascii="Garamond" w:eastAsia="Garamond" w:hAnsi="Garamond" w:cs="Garamond"/>
          <w:lang w:val="en-AU"/>
        </w:rPr>
        <w:t xml:space="preserve">the </w:t>
      </w:r>
      <w:r w:rsidR="00684B4F" w:rsidRPr="00412A9F">
        <w:rPr>
          <w:rFonts w:ascii="Garamond" w:eastAsia="Garamond" w:hAnsi="Garamond" w:cs="Garamond"/>
          <w:i/>
          <w:lang w:val="en-AU"/>
        </w:rPr>
        <w:t xml:space="preserve">event </w:t>
      </w:r>
      <w:r w:rsidR="00005B87" w:rsidRPr="00412A9F">
        <w:rPr>
          <w:rFonts w:ascii="Garamond" w:eastAsia="Garamond" w:hAnsi="Garamond" w:cs="Garamond"/>
          <w:i/>
          <w:lang w:val="en-AU"/>
        </w:rPr>
        <w:t>factor</w:t>
      </w:r>
      <w:r w:rsidR="00684B4F" w:rsidRPr="00412A9F">
        <w:rPr>
          <w:rFonts w:ascii="Garamond" w:eastAsia="Garamond" w:hAnsi="Garamond" w:cs="Garamond"/>
          <w:i/>
          <w:lang w:val="en-AU"/>
        </w:rPr>
        <w:t>.</w:t>
      </w:r>
      <w:r w:rsidR="00684B4F" w:rsidRPr="00412A9F">
        <w:rPr>
          <w:rFonts w:ascii="Garamond" w:eastAsia="Garamond" w:hAnsi="Garamond" w:cs="Garamond"/>
          <w:lang w:val="en-AU"/>
        </w:rPr>
        <w:t xml:space="preserve"> </w:t>
      </w:r>
    </w:p>
    <w:p w14:paraId="38F0344D" w14:textId="77777777" w:rsidR="000A06BF" w:rsidRPr="00412A9F" w:rsidRDefault="000A06BF" w:rsidP="00FB6D8F">
      <w:pPr>
        <w:spacing w:line="360" w:lineRule="auto"/>
        <w:jc w:val="both"/>
        <w:rPr>
          <w:rFonts w:ascii="Garamond" w:eastAsia="Garamond" w:hAnsi="Garamond" w:cs="Garamond"/>
          <w:lang w:val="en-AU"/>
        </w:rPr>
      </w:pPr>
    </w:p>
    <w:p w14:paraId="3797A095" w14:textId="6D329B0B" w:rsidR="00096198" w:rsidRPr="00412A9F" w:rsidRDefault="00096198"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Since there is some recent evidence of an association between near-bias and future-bias, it might be that </w:t>
      </w:r>
      <w:r w:rsidRPr="00412A9F">
        <w:rPr>
          <w:rFonts w:ascii="Garamond" w:eastAsia="Garamond" w:hAnsi="Garamond" w:cs="Garamond"/>
          <w:i/>
          <w:iCs/>
          <w:lang w:val="en-AU"/>
        </w:rPr>
        <w:t>both</w:t>
      </w:r>
      <w:r w:rsidRPr="00412A9F">
        <w:rPr>
          <w:rFonts w:ascii="Garamond" w:eastAsia="Garamond" w:hAnsi="Garamond" w:cs="Garamond"/>
          <w:lang w:val="en-AU"/>
        </w:rPr>
        <w:t xml:space="preserve"> kinds of preference are sensitive to either the valence factor o</w:t>
      </w:r>
      <w:r w:rsidR="005B06E0" w:rsidRPr="00412A9F">
        <w:rPr>
          <w:rFonts w:ascii="Garamond" w:eastAsia="Garamond" w:hAnsi="Garamond" w:cs="Garamond"/>
          <w:lang w:val="en-AU"/>
        </w:rPr>
        <w:t>r</w:t>
      </w:r>
      <w:r w:rsidRPr="00412A9F">
        <w:rPr>
          <w:rFonts w:ascii="Garamond" w:eastAsia="Garamond" w:hAnsi="Garamond" w:cs="Garamond"/>
          <w:lang w:val="en-AU"/>
        </w:rPr>
        <w:t xml:space="preserve"> the event </w:t>
      </w:r>
      <w:r w:rsidRPr="00412A9F">
        <w:rPr>
          <w:rFonts w:ascii="Garamond" w:eastAsia="Garamond" w:hAnsi="Garamond" w:cs="Garamond"/>
          <w:lang w:val="en-AU"/>
        </w:rPr>
        <w:lastRenderedPageBreak/>
        <w:t xml:space="preserve">factor. Suppose they are. Then the case may be made that </w:t>
      </w:r>
      <w:r w:rsidR="003F2A68" w:rsidRPr="00412A9F">
        <w:rPr>
          <w:rFonts w:ascii="Garamond" w:eastAsia="Garamond" w:hAnsi="Garamond" w:cs="Garamond"/>
          <w:lang w:val="en-AU"/>
        </w:rPr>
        <w:t>rational</w:t>
      </w:r>
      <w:r w:rsidR="001111DF" w:rsidRPr="00412A9F">
        <w:rPr>
          <w:rFonts w:ascii="Garamond" w:eastAsia="Garamond" w:hAnsi="Garamond" w:cs="Garamond"/>
          <w:lang w:val="en-AU"/>
        </w:rPr>
        <w:t xml:space="preserve"> preferences </w:t>
      </w:r>
      <w:r w:rsidR="003F2A68" w:rsidRPr="00412A9F">
        <w:rPr>
          <w:rFonts w:ascii="Garamond" w:eastAsia="Garamond" w:hAnsi="Garamond" w:cs="Garamond"/>
          <w:lang w:val="en-AU"/>
        </w:rPr>
        <w:t>w</w:t>
      </w:r>
      <w:r w:rsidR="001111DF" w:rsidRPr="00412A9F">
        <w:rPr>
          <w:rFonts w:ascii="Garamond" w:eastAsia="Garamond" w:hAnsi="Garamond" w:cs="Garamond"/>
          <w:lang w:val="en-AU"/>
        </w:rPr>
        <w:t xml:space="preserve">ould not be sensitive to </w:t>
      </w:r>
      <w:r w:rsidRPr="00412A9F">
        <w:rPr>
          <w:rFonts w:ascii="Garamond" w:eastAsia="Garamond" w:hAnsi="Garamond" w:cs="Garamond"/>
          <w:lang w:val="en-AU"/>
        </w:rPr>
        <w:t xml:space="preserve">these factors. If so, a single arbitrariness argument could be levelled against the rationality of both near- and future-bias, thus going some way towards undermining normative </w:t>
      </w:r>
      <w:r w:rsidR="00EB05E9" w:rsidRPr="00412A9F">
        <w:rPr>
          <w:rFonts w:ascii="Garamond" w:eastAsia="Garamond" w:hAnsi="Garamond" w:cs="Garamond"/>
          <w:lang w:val="en-AU"/>
        </w:rPr>
        <w:t>hybridism</w:t>
      </w:r>
      <w:r w:rsidRPr="00412A9F">
        <w:rPr>
          <w:rFonts w:ascii="Garamond" w:eastAsia="Garamond" w:hAnsi="Garamond" w:cs="Garamond"/>
          <w:lang w:val="en-AU"/>
        </w:rPr>
        <w:t xml:space="preserve">. </w:t>
      </w:r>
      <w:r w:rsidR="00875C1F" w:rsidRPr="00412A9F">
        <w:rPr>
          <w:rFonts w:ascii="Garamond" w:eastAsia="Garamond" w:hAnsi="Garamond" w:cs="Garamond"/>
          <w:lang w:val="en-AU"/>
        </w:rPr>
        <w:t xml:space="preserve">This paper aims to </w:t>
      </w:r>
      <w:r w:rsidR="0090617A" w:rsidRPr="00412A9F">
        <w:rPr>
          <w:rFonts w:ascii="Garamond" w:eastAsia="Garamond" w:hAnsi="Garamond" w:cs="Garamond"/>
          <w:lang w:val="en-AU"/>
        </w:rPr>
        <w:t xml:space="preserve">empirically </w:t>
      </w:r>
      <w:r w:rsidR="00875C1F" w:rsidRPr="00412A9F">
        <w:rPr>
          <w:rFonts w:ascii="Garamond" w:eastAsia="Garamond" w:hAnsi="Garamond" w:cs="Garamond"/>
          <w:lang w:val="en-AU"/>
        </w:rPr>
        <w:t xml:space="preserve">investigate whether this is so. </w:t>
      </w:r>
    </w:p>
    <w:p w14:paraId="136EA7F2" w14:textId="77777777" w:rsidR="000B033C" w:rsidRPr="00412A9F" w:rsidRDefault="000B033C" w:rsidP="00FB6D8F">
      <w:pPr>
        <w:spacing w:line="360" w:lineRule="auto"/>
        <w:jc w:val="both"/>
        <w:rPr>
          <w:rFonts w:ascii="Garamond" w:eastAsia="Garamond" w:hAnsi="Garamond" w:cs="Garamond"/>
          <w:lang w:val="en-AU"/>
        </w:rPr>
      </w:pPr>
    </w:p>
    <w:p w14:paraId="33403DAE" w14:textId="24FAA85E" w:rsidR="00B650A4" w:rsidRPr="00412A9F" w:rsidRDefault="00F21C07"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Given prior research in this area, we </w:t>
      </w:r>
      <w:r w:rsidR="00604B5C" w:rsidRPr="00412A9F">
        <w:rPr>
          <w:rFonts w:ascii="Garamond" w:eastAsia="Garamond" w:hAnsi="Garamond" w:cs="Garamond"/>
          <w:lang w:val="en-AU"/>
        </w:rPr>
        <w:t xml:space="preserve">had </w:t>
      </w:r>
      <w:r w:rsidR="003D4998" w:rsidRPr="00412A9F">
        <w:rPr>
          <w:rFonts w:ascii="Garamond" w:eastAsia="Garamond" w:hAnsi="Garamond" w:cs="Garamond"/>
          <w:lang w:val="en-AU"/>
        </w:rPr>
        <w:t xml:space="preserve">three </w:t>
      </w:r>
      <w:r w:rsidRPr="00412A9F">
        <w:rPr>
          <w:rFonts w:ascii="Garamond" w:eastAsia="Garamond" w:hAnsi="Garamond" w:cs="Garamond"/>
          <w:lang w:val="en-AU"/>
        </w:rPr>
        <w:t xml:space="preserve">very broad hypotheses. The first is that people’s near-biased and future-biased preferences will be sensitive to the event factor. </w:t>
      </w:r>
      <w:r w:rsidR="00EC65A5" w:rsidRPr="00412A9F">
        <w:rPr>
          <w:rFonts w:ascii="Garamond" w:eastAsia="Garamond" w:hAnsi="Garamond" w:cs="Garamond"/>
          <w:lang w:val="en-AU"/>
        </w:rPr>
        <w:t xml:space="preserve">Since there are many ways in which events can vary, we focussed on two dimensions of variation. First, we focussed on the distinction between sensations and moods. Second, we focussed on the distinction between kinds of sensations. </w:t>
      </w:r>
      <w:r w:rsidR="00E56836" w:rsidRPr="00412A9F">
        <w:rPr>
          <w:rFonts w:ascii="Garamond" w:eastAsia="Garamond" w:hAnsi="Garamond" w:cs="Garamond"/>
          <w:lang w:val="en-AU"/>
        </w:rPr>
        <w:t>Our</w:t>
      </w:r>
      <w:r w:rsidR="00EC65A5" w:rsidRPr="00412A9F">
        <w:rPr>
          <w:rFonts w:ascii="Garamond" w:eastAsia="Garamond" w:hAnsi="Garamond" w:cs="Garamond"/>
          <w:lang w:val="en-AU"/>
        </w:rPr>
        <w:t xml:space="preserve"> first experiment tests the </w:t>
      </w:r>
      <w:r w:rsidR="00EC65A5" w:rsidRPr="00412A9F">
        <w:rPr>
          <w:rFonts w:ascii="Garamond" w:eastAsia="Garamond" w:hAnsi="Garamond" w:cs="Garamond"/>
          <w:i/>
          <w:lang w:val="en-AU"/>
        </w:rPr>
        <w:t>kind of hedonic event hypothesis.</w:t>
      </w:r>
      <w:r w:rsidR="00EC65A5" w:rsidRPr="00412A9F">
        <w:rPr>
          <w:rFonts w:ascii="Garamond" w:eastAsia="Garamond" w:hAnsi="Garamond" w:cs="Garamond"/>
          <w:lang w:val="en-AU"/>
        </w:rPr>
        <w:t xml:space="preserve"> According to this hypothesis, both near- and future-biased preferences are sensitive to whether the hedonic event in question is a sensation or a mood. </w:t>
      </w:r>
      <w:r w:rsidR="00EB04EA" w:rsidRPr="00412A9F">
        <w:rPr>
          <w:rFonts w:ascii="Garamond" w:eastAsia="Garamond" w:hAnsi="Garamond" w:cs="Garamond"/>
          <w:lang w:val="en-AU"/>
        </w:rPr>
        <w:t xml:space="preserve">Our </w:t>
      </w:r>
      <w:r w:rsidR="00BA546B" w:rsidRPr="00412A9F">
        <w:rPr>
          <w:rFonts w:ascii="Garamond" w:eastAsia="Garamond" w:hAnsi="Garamond" w:cs="Garamond"/>
          <w:lang w:val="en-AU"/>
        </w:rPr>
        <w:t xml:space="preserve">second experiment tests the </w:t>
      </w:r>
      <w:r w:rsidR="00BA546B" w:rsidRPr="00412A9F">
        <w:rPr>
          <w:rFonts w:ascii="Garamond" w:eastAsia="Garamond" w:hAnsi="Garamond" w:cs="Garamond"/>
          <w:i/>
          <w:lang w:val="en-AU"/>
        </w:rPr>
        <w:t>kind of sensation hypothesis.</w:t>
      </w:r>
      <w:r w:rsidR="00BA546B" w:rsidRPr="00412A9F">
        <w:rPr>
          <w:rFonts w:ascii="Garamond" w:eastAsia="Garamond" w:hAnsi="Garamond" w:cs="Garamond"/>
          <w:lang w:val="en-AU"/>
        </w:rPr>
        <w:t xml:space="preserve"> According to this hypothesis, both near- and future-biased preferences are sensitive to the kind of sensation (touch, taste, smell, sight). </w:t>
      </w:r>
    </w:p>
    <w:p w14:paraId="42BCF0A5" w14:textId="4AA3FD06" w:rsidR="00EC65A5" w:rsidRPr="00412A9F" w:rsidRDefault="00EC65A5" w:rsidP="00FB6D8F">
      <w:pPr>
        <w:spacing w:line="360" w:lineRule="auto"/>
        <w:jc w:val="both"/>
        <w:rPr>
          <w:rFonts w:ascii="Garamond" w:eastAsia="Garamond" w:hAnsi="Garamond" w:cs="Garamond"/>
          <w:lang w:val="en-AU"/>
        </w:rPr>
      </w:pPr>
    </w:p>
    <w:p w14:paraId="08902251" w14:textId="4141C3A7" w:rsidR="00814C38" w:rsidRPr="00412A9F" w:rsidRDefault="00B92085"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Our </w:t>
      </w:r>
      <w:r w:rsidR="00F21C07" w:rsidRPr="00412A9F">
        <w:rPr>
          <w:rFonts w:ascii="Garamond" w:eastAsia="Garamond" w:hAnsi="Garamond" w:cs="Garamond"/>
          <w:lang w:val="en-AU"/>
        </w:rPr>
        <w:t xml:space="preserve">second </w:t>
      </w:r>
      <w:r w:rsidRPr="00412A9F">
        <w:rPr>
          <w:rFonts w:ascii="Garamond" w:eastAsia="Garamond" w:hAnsi="Garamond" w:cs="Garamond"/>
          <w:lang w:val="en-AU"/>
        </w:rPr>
        <w:t xml:space="preserve">broad hypothesis is </w:t>
      </w:r>
      <w:r w:rsidR="00F21C07" w:rsidRPr="00412A9F">
        <w:rPr>
          <w:rFonts w:ascii="Garamond" w:eastAsia="Garamond" w:hAnsi="Garamond" w:cs="Garamond"/>
          <w:lang w:val="en-AU"/>
        </w:rPr>
        <w:t>that people’s near-biased and future-biased preferences will be sensitive to the valence factor.</w:t>
      </w:r>
      <w:r w:rsidR="00B650A4" w:rsidRPr="00412A9F">
        <w:rPr>
          <w:rFonts w:ascii="Garamond" w:eastAsia="Garamond" w:hAnsi="Garamond" w:cs="Garamond"/>
          <w:lang w:val="en-AU"/>
        </w:rPr>
        <w:t xml:space="preserve"> </w:t>
      </w:r>
      <w:r w:rsidR="00F936AF" w:rsidRPr="00412A9F">
        <w:rPr>
          <w:rFonts w:ascii="Garamond" w:eastAsia="Garamond" w:hAnsi="Garamond" w:cs="Garamond"/>
          <w:lang w:val="en-AU"/>
        </w:rPr>
        <w:t xml:space="preserve">There are various ways in which people’s preferences might be sensitive to valence. </w:t>
      </w:r>
      <w:r w:rsidR="002C2D8A" w:rsidRPr="00412A9F">
        <w:rPr>
          <w:rFonts w:ascii="Garamond" w:eastAsia="Garamond" w:hAnsi="Garamond" w:cs="Garamond"/>
          <w:lang w:val="en-AU"/>
        </w:rPr>
        <w:t xml:space="preserve">Given that previous research shows that people are more future-biased when it comes to negative than to positive events (Greene et al 2021b, forthcoming) we tested the </w:t>
      </w:r>
      <w:r w:rsidR="002C2D8A" w:rsidRPr="00412A9F">
        <w:rPr>
          <w:rFonts w:ascii="Garamond" w:eastAsia="Garamond" w:hAnsi="Garamond" w:cs="Garamond"/>
          <w:i/>
          <w:iCs/>
          <w:lang w:val="en-AU"/>
        </w:rPr>
        <w:t>negative valence hypothesis</w:t>
      </w:r>
      <w:r w:rsidR="002C2D8A" w:rsidRPr="00412A9F">
        <w:rPr>
          <w:rFonts w:ascii="Garamond" w:eastAsia="Garamond" w:hAnsi="Garamond" w:cs="Garamond"/>
          <w:lang w:val="en-AU"/>
        </w:rPr>
        <w:t>, according to which people will be more future-biased and more near-biased with regard to negative events than positive ones.</w:t>
      </w:r>
      <w:r w:rsidR="00A61F27" w:rsidRPr="0095297B">
        <w:rPr>
          <w:rStyle w:val="FootnoteReference"/>
          <w:rFonts w:ascii="Garamond" w:eastAsia="Garamond" w:hAnsi="Garamond" w:cs="Garamond"/>
          <w:lang w:val="en-AU"/>
        </w:rPr>
        <w:footnoteReference w:id="23"/>
      </w:r>
      <w:r w:rsidR="002C2D8A" w:rsidRPr="0095297B">
        <w:rPr>
          <w:rFonts w:ascii="Garamond" w:eastAsia="Garamond" w:hAnsi="Garamond" w:cs="Garamond"/>
          <w:lang w:val="en-AU"/>
        </w:rPr>
        <w:t xml:space="preserve"> </w:t>
      </w:r>
      <w:r w:rsidR="00B650A4" w:rsidRPr="00412A9F">
        <w:rPr>
          <w:rFonts w:ascii="Garamond" w:eastAsia="Garamond" w:hAnsi="Garamond" w:cs="Garamond"/>
          <w:lang w:val="en-AU"/>
        </w:rPr>
        <w:t xml:space="preserve">Both our first and second experiments </w:t>
      </w:r>
      <w:r w:rsidR="008C0ECD" w:rsidRPr="00412A9F">
        <w:rPr>
          <w:rFonts w:ascii="Garamond" w:eastAsia="Garamond" w:hAnsi="Garamond" w:cs="Garamond"/>
          <w:lang w:val="en-AU"/>
        </w:rPr>
        <w:t xml:space="preserve">test the negative valence hypothesis. </w:t>
      </w:r>
    </w:p>
    <w:p w14:paraId="53151F6A" w14:textId="282BDED3" w:rsidR="002F2202" w:rsidRPr="00412A9F" w:rsidRDefault="002F2202" w:rsidP="00FB6D8F">
      <w:pPr>
        <w:spacing w:line="360" w:lineRule="auto"/>
        <w:jc w:val="both"/>
        <w:rPr>
          <w:rFonts w:ascii="Garamond" w:eastAsia="Garamond" w:hAnsi="Garamond" w:cs="Garamond"/>
          <w:lang w:val="en-AU"/>
        </w:rPr>
      </w:pPr>
    </w:p>
    <w:p w14:paraId="296C471E" w14:textId="5CEF8A38" w:rsidR="00CD5987" w:rsidRPr="00412A9F" w:rsidRDefault="008843D9" w:rsidP="00FB6D8F">
      <w:pPr>
        <w:spacing w:line="360" w:lineRule="auto"/>
        <w:jc w:val="both"/>
        <w:rPr>
          <w:rFonts w:ascii="Garamond" w:eastAsia="Garamond" w:hAnsi="Garamond" w:cs="Garamond"/>
          <w:lang w:val="en-AU"/>
        </w:rPr>
      </w:pPr>
      <w:r w:rsidRPr="00412A9F">
        <w:rPr>
          <w:rFonts w:ascii="Garamond" w:eastAsia="Garamond" w:hAnsi="Garamond" w:cs="Garamond"/>
          <w:lang w:val="en-AU"/>
        </w:rPr>
        <w:t>Our third broad hypothesis</w:t>
      </w:r>
      <w:r w:rsidR="00702668" w:rsidRPr="00412A9F">
        <w:rPr>
          <w:rFonts w:ascii="Garamond" w:eastAsia="Garamond" w:hAnsi="Garamond" w:cs="Garamond"/>
          <w:lang w:val="en-AU"/>
        </w:rPr>
        <w:t xml:space="preserve"> made</w:t>
      </w:r>
      <w:r w:rsidR="00814C38" w:rsidRPr="00412A9F">
        <w:rPr>
          <w:rFonts w:ascii="Garamond" w:eastAsia="Garamond" w:hAnsi="Garamond" w:cs="Garamond"/>
          <w:lang w:val="en-AU"/>
        </w:rPr>
        <w:t xml:space="preserve"> </w:t>
      </w:r>
      <w:r w:rsidRPr="00412A9F">
        <w:rPr>
          <w:rFonts w:ascii="Garamond" w:eastAsia="Garamond" w:hAnsi="Garamond" w:cs="Garamond"/>
          <w:lang w:val="en-AU"/>
        </w:rPr>
        <w:t>based on</w:t>
      </w:r>
      <w:r w:rsidR="00814C38" w:rsidRPr="00412A9F">
        <w:rPr>
          <w:rFonts w:ascii="Garamond" w:eastAsia="Garamond" w:hAnsi="Garamond" w:cs="Garamond"/>
          <w:lang w:val="en-AU"/>
        </w:rPr>
        <w:t xml:space="preserve"> prior research by Latham, Miller</w:t>
      </w:r>
      <w:r w:rsidRPr="00412A9F">
        <w:rPr>
          <w:rFonts w:ascii="Garamond" w:eastAsia="Garamond" w:hAnsi="Garamond" w:cs="Garamond"/>
          <w:lang w:val="en-AU"/>
        </w:rPr>
        <w:t>,</w:t>
      </w:r>
      <w:r w:rsidR="00814C38" w:rsidRPr="00412A9F">
        <w:rPr>
          <w:rFonts w:ascii="Garamond" w:eastAsia="Garamond" w:hAnsi="Garamond" w:cs="Garamond"/>
          <w:lang w:val="en-AU"/>
        </w:rPr>
        <w:t xml:space="preserve"> and Norton (</w:t>
      </w:r>
      <w:proofErr w:type="spellStart"/>
      <w:r w:rsidR="00814C38" w:rsidRPr="00412A9F">
        <w:rPr>
          <w:rFonts w:ascii="Garamond" w:eastAsia="Garamond" w:hAnsi="Garamond" w:cs="Garamond"/>
          <w:lang w:val="en-AU"/>
        </w:rPr>
        <w:t>ms</w:t>
      </w:r>
      <w:proofErr w:type="spellEnd"/>
      <w:r w:rsidR="00814C38" w:rsidRPr="00412A9F">
        <w:rPr>
          <w:rFonts w:ascii="Garamond" w:eastAsia="Garamond" w:hAnsi="Garamond" w:cs="Garamond"/>
          <w:lang w:val="en-AU"/>
        </w:rPr>
        <w:t xml:space="preserve">) </w:t>
      </w:r>
      <w:r w:rsidR="003B7138" w:rsidRPr="00412A9F">
        <w:rPr>
          <w:rFonts w:ascii="Garamond" w:eastAsia="Garamond" w:hAnsi="Garamond" w:cs="Garamond"/>
          <w:lang w:val="en-AU"/>
        </w:rPr>
        <w:t xml:space="preserve">is </w:t>
      </w:r>
      <w:r w:rsidR="00814C38" w:rsidRPr="00412A9F">
        <w:rPr>
          <w:rFonts w:ascii="Garamond" w:eastAsia="Garamond" w:hAnsi="Garamond" w:cs="Garamond"/>
          <w:lang w:val="en-AU"/>
        </w:rPr>
        <w:t>that we would find</w:t>
      </w:r>
      <w:r w:rsidR="006B4F2A" w:rsidRPr="00412A9F">
        <w:rPr>
          <w:rFonts w:ascii="Garamond" w:eastAsia="Garamond" w:hAnsi="Garamond" w:cs="Garamond"/>
          <w:lang w:val="en-AU"/>
        </w:rPr>
        <w:t xml:space="preserve"> an association between future-biased and near-biased </w:t>
      </w:r>
      <w:r w:rsidR="003D4998" w:rsidRPr="00412A9F">
        <w:rPr>
          <w:rFonts w:ascii="Garamond" w:eastAsia="Garamond" w:hAnsi="Garamond" w:cs="Garamond"/>
          <w:lang w:val="en-AU"/>
        </w:rPr>
        <w:t>preferences</w:t>
      </w:r>
      <w:r w:rsidR="006B4F2A" w:rsidRPr="00412A9F">
        <w:rPr>
          <w:rFonts w:ascii="Garamond" w:eastAsia="Garamond" w:hAnsi="Garamond" w:cs="Garamond"/>
          <w:lang w:val="en-AU"/>
        </w:rPr>
        <w:t xml:space="preserve">. </w:t>
      </w:r>
      <w:r w:rsidR="002F2202" w:rsidRPr="00412A9F">
        <w:rPr>
          <w:rFonts w:ascii="Garamond" w:eastAsia="Garamond" w:hAnsi="Garamond" w:cs="Garamond"/>
          <w:lang w:val="en-AU"/>
        </w:rPr>
        <w:t xml:space="preserve"> </w:t>
      </w:r>
    </w:p>
    <w:p w14:paraId="268F9D50" w14:textId="77777777" w:rsidR="00F46229" w:rsidRPr="00412A9F" w:rsidRDefault="00F46229" w:rsidP="00FB6D8F">
      <w:pPr>
        <w:spacing w:line="360" w:lineRule="auto"/>
        <w:jc w:val="both"/>
        <w:rPr>
          <w:rFonts w:ascii="Garamond" w:eastAsia="Garamond" w:hAnsi="Garamond" w:cs="Garamond"/>
          <w:lang w:val="en-AU"/>
        </w:rPr>
      </w:pPr>
    </w:p>
    <w:p w14:paraId="262BF0AB" w14:textId="33C80CEE" w:rsidR="004547DF" w:rsidRPr="0095297B" w:rsidRDefault="004B0211"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Thus, we </w:t>
      </w:r>
      <w:r w:rsidR="004547DF" w:rsidRPr="00412A9F">
        <w:rPr>
          <w:rFonts w:ascii="Garamond" w:eastAsia="Garamond" w:hAnsi="Garamond" w:cs="Garamond"/>
          <w:lang w:val="en-AU"/>
        </w:rPr>
        <w:t>made the following specific predictions</w:t>
      </w:r>
      <w:r w:rsidR="00321995" w:rsidRPr="00412A9F">
        <w:rPr>
          <w:rFonts w:ascii="Garamond" w:eastAsia="Garamond" w:hAnsi="Garamond" w:cs="Garamond"/>
          <w:lang w:val="en-AU"/>
        </w:rPr>
        <w:t>.</w:t>
      </w:r>
      <w:r w:rsidR="00321995" w:rsidRPr="0095297B">
        <w:rPr>
          <w:rStyle w:val="FootnoteReference"/>
          <w:rFonts w:ascii="Garamond" w:hAnsi="Garamond"/>
          <w:lang w:val="en-AU"/>
        </w:rPr>
        <w:footnoteReference w:id="24"/>
      </w:r>
    </w:p>
    <w:p w14:paraId="629639F6" w14:textId="77777777" w:rsidR="00F21C07" w:rsidRPr="00412A9F" w:rsidRDefault="00F21C07" w:rsidP="00FB6D8F">
      <w:pPr>
        <w:spacing w:line="360" w:lineRule="auto"/>
        <w:jc w:val="both"/>
        <w:rPr>
          <w:rFonts w:ascii="Garamond" w:eastAsia="Garamond" w:hAnsi="Garamond" w:cs="Garamond"/>
          <w:lang w:val="en-AU"/>
        </w:rPr>
      </w:pPr>
    </w:p>
    <w:p w14:paraId="574C2313" w14:textId="64C36ABE" w:rsidR="004E6A29" w:rsidRPr="00412A9F" w:rsidRDefault="000B033C" w:rsidP="00FB6D8F">
      <w:pPr>
        <w:spacing w:line="360" w:lineRule="auto"/>
        <w:jc w:val="both"/>
        <w:rPr>
          <w:rFonts w:ascii="Garamond" w:hAnsi="Garamond"/>
          <w:lang w:val="en-AU"/>
        </w:rPr>
      </w:pPr>
      <w:r w:rsidRPr="00412A9F">
        <w:rPr>
          <w:rFonts w:ascii="Garamond" w:hAnsi="Garamond"/>
          <w:lang w:val="en-AU"/>
        </w:rPr>
        <w:t>H1:</w:t>
      </w:r>
      <w:r w:rsidR="00F44754" w:rsidRPr="00412A9F">
        <w:rPr>
          <w:rFonts w:ascii="Garamond" w:hAnsi="Garamond"/>
          <w:lang w:val="en-AU"/>
        </w:rPr>
        <w:t xml:space="preserve"> [Experiment 1] </w:t>
      </w:r>
      <w:r w:rsidRPr="00412A9F">
        <w:rPr>
          <w:rFonts w:ascii="Garamond" w:hAnsi="Garamond"/>
          <w:lang w:val="en-AU"/>
        </w:rPr>
        <w:t>There will be differences in future-bias across different</w:t>
      </w:r>
      <w:r w:rsidR="004547DF" w:rsidRPr="00412A9F">
        <w:rPr>
          <w:rFonts w:ascii="Garamond" w:hAnsi="Garamond"/>
          <w:lang w:val="en-AU"/>
        </w:rPr>
        <w:t xml:space="preserve"> hedonic events of sensation and mood</w:t>
      </w:r>
      <w:r w:rsidR="00716FAB" w:rsidRPr="00412A9F">
        <w:rPr>
          <w:rFonts w:ascii="Garamond" w:hAnsi="Garamond"/>
          <w:lang w:val="en-AU"/>
        </w:rPr>
        <w:t xml:space="preserve"> (</w:t>
      </w:r>
      <w:r w:rsidR="00716FAB" w:rsidRPr="00412A9F">
        <w:rPr>
          <w:rFonts w:ascii="Garamond" w:eastAsia="Garamond" w:hAnsi="Garamond" w:cs="Garamond"/>
          <w:iCs/>
          <w:lang w:val="en-AU"/>
        </w:rPr>
        <w:t>kind of hedonic event hypothesis).</w:t>
      </w:r>
    </w:p>
    <w:p w14:paraId="066368FE" w14:textId="7860E821" w:rsidR="00B34522" w:rsidRPr="00412A9F" w:rsidRDefault="00B34522" w:rsidP="00FB6D8F">
      <w:pPr>
        <w:spacing w:line="360" w:lineRule="auto"/>
        <w:jc w:val="both"/>
        <w:rPr>
          <w:rFonts w:ascii="Garamond" w:hAnsi="Garamond"/>
          <w:lang w:val="en-AU"/>
        </w:rPr>
      </w:pPr>
      <w:r w:rsidRPr="00412A9F">
        <w:rPr>
          <w:rFonts w:ascii="Garamond" w:hAnsi="Garamond"/>
          <w:lang w:val="en-AU"/>
        </w:rPr>
        <w:t xml:space="preserve">H2: [Experiment 1] There will be differences in </w:t>
      </w:r>
      <w:proofErr w:type="gramStart"/>
      <w:r w:rsidRPr="00412A9F">
        <w:rPr>
          <w:rFonts w:ascii="Garamond" w:hAnsi="Garamond"/>
          <w:lang w:val="en-AU"/>
        </w:rPr>
        <w:t>near-bias</w:t>
      </w:r>
      <w:proofErr w:type="gramEnd"/>
      <w:r w:rsidRPr="00412A9F">
        <w:rPr>
          <w:rFonts w:ascii="Garamond" w:hAnsi="Garamond"/>
          <w:lang w:val="en-AU"/>
        </w:rPr>
        <w:t xml:space="preserve"> across different hedonic events of sensation and mood</w:t>
      </w:r>
      <w:r w:rsidR="001E62E5" w:rsidRPr="00412A9F">
        <w:rPr>
          <w:rFonts w:ascii="Garamond" w:hAnsi="Garamond"/>
          <w:lang w:val="en-AU"/>
        </w:rPr>
        <w:t xml:space="preserve"> (kind of hedonic </w:t>
      </w:r>
      <w:r w:rsidR="00D354EB" w:rsidRPr="00412A9F">
        <w:rPr>
          <w:rFonts w:ascii="Garamond" w:hAnsi="Garamond"/>
          <w:lang w:val="en-AU"/>
        </w:rPr>
        <w:t>event</w:t>
      </w:r>
      <w:r w:rsidR="001E62E5" w:rsidRPr="00412A9F">
        <w:rPr>
          <w:rFonts w:ascii="Garamond" w:hAnsi="Garamond"/>
          <w:lang w:val="en-AU"/>
        </w:rPr>
        <w:t xml:space="preserve"> hypothesis).</w:t>
      </w:r>
    </w:p>
    <w:p w14:paraId="1B564E1D" w14:textId="38B637F2" w:rsidR="00F44754" w:rsidRPr="00412A9F" w:rsidRDefault="00F44754" w:rsidP="00FB6D8F">
      <w:pPr>
        <w:spacing w:line="360" w:lineRule="auto"/>
        <w:jc w:val="both"/>
        <w:rPr>
          <w:rFonts w:ascii="Garamond" w:hAnsi="Garamond"/>
          <w:lang w:val="en-AU"/>
        </w:rPr>
      </w:pPr>
      <w:r w:rsidRPr="00412A9F">
        <w:rPr>
          <w:rFonts w:ascii="Garamond" w:hAnsi="Garamond"/>
          <w:lang w:val="en-AU"/>
        </w:rPr>
        <w:t>H</w:t>
      </w:r>
      <w:r w:rsidR="00B34522" w:rsidRPr="00412A9F">
        <w:rPr>
          <w:rFonts w:ascii="Garamond" w:hAnsi="Garamond"/>
          <w:lang w:val="en-AU"/>
        </w:rPr>
        <w:t>3</w:t>
      </w:r>
      <w:r w:rsidRPr="00412A9F">
        <w:rPr>
          <w:rFonts w:ascii="Garamond" w:hAnsi="Garamond"/>
          <w:lang w:val="en-AU"/>
        </w:rPr>
        <w:t>: [Experiment</w:t>
      </w:r>
      <w:r w:rsidR="00F36B9C" w:rsidRPr="00412A9F">
        <w:rPr>
          <w:rFonts w:ascii="Garamond" w:hAnsi="Garamond"/>
          <w:lang w:val="en-AU"/>
        </w:rPr>
        <w:t xml:space="preserve"> 2]</w:t>
      </w:r>
      <w:r w:rsidRPr="00412A9F">
        <w:rPr>
          <w:rFonts w:ascii="Garamond" w:hAnsi="Garamond"/>
          <w:lang w:val="en-AU"/>
        </w:rPr>
        <w:t xml:space="preserve"> There will be differences in future-bias across different kinds of sensation</w:t>
      </w:r>
      <w:r w:rsidR="00D354EB" w:rsidRPr="00412A9F">
        <w:rPr>
          <w:rFonts w:ascii="Garamond" w:hAnsi="Garamond"/>
          <w:lang w:val="en-AU"/>
        </w:rPr>
        <w:t xml:space="preserve"> (kind of sensation hypothesis)</w:t>
      </w:r>
      <w:r w:rsidR="00441835" w:rsidRPr="00412A9F">
        <w:rPr>
          <w:rFonts w:ascii="Garamond" w:hAnsi="Garamond"/>
          <w:lang w:val="en-AU"/>
        </w:rPr>
        <w:t>.</w:t>
      </w:r>
    </w:p>
    <w:p w14:paraId="231A27D8" w14:textId="4972E1A4" w:rsidR="00B34522" w:rsidRPr="00412A9F" w:rsidRDefault="00B34522" w:rsidP="00FB6D8F">
      <w:pPr>
        <w:spacing w:line="360" w:lineRule="auto"/>
        <w:jc w:val="both"/>
        <w:rPr>
          <w:rFonts w:ascii="Garamond" w:hAnsi="Garamond"/>
          <w:lang w:val="en-AU"/>
        </w:rPr>
      </w:pPr>
      <w:r w:rsidRPr="00412A9F">
        <w:rPr>
          <w:rFonts w:ascii="Garamond" w:hAnsi="Garamond"/>
          <w:lang w:val="en-AU"/>
        </w:rPr>
        <w:t xml:space="preserve">H4: [Experiment 2] There will be differences in </w:t>
      </w:r>
      <w:proofErr w:type="gramStart"/>
      <w:r w:rsidRPr="00412A9F">
        <w:rPr>
          <w:rFonts w:ascii="Garamond" w:hAnsi="Garamond"/>
          <w:lang w:val="en-AU"/>
        </w:rPr>
        <w:t>near-bias</w:t>
      </w:r>
      <w:proofErr w:type="gramEnd"/>
      <w:r w:rsidRPr="00412A9F">
        <w:rPr>
          <w:rFonts w:ascii="Garamond" w:hAnsi="Garamond"/>
          <w:lang w:val="en-AU"/>
        </w:rPr>
        <w:t xml:space="preserve"> across different kinds of sensation </w:t>
      </w:r>
      <w:r w:rsidR="00D354EB" w:rsidRPr="00412A9F">
        <w:rPr>
          <w:rFonts w:ascii="Garamond" w:hAnsi="Garamond"/>
          <w:lang w:val="en-AU"/>
        </w:rPr>
        <w:t>(kind of sensation hypothesis)</w:t>
      </w:r>
      <w:r w:rsidR="00441835" w:rsidRPr="00412A9F">
        <w:rPr>
          <w:rFonts w:ascii="Garamond" w:hAnsi="Garamond"/>
          <w:lang w:val="en-AU"/>
        </w:rPr>
        <w:t>.</w:t>
      </w:r>
    </w:p>
    <w:p w14:paraId="01EE5A8A" w14:textId="3D775C0A" w:rsidR="00B34522" w:rsidRPr="00412A9F" w:rsidRDefault="00B34522" w:rsidP="00FB6D8F">
      <w:pPr>
        <w:spacing w:line="360" w:lineRule="auto"/>
        <w:jc w:val="both"/>
        <w:rPr>
          <w:rFonts w:ascii="Garamond" w:hAnsi="Garamond"/>
          <w:lang w:val="en-AU"/>
        </w:rPr>
      </w:pPr>
    </w:p>
    <w:p w14:paraId="7FC8EF4B" w14:textId="0B264431" w:rsidR="000B033C" w:rsidRPr="00412A9F" w:rsidRDefault="0074248F" w:rsidP="00FB6D8F">
      <w:pPr>
        <w:spacing w:line="360" w:lineRule="auto"/>
        <w:jc w:val="both"/>
        <w:rPr>
          <w:rFonts w:ascii="Garamond" w:hAnsi="Garamond"/>
          <w:lang w:val="en-AU"/>
        </w:rPr>
      </w:pPr>
      <w:r w:rsidRPr="00412A9F">
        <w:rPr>
          <w:rFonts w:ascii="Garamond" w:hAnsi="Garamond"/>
          <w:lang w:val="en-AU"/>
        </w:rPr>
        <w:t>H</w:t>
      </w:r>
      <w:r w:rsidR="00B34522" w:rsidRPr="00412A9F">
        <w:rPr>
          <w:rFonts w:ascii="Garamond" w:hAnsi="Garamond"/>
          <w:lang w:val="en-AU"/>
        </w:rPr>
        <w:t>5</w:t>
      </w:r>
      <w:r w:rsidR="000B033C" w:rsidRPr="00412A9F">
        <w:rPr>
          <w:rFonts w:ascii="Garamond" w:hAnsi="Garamond"/>
          <w:lang w:val="en-AU"/>
        </w:rPr>
        <w:t xml:space="preserve">: </w:t>
      </w:r>
      <w:r w:rsidRPr="00412A9F">
        <w:rPr>
          <w:rFonts w:ascii="Garamond" w:hAnsi="Garamond"/>
          <w:lang w:val="en-AU"/>
        </w:rPr>
        <w:t>[Experiment</w:t>
      </w:r>
      <w:r w:rsidR="006D5142" w:rsidRPr="00412A9F">
        <w:rPr>
          <w:rFonts w:ascii="Garamond" w:hAnsi="Garamond"/>
          <w:lang w:val="en-AU"/>
        </w:rPr>
        <w:t>s</w:t>
      </w:r>
      <w:r w:rsidRPr="00412A9F">
        <w:rPr>
          <w:rFonts w:ascii="Garamond" w:hAnsi="Garamond"/>
          <w:lang w:val="en-AU"/>
        </w:rPr>
        <w:t xml:space="preserve"> 1</w:t>
      </w:r>
      <w:r w:rsidR="006D5142" w:rsidRPr="00412A9F">
        <w:rPr>
          <w:rFonts w:ascii="Garamond" w:hAnsi="Garamond"/>
          <w:lang w:val="en-AU"/>
        </w:rPr>
        <w:t xml:space="preserve"> and 2</w:t>
      </w:r>
      <w:r w:rsidRPr="00412A9F">
        <w:rPr>
          <w:rFonts w:ascii="Garamond" w:hAnsi="Garamond"/>
          <w:lang w:val="en-AU"/>
        </w:rPr>
        <w:t xml:space="preserve">] </w:t>
      </w:r>
      <w:r w:rsidR="000B033C" w:rsidRPr="00412A9F">
        <w:rPr>
          <w:rFonts w:ascii="Garamond" w:hAnsi="Garamond"/>
          <w:lang w:val="en-AU"/>
        </w:rPr>
        <w:t>There will be a</w:t>
      </w:r>
      <w:r w:rsidR="00814C38" w:rsidRPr="00412A9F">
        <w:rPr>
          <w:rFonts w:ascii="Garamond" w:hAnsi="Garamond"/>
          <w:lang w:val="en-AU"/>
        </w:rPr>
        <w:t>n association</w:t>
      </w:r>
      <w:r w:rsidR="000B033C" w:rsidRPr="00412A9F">
        <w:rPr>
          <w:rFonts w:ascii="Garamond" w:hAnsi="Garamond"/>
          <w:lang w:val="en-AU"/>
        </w:rPr>
        <w:t xml:space="preserve"> be</w:t>
      </w:r>
      <w:r w:rsidR="00D339C7" w:rsidRPr="00412A9F">
        <w:rPr>
          <w:rFonts w:ascii="Garamond" w:hAnsi="Garamond"/>
          <w:lang w:val="en-AU"/>
        </w:rPr>
        <w:t>tween future-biased and near-biased preferences</w:t>
      </w:r>
      <w:r w:rsidR="00D354EB" w:rsidRPr="00412A9F">
        <w:rPr>
          <w:rFonts w:ascii="Garamond" w:hAnsi="Garamond"/>
          <w:lang w:val="en-AU"/>
        </w:rPr>
        <w:t xml:space="preserve"> (association hypothesis)</w:t>
      </w:r>
      <w:r w:rsidR="00441835" w:rsidRPr="00412A9F">
        <w:rPr>
          <w:rFonts w:ascii="Garamond" w:hAnsi="Garamond"/>
          <w:lang w:val="en-AU"/>
        </w:rPr>
        <w:t>.</w:t>
      </w:r>
    </w:p>
    <w:p w14:paraId="0049A740" w14:textId="5612D4B4" w:rsidR="00321995" w:rsidRPr="00412A9F" w:rsidRDefault="0074248F" w:rsidP="00FB6D8F">
      <w:pPr>
        <w:spacing w:line="360" w:lineRule="auto"/>
        <w:jc w:val="both"/>
        <w:rPr>
          <w:rFonts w:ascii="Garamond" w:hAnsi="Garamond"/>
          <w:lang w:val="en-AU"/>
        </w:rPr>
      </w:pPr>
      <w:r w:rsidRPr="00412A9F">
        <w:rPr>
          <w:rFonts w:ascii="Garamond" w:hAnsi="Garamond"/>
          <w:lang w:val="en-AU"/>
        </w:rPr>
        <w:t>H</w:t>
      </w:r>
      <w:r w:rsidR="00D702DC" w:rsidRPr="00412A9F">
        <w:rPr>
          <w:rFonts w:ascii="Garamond" w:hAnsi="Garamond"/>
          <w:lang w:val="en-AU"/>
        </w:rPr>
        <w:t>6</w:t>
      </w:r>
      <w:r w:rsidRPr="00412A9F">
        <w:rPr>
          <w:rFonts w:ascii="Garamond" w:hAnsi="Garamond"/>
          <w:lang w:val="en-AU"/>
        </w:rPr>
        <w:t xml:space="preserve">: </w:t>
      </w:r>
      <w:r w:rsidR="00F36B9C" w:rsidRPr="00412A9F">
        <w:rPr>
          <w:rFonts w:ascii="Garamond" w:hAnsi="Garamond"/>
          <w:lang w:val="en-AU"/>
        </w:rPr>
        <w:t xml:space="preserve">[Experiments 1 and 2] </w:t>
      </w:r>
      <w:r w:rsidR="00321995" w:rsidRPr="00412A9F">
        <w:rPr>
          <w:rFonts w:ascii="Garamond" w:hAnsi="Garamond"/>
          <w:lang w:val="en-AU"/>
        </w:rPr>
        <w:t xml:space="preserve">People will be more </w:t>
      </w:r>
      <w:proofErr w:type="gramStart"/>
      <w:r w:rsidR="00321995" w:rsidRPr="00412A9F">
        <w:rPr>
          <w:rFonts w:ascii="Garamond" w:hAnsi="Garamond"/>
          <w:lang w:val="en-AU"/>
        </w:rPr>
        <w:t>future-biased</w:t>
      </w:r>
      <w:proofErr w:type="gramEnd"/>
      <w:r w:rsidR="00321995" w:rsidRPr="00412A9F">
        <w:rPr>
          <w:rFonts w:ascii="Garamond" w:hAnsi="Garamond"/>
          <w:lang w:val="en-AU"/>
        </w:rPr>
        <w:t xml:space="preserve"> about negative events than positive ones</w:t>
      </w:r>
      <w:r w:rsidR="00D354EB" w:rsidRPr="00412A9F">
        <w:rPr>
          <w:rFonts w:ascii="Garamond" w:hAnsi="Garamond"/>
          <w:lang w:val="en-AU"/>
        </w:rPr>
        <w:t xml:space="preserve"> (negative valence hypothesis)</w:t>
      </w:r>
      <w:r w:rsidR="00441835" w:rsidRPr="00412A9F">
        <w:rPr>
          <w:rFonts w:ascii="Garamond" w:hAnsi="Garamond"/>
          <w:lang w:val="en-AU"/>
        </w:rPr>
        <w:t>.</w:t>
      </w:r>
    </w:p>
    <w:p w14:paraId="4EEF0EA7" w14:textId="2B76F37B" w:rsidR="000B033C" w:rsidRPr="00412A9F" w:rsidRDefault="00321995" w:rsidP="00FB6D8F">
      <w:pPr>
        <w:spacing w:line="360" w:lineRule="auto"/>
        <w:jc w:val="both"/>
        <w:rPr>
          <w:rFonts w:ascii="Garamond" w:eastAsia="Garamond" w:hAnsi="Garamond" w:cs="Garamond"/>
          <w:lang w:val="en-AU"/>
        </w:rPr>
      </w:pPr>
      <w:r w:rsidRPr="00412A9F">
        <w:rPr>
          <w:rFonts w:ascii="Garamond" w:hAnsi="Garamond"/>
          <w:lang w:val="en-AU"/>
        </w:rPr>
        <w:t>H7: [Experiments 1 and 2] People will be more near-biased about negative events than positive ones</w:t>
      </w:r>
      <w:r w:rsidR="00D354EB" w:rsidRPr="00412A9F">
        <w:rPr>
          <w:rFonts w:ascii="Garamond" w:hAnsi="Garamond"/>
          <w:lang w:val="en-AU"/>
        </w:rPr>
        <w:t xml:space="preserve"> (negative valence hypothesis).</w:t>
      </w:r>
    </w:p>
    <w:p w14:paraId="08D10300" w14:textId="3170A2EC" w:rsidR="007E7C4E" w:rsidRPr="00412A9F" w:rsidRDefault="00096198" w:rsidP="00FB6D8F">
      <w:pPr>
        <w:spacing w:line="360" w:lineRule="auto"/>
        <w:jc w:val="both"/>
        <w:rPr>
          <w:rFonts w:ascii="Garamond" w:hAnsi="Garamond"/>
          <w:lang w:val="en-AU"/>
        </w:rPr>
      </w:pPr>
      <w:r w:rsidRPr="00412A9F">
        <w:rPr>
          <w:rFonts w:ascii="Garamond" w:eastAsia="Garamond" w:hAnsi="Garamond" w:cs="Garamond"/>
          <w:lang w:val="en-AU"/>
        </w:rPr>
        <w:t xml:space="preserve"> </w:t>
      </w:r>
    </w:p>
    <w:p w14:paraId="64981183" w14:textId="77777777" w:rsidR="00CA6FEF" w:rsidRPr="00412A9F" w:rsidRDefault="00CA6FEF" w:rsidP="00FB6D8F">
      <w:pPr>
        <w:spacing w:line="360" w:lineRule="auto"/>
        <w:jc w:val="both"/>
        <w:rPr>
          <w:rFonts w:ascii="Garamond" w:hAnsi="Garamond"/>
          <w:b/>
          <w:lang w:val="en-AU"/>
        </w:rPr>
      </w:pPr>
      <w:r w:rsidRPr="00412A9F">
        <w:rPr>
          <w:rFonts w:ascii="Garamond" w:hAnsi="Garamond"/>
          <w:b/>
          <w:lang w:val="en-AU"/>
        </w:rPr>
        <w:t>3. Methodology and Results</w:t>
      </w:r>
    </w:p>
    <w:p w14:paraId="38E4C8CC" w14:textId="77777777" w:rsidR="00CA6FEF" w:rsidRPr="00412A9F" w:rsidRDefault="00CA6FEF" w:rsidP="00FB6D8F">
      <w:pPr>
        <w:spacing w:line="360" w:lineRule="auto"/>
        <w:jc w:val="both"/>
        <w:rPr>
          <w:rFonts w:ascii="Garamond" w:hAnsi="Garamond"/>
          <w:bCs/>
          <w:lang w:val="en-AU"/>
        </w:rPr>
      </w:pPr>
    </w:p>
    <w:p w14:paraId="3BF81DC4" w14:textId="77777777" w:rsidR="00CA6FEF" w:rsidRPr="00412A9F" w:rsidRDefault="00CA6FEF" w:rsidP="00FB6D8F">
      <w:pPr>
        <w:spacing w:line="360" w:lineRule="auto"/>
        <w:jc w:val="both"/>
        <w:rPr>
          <w:rFonts w:ascii="Garamond" w:hAnsi="Garamond"/>
          <w:b/>
          <w:lang w:val="en-AU"/>
        </w:rPr>
      </w:pPr>
      <w:r w:rsidRPr="00412A9F">
        <w:rPr>
          <w:rFonts w:ascii="Garamond" w:hAnsi="Garamond"/>
          <w:b/>
          <w:lang w:val="en-AU"/>
        </w:rPr>
        <w:t>3.1 Experiment 1 Methodology</w:t>
      </w:r>
    </w:p>
    <w:p w14:paraId="389AB202" w14:textId="57B79248" w:rsidR="00CA6FEF" w:rsidRPr="00412A9F" w:rsidRDefault="00CA6FEF" w:rsidP="00FB6D8F">
      <w:pPr>
        <w:spacing w:line="360" w:lineRule="auto"/>
        <w:jc w:val="both"/>
        <w:rPr>
          <w:rFonts w:ascii="Garamond" w:hAnsi="Garamond"/>
          <w:i/>
          <w:iCs/>
          <w:lang w:val="en-AU"/>
        </w:rPr>
      </w:pPr>
      <w:r w:rsidRPr="00412A9F">
        <w:rPr>
          <w:rFonts w:ascii="Garamond" w:hAnsi="Garamond"/>
          <w:i/>
          <w:iCs/>
          <w:lang w:val="en-AU"/>
        </w:rPr>
        <w:t>3</w:t>
      </w:r>
      <w:r w:rsidR="009C0FD5" w:rsidRPr="00412A9F">
        <w:rPr>
          <w:rFonts w:ascii="Garamond" w:hAnsi="Garamond"/>
          <w:i/>
          <w:iCs/>
          <w:lang w:val="en-AU"/>
        </w:rPr>
        <w:t>.1</w:t>
      </w:r>
      <w:r w:rsidRPr="00412A9F">
        <w:rPr>
          <w:rFonts w:ascii="Garamond" w:hAnsi="Garamond"/>
          <w:i/>
          <w:iCs/>
          <w:lang w:val="en-AU"/>
        </w:rPr>
        <w:t>.1 Participants</w:t>
      </w:r>
    </w:p>
    <w:p w14:paraId="21ABCD59" w14:textId="35530301" w:rsidR="00CA6FEF" w:rsidRPr="00412A9F" w:rsidRDefault="009A4AE3" w:rsidP="00FB6D8F">
      <w:pPr>
        <w:pStyle w:val="Normal1"/>
        <w:widowControl w:val="0"/>
        <w:spacing w:after="0" w:line="360" w:lineRule="auto"/>
        <w:jc w:val="both"/>
        <w:rPr>
          <w:rFonts w:ascii="Garamond" w:eastAsia="Garamond" w:hAnsi="Garamond" w:cs="Garamond"/>
        </w:rPr>
      </w:pPr>
      <w:r>
        <w:rPr>
          <w:rFonts w:ascii="Garamond" w:eastAsia="Garamond" w:hAnsi="Garamond" w:cs="Garamond"/>
        </w:rPr>
        <w:t>583</w:t>
      </w:r>
      <w:r w:rsidR="00CA6FEF" w:rsidRPr="00412A9F">
        <w:rPr>
          <w:rFonts w:ascii="Garamond" w:eastAsia="Garamond" w:hAnsi="Garamond" w:cs="Garamond"/>
        </w:rPr>
        <w:t xml:space="preserve"> people participated in the study. Participants were U.S. residents, recruited and tested online using Amazon Mechanical Turk, and compensated $</w:t>
      </w:r>
      <w:r w:rsidR="00BD69CB" w:rsidRPr="00412A9F">
        <w:rPr>
          <w:rFonts w:ascii="Garamond" w:eastAsia="Garamond" w:hAnsi="Garamond" w:cs="Garamond"/>
        </w:rPr>
        <w:t>1</w:t>
      </w:r>
      <w:r w:rsidR="00CA6FEF" w:rsidRPr="00412A9F">
        <w:rPr>
          <w:rFonts w:ascii="Garamond" w:eastAsia="Garamond" w:hAnsi="Garamond" w:cs="Garamond"/>
        </w:rPr>
        <w:t xml:space="preserve"> for</w:t>
      </w:r>
      <w:r w:rsidR="00BD69CB" w:rsidRPr="00412A9F">
        <w:rPr>
          <w:rFonts w:ascii="Garamond" w:eastAsia="Garamond" w:hAnsi="Garamond" w:cs="Garamond"/>
        </w:rPr>
        <w:t xml:space="preserve"> </w:t>
      </w:r>
      <w:r w:rsidR="00CA6FEF" w:rsidRPr="00412A9F">
        <w:rPr>
          <w:rFonts w:ascii="Garamond" w:eastAsia="Garamond" w:hAnsi="Garamond" w:cs="Garamond"/>
        </w:rPr>
        <w:t>their time.</w:t>
      </w:r>
      <w:r w:rsidR="00281A77" w:rsidRPr="00412A9F">
        <w:rPr>
          <w:rFonts w:ascii="Garamond" w:eastAsia="Garamond" w:hAnsi="Garamond" w:cs="Garamond"/>
        </w:rPr>
        <w:t xml:space="preserve"> </w:t>
      </w:r>
      <w:r w:rsidR="00B522C7" w:rsidRPr="00412A9F">
        <w:rPr>
          <w:rFonts w:ascii="Garamond" w:eastAsia="Garamond" w:hAnsi="Garamond" w:cs="Garamond"/>
        </w:rPr>
        <w:t>MTurk participants</w:t>
      </w:r>
      <w:r w:rsidR="00281A77" w:rsidRPr="00412A9F">
        <w:rPr>
          <w:rFonts w:ascii="Garamond" w:eastAsia="Garamond" w:hAnsi="Garamond" w:cs="Garamond"/>
        </w:rPr>
        <w:t xml:space="preserve"> had </w:t>
      </w:r>
      <w:r w:rsidR="00B522C7" w:rsidRPr="00412A9F">
        <w:rPr>
          <w:rFonts w:ascii="Garamond" w:eastAsia="Garamond" w:hAnsi="Garamond" w:cs="Garamond"/>
        </w:rPr>
        <w:t>a HIT (task) approval rate of at least 95% and</w:t>
      </w:r>
      <w:r w:rsidR="00281A77" w:rsidRPr="00412A9F">
        <w:rPr>
          <w:rFonts w:ascii="Garamond" w:eastAsia="Garamond" w:hAnsi="Garamond" w:cs="Garamond"/>
        </w:rPr>
        <w:t xml:space="preserve"> </w:t>
      </w:r>
      <w:r w:rsidR="00B522C7" w:rsidRPr="00412A9F">
        <w:rPr>
          <w:rFonts w:ascii="Garamond" w:eastAsia="Garamond" w:hAnsi="Garamond" w:cs="Garamond"/>
        </w:rPr>
        <w:t>had their HITs (tasks) approved at least 1000 times.</w:t>
      </w:r>
      <w:r w:rsidR="00386444" w:rsidRPr="00412A9F">
        <w:rPr>
          <w:rFonts w:ascii="Garamond" w:eastAsia="Garamond" w:hAnsi="Garamond" w:cs="Garamond"/>
        </w:rPr>
        <w:t xml:space="preserve"> </w:t>
      </w:r>
      <w:r>
        <w:rPr>
          <w:rFonts w:ascii="Garamond" w:eastAsia="Garamond" w:hAnsi="Garamond" w:cs="Garamond"/>
        </w:rPr>
        <w:t>342</w:t>
      </w:r>
      <w:r w:rsidR="000542D8" w:rsidRPr="00412A9F">
        <w:rPr>
          <w:rFonts w:ascii="Garamond" w:eastAsia="Garamond" w:hAnsi="Garamond" w:cs="Garamond"/>
        </w:rPr>
        <w:t xml:space="preserve"> p</w:t>
      </w:r>
      <w:r w:rsidR="00B522C7" w:rsidRPr="00412A9F">
        <w:rPr>
          <w:rFonts w:ascii="Garamond" w:eastAsia="Garamond" w:hAnsi="Garamond" w:cs="Garamond"/>
        </w:rPr>
        <w:t>articipants w</w:t>
      </w:r>
      <w:r w:rsidR="00386444" w:rsidRPr="00412A9F">
        <w:rPr>
          <w:rFonts w:ascii="Garamond" w:eastAsia="Garamond" w:hAnsi="Garamond" w:cs="Garamond"/>
        </w:rPr>
        <w:t>ere excluded</w:t>
      </w:r>
      <w:r w:rsidR="000542D8" w:rsidRPr="00412A9F">
        <w:rPr>
          <w:rFonts w:ascii="Garamond" w:eastAsia="Garamond" w:hAnsi="Garamond" w:cs="Garamond"/>
        </w:rPr>
        <w:t xml:space="preserve"> for </w:t>
      </w:r>
      <w:r w:rsidR="00B522C7" w:rsidRPr="00412A9F">
        <w:rPr>
          <w:rFonts w:ascii="Garamond" w:eastAsia="Garamond" w:hAnsi="Garamond" w:cs="Garamond"/>
        </w:rPr>
        <w:t>fail</w:t>
      </w:r>
      <w:r w:rsidR="000542D8" w:rsidRPr="00412A9F">
        <w:rPr>
          <w:rFonts w:ascii="Garamond" w:eastAsia="Garamond" w:hAnsi="Garamond" w:cs="Garamond"/>
        </w:rPr>
        <w:t>ing to</w:t>
      </w:r>
      <w:r w:rsidR="00B522C7" w:rsidRPr="00412A9F">
        <w:rPr>
          <w:rFonts w:ascii="Garamond" w:eastAsia="Garamond" w:hAnsi="Garamond" w:cs="Garamond"/>
        </w:rPr>
        <w:t xml:space="preserve"> either to follow instructions or</w:t>
      </w:r>
      <w:r w:rsidR="00516E5E" w:rsidRPr="00412A9F">
        <w:rPr>
          <w:rFonts w:ascii="Garamond" w:eastAsia="Garamond" w:hAnsi="Garamond" w:cs="Garamond"/>
        </w:rPr>
        <w:t xml:space="preserve"> </w:t>
      </w:r>
      <w:r w:rsidR="00B522C7" w:rsidRPr="00412A9F">
        <w:rPr>
          <w:rFonts w:ascii="Garamond" w:eastAsia="Garamond" w:hAnsi="Garamond" w:cs="Garamond"/>
        </w:rPr>
        <w:t xml:space="preserve">correctly answer </w:t>
      </w:r>
      <w:r w:rsidR="00B522C7" w:rsidRPr="00412A9F">
        <w:rPr>
          <w:rFonts w:ascii="Garamond" w:eastAsia="Garamond" w:hAnsi="Garamond" w:cs="Garamond"/>
          <w:i/>
          <w:iCs/>
        </w:rPr>
        <w:t>a</w:t>
      </w:r>
      <w:r w:rsidR="00516E5E" w:rsidRPr="00412A9F">
        <w:rPr>
          <w:rFonts w:ascii="Garamond" w:eastAsia="Garamond" w:hAnsi="Garamond" w:cs="Garamond"/>
          <w:i/>
          <w:iCs/>
        </w:rPr>
        <w:t>ll</w:t>
      </w:r>
      <w:r w:rsidR="00B522C7" w:rsidRPr="00412A9F">
        <w:rPr>
          <w:rFonts w:ascii="Garamond" w:eastAsia="Garamond" w:hAnsi="Garamond" w:cs="Garamond"/>
        </w:rPr>
        <w:t xml:space="preserve"> </w:t>
      </w:r>
      <w:r w:rsidR="00335E0A" w:rsidRPr="00412A9F">
        <w:rPr>
          <w:rFonts w:ascii="Garamond" w:eastAsia="Garamond" w:hAnsi="Garamond" w:cs="Garamond"/>
        </w:rPr>
        <w:t xml:space="preserve">the </w:t>
      </w:r>
      <w:r w:rsidR="00B522C7" w:rsidRPr="00412A9F">
        <w:rPr>
          <w:rFonts w:ascii="Garamond" w:eastAsia="Garamond" w:hAnsi="Garamond" w:cs="Garamond"/>
        </w:rPr>
        <w:t>attentional check</w:t>
      </w:r>
      <w:r w:rsidR="00516E5E" w:rsidRPr="00412A9F">
        <w:rPr>
          <w:rFonts w:ascii="Garamond" w:eastAsia="Garamond" w:hAnsi="Garamond" w:cs="Garamond"/>
        </w:rPr>
        <w:t xml:space="preserve"> and </w:t>
      </w:r>
      <w:r w:rsidR="00B522C7" w:rsidRPr="00412A9F">
        <w:rPr>
          <w:rFonts w:ascii="Garamond" w:eastAsia="Garamond" w:hAnsi="Garamond" w:cs="Garamond"/>
        </w:rPr>
        <w:t>comprehension question</w:t>
      </w:r>
      <w:r w:rsidR="00516E5E" w:rsidRPr="00412A9F">
        <w:rPr>
          <w:rFonts w:ascii="Garamond" w:eastAsia="Garamond" w:hAnsi="Garamond" w:cs="Garamond"/>
        </w:rPr>
        <w:t>s</w:t>
      </w:r>
      <w:r w:rsidR="00B522C7" w:rsidRPr="00412A9F">
        <w:rPr>
          <w:rFonts w:ascii="Garamond" w:eastAsia="Garamond" w:hAnsi="Garamond" w:cs="Garamond"/>
        </w:rPr>
        <w:t>.</w:t>
      </w:r>
      <w:r w:rsidR="00335E0A" w:rsidRPr="00412A9F">
        <w:rPr>
          <w:rFonts w:ascii="Garamond" w:eastAsia="Garamond" w:hAnsi="Garamond" w:cs="Garamond"/>
        </w:rPr>
        <w:t xml:space="preserve"> </w:t>
      </w:r>
      <w:r w:rsidR="00CA6FEF" w:rsidRPr="00412A9F">
        <w:rPr>
          <w:rFonts w:ascii="Garamond" w:eastAsia="Garamond" w:hAnsi="Garamond" w:cs="Garamond"/>
        </w:rPr>
        <w:lastRenderedPageBreak/>
        <w:t>The remaining sample was composed of 2</w:t>
      </w:r>
      <w:r w:rsidR="005346C8" w:rsidRPr="00412A9F">
        <w:rPr>
          <w:rFonts w:ascii="Garamond" w:eastAsia="Garamond" w:hAnsi="Garamond" w:cs="Garamond"/>
        </w:rPr>
        <w:t>41</w:t>
      </w:r>
      <w:r w:rsidR="00CA6FEF" w:rsidRPr="00412A9F">
        <w:rPr>
          <w:rFonts w:ascii="Garamond" w:eastAsia="Garamond" w:hAnsi="Garamond" w:cs="Garamond"/>
        </w:rPr>
        <w:t xml:space="preserve"> participants (</w:t>
      </w:r>
      <w:r w:rsidR="006B354A" w:rsidRPr="00412A9F">
        <w:rPr>
          <w:rFonts w:ascii="Garamond" w:eastAsia="Garamond" w:hAnsi="Garamond" w:cs="Garamond"/>
        </w:rPr>
        <w:t>103</w:t>
      </w:r>
      <w:r w:rsidR="00CA6FEF" w:rsidRPr="00412A9F">
        <w:rPr>
          <w:rFonts w:ascii="Garamond" w:eastAsia="Garamond" w:hAnsi="Garamond" w:cs="Garamond"/>
        </w:rPr>
        <w:t xml:space="preserve"> female; </w:t>
      </w:r>
      <w:r w:rsidR="006B354A" w:rsidRPr="00412A9F">
        <w:rPr>
          <w:rFonts w:ascii="Garamond" w:eastAsia="Garamond" w:hAnsi="Garamond" w:cs="Garamond"/>
        </w:rPr>
        <w:t>4</w:t>
      </w:r>
      <w:r w:rsidR="00CA6FEF" w:rsidRPr="00412A9F">
        <w:rPr>
          <w:rFonts w:ascii="Garamond" w:eastAsia="Garamond" w:hAnsi="Garamond" w:cs="Garamond"/>
        </w:rPr>
        <w:t xml:space="preserve"> trans/non-binary; mean age 4</w:t>
      </w:r>
      <w:r w:rsidR="006B3F0E" w:rsidRPr="00412A9F">
        <w:rPr>
          <w:rFonts w:ascii="Garamond" w:eastAsia="Garamond" w:hAnsi="Garamond" w:cs="Garamond"/>
        </w:rPr>
        <w:t>1.97</w:t>
      </w:r>
      <w:r w:rsidR="00CA6FEF" w:rsidRPr="00412A9F">
        <w:rPr>
          <w:rFonts w:ascii="Garamond" w:eastAsia="Garamond" w:hAnsi="Garamond" w:cs="Garamond"/>
        </w:rPr>
        <w:t xml:space="preserve"> (SD = 1</w:t>
      </w:r>
      <w:r w:rsidR="006B3F0E" w:rsidRPr="00412A9F">
        <w:rPr>
          <w:rFonts w:ascii="Garamond" w:eastAsia="Garamond" w:hAnsi="Garamond" w:cs="Garamond"/>
        </w:rPr>
        <w:t>2</w:t>
      </w:r>
      <w:r w:rsidR="00CA6FEF" w:rsidRPr="00412A9F">
        <w:rPr>
          <w:rFonts w:ascii="Garamond" w:eastAsia="Garamond" w:hAnsi="Garamond" w:cs="Garamond"/>
        </w:rPr>
        <w:t>.</w:t>
      </w:r>
      <w:r w:rsidR="006B3F0E" w:rsidRPr="00412A9F">
        <w:rPr>
          <w:rFonts w:ascii="Garamond" w:eastAsia="Garamond" w:hAnsi="Garamond" w:cs="Garamond"/>
        </w:rPr>
        <w:t>25; range 21-75</w:t>
      </w:r>
      <w:r w:rsidR="00CA6FEF" w:rsidRPr="00412A9F">
        <w:rPr>
          <w:rFonts w:ascii="Garamond" w:eastAsia="Garamond" w:hAnsi="Garamond" w:cs="Garamond"/>
        </w:rPr>
        <w:t>)). Ethics approval for these studies was obtained from the [blanked] Human Research Ethics Committee. Informed consent was obtained from all participants prior to testing. The survey was conducted online using Qualtrics.</w:t>
      </w:r>
      <w:r w:rsidR="00CA7864" w:rsidRPr="00412A9F">
        <w:rPr>
          <w:rFonts w:ascii="Garamond" w:eastAsia="Garamond" w:hAnsi="Garamond" w:cs="Garamond"/>
        </w:rPr>
        <w:t xml:space="preserve"> </w:t>
      </w:r>
    </w:p>
    <w:p w14:paraId="56F181E8" w14:textId="77777777" w:rsidR="00CA6FEF" w:rsidRPr="00412A9F" w:rsidRDefault="00CA6FEF" w:rsidP="00FB6D8F">
      <w:pPr>
        <w:spacing w:line="360" w:lineRule="auto"/>
        <w:jc w:val="both"/>
        <w:rPr>
          <w:rFonts w:ascii="Garamond" w:hAnsi="Garamond"/>
          <w:bCs/>
          <w:lang w:val="en-AU"/>
        </w:rPr>
      </w:pPr>
    </w:p>
    <w:p w14:paraId="0A11926D" w14:textId="77777777" w:rsidR="00CA6FEF" w:rsidRPr="00412A9F" w:rsidRDefault="00CA6FEF" w:rsidP="00FB6D8F">
      <w:pPr>
        <w:spacing w:line="360" w:lineRule="auto"/>
        <w:jc w:val="both"/>
        <w:rPr>
          <w:rFonts w:ascii="Garamond" w:hAnsi="Garamond"/>
          <w:bCs/>
          <w:i/>
          <w:iCs/>
          <w:lang w:val="en-AU"/>
        </w:rPr>
      </w:pPr>
      <w:r w:rsidRPr="00412A9F">
        <w:rPr>
          <w:rFonts w:ascii="Garamond" w:hAnsi="Garamond"/>
          <w:bCs/>
          <w:i/>
          <w:iCs/>
          <w:lang w:val="en-AU"/>
        </w:rPr>
        <w:t>3.1.2</w:t>
      </w:r>
      <w:r w:rsidRPr="00412A9F">
        <w:rPr>
          <w:rFonts w:ascii="Garamond" w:hAnsi="Garamond"/>
          <w:bCs/>
          <w:lang w:val="en-AU"/>
        </w:rPr>
        <w:t xml:space="preserve"> </w:t>
      </w:r>
      <w:r w:rsidRPr="00412A9F">
        <w:rPr>
          <w:rFonts w:ascii="Garamond" w:hAnsi="Garamond"/>
          <w:bCs/>
          <w:i/>
          <w:iCs/>
          <w:lang w:val="en-AU"/>
        </w:rPr>
        <w:t>Materials and Procedure</w:t>
      </w:r>
    </w:p>
    <w:p w14:paraId="5F2B1DB6" w14:textId="77777777" w:rsidR="00CA6FEF" w:rsidRPr="00412A9F" w:rsidRDefault="00CA6FEF" w:rsidP="00FB6D8F">
      <w:pPr>
        <w:spacing w:line="360" w:lineRule="auto"/>
        <w:jc w:val="both"/>
        <w:rPr>
          <w:rFonts w:ascii="Garamond" w:hAnsi="Garamond"/>
          <w:bCs/>
          <w:i/>
          <w:iCs/>
          <w:lang w:val="en-AU"/>
        </w:rPr>
      </w:pPr>
    </w:p>
    <w:p w14:paraId="153F7CDB" w14:textId="38BFCC9E" w:rsidR="00AB1B04" w:rsidRPr="00412A9F" w:rsidRDefault="006328B1" w:rsidP="00FB6D8F">
      <w:pPr>
        <w:spacing w:line="360" w:lineRule="auto"/>
        <w:jc w:val="both"/>
        <w:rPr>
          <w:rFonts w:ascii="Garamond" w:hAnsi="Garamond"/>
          <w:bCs/>
          <w:lang w:val="en-AU"/>
        </w:rPr>
      </w:pPr>
      <w:r w:rsidRPr="00412A9F">
        <w:rPr>
          <w:rFonts w:ascii="Garamond" w:hAnsi="Garamond"/>
          <w:bCs/>
          <w:lang w:val="en-AU"/>
        </w:rPr>
        <w:t xml:space="preserve">Participants </w:t>
      </w:r>
      <w:r w:rsidR="00CF0D19" w:rsidRPr="00412A9F">
        <w:rPr>
          <w:rFonts w:ascii="Garamond" w:hAnsi="Garamond"/>
          <w:bCs/>
          <w:lang w:val="en-AU"/>
        </w:rPr>
        <w:t>were randomly assigned to one of four conditions, which include every combination of valence (positive vs negative) and kind of hedonic event (sensation vs mood).</w:t>
      </w:r>
      <w:r w:rsidR="00D16E0D" w:rsidRPr="00412A9F">
        <w:rPr>
          <w:rFonts w:ascii="Garamond" w:hAnsi="Garamond"/>
          <w:bCs/>
          <w:lang w:val="en-AU"/>
        </w:rPr>
        <w:t xml:space="preserve"> </w:t>
      </w:r>
      <w:r w:rsidR="00CA6FEF" w:rsidRPr="00412A9F">
        <w:rPr>
          <w:rFonts w:ascii="Garamond" w:hAnsi="Garamond"/>
          <w:bCs/>
          <w:lang w:val="en-AU"/>
        </w:rPr>
        <w:t>Since the positive and negative vignettes differ only minimally, we can present them together:</w:t>
      </w:r>
    </w:p>
    <w:p w14:paraId="3D36C840" w14:textId="77777777" w:rsidR="00D16E0D" w:rsidRPr="00412A9F" w:rsidRDefault="00D16E0D" w:rsidP="00FB6D8F">
      <w:pPr>
        <w:spacing w:line="360" w:lineRule="auto"/>
        <w:jc w:val="both"/>
        <w:rPr>
          <w:rFonts w:ascii="Garamond" w:hAnsi="Garamond"/>
          <w:bCs/>
          <w:lang w:val="en-AU"/>
        </w:rPr>
      </w:pPr>
    </w:p>
    <w:p w14:paraId="652FA499" w14:textId="47DDC445" w:rsidR="00CF0D19" w:rsidRPr="00412A9F" w:rsidRDefault="00B03F6E" w:rsidP="00FB6D8F">
      <w:pPr>
        <w:spacing w:line="360" w:lineRule="auto"/>
        <w:jc w:val="both"/>
        <w:rPr>
          <w:rFonts w:ascii="Garamond" w:eastAsia="Times New Roman" w:hAnsi="Garamond" w:cs="Times New Roman"/>
          <w:color w:val="000000"/>
          <w:lang w:val="en-AU" w:eastAsia="en-US"/>
        </w:rPr>
      </w:pPr>
      <w:r w:rsidRPr="0095297B">
        <w:rPr>
          <w:rFonts w:ascii="Garamond" w:hAnsi="Garamond"/>
          <w:bCs/>
          <w:noProof/>
          <w:lang w:val="en-AU"/>
        </w:rPr>
        <w:drawing>
          <wp:inline distT="0" distB="0" distL="0" distR="0" wp14:anchorId="3D371F51" wp14:editId="7122CE58">
            <wp:extent cx="5270500" cy="4399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0500" cy="4399915"/>
                    </a:xfrm>
                    <a:prstGeom prst="rect">
                      <a:avLst/>
                    </a:prstGeom>
                  </pic:spPr>
                </pic:pic>
              </a:graphicData>
            </a:graphic>
          </wp:inline>
        </w:drawing>
      </w:r>
      <w:r w:rsidR="00CF0D19" w:rsidRPr="0095297B">
        <w:rPr>
          <w:rFonts w:ascii="Garamond" w:eastAsia="Times New Roman" w:hAnsi="Garamond" w:cs="Times New Roman"/>
          <w:color w:val="000000"/>
          <w:lang w:val="en-AU" w:eastAsia="en-US"/>
        </w:rPr>
        <w:t xml:space="preserve"> </w:t>
      </w:r>
    </w:p>
    <w:p w14:paraId="372875C1" w14:textId="77777777" w:rsidR="00CF0D19" w:rsidRPr="00412A9F" w:rsidRDefault="00CF0D19" w:rsidP="00FB6D8F">
      <w:pPr>
        <w:spacing w:line="360" w:lineRule="auto"/>
        <w:ind w:right="567"/>
        <w:jc w:val="both"/>
        <w:rPr>
          <w:rFonts w:ascii="Garamond" w:hAnsi="Garamond"/>
          <w:bCs/>
          <w:lang w:val="en-AU"/>
        </w:rPr>
      </w:pPr>
    </w:p>
    <w:p w14:paraId="042C98D7" w14:textId="2EAC9435" w:rsidR="00CF0D19" w:rsidRPr="00412A9F" w:rsidRDefault="00CA6FEF" w:rsidP="00FB6D8F">
      <w:pPr>
        <w:spacing w:line="360" w:lineRule="auto"/>
        <w:jc w:val="both"/>
        <w:rPr>
          <w:rFonts w:ascii="Garamond" w:hAnsi="Garamond"/>
          <w:bCs/>
          <w:lang w:val="en-AU"/>
        </w:rPr>
      </w:pPr>
      <w:r w:rsidRPr="00412A9F">
        <w:rPr>
          <w:rFonts w:ascii="Garamond" w:hAnsi="Garamond"/>
          <w:bCs/>
          <w:lang w:val="en-AU"/>
        </w:rPr>
        <w:lastRenderedPageBreak/>
        <w:t xml:space="preserve">After reading the vignette, participants responded to </w:t>
      </w:r>
      <w:r w:rsidR="00CF0D19" w:rsidRPr="00412A9F">
        <w:rPr>
          <w:rFonts w:ascii="Garamond" w:hAnsi="Garamond"/>
          <w:bCs/>
          <w:lang w:val="en-AU"/>
        </w:rPr>
        <w:t>four</w:t>
      </w:r>
      <w:r w:rsidRPr="00412A9F">
        <w:rPr>
          <w:rFonts w:ascii="Garamond" w:hAnsi="Garamond"/>
          <w:bCs/>
          <w:lang w:val="en-AU"/>
        </w:rPr>
        <w:t xml:space="preserve"> comprehension questions</w:t>
      </w:r>
      <w:r w:rsidR="006D382C">
        <w:rPr>
          <w:rFonts w:ascii="Garamond" w:hAnsi="Garamond"/>
          <w:bCs/>
          <w:lang w:val="en-AU"/>
        </w:rPr>
        <w:t xml:space="preserve"> and offered a choice of (a) True or (b) False. </w:t>
      </w:r>
      <w:r w:rsidRPr="00412A9F">
        <w:rPr>
          <w:rFonts w:ascii="Garamond" w:hAnsi="Garamond"/>
          <w:bCs/>
          <w:lang w:val="en-AU"/>
        </w:rPr>
        <w:t xml:space="preserve"> </w:t>
      </w:r>
    </w:p>
    <w:p w14:paraId="75CFC215" w14:textId="03D4E34D" w:rsidR="00CF0D19" w:rsidRDefault="00CF0D19" w:rsidP="00FB6D8F">
      <w:pPr>
        <w:spacing w:line="360" w:lineRule="auto"/>
        <w:ind w:right="567"/>
        <w:jc w:val="both"/>
        <w:rPr>
          <w:rFonts w:ascii="Garamond" w:eastAsia="Times New Roman" w:hAnsi="Garamond" w:cs="Times New Roman"/>
          <w:color w:val="000000"/>
          <w:lang w:val="en-AU" w:eastAsia="en-US"/>
        </w:rPr>
      </w:pPr>
    </w:p>
    <w:p w14:paraId="1920A278" w14:textId="25C0D946" w:rsidR="006D382C" w:rsidRPr="00412A9F" w:rsidRDefault="006D382C" w:rsidP="00FB6D8F">
      <w:pPr>
        <w:spacing w:line="360" w:lineRule="auto"/>
        <w:ind w:right="567"/>
        <w:jc w:val="both"/>
        <w:rPr>
          <w:rFonts w:ascii="Garamond" w:eastAsia="Times New Roman" w:hAnsi="Garamond" w:cs="Times New Roman"/>
          <w:color w:val="000000"/>
          <w:lang w:val="en-AU" w:eastAsia="en-US"/>
        </w:rPr>
      </w:pPr>
      <w:r w:rsidRPr="006D382C">
        <w:rPr>
          <w:rFonts w:ascii="Garamond" w:eastAsia="Times New Roman" w:hAnsi="Garamond" w:cs="Times New Roman"/>
          <w:noProof/>
          <w:color w:val="000000"/>
          <w:lang w:val="en-AU" w:eastAsia="en-US"/>
        </w:rPr>
        <w:drawing>
          <wp:inline distT="0" distB="0" distL="0" distR="0" wp14:anchorId="725C06BA" wp14:editId="2C05240E">
            <wp:extent cx="5270500" cy="13042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0500" cy="1304290"/>
                    </a:xfrm>
                    <a:prstGeom prst="rect">
                      <a:avLst/>
                    </a:prstGeom>
                  </pic:spPr>
                </pic:pic>
              </a:graphicData>
            </a:graphic>
          </wp:inline>
        </w:drawing>
      </w:r>
    </w:p>
    <w:p w14:paraId="7B19E9B7" w14:textId="625AC79E" w:rsidR="00CF0D19" w:rsidRPr="00412A9F" w:rsidRDefault="006D382C" w:rsidP="006D382C">
      <w:pPr>
        <w:spacing w:line="360" w:lineRule="auto"/>
        <w:ind w:left="567" w:right="567"/>
        <w:jc w:val="both"/>
        <w:rPr>
          <w:rFonts w:ascii="Garamond" w:eastAsia="Times New Roman" w:hAnsi="Garamond" w:cs="Times New Roman"/>
          <w:color w:val="000000"/>
          <w:lang w:val="en-AU" w:eastAsia="en-US"/>
        </w:rPr>
      </w:pPr>
      <w:r w:rsidRPr="006D382C">
        <w:rPr>
          <w:rFonts w:ascii="Garamond" w:eastAsia="Times New Roman" w:hAnsi="Garamond" w:cs="Times New Roman"/>
          <w:noProof/>
          <w:color w:val="000000"/>
          <w:lang w:val="en-AU" w:eastAsia="en-US"/>
        </w:rPr>
        <w:drawing>
          <wp:inline distT="0" distB="0" distL="0" distR="0" wp14:anchorId="24371B69" wp14:editId="7BFBEE84">
            <wp:extent cx="4871804" cy="1075906"/>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44884" cy="1092045"/>
                    </a:xfrm>
                    <a:prstGeom prst="rect">
                      <a:avLst/>
                    </a:prstGeom>
                  </pic:spPr>
                </pic:pic>
              </a:graphicData>
            </a:graphic>
          </wp:inline>
        </w:drawing>
      </w:r>
    </w:p>
    <w:p w14:paraId="51ED6B2F" w14:textId="77777777" w:rsidR="00CF0D19" w:rsidRPr="00412A9F" w:rsidRDefault="00CF0D19" w:rsidP="00FB6D8F">
      <w:pPr>
        <w:spacing w:line="360" w:lineRule="auto"/>
        <w:jc w:val="both"/>
        <w:rPr>
          <w:rFonts w:ascii="Garamond" w:hAnsi="Garamond"/>
          <w:bCs/>
          <w:lang w:val="en-AU"/>
        </w:rPr>
      </w:pPr>
    </w:p>
    <w:p w14:paraId="73644D87" w14:textId="3D8C3FA4" w:rsidR="002A7489" w:rsidRPr="00412A9F" w:rsidRDefault="00CA6FEF" w:rsidP="00FB6D8F">
      <w:pPr>
        <w:spacing w:line="360" w:lineRule="auto"/>
        <w:jc w:val="both"/>
        <w:rPr>
          <w:rFonts w:ascii="Garamond" w:hAnsi="Garamond"/>
          <w:bCs/>
          <w:lang w:val="en-AU"/>
        </w:rPr>
      </w:pPr>
      <w:r w:rsidRPr="00412A9F">
        <w:rPr>
          <w:rFonts w:ascii="Garamond" w:hAnsi="Garamond"/>
          <w:bCs/>
          <w:lang w:val="en-AU"/>
        </w:rPr>
        <w:t>Participants who failed correctly to answer these questions</w:t>
      </w:r>
      <w:r w:rsidR="00486B73" w:rsidRPr="00412A9F">
        <w:rPr>
          <w:rFonts w:ascii="Garamond" w:hAnsi="Garamond"/>
          <w:bCs/>
          <w:lang w:val="en-AU"/>
        </w:rPr>
        <w:t xml:space="preserve"> </w:t>
      </w:r>
      <w:r w:rsidR="00DC1678" w:rsidRPr="00412A9F">
        <w:rPr>
          <w:rFonts w:ascii="Garamond" w:hAnsi="Garamond"/>
          <w:bCs/>
          <w:lang w:val="en-AU"/>
        </w:rPr>
        <w:t xml:space="preserve">were </w:t>
      </w:r>
      <w:r w:rsidRPr="00412A9F">
        <w:rPr>
          <w:rFonts w:ascii="Garamond" w:hAnsi="Garamond"/>
          <w:bCs/>
          <w:lang w:val="en-AU"/>
        </w:rPr>
        <w:t>excluded from the</w:t>
      </w:r>
      <w:r w:rsidR="00486B73" w:rsidRPr="00412A9F">
        <w:rPr>
          <w:rFonts w:ascii="Garamond" w:hAnsi="Garamond"/>
          <w:bCs/>
          <w:lang w:val="en-AU"/>
        </w:rPr>
        <w:t xml:space="preserve"> analysis</w:t>
      </w:r>
      <w:r w:rsidRPr="00412A9F">
        <w:rPr>
          <w:rFonts w:ascii="Garamond" w:hAnsi="Garamond"/>
          <w:bCs/>
          <w:lang w:val="en-AU"/>
        </w:rPr>
        <w:t xml:space="preserve">. </w:t>
      </w:r>
    </w:p>
    <w:p w14:paraId="7C2BC765" w14:textId="77777777" w:rsidR="00B03F6E" w:rsidRPr="00412A9F" w:rsidRDefault="00B03F6E" w:rsidP="00FB6D8F">
      <w:pPr>
        <w:spacing w:line="360" w:lineRule="auto"/>
        <w:jc w:val="both"/>
        <w:rPr>
          <w:rFonts w:ascii="Garamond" w:hAnsi="Garamond"/>
          <w:bCs/>
          <w:lang w:val="en-AU"/>
        </w:rPr>
      </w:pPr>
    </w:p>
    <w:p w14:paraId="64160B53" w14:textId="69FF3BE3" w:rsidR="00CA6FEF" w:rsidRPr="00412A9F" w:rsidRDefault="00CA6FEF" w:rsidP="00FB6D8F">
      <w:pPr>
        <w:spacing w:line="360" w:lineRule="auto"/>
        <w:jc w:val="both"/>
        <w:rPr>
          <w:rFonts w:ascii="Garamond" w:hAnsi="Garamond"/>
          <w:bCs/>
          <w:lang w:val="en-AU"/>
        </w:rPr>
      </w:pPr>
      <w:r w:rsidRPr="00412A9F">
        <w:rPr>
          <w:rFonts w:ascii="Garamond" w:hAnsi="Garamond"/>
          <w:bCs/>
          <w:lang w:val="en-AU"/>
        </w:rPr>
        <w:t>Participants then saw two sets of questions, one probing whether, and the extent to which, they have prospective near-biased preferences, and one probing whether, and the extent to which, they have future-biased preferences. The order in which they saw these questions was randomised.</w:t>
      </w:r>
    </w:p>
    <w:p w14:paraId="40C41562" w14:textId="60C7283B" w:rsidR="00324D2E" w:rsidRPr="00412A9F" w:rsidRDefault="006D382C" w:rsidP="00FB6D8F">
      <w:pPr>
        <w:spacing w:line="360" w:lineRule="auto"/>
        <w:jc w:val="both"/>
        <w:rPr>
          <w:rFonts w:ascii="Garamond" w:hAnsi="Garamond"/>
          <w:bCs/>
          <w:lang w:val="en-AU"/>
        </w:rPr>
      </w:pPr>
      <w:r w:rsidRPr="006D382C">
        <w:rPr>
          <w:rFonts w:ascii="Garamond" w:hAnsi="Garamond"/>
          <w:bCs/>
          <w:noProof/>
          <w:lang w:val="en-AU"/>
        </w:rPr>
        <w:lastRenderedPageBreak/>
        <w:drawing>
          <wp:inline distT="0" distB="0" distL="0" distR="0" wp14:anchorId="535F3E11" wp14:editId="05131277">
            <wp:extent cx="5270500" cy="3513455"/>
            <wp:effectExtent l="0" t="0" r="0" b="4445"/>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4"/>
                    <a:stretch>
                      <a:fillRect/>
                    </a:stretch>
                  </pic:blipFill>
                  <pic:spPr>
                    <a:xfrm>
                      <a:off x="0" y="0"/>
                      <a:ext cx="5270500" cy="3513455"/>
                    </a:xfrm>
                    <a:prstGeom prst="rect">
                      <a:avLst/>
                    </a:prstGeom>
                  </pic:spPr>
                </pic:pic>
              </a:graphicData>
            </a:graphic>
          </wp:inline>
        </w:drawing>
      </w:r>
    </w:p>
    <w:p w14:paraId="2095A6DD" w14:textId="77777777" w:rsidR="00324D2E" w:rsidRPr="00412A9F" w:rsidRDefault="00324D2E" w:rsidP="00FB6D8F">
      <w:pPr>
        <w:spacing w:line="360" w:lineRule="auto"/>
        <w:jc w:val="both"/>
        <w:rPr>
          <w:rFonts w:ascii="Garamond" w:hAnsi="Garamond"/>
          <w:bCs/>
          <w:lang w:val="en-AU"/>
        </w:rPr>
      </w:pPr>
    </w:p>
    <w:p w14:paraId="73077592" w14:textId="6F349773" w:rsidR="00DB54AE" w:rsidRPr="00412A9F" w:rsidRDefault="006D382C" w:rsidP="006D382C">
      <w:pPr>
        <w:spacing w:line="360" w:lineRule="auto"/>
        <w:jc w:val="both"/>
        <w:rPr>
          <w:rFonts w:ascii="Garamond" w:hAnsi="Garamond"/>
          <w:bCs/>
          <w:lang w:val="en-AU"/>
        </w:rPr>
      </w:pPr>
      <w:r w:rsidRPr="006D382C">
        <w:rPr>
          <w:rFonts w:ascii="Garamond" w:hAnsi="Garamond"/>
          <w:bCs/>
          <w:noProof/>
          <w:lang w:val="en-AU"/>
        </w:rPr>
        <w:drawing>
          <wp:inline distT="0" distB="0" distL="0" distR="0" wp14:anchorId="098AC363" wp14:editId="19550F31">
            <wp:extent cx="5270500" cy="1980565"/>
            <wp:effectExtent l="0" t="0" r="0" b="63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5"/>
                    <a:stretch>
                      <a:fillRect/>
                    </a:stretch>
                  </pic:blipFill>
                  <pic:spPr>
                    <a:xfrm>
                      <a:off x="0" y="0"/>
                      <a:ext cx="5270500" cy="1980565"/>
                    </a:xfrm>
                    <a:prstGeom prst="rect">
                      <a:avLst/>
                    </a:prstGeom>
                  </pic:spPr>
                </pic:pic>
              </a:graphicData>
            </a:graphic>
          </wp:inline>
        </w:drawing>
      </w:r>
    </w:p>
    <w:p w14:paraId="104BCCD5" w14:textId="77777777" w:rsidR="00DB54AE" w:rsidRPr="00412A9F" w:rsidRDefault="00DB54AE" w:rsidP="00FB6D8F">
      <w:pPr>
        <w:spacing w:line="360" w:lineRule="auto"/>
        <w:jc w:val="both"/>
        <w:rPr>
          <w:rFonts w:ascii="Garamond" w:hAnsi="Garamond"/>
          <w:b/>
          <w:lang w:val="en-AU"/>
        </w:rPr>
      </w:pPr>
    </w:p>
    <w:p w14:paraId="18DC82A3" w14:textId="2F66A81A" w:rsidR="009C0FD5" w:rsidRPr="00412A9F" w:rsidRDefault="009C0FD5" w:rsidP="00FB6D8F">
      <w:pPr>
        <w:spacing w:line="360" w:lineRule="auto"/>
        <w:jc w:val="both"/>
        <w:rPr>
          <w:rFonts w:ascii="Garamond" w:hAnsi="Garamond"/>
          <w:b/>
          <w:lang w:val="en-AU"/>
        </w:rPr>
      </w:pPr>
      <w:r w:rsidRPr="00412A9F">
        <w:rPr>
          <w:rFonts w:ascii="Garamond" w:hAnsi="Garamond"/>
          <w:b/>
          <w:lang w:val="en-AU"/>
        </w:rPr>
        <w:t>3.2 Experiment 2 Methodology</w:t>
      </w:r>
    </w:p>
    <w:p w14:paraId="2974CFE8" w14:textId="77777777" w:rsidR="009C0FD5" w:rsidRPr="00412A9F" w:rsidRDefault="009C0FD5" w:rsidP="00FB6D8F">
      <w:pPr>
        <w:spacing w:line="360" w:lineRule="auto"/>
        <w:jc w:val="both"/>
        <w:rPr>
          <w:rFonts w:ascii="Garamond" w:hAnsi="Garamond"/>
          <w:b/>
          <w:lang w:val="en-AU"/>
        </w:rPr>
      </w:pPr>
    </w:p>
    <w:p w14:paraId="5E8C69D3" w14:textId="754CFE94" w:rsidR="009C0FD5" w:rsidRPr="00412A9F" w:rsidRDefault="009C0FD5" w:rsidP="00FB6D8F">
      <w:pPr>
        <w:spacing w:line="360" w:lineRule="auto"/>
        <w:jc w:val="both"/>
        <w:rPr>
          <w:rFonts w:ascii="Garamond" w:hAnsi="Garamond"/>
          <w:i/>
          <w:iCs/>
          <w:lang w:val="en-AU"/>
        </w:rPr>
      </w:pPr>
      <w:r w:rsidRPr="00412A9F">
        <w:rPr>
          <w:rFonts w:ascii="Garamond" w:hAnsi="Garamond"/>
          <w:i/>
          <w:iCs/>
          <w:lang w:val="en-AU"/>
        </w:rPr>
        <w:t>3.2.2 Participants</w:t>
      </w:r>
    </w:p>
    <w:p w14:paraId="131F0E50" w14:textId="77777777" w:rsidR="009C0FD5" w:rsidRPr="00412A9F" w:rsidRDefault="009C0FD5" w:rsidP="00FB6D8F">
      <w:pPr>
        <w:spacing w:line="360" w:lineRule="auto"/>
        <w:jc w:val="both"/>
        <w:rPr>
          <w:rFonts w:ascii="Garamond" w:hAnsi="Garamond"/>
          <w:i/>
          <w:iCs/>
          <w:lang w:val="en-AU"/>
        </w:rPr>
      </w:pPr>
    </w:p>
    <w:p w14:paraId="4BC4AFD9" w14:textId="51681419" w:rsidR="009C0FD5" w:rsidRPr="00412A9F" w:rsidRDefault="005A2F09" w:rsidP="00FB6D8F">
      <w:pPr>
        <w:pStyle w:val="Normal1"/>
        <w:widowControl w:val="0"/>
        <w:spacing w:after="0" w:line="360" w:lineRule="auto"/>
        <w:jc w:val="both"/>
        <w:rPr>
          <w:rFonts w:ascii="Garamond" w:eastAsia="Garamond" w:hAnsi="Garamond" w:cs="Garamond"/>
        </w:rPr>
      </w:pPr>
      <w:r w:rsidRPr="00412A9F">
        <w:rPr>
          <w:rFonts w:ascii="Garamond" w:eastAsia="Garamond" w:hAnsi="Garamond" w:cs="Garamond"/>
        </w:rPr>
        <w:t>1</w:t>
      </w:r>
      <w:r w:rsidR="00A63BA4">
        <w:rPr>
          <w:rFonts w:ascii="Garamond" w:eastAsia="Garamond" w:hAnsi="Garamond" w:cs="Garamond"/>
        </w:rPr>
        <w:t>171</w:t>
      </w:r>
      <w:r w:rsidR="009C0FD5" w:rsidRPr="00412A9F">
        <w:rPr>
          <w:rFonts w:ascii="Garamond" w:eastAsia="Garamond" w:hAnsi="Garamond" w:cs="Garamond"/>
        </w:rPr>
        <w:t xml:space="preserve"> people participated in the study. Participants were U.S. residents, recruited and tested online using Amazon Mechanical Turk, and compensated $</w:t>
      </w:r>
      <w:r w:rsidR="00C23927" w:rsidRPr="00412A9F">
        <w:rPr>
          <w:rFonts w:ascii="Garamond" w:eastAsia="Garamond" w:hAnsi="Garamond" w:cs="Garamond"/>
        </w:rPr>
        <w:t>1</w:t>
      </w:r>
      <w:r w:rsidR="009C0FD5" w:rsidRPr="00412A9F">
        <w:rPr>
          <w:rFonts w:ascii="Garamond" w:eastAsia="Garamond" w:hAnsi="Garamond" w:cs="Garamond"/>
        </w:rPr>
        <w:t xml:space="preserve"> for</w:t>
      </w:r>
      <w:r w:rsidR="00C23927" w:rsidRPr="00412A9F">
        <w:rPr>
          <w:rFonts w:ascii="Garamond" w:eastAsia="Garamond" w:hAnsi="Garamond" w:cs="Garamond"/>
        </w:rPr>
        <w:t xml:space="preserve"> </w:t>
      </w:r>
      <w:r w:rsidR="009C0FD5" w:rsidRPr="00412A9F">
        <w:rPr>
          <w:rFonts w:ascii="Garamond" w:eastAsia="Garamond" w:hAnsi="Garamond" w:cs="Garamond"/>
        </w:rPr>
        <w:t xml:space="preserve">their time. </w:t>
      </w:r>
      <w:r w:rsidR="00C60A0F" w:rsidRPr="00412A9F">
        <w:rPr>
          <w:rFonts w:ascii="Garamond" w:eastAsia="Garamond" w:hAnsi="Garamond" w:cs="Garamond"/>
        </w:rPr>
        <w:t>Again, we used those MTurk participants who have a HIT (task) approval rate of at least 95% and who have had their HITs (tasks) approved at least 1000 times.</w:t>
      </w:r>
      <w:r w:rsidR="00BD69CB" w:rsidRPr="00412A9F">
        <w:rPr>
          <w:rFonts w:ascii="Garamond" w:eastAsia="Garamond" w:hAnsi="Garamond" w:cs="Garamond"/>
        </w:rPr>
        <w:t xml:space="preserve"> </w:t>
      </w:r>
      <w:r w:rsidR="00A63BA4">
        <w:rPr>
          <w:rFonts w:ascii="Garamond" w:eastAsia="Garamond" w:hAnsi="Garamond" w:cs="Garamond"/>
        </w:rPr>
        <w:t>668</w:t>
      </w:r>
      <w:r w:rsidR="00BD69CB" w:rsidRPr="00412A9F">
        <w:rPr>
          <w:rFonts w:ascii="Garamond" w:eastAsia="Garamond" w:hAnsi="Garamond" w:cs="Garamond"/>
        </w:rPr>
        <w:t xml:space="preserve"> </w:t>
      </w:r>
      <w:r w:rsidR="009C0FD5" w:rsidRPr="00412A9F">
        <w:rPr>
          <w:rFonts w:ascii="Garamond" w:eastAsia="Garamond" w:hAnsi="Garamond" w:cs="Garamond"/>
        </w:rPr>
        <w:t xml:space="preserve">participants had to be </w:t>
      </w:r>
      <w:r w:rsidR="009C0FD5" w:rsidRPr="00412A9F">
        <w:rPr>
          <w:rFonts w:ascii="Garamond" w:eastAsia="Garamond" w:hAnsi="Garamond" w:cs="Garamond"/>
        </w:rPr>
        <w:lastRenderedPageBreak/>
        <w:t>excluded for failing to answer the questions</w:t>
      </w:r>
      <w:r w:rsidR="000C0B8A" w:rsidRPr="00412A9F">
        <w:rPr>
          <w:rFonts w:ascii="Garamond" w:eastAsia="Garamond" w:hAnsi="Garamond" w:cs="Garamond"/>
        </w:rPr>
        <w:t xml:space="preserve"> </w:t>
      </w:r>
      <w:r w:rsidR="009C0FD5" w:rsidRPr="00412A9F">
        <w:rPr>
          <w:rFonts w:ascii="Garamond" w:eastAsia="Garamond" w:hAnsi="Garamond" w:cs="Garamond"/>
        </w:rPr>
        <w:t>or failed one of the attentional check</w:t>
      </w:r>
      <w:r w:rsidR="00A65129" w:rsidRPr="00412A9F">
        <w:rPr>
          <w:rFonts w:ascii="Garamond" w:eastAsia="Garamond" w:hAnsi="Garamond" w:cs="Garamond"/>
        </w:rPr>
        <w:t xml:space="preserve"> or </w:t>
      </w:r>
      <w:r w:rsidR="009C0FD5" w:rsidRPr="00412A9F">
        <w:rPr>
          <w:rFonts w:ascii="Garamond" w:eastAsia="Garamond" w:hAnsi="Garamond" w:cs="Garamond"/>
        </w:rPr>
        <w:t xml:space="preserve">comprehension questions. The remaining sample was composed of </w:t>
      </w:r>
      <w:r w:rsidR="003B147A" w:rsidRPr="00412A9F">
        <w:rPr>
          <w:rFonts w:ascii="Garamond" w:eastAsia="Garamond" w:hAnsi="Garamond" w:cs="Garamond"/>
        </w:rPr>
        <w:t>503</w:t>
      </w:r>
      <w:r w:rsidR="009C0FD5" w:rsidRPr="00412A9F">
        <w:rPr>
          <w:rFonts w:ascii="Garamond" w:eastAsia="Garamond" w:hAnsi="Garamond" w:cs="Garamond"/>
        </w:rPr>
        <w:t xml:space="preserve"> participants (</w:t>
      </w:r>
      <w:r w:rsidR="003B147A" w:rsidRPr="00412A9F">
        <w:rPr>
          <w:rFonts w:ascii="Garamond" w:eastAsia="Garamond" w:hAnsi="Garamond" w:cs="Garamond"/>
        </w:rPr>
        <w:t>212</w:t>
      </w:r>
      <w:r w:rsidR="009C0FD5" w:rsidRPr="00412A9F">
        <w:rPr>
          <w:rFonts w:ascii="Garamond" w:eastAsia="Garamond" w:hAnsi="Garamond" w:cs="Garamond"/>
        </w:rPr>
        <w:t xml:space="preserve"> female; </w:t>
      </w:r>
      <w:r w:rsidR="003B147A" w:rsidRPr="00412A9F">
        <w:rPr>
          <w:rFonts w:ascii="Garamond" w:eastAsia="Garamond" w:hAnsi="Garamond" w:cs="Garamond"/>
        </w:rPr>
        <w:t>4</w:t>
      </w:r>
      <w:r w:rsidR="009C0FD5" w:rsidRPr="00412A9F">
        <w:rPr>
          <w:rFonts w:ascii="Garamond" w:eastAsia="Garamond" w:hAnsi="Garamond" w:cs="Garamond"/>
        </w:rPr>
        <w:t xml:space="preserve"> trans/non-binary; mean age 4</w:t>
      </w:r>
      <w:r w:rsidR="001D76E8" w:rsidRPr="00412A9F">
        <w:rPr>
          <w:rFonts w:ascii="Garamond" w:eastAsia="Garamond" w:hAnsi="Garamond" w:cs="Garamond"/>
        </w:rPr>
        <w:t>1</w:t>
      </w:r>
      <w:r w:rsidR="009C0FD5" w:rsidRPr="00412A9F">
        <w:rPr>
          <w:rFonts w:ascii="Garamond" w:eastAsia="Garamond" w:hAnsi="Garamond" w:cs="Garamond"/>
        </w:rPr>
        <w:t>.1</w:t>
      </w:r>
      <w:r w:rsidR="001D76E8" w:rsidRPr="00412A9F">
        <w:rPr>
          <w:rFonts w:ascii="Garamond" w:eastAsia="Garamond" w:hAnsi="Garamond" w:cs="Garamond"/>
        </w:rPr>
        <w:t>6</w:t>
      </w:r>
      <w:r w:rsidR="009C0FD5" w:rsidRPr="00412A9F">
        <w:rPr>
          <w:rFonts w:ascii="Garamond" w:eastAsia="Garamond" w:hAnsi="Garamond" w:cs="Garamond"/>
        </w:rPr>
        <w:t xml:space="preserve"> (SD = 1</w:t>
      </w:r>
      <w:r w:rsidR="001D76E8" w:rsidRPr="00412A9F">
        <w:rPr>
          <w:rFonts w:ascii="Garamond" w:eastAsia="Garamond" w:hAnsi="Garamond" w:cs="Garamond"/>
        </w:rPr>
        <w:t>1</w:t>
      </w:r>
      <w:r w:rsidR="009C0FD5" w:rsidRPr="00412A9F">
        <w:rPr>
          <w:rFonts w:ascii="Garamond" w:eastAsia="Garamond" w:hAnsi="Garamond" w:cs="Garamond"/>
        </w:rPr>
        <w:t>.</w:t>
      </w:r>
      <w:r w:rsidR="001D76E8" w:rsidRPr="00412A9F">
        <w:rPr>
          <w:rFonts w:ascii="Garamond" w:eastAsia="Garamond" w:hAnsi="Garamond" w:cs="Garamond"/>
        </w:rPr>
        <w:t>79</w:t>
      </w:r>
      <w:r w:rsidR="003B147A" w:rsidRPr="00412A9F">
        <w:rPr>
          <w:rFonts w:ascii="Garamond" w:eastAsia="Garamond" w:hAnsi="Garamond" w:cs="Garamond"/>
        </w:rPr>
        <w:t xml:space="preserve">; range </w:t>
      </w:r>
      <w:r w:rsidR="001D76E8" w:rsidRPr="00412A9F">
        <w:rPr>
          <w:rFonts w:ascii="Garamond" w:eastAsia="Garamond" w:hAnsi="Garamond" w:cs="Garamond"/>
        </w:rPr>
        <w:t>19-76</w:t>
      </w:r>
      <w:r w:rsidR="009C0FD5" w:rsidRPr="00412A9F">
        <w:rPr>
          <w:rFonts w:ascii="Garamond" w:eastAsia="Garamond" w:hAnsi="Garamond" w:cs="Garamond"/>
        </w:rPr>
        <w:t>)). Ethics approval for these studies was obtained from the [blanked] Human Research Ethics Committee. Informed consent was obtained from all participants prior to testing. The survey was conducted online using Qualtrics.</w:t>
      </w:r>
    </w:p>
    <w:p w14:paraId="539AFCC2" w14:textId="77777777" w:rsidR="009C0FD5" w:rsidRPr="00412A9F" w:rsidRDefault="009C0FD5" w:rsidP="00FB6D8F">
      <w:pPr>
        <w:spacing w:line="360" w:lineRule="auto"/>
        <w:jc w:val="both"/>
        <w:rPr>
          <w:rFonts w:ascii="Garamond" w:hAnsi="Garamond"/>
          <w:bCs/>
          <w:lang w:val="en-AU"/>
        </w:rPr>
      </w:pPr>
    </w:p>
    <w:p w14:paraId="7BDF9203" w14:textId="3BD02A8F" w:rsidR="009C0FD5" w:rsidRPr="00412A9F" w:rsidRDefault="009C0FD5" w:rsidP="00FB6D8F">
      <w:pPr>
        <w:spacing w:line="360" w:lineRule="auto"/>
        <w:jc w:val="both"/>
        <w:rPr>
          <w:rFonts w:ascii="Garamond" w:hAnsi="Garamond"/>
          <w:bCs/>
          <w:i/>
          <w:iCs/>
          <w:lang w:val="en-AU"/>
        </w:rPr>
      </w:pPr>
      <w:r w:rsidRPr="00412A9F">
        <w:rPr>
          <w:rFonts w:ascii="Garamond" w:hAnsi="Garamond"/>
          <w:bCs/>
          <w:i/>
          <w:iCs/>
          <w:lang w:val="en-AU"/>
        </w:rPr>
        <w:t>3.2.2</w:t>
      </w:r>
      <w:r w:rsidRPr="00412A9F">
        <w:rPr>
          <w:rFonts w:ascii="Garamond" w:hAnsi="Garamond"/>
          <w:bCs/>
          <w:lang w:val="en-AU"/>
        </w:rPr>
        <w:t xml:space="preserve"> </w:t>
      </w:r>
      <w:r w:rsidRPr="00412A9F">
        <w:rPr>
          <w:rFonts w:ascii="Garamond" w:hAnsi="Garamond"/>
          <w:bCs/>
          <w:i/>
          <w:iCs/>
          <w:lang w:val="en-AU"/>
        </w:rPr>
        <w:t>Materials and Procedure</w:t>
      </w:r>
    </w:p>
    <w:p w14:paraId="4CA1D215" w14:textId="77777777" w:rsidR="00101125" w:rsidRPr="00412A9F" w:rsidRDefault="00101125" w:rsidP="00FB6D8F">
      <w:pPr>
        <w:spacing w:line="360" w:lineRule="auto"/>
        <w:ind w:left="360" w:right="567"/>
        <w:jc w:val="both"/>
        <w:rPr>
          <w:rFonts w:ascii="Garamond" w:eastAsia="Times New Roman" w:hAnsi="Garamond" w:cs="Times New Roman"/>
          <w:color w:val="000000"/>
          <w:lang w:val="en-AU" w:eastAsia="en-US"/>
        </w:rPr>
      </w:pPr>
    </w:p>
    <w:p w14:paraId="2175D04B" w14:textId="68B8676C" w:rsidR="009C0FD5" w:rsidRPr="00412A9F" w:rsidRDefault="009C0FD5" w:rsidP="00FB6D8F">
      <w:pPr>
        <w:spacing w:line="360" w:lineRule="auto"/>
        <w:jc w:val="both"/>
        <w:rPr>
          <w:rFonts w:ascii="Garamond" w:hAnsi="Garamond"/>
          <w:bCs/>
          <w:lang w:val="en-AU"/>
        </w:rPr>
      </w:pPr>
      <w:r w:rsidRPr="00412A9F">
        <w:rPr>
          <w:rFonts w:ascii="Garamond" w:hAnsi="Garamond"/>
          <w:bCs/>
          <w:lang w:val="en-AU"/>
        </w:rPr>
        <w:t>Participants were randomly assigned to one of eight conditions, which include every combination of valence (positive vs negative) and kind of hedonic event (smell vs taste vs touch vs sight).</w:t>
      </w:r>
      <w:r w:rsidR="00481B85" w:rsidRPr="00412A9F">
        <w:rPr>
          <w:rFonts w:ascii="Garamond" w:hAnsi="Garamond"/>
          <w:bCs/>
          <w:lang w:val="en-AU"/>
        </w:rPr>
        <w:t xml:space="preserve"> </w:t>
      </w:r>
      <w:r w:rsidRPr="00412A9F">
        <w:rPr>
          <w:rFonts w:ascii="Garamond" w:hAnsi="Garamond"/>
          <w:bCs/>
          <w:lang w:val="en-AU"/>
        </w:rPr>
        <w:t>Since the positive and negative vignettes differ only minimally, we can present them together:</w:t>
      </w:r>
    </w:p>
    <w:p w14:paraId="5B65E862" w14:textId="77777777" w:rsidR="00B03F6E" w:rsidRPr="00412A9F" w:rsidRDefault="00B03F6E" w:rsidP="00FB6D8F">
      <w:pPr>
        <w:spacing w:line="360" w:lineRule="auto"/>
        <w:jc w:val="both"/>
        <w:rPr>
          <w:rFonts w:ascii="Garamond" w:hAnsi="Garamond"/>
          <w:b/>
          <w:lang w:val="en-AU"/>
        </w:rPr>
      </w:pPr>
    </w:p>
    <w:p w14:paraId="52A713FA" w14:textId="77777777" w:rsidR="00B03F6E" w:rsidRPr="0095297B" w:rsidRDefault="00B03F6E" w:rsidP="00FB6D8F">
      <w:pPr>
        <w:spacing w:line="360" w:lineRule="auto"/>
        <w:jc w:val="both"/>
        <w:rPr>
          <w:rFonts w:ascii="Garamond" w:hAnsi="Garamond"/>
          <w:b/>
          <w:lang w:val="en-AU"/>
        </w:rPr>
      </w:pPr>
      <w:r w:rsidRPr="0095297B">
        <w:rPr>
          <w:rFonts w:ascii="Garamond" w:hAnsi="Garamond"/>
          <w:b/>
          <w:noProof/>
          <w:lang w:val="en-AU"/>
        </w:rPr>
        <w:lastRenderedPageBreak/>
        <w:drawing>
          <wp:inline distT="0" distB="0" distL="0" distR="0" wp14:anchorId="16CC3DEE" wp14:editId="02DDF28D">
            <wp:extent cx="5270500" cy="5318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0500" cy="5318760"/>
                    </a:xfrm>
                    <a:prstGeom prst="rect">
                      <a:avLst/>
                    </a:prstGeom>
                  </pic:spPr>
                </pic:pic>
              </a:graphicData>
            </a:graphic>
          </wp:inline>
        </w:drawing>
      </w:r>
    </w:p>
    <w:p w14:paraId="2C47130F" w14:textId="77777777" w:rsidR="00101125" w:rsidRPr="00412A9F" w:rsidRDefault="00101125" w:rsidP="00FB6D8F">
      <w:pPr>
        <w:spacing w:line="360" w:lineRule="auto"/>
        <w:ind w:right="567"/>
        <w:jc w:val="both"/>
        <w:rPr>
          <w:rFonts w:ascii="Garamond" w:eastAsia="Times New Roman" w:hAnsi="Garamond" w:cs="Times New Roman"/>
          <w:color w:val="000000"/>
          <w:lang w:val="en-AU" w:eastAsia="en-US"/>
        </w:rPr>
      </w:pPr>
    </w:p>
    <w:p w14:paraId="5690B667" w14:textId="73E8651D" w:rsidR="00947956" w:rsidRPr="00412A9F" w:rsidRDefault="00791655" w:rsidP="00FB6D8F">
      <w:pPr>
        <w:spacing w:line="360" w:lineRule="auto"/>
        <w:jc w:val="both"/>
        <w:rPr>
          <w:rFonts w:ascii="Garamond" w:hAnsi="Garamond"/>
          <w:bCs/>
          <w:lang w:val="en-AU"/>
        </w:rPr>
      </w:pPr>
      <w:r w:rsidRPr="00412A9F">
        <w:rPr>
          <w:rFonts w:ascii="Garamond" w:hAnsi="Garamond"/>
          <w:bCs/>
          <w:lang w:val="en-AU"/>
        </w:rPr>
        <w:t>After reading the vignette, participants responded to the same</w:t>
      </w:r>
      <w:r w:rsidR="00481B85" w:rsidRPr="00412A9F">
        <w:rPr>
          <w:rFonts w:ascii="Garamond" w:hAnsi="Garamond"/>
          <w:bCs/>
          <w:lang w:val="en-AU"/>
        </w:rPr>
        <w:t xml:space="preserve"> </w:t>
      </w:r>
      <w:r w:rsidRPr="00412A9F">
        <w:rPr>
          <w:rFonts w:ascii="Garamond" w:hAnsi="Garamond"/>
          <w:bCs/>
          <w:lang w:val="en-AU"/>
        </w:rPr>
        <w:t>comprehension questions as in experiment 1. Participants who failed correctly to answer these questions were excluded from the</w:t>
      </w:r>
      <w:r w:rsidR="00CA6693" w:rsidRPr="00412A9F">
        <w:rPr>
          <w:rFonts w:ascii="Garamond" w:hAnsi="Garamond"/>
          <w:bCs/>
          <w:lang w:val="en-AU"/>
        </w:rPr>
        <w:t xml:space="preserve"> analyses</w:t>
      </w:r>
      <w:r w:rsidRPr="00412A9F">
        <w:rPr>
          <w:rFonts w:ascii="Garamond" w:hAnsi="Garamond"/>
          <w:bCs/>
          <w:lang w:val="en-AU"/>
        </w:rPr>
        <w:t xml:space="preserve">. </w:t>
      </w:r>
    </w:p>
    <w:p w14:paraId="42E795D7" w14:textId="77777777" w:rsidR="00947956" w:rsidRPr="00412A9F" w:rsidRDefault="00947956" w:rsidP="00FB6D8F">
      <w:pPr>
        <w:spacing w:line="360" w:lineRule="auto"/>
        <w:jc w:val="both"/>
        <w:rPr>
          <w:rFonts w:ascii="Garamond" w:hAnsi="Garamond"/>
          <w:bCs/>
          <w:lang w:val="en-AU"/>
        </w:rPr>
      </w:pPr>
    </w:p>
    <w:p w14:paraId="12D5EC71" w14:textId="2E978C85" w:rsidR="00183FD7" w:rsidRPr="00412A9F" w:rsidRDefault="00791655" w:rsidP="00FB6D8F">
      <w:pPr>
        <w:spacing w:line="360" w:lineRule="auto"/>
        <w:jc w:val="both"/>
        <w:rPr>
          <w:rFonts w:ascii="Garamond" w:hAnsi="Garamond"/>
          <w:bCs/>
          <w:lang w:val="en-AU"/>
        </w:rPr>
      </w:pPr>
      <w:r w:rsidRPr="00412A9F">
        <w:rPr>
          <w:rFonts w:ascii="Garamond" w:hAnsi="Garamond"/>
          <w:bCs/>
          <w:lang w:val="en-AU"/>
        </w:rPr>
        <w:t xml:space="preserve">Participants then saw </w:t>
      </w:r>
      <w:r w:rsidR="00947956" w:rsidRPr="00412A9F">
        <w:rPr>
          <w:rFonts w:ascii="Garamond" w:hAnsi="Garamond"/>
          <w:bCs/>
          <w:lang w:val="en-AU"/>
        </w:rPr>
        <w:t xml:space="preserve">the same set of two probe questions as they saw in experiment, </w:t>
      </w:r>
      <w:r w:rsidRPr="00412A9F">
        <w:rPr>
          <w:rFonts w:ascii="Garamond" w:hAnsi="Garamond"/>
          <w:bCs/>
          <w:lang w:val="en-AU"/>
        </w:rPr>
        <w:t>one probing whether, and the extent to which, they have prospective near-biased preferences, and one probing whether, and the extent to which, they have future-biased preferences.</w:t>
      </w:r>
      <w:r w:rsidR="00183FD7" w:rsidRPr="00412A9F">
        <w:rPr>
          <w:rFonts w:ascii="Garamond" w:hAnsi="Garamond"/>
          <w:bCs/>
          <w:lang w:val="en-AU"/>
        </w:rPr>
        <w:t xml:space="preserve"> </w:t>
      </w:r>
    </w:p>
    <w:p w14:paraId="0174FD14" w14:textId="77777777" w:rsidR="00791655" w:rsidRPr="00412A9F" w:rsidRDefault="00791655" w:rsidP="00FB6D8F">
      <w:pPr>
        <w:spacing w:line="360" w:lineRule="auto"/>
        <w:jc w:val="both"/>
        <w:rPr>
          <w:rFonts w:ascii="Garamond" w:hAnsi="Garamond"/>
          <w:bCs/>
          <w:lang w:val="en-AU"/>
        </w:rPr>
      </w:pPr>
    </w:p>
    <w:p w14:paraId="3FB743B0" w14:textId="79E9620E" w:rsidR="00004BB7" w:rsidRPr="00412A9F" w:rsidRDefault="00004BB7" w:rsidP="00FB6D8F">
      <w:pPr>
        <w:spacing w:line="360" w:lineRule="auto"/>
        <w:jc w:val="both"/>
        <w:rPr>
          <w:rFonts w:ascii="Garamond" w:hAnsi="Garamond"/>
          <w:bCs/>
          <w:i/>
          <w:lang w:val="en-AU"/>
        </w:rPr>
      </w:pPr>
      <w:r w:rsidRPr="00412A9F">
        <w:rPr>
          <w:rFonts w:ascii="Garamond" w:hAnsi="Garamond"/>
          <w:bCs/>
          <w:i/>
          <w:lang w:val="en-AU"/>
        </w:rPr>
        <w:t>3.2.3 Results</w:t>
      </w:r>
    </w:p>
    <w:p w14:paraId="0963AC8C" w14:textId="38CE1F38" w:rsidR="00352973" w:rsidRPr="00412A9F" w:rsidRDefault="00352973" w:rsidP="00FB6D8F">
      <w:pPr>
        <w:spacing w:line="360" w:lineRule="auto"/>
        <w:jc w:val="both"/>
        <w:rPr>
          <w:rFonts w:ascii="Garamond" w:hAnsi="Garamond"/>
          <w:bCs/>
          <w:i/>
          <w:lang w:val="en-AU"/>
        </w:rPr>
      </w:pPr>
    </w:p>
    <w:p w14:paraId="5690817B" w14:textId="64742482" w:rsidR="00352973" w:rsidRPr="00412A9F" w:rsidRDefault="00352973" w:rsidP="00FB6D8F">
      <w:pPr>
        <w:spacing w:line="360" w:lineRule="auto"/>
        <w:jc w:val="both"/>
        <w:rPr>
          <w:rFonts w:ascii="Garamond" w:hAnsi="Garamond"/>
          <w:bCs/>
          <w:i/>
          <w:lang w:val="en-AU"/>
        </w:rPr>
      </w:pPr>
      <w:r w:rsidRPr="00412A9F">
        <w:rPr>
          <w:rFonts w:ascii="Garamond" w:hAnsi="Garamond"/>
          <w:bCs/>
          <w:i/>
          <w:lang w:val="en-AU"/>
        </w:rPr>
        <w:t>3.2.3.1 Experiment 1 Results</w:t>
      </w:r>
    </w:p>
    <w:p w14:paraId="604158D6" w14:textId="44C45F03" w:rsidR="00B25A3A" w:rsidRPr="00412A9F" w:rsidRDefault="00B25A3A" w:rsidP="00FB6D8F">
      <w:pPr>
        <w:spacing w:line="360" w:lineRule="auto"/>
        <w:jc w:val="both"/>
        <w:rPr>
          <w:rFonts w:ascii="Garamond" w:hAnsi="Garamond"/>
          <w:bCs/>
          <w:lang w:val="en-AU"/>
        </w:rPr>
      </w:pPr>
    </w:p>
    <w:p w14:paraId="18584321" w14:textId="5747391A" w:rsidR="006B4CB6" w:rsidRPr="00412A9F" w:rsidRDefault="00081C62" w:rsidP="00FB6D8F">
      <w:pPr>
        <w:pStyle w:val="APA"/>
        <w:spacing w:line="360" w:lineRule="auto"/>
        <w:ind w:firstLine="0"/>
        <w:jc w:val="both"/>
        <w:rPr>
          <w:rFonts w:ascii="Garamond" w:hAnsi="Garamond"/>
          <w:lang w:val="en-AU"/>
        </w:rPr>
      </w:pPr>
      <w:r w:rsidRPr="00412A9F">
        <w:rPr>
          <w:rFonts w:ascii="Garamond" w:hAnsi="Garamond"/>
          <w:lang w:val="en-AU"/>
        </w:rPr>
        <w:t xml:space="preserve">Before reporting the statistics, we will first summarize our major findings with respect to our hypotheses. </w:t>
      </w:r>
      <w:r w:rsidR="00B94F51" w:rsidRPr="00412A9F">
        <w:rPr>
          <w:rFonts w:ascii="Garamond" w:hAnsi="Garamond"/>
          <w:lang w:val="en-AU"/>
        </w:rPr>
        <w:t xml:space="preserve">First, </w:t>
      </w:r>
      <w:r w:rsidR="000C1F16" w:rsidRPr="00412A9F">
        <w:rPr>
          <w:rFonts w:ascii="Garamond" w:hAnsi="Garamond"/>
          <w:lang w:val="en-AU"/>
        </w:rPr>
        <w:t xml:space="preserve">consider </w:t>
      </w:r>
      <w:r w:rsidR="00B94F51" w:rsidRPr="00412A9F">
        <w:rPr>
          <w:rFonts w:ascii="Garamond" w:hAnsi="Garamond"/>
          <w:lang w:val="en-AU"/>
        </w:rPr>
        <w:t>the kind of hedonic event hypothesis</w:t>
      </w:r>
      <w:r w:rsidR="000C1F16" w:rsidRPr="00412A9F">
        <w:rPr>
          <w:rFonts w:ascii="Garamond" w:hAnsi="Garamond"/>
          <w:lang w:val="en-AU"/>
        </w:rPr>
        <w:t>, according to which</w:t>
      </w:r>
      <w:r w:rsidR="00B94F51" w:rsidRPr="00412A9F">
        <w:rPr>
          <w:rFonts w:ascii="Garamond" w:hAnsi="Garamond"/>
          <w:lang w:val="en-AU"/>
        </w:rPr>
        <w:t xml:space="preserve"> there would be differences in future-bias (H1) and near-bias (H2) across different hedonic events of sensation and mood. Neither hypothesis was suppo</w:t>
      </w:r>
      <w:r w:rsidR="00DD7DD5" w:rsidRPr="00412A9F">
        <w:rPr>
          <w:rFonts w:ascii="Garamond" w:hAnsi="Garamond"/>
          <w:lang w:val="en-AU"/>
        </w:rPr>
        <w:t>rted.</w:t>
      </w:r>
      <w:r w:rsidR="00B94F51" w:rsidRPr="00412A9F">
        <w:rPr>
          <w:rFonts w:ascii="Garamond" w:hAnsi="Garamond"/>
          <w:lang w:val="en-AU"/>
        </w:rPr>
        <w:t xml:space="preserve"> We found </w:t>
      </w:r>
      <w:r w:rsidRPr="00412A9F">
        <w:rPr>
          <w:rFonts w:ascii="Garamond" w:hAnsi="Garamond"/>
          <w:lang w:val="en-AU"/>
        </w:rPr>
        <w:t xml:space="preserve">that people’s future-biased preferences </w:t>
      </w:r>
      <w:r w:rsidR="004A7531" w:rsidRPr="00412A9F">
        <w:rPr>
          <w:rFonts w:ascii="Garamond" w:hAnsi="Garamond"/>
          <w:lang w:val="en-AU"/>
        </w:rPr>
        <w:t xml:space="preserve">and near-biased preferences </w:t>
      </w:r>
      <w:r w:rsidRPr="00412A9F">
        <w:rPr>
          <w:rFonts w:ascii="Garamond" w:hAnsi="Garamond"/>
          <w:lang w:val="en-AU"/>
        </w:rPr>
        <w:t xml:space="preserve">were </w:t>
      </w:r>
      <w:r w:rsidR="00381A07" w:rsidRPr="00412A9F">
        <w:rPr>
          <w:rFonts w:ascii="Garamond" w:hAnsi="Garamond"/>
          <w:lang w:val="en-AU"/>
        </w:rPr>
        <w:t xml:space="preserve">not significantly </w:t>
      </w:r>
      <w:r w:rsidRPr="00412A9F">
        <w:rPr>
          <w:rFonts w:ascii="Garamond" w:hAnsi="Garamond"/>
          <w:lang w:val="en-AU"/>
        </w:rPr>
        <w:t>different across different hedonic event of sensation and mood</w:t>
      </w:r>
      <w:r w:rsidR="00DD7DD5" w:rsidRPr="00412A9F">
        <w:rPr>
          <w:rFonts w:ascii="Garamond" w:hAnsi="Garamond"/>
          <w:lang w:val="en-AU"/>
        </w:rPr>
        <w:t xml:space="preserve">. </w:t>
      </w:r>
      <w:r w:rsidR="000C1F16" w:rsidRPr="00412A9F">
        <w:rPr>
          <w:rFonts w:ascii="Garamond" w:hAnsi="Garamond"/>
          <w:lang w:val="en-AU"/>
        </w:rPr>
        <w:t xml:space="preserve">Next consider the negative valence hypothesis, according to which people will be more future-biased (H6) and more near-biased (H7) about negative events than positive ones. </w:t>
      </w:r>
      <w:r w:rsidR="0081761D" w:rsidRPr="00412A9F">
        <w:rPr>
          <w:rFonts w:ascii="Garamond" w:hAnsi="Garamond"/>
          <w:lang w:val="en-AU"/>
        </w:rPr>
        <w:t xml:space="preserve">We found evidence for H6: </w:t>
      </w:r>
      <w:r w:rsidR="000C1F16" w:rsidRPr="00412A9F">
        <w:rPr>
          <w:rFonts w:ascii="Garamond" w:hAnsi="Garamond"/>
          <w:lang w:val="en-AU"/>
        </w:rPr>
        <w:t xml:space="preserve">more people had future-biased preferences </w:t>
      </w:r>
      <w:r w:rsidR="00CF12BF" w:rsidRPr="00412A9F">
        <w:rPr>
          <w:rFonts w:ascii="Garamond" w:hAnsi="Garamond"/>
          <w:lang w:val="en-AU"/>
        </w:rPr>
        <w:t>when it came to negative events compar</w:t>
      </w:r>
      <w:r w:rsidR="009C7540" w:rsidRPr="00412A9F">
        <w:rPr>
          <w:rFonts w:ascii="Garamond" w:hAnsi="Garamond"/>
          <w:lang w:val="en-AU"/>
        </w:rPr>
        <w:t>e</w:t>
      </w:r>
      <w:r w:rsidR="00CF12BF" w:rsidRPr="00412A9F">
        <w:rPr>
          <w:rFonts w:ascii="Garamond" w:hAnsi="Garamond"/>
          <w:lang w:val="en-AU"/>
        </w:rPr>
        <w:t>d to positive ones.</w:t>
      </w:r>
      <w:r w:rsidR="00A74206" w:rsidRPr="00412A9F">
        <w:rPr>
          <w:rFonts w:ascii="Garamond" w:hAnsi="Garamond"/>
          <w:lang w:val="en-AU"/>
        </w:rPr>
        <w:t xml:space="preserve"> In contrast</w:t>
      </w:r>
      <w:r w:rsidR="000C1F16" w:rsidRPr="00412A9F">
        <w:rPr>
          <w:rFonts w:ascii="Garamond" w:hAnsi="Garamond"/>
          <w:lang w:val="en-AU"/>
        </w:rPr>
        <w:t>, H7 was not supported</w:t>
      </w:r>
      <w:r w:rsidR="00A74206" w:rsidRPr="00412A9F">
        <w:rPr>
          <w:rFonts w:ascii="Garamond" w:hAnsi="Garamond"/>
          <w:lang w:val="en-AU"/>
        </w:rPr>
        <w:t>. C</w:t>
      </w:r>
      <w:r w:rsidR="00E32E76" w:rsidRPr="00412A9F">
        <w:rPr>
          <w:rFonts w:ascii="Garamond" w:hAnsi="Garamond"/>
          <w:lang w:val="en-AU"/>
        </w:rPr>
        <w:t xml:space="preserve">ontrary to what we predicted, we found that when it came to negative events </w:t>
      </w:r>
      <w:r w:rsidR="000C1F16" w:rsidRPr="00412A9F">
        <w:rPr>
          <w:rFonts w:ascii="Garamond" w:hAnsi="Garamond"/>
          <w:lang w:val="en-AU"/>
        </w:rPr>
        <w:t xml:space="preserve">more people had far-biased </w:t>
      </w:r>
      <w:r w:rsidR="004D1A84" w:rsidRPr="00412A9F">
        <w:rPr>
          <w:rFonts w:ascii="Garamond" w:hAnsi="Garamond"/>
          <w:lang w:val="en-AU"/>
        </w:rPr>
        <w:t xml:space="preserve">rather than </w:t>
      </w:r>
      <w:r w:rsidR="000C1F16" w:rsidRPr="00412A9F">
        <w:rPr>
          <w:rFonts w:ascii="Garamond" w:hAnsi="Garamond"/>
          <w:lang w:val="en-AU"/>
        </w:rPr>
        <w:t>near-biased preferences.</w:t>
      </w:r>
      <w:r w:rsidR="007F3885" w:rsidRPr="00412A9F">
        <w:rPr>
          <w:rFonts w:ascii="Garamond" w:hAnsi="Garamond"/>
          <w:lang w:val="en-AU"/>
        </w:rPr>
        <w:t xml:space="preserve"> </w:t>
      </w:r>
      <w:r w:rsidR="00F84FC1" w:rsidRPr="00412A9F">
        <w:rPr>
          <w:rFonts w:ascii="Garamond" w:hAnsi="Garamond"/>
          <w:lang w:val="en-AU"/>
        </w:rPr>
        <w:t xml:space="preserve">Finally, </w:t>
      </w:r>
      <w:r w:rsidR="004517F9" w:rsidRPr="00412A9F">
        <w:rPr>
          <w:rFonts w:ascii="Garamond" w:hAnsi="Garamond"/>
          <w:lang w:val="en-AU"/>
        </w:rPr>
        <w:t>consider</w:t>
      </w:r>
      <w:r w:rsidR="00F84FC1" w:rsidRPr="00412A9F">
        <w:rPr>
          <w:rFonts w:ascii="Garamond" w:hAnsi="Garamond"/>
          <w:lang w:val="en-AU"/>
        </w:rPr>
        <w:t xml:space="preserve"> the association hypothesis,</w:t>
      </w:r>
      <w:r w:rsidR="00E873B1" w:rsidRPr="00412A9F">
        <w:rPr>
          <w:rFonts w:ascii="Garamond" w:hAnsi="Garamond"/>
          <w:lang w:val="en-AU"/>
        </w:rPr>
        <w:t xml:space="preserve"> (H5)</w:t>
      </w:r>
      <w:r w:rsidR="00F84FC1" w:rsidRPr="00412A9F">
        <w:rPr>
          <w:rFonts w:ascii="Garamond" w:hAnsi="Garamond"/>
          <w:lang w:val="en-AU"/>
        </w:rPr>
        <w:t xml:space="preserve"> according to which </w:t>
      </w:r>
      <w:r w:rsidR="004517F9" w:rsidRPr="00412A9F">
        <w:rPr>
          <w:rFonts w:ascii="Garamond" w:hAnsi="Garamond"/>
          <w:lang w:val="en-AU"/>
        </w:rPr>
        <w:t>t</w:t>
      </w:r>
      <w:r w:rsidR="00F84FC1" w:rsidRPr="00412A9F">
        <w:rPr>
          <w:rFonts w:ascii="Garamond" w:hAnsi="Garamond"/>
          <w:lang w:val="en-AU"/>
        </w:rPr>
        <w:t>here will be an association between future-biased and near-biased preferences</w:t>
      </w:r>
      <w:r w:rsidR="00651FB4" w:rsidRPr="00412A9F">
        <w:rPr>
          <w:rFonts w:ascii="Garamond" w:hAnsi="Garamond"/>
          <w:lang w:val="en-AU"/>
        </w:rPr>
        <w:t xml:space="preserve">. </w:t>
      </w:r>
      <w:r w:rsidR="006B4CB6" w:rsidRPr="00412A9F">
        <w:rPr>
          <w:rFonts w:ascii="Garamond" w:hAnsi="Garamond"/>
          <w:lang w:val="en-AU"/>
        </w:rPr>
        <w:t xml:space="preserve">This hypothesis was not supported. We </w:t>
      </w:r>
      <w:r w:rsidR="001D1BCB" w:rsidRPr="00412A9F">
        <w:rPr>
          <w:rFonts w:ascii="Garamond" w:hAnsi="Garamond"/>
          <w:lang w:val="en-AU"/>
        </w:rPr>
        <w:t xml:space="preserve">did </w:t>
      </w:r>
      <w:r w:rsidR="006B4CB6" w:rsidRPr="00412A9F">
        <w:rPr>
          <w:rFonts w:ascii="Garamond" w:hAnsi="Garamond"/>
          <w:lang w:val="en-AU"/>
        </w:rPr>
        <w:t>not find</w:t>
      </w:r>
      <w:r w:rsidR="007F3885" w:rsidRPr="00412A9F">
        <w:rPr>
          <w:rFonts w:ascii="Garamond" w:hAnsi="Garamond"/>
          <w:lang w:val="en-AU"/>
        </w:rPr>
        <w:t xml:space="preserve"> </w:t>
      </w:r>
      <w:r w:rsidR="00D13F28" w:rsidRPr="00412A9F">
        <w:rPr>
          <w:rFonts w:ascii="Garamond" w:hAnsi="Garamond"/>
          <w:lang w:val="en-AU"/>
        </w:rPr>
        <w:t xml:space="preserve">robust </w:t>
      </w:r>
      <w:r w:rsidR="006B4CB6" w:rsidRPr="00412A9F">
        <w:rPr>
          <w:rFonts w:ascii="Garamond" w:hAnsi="Garamond"/>
          <w:lang w:val="en-AU"/>
        </w:rPr>
        <w:t>evidence</w:t>
      </w:r>
      <w:r w:rsidR="00D13F28" w:rsidRPr="00412A9F">
        <w:rPr>
          <w:rFonts w:ascii="Garamond" w:hAnsi="Garamond"/>
          <w:lang w:val="en-AU"/>
        </w:rPr>
        <w:t xml:space="preserve"> of an association </w:t>
      </w:r>
      <w:r w:rsidR="006B4CB6" w:rsidRPr="00412A9F">
        <w:rPr>
          <w:rFonts w:ascii="Garamond" w:hAnsi="Garamond"/>
          <w:lang w:val="en-AU"/>
        </w:rPr>
        <w:t xml:space="preserve">between </w:t>
      </w:r>
      <w:r w:rsidR="00D13F28" w:rsidRPr="00412A9F">
        <w:rPr>
          <w:rFonts w:ascii="Garamond" w:hAnsi="Garamond"/>
          <w:lang w:val="en-AU"/>
        </w:rPr>
        <w:t xml:space="preserve">people’s </w:t>
      </w:r>
      <w:r w:rsidR="006B4CB6" w:rsidRPr="00412A9F">
        <w:rPr>
          <w:rFonts w:ascii="Garamond" w:hAnsi="Garamond"/>
          <w:lang w:val="en-AU"/>
        </w:rPr>
        <w:t>future-biased and near-biased preferences</w:t>
      </w:r>
      <w:r w:rsidR="00DE686B" w:rsidRPr="00412A9F">
        <w:rPr>
          <w:rFonts w:ascii="Garamond" w:hAnsi="Garamond"/>
          <w:lang w:val="en-AU"/>
        </w:rPr>
        <w:t xml:space="preserve">. </w:t>
      </w:r>
    </w:p>
    <w:p w14:paraId="29774D45" w14:textId="66FE3AFA" w:rsidR="00B94F51" w:rsidRPr="00412A9F" w:rsidRDefault="00B94F51" w:rsidP="00FB6D8F">
      <w:pPr>
        <w:pStyle w:val="APA"/>
        <w:spacing w:line="360" w:lineRule="auto"/>
        <w:ind w:firstLine="0"/>
        <w:jc w:val="both"/>
        <w:rPr>
          <w:rFonts w:ascii="Garamond" w:hAnsi="Garamond"/>
          <w:lang w:val="en-AU"/>
        </w:rPr>
      </w:pPr>
    </w:p>
    <w:p w14:paraId="1C8AB4C0" w14:textId="736A5B31" w:rsidR="00081C62" w:rsidRPr="00412A9F" w:rsidRDefault="00081C62" w:rsidP="00FB6D8F">
      <w:pPr>
        <w:pStyle w:val="APA"/>
        <w:spacing w:line="360" w:lineRule="auto"/>
        <w:ind w:firstLine="0"/>
        <w:jc w:val="both"/>
        <w:rPr>
          <w:rFonts w:ascii="Garamond" w:hAnsi="Garamond"/>
          <w:lang w:val="en-AU"/>
        </w:rPr>
      </w:pPr>
      <w:r w:rsidRPr="00412A9F">
        <w:rPr>
          <w:rFonts w:ascii="Garamond" w:hAnsi="Garamond"/>
          <w:lang w:val="en-AU"/>
        </w:rPr>
        <w:t>Table 1 below</w:t>
      </w:r>
      <w:r w:rsidR="00980690" w:rsidRPr="00412A9F">
        <w:rPr>
          <w:rFonts w:ascii="Garamond" w:hAnsi="Garamond"/>
          <w:lang w:val="en-AU"/>
        </w:rPr>
        <w:t xml:space="preserve"> presents</w:t>
      </w:r>
      <w:r w:rsidRPr="00412A9F">
        <w:rPr>
          <w:rFonts w:ascii="Garamond" w:hAnsi="Garamond"/>
          <w:lang w:val="en-AU"/>
        </w:rPr>
        <w:t xml:space="preserve"> descriptive data of participants’ responses regarding their future</w:t>
      </w:r>
      <w:r w:rsidR="00980690" w:rsidRPr="00412A9F">
        <w:rPr>
          <w:rFonts w:ascii="Garamond" w:hAnsi="Garamond"/>
          <w:lang w:val="en-AU"/>
        </w:rPr>
        <w:t>-</w:t>
      </w:r>
      <w:r w:rsidRPr="00412A9F">
        <w:rPr>
          <w:rFonts w:ascii="Garamond" w:hAnsi="Garamond"/>
          <w:lang w:val="en-AU"/>
        </w:rPr>
        <w:t>biased</w:t>
      </w:r>
      <w:r w:rsidR="00980690" w:rsidRPr="00412A9F">
        <w:rPr>
          <w:rFonts w:ascii="Garamond" w:hAnsi="Garamond"/>
          <w:lang w:val="en-AU"/>
        </w:rPr>
        <w:t xml:space="preserve"> </w:t>
      </w:r>
      <w:r w:rsidR="001262B7" w:rsidRPr="00412A9F">
        <w:rPr>
          <w:rFonts w:ascii="Garamond" w:hAnsi="Garamond"/>
          <w:lang w:val="en-AU"/>
        </w:rPr>
        <w:t xml:space="preserve">preferences </w:t>
      </w:r>
      <w:r w:rsidRPr="00412A9F">
        <w:rPr>
          <w:rFonts w:ascii="Garamond" w:hAnsi="Garamond"/>
          <w:lang w:val="en-AU"/>
        </w:rPr>
        <w:t>across all conditions. The ‘FB’ column represents the number of participants who reported</w:t>
      </w:r>
      <w:r w:rsidR="00E815FB" w:rsidRPr="00412A9F">
        <w:rPr>
          <w:rFonts w:ascii="Garamond" w:hAnsi="Garamond"/>
          <w:lang w:val="en-AU"/>
        </w:rPr>
        <w:t xml:space="preserve"> </w:t>
      </w:r>
      <w:r w:rsidRPr="00412A9F">
        <w:rPr>
          <w:rFonts w:ascii="Garamond" w:hAnsi="Garamond"/>
          <w:lang w:val="en-AU"/>
        </w:rPr>
        <w:t>future-biased preferences. The ‘PB’ column represents the number of participants who reported past-biased preferences. The ‘NP’ column represents the number of participants who reported a time-neutral preferences.</w:t>
      </w:r>
    </w:p>
    <w:p w14:paraId="00E59421" w14:textId="77777777" w:rsidR="00980690" w:rsidRPr="00412A9F" w:rsidRDefault="00980690" w:rsidP="00FB6D8F">
      <w:pPr>
        <w:pStyle w:val="APA"/>
        <w:spacing w:line="360" w:lineRule="auto"/>
        <w:ind w:firstLine="0"/>
        <w:jc w:val="both"/>
        <w:rPr>
          <w:rFonts w:ascii="Garamond" w:hAnsi="Garamond"/>
          <w:i/>
          <w:iCs/>
          <w:lang w:val="en-AU"/>
        </w:rPr>
      </w:pPr>
    </w:p>
    <w:p w14:paraId="0EF5F926" w14:textId="787EA025" w:rsidR="00055825" w:rsidRPr="00412A9F" w:rsidRDefault="00081C62" w:rsidP="00FB6D8F">
      <w:pPr>
        <w:pStyle w:val="APA"/>
        <w:spacing w:line="360" w:lineRule="auto"/>
        <w:ind w:firstLine="0"/>
        <w:jc w:val="both"/>
        <w:rPr>
          <w:rFonts w:ascii="Garamond" w:hAnsi="Garamond"/>
          <w:i/>
          <w:iCs/>
          <w:lang w:val="en-AU"/>
        </w:rPr>
      </w:pPr>
      <w:r w:rsidRPr="00412A9F">
        <w:rPr>
          <w:rFonts w:ascii="Garamond" w:hAnsi="Garamond"/>
          <w:i/>
          <w:iCs/>
          <w:lang w:val="en-AU"/>
        </w:rPr>
        <w:t>Table 1. Descriptive data</w:t>
      </w:r>
      <w:r w:rsidR="006878F3" w:rsidRPr="00412A9F">
        <w:rPr>
          <w:rFonts w:ascii="Garamond" w:hAnsi="Garamond"/>
          <w:i/>
          <w:iCs/>
          <w:lang w:val="en-AU"/>
        </w:rPr>
        <w:t xml:space="preserve"> </w:t>
      </w:r>
      <w:r w:rsidRPr="00412A9F">
        <w:rPr>
          <w:rFonts w:ascii="Garamond" w:hAnsi="Garamond"/>
          <w:i/>
          <w:iCs/>
          <w:lang w:val="en-AU"/>
        </w:rPr>
        <w:t>of participants’ responses to the future-biased prompt in Experiment 1.</w:t>
      </w:r>
    </w:p>
    <w:p w14:paraId="34F23CF7" w14:textId="542A5547" w:rsidR="00DC3A4F" w:rsidRPr="0095297B" w:rsidRDefault="002E7938" w:rsidP="00FB6D8F">
      <w:pPr>
        <w:pStyle w:val="APA"/>
        <w:spacing w:line="360" w:lineRule="auto"/>
        <w:ind w:firstLine="0"/>
        <w:jc w:val="both"/>
        <w:rPr>
          <w:rFonts w:ascii="Garamond" w:hAnsi="Garamond"/>
          <w:i/>
          <w:iCs/>
          <w:lang w:val="en-AU"/>
        </w:rPr>
      </w:pPr>
      <w:r w:rsidRPr="0095297B">
        <w:rPr>
          <w:rFonts w:ascii="Garamond" w:hAnsi="Garamond"/>
          <w:i/>
          <w:iCs/>
          <w:noProof/>
          <w:lang w:val="en-AU"/>
        </w:rPr>
        <w:drawing>
          <wp:inline distT="0" distB="0" distL="0" distR="0" wp14:anchorId="771654BD" wp14:editId="20888608">
            <wp:extent cx="5270500" cy="1528445"/>
            <wp:effectExtent l="0" t="0" r="635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7"/>
                    <a:stretch>
                      <a:fillRect/>
                    </a:stretch>
                  </pic:blipFill>
                  <pic:spPr>
                    <a:xfrm>
                      <a:off x="0" y="0"/>
                      <a:ext cx="5270500" cy="1528445"/>
                    </a:xfrm>
                    <a:prstGeom prst="rect">
                      <a:avLst/>
                    </a:prstGeom>
                  </pic:spPr>
                </pic:pic>
              </a:graphicData>
            </a:graphic>
          </wp:inline>
        </w:drawing>
      </w:r>
    </w:p>
    <w:p w14:paraId="1691A4B0" w14:textId="77777777" w:rsidR="009239C4" w:rsidRPr="0095297B" w:rsidRDefault="009239C4" w:rsidP="00FB6D8F">
      <w:pPr>
        <w:pStyle w:val="APA"/>
        <w:spacing w:line="360" w:lineRule="auto"/>
        <w:ind w:firstLine="0"/>
        <w:jc w:val="both"/>
        <w:rPr>
          <w:rFonts w:ascii="Garamond" w:hAnsi="Garamond"/>
        </w:rPr>
      </w:pPr>
    </w:p>
    <w:p w14:paraId="6551C4AC" w14:textId="02CFB95D" w:rsidR="00081C62" w:rsidRPr="00412A9F" w:rsidRDefault="00A846A5" w:rsidP="00FB6D8F">
      <w:pPr>
        <w:pStyle w:val="APA"/>
        <w:spacing w:line="360" w:lineRule="auto"/>
        <w:ind w:firstLine="0"/>
        <w:jc w:val="both"/>
        <w:rPr>
          <w:rFonts w:ascii="Garamond" w:hAnsi="Garamond"/>
        </w:rPr>
      </w:pPr>
      <w:r w:rsidRPr="00412A9F">
        <w:rPr>
          <w:rFonts w:ascii="Garamond" w:hAnsi="Garamond"/>
        </w:rPr>
        <w:t>T</w:t>
      </w:r>
      <w:r w:rsidR="00081C62" w:rsidRPr="00412A9F">
        <w:rPr>
          <w:rFonts w:ascii="Garamond" w:hAnsi="Garamond"/>
        </w:rPr>
        <w:t xml:space="preserve">o investigate whether there </w:t>
      </w:r>
      <w:r w:rsidR="00202B88" w:rsidRPr="00412A9F">
        <w:rPr>
          <w:rFonts w:ascii="Garamond" w:hAnsi="Garamond"/>
        </w:rPr>
        <w:t>were</w:t>
      </w:r>
      <w:r w:rsidR="00081C62" w:rsidRPr="00412A9F">
        <w:rPr>
          <w:rFonts w:ascii="Garamond" w:hAnsi="Garamond"/>
        </w:rPr>
        <w:t xml:space="preserve"> any difference</w:t>
      </w:r>
      <w:r w:rsidR="004B3402" w:rsidRPr="00412A9F">
        <w:rPr>
          <w:rFonts w:ascii="Garamond" w:hAnsi="Garamond"/>
        </w:rPr>
        <w:t xml:space="preserve">s in </w:t>
      </w:r>
      <w:r w:rsidR="00081C62" w:rsidRPr="00412A9F">
        <w:rPr>
          <w:rFonts w:ascii="Garamond" w:hAnsi="Garamond"/>
        </w:rPr>
        <w:t xml:space="preserve">future-biased preferences across the conditions, we ran a chi-squared test of homogeneity. This test showed that there was a significant difference in </w:t>
      </w:r>
      <w:r w:rsidRPr="00412A9F">
        <w:rPr>
          <w:rFonts w:ascii="Garamond" w:hAnsi="Garamond"/>
        </w:rPr>
        <w:t xml:space="preserve">people’s </w:t>
      </w:r>
      <w:r w:rsidR="00081C62" w:rsidRPr="00412A9F">
        <w:rPr>
          <w:rFonts w:ascii="Garamond" w:hAnsi="Garamond"/>
        </w:rPr>
        <w:t xml:space="preserve">future-biased preferences across </w:t>
      </w:r>
      <w:r w:rsidR="00802102" w:rsidRPr="00412A9F">
        <w:rPr>
          <w:rFonts w:ascii="Garamond" w:hAnsi="Garamond"/>
        </w:rPr>
        <w:t>our conditions</w:t>
      </w:r>
      <w:r w:rsidR="00081C62" w:rsidRPr="00412A9F">
        <w:rPr>
          <w:rFonts w:ascii="Garamond" w:hAnsi="Garamond"/>
        </w:rPr>
        <w:t xml:space="preserve">, </w:t>
      </w:r>
      <w:r w:rsidR="00081C62" w:rsidRPr="00412A9F">
        <w:rPr>
          <w:rFonts w:ascii="Cambria Math" w:hAnsi="Cambria Math" w:cs="Cambria Math"/>
        </w:rPr>
        <w:t>𝜒</w:t>
      </w:r>
      <w:r w:rsidR="00081C62" w:rsidRPr="00412A9F">
        <w:rPr>
          <w:rFonts w:ascii="Garamond" w:hAnsi="Garamond"/>
          <w:vertAlign w:val="superscript"/>
        </w:rPr>
        <w:t>2</w:t>
      </w:r>
      <w:r w:rsidR="00081C62" w:rsidRPr="00412A9F">
        <w:rPr>
          <w:rFonts w:ascii="Garamond" w:hAnsi="Garamond"/>
        </w:rPr>
        <w:t xml:space="preserve"> (6, N = 241) = 15.281, </w:t>
      </w:r>
      <w:r w:rsidR="00081C62" w:rsidRPr="00412A9F">
        <w:rPr>
          <w:rFonts w:ascii="Garamond" w:hAnsi="Garamond"/>
          <w:i/>
          <w:iCs/>
        </w:rPr>
        <w:t>p</w:t>
      </w:r>
      <w:r w:rsidR="00081C62" w:rsidRPr="00412A9F">
        <w:rPr>
          <w:rFonts w:ascii="Garamond" w:hAnsi="Garamond"/>
        </w:rPr>
        <w:t xml:space="preserve"> = .018.</w:t>
      </w:r>
    </w:p>
    <w:p w14:paraId="7E44A3CA" w14:textId="77777777" w:rsidR="00265238" w:rsidRPr="00412A9F" w:rsidRDefault="00265238" w:rsidP="00FB6D8F">
      <w:pPr>
        <w:pStyle w:val="APA"/>
        <w:spacing w:line="360" w:lineRule="auto"/>
        <w:ind w:firstLine="0"/>
        <w:jc w:val="both"/>
        <w:rPr>
          <w:rFonts w:ascii="Garamond" w:hAnsi="Garamond"/>
        </w:rPr>
      </w:pPr>
    </w:p>
    <w:p w14:paraId="0E6864CB" w14:textId="180E8E63" w:rsidR="00265238" w:rsidRPr="00412A9F" w:rsidRDefault="000A6C7A" w:rsidP="00FB6D8F">
      <w:pPr>
        <w:pStyle w:val="APA"/>
        <w:spacing w:line="360" w:lineRule="auto"/>
        <w:ind w:firstLine="0"/>
        <w:jc w:val="both"/>
        <w:rPr>
          <w:rFonts w:ascii="Garamond" w:hAnsi="Garamond"/>
        </w:rPr>
      </w:pPr>
      <w:r w:rsidRPr="00412A9F">
        <w:rPr>
          <w:rFonts w:ascii="Garamond" w:hAnsi="Garamond"/>
        </w:rPr>
        <w:t>To</w:t>
      </w:r>
      <w:r w:rsidR="00265238" w:rsidRPr="00412A9F">
        <w:rPr>
          <w:rFonts w:ascii="Garamond" w:hAnsi="Garamond"/>
        </w:rPr>
        <w:t xml:space="preserve"> identify the source of this effect we </w:t>
      </w:r>
      <w:r w:rsidR="00BB11EB" w:rsidRPr="00412A9F">
        <w:rPr>
          <w:rFonts w:ascii="Garamond" w:hAnsi="Garamond"/>
        </w:rPr>
        <w:t>ran separate chi-square tests of homogeneity for valence (positive; negative) and kind (sensation</w:t>
      </w:r>
      <w:r w:rsidRPr="00412A9F">
        <w:rPr>
          <w:rFonts w:ascii="Garamond" w:hAnsi="Garamond"/>
        </w:rPr>
        <w:t xml:space="preserve">; mood). </w:t>
      </w:r>
      <w:r w:rsidR="00E411B9" w:rsidRPr="00412A9F">
        <w:rPr>
          <w:rFonts w:ascii="Garamond" w:hAnsi="Garamond"/>
        </w:rPr>
        <w:t>T</w:t>
      </w:r>
      <w:r w:rsidRPr="00412A9F">
        <w:rPr>
          <w:rFonts w:ascii="Garamond" w:hAnsi="Garamond"/>
        </w:rPr>
        <w:t xml:space="preserve">he results of these tests </w:t>
      </w:r>
      <w:r w:rsidR="004D0064" w:rsidRPr="00412A9F">
        <w:rPr>
          <w:rFonts w:ascii="Garamond" w:hAnsi="Garamond"/>
        </w:rPr>
        <w:t>found a significant</w:t>
      </w:r>
      <w:r w:rsidR="00D119AA" w:rsidRPr="00412A9F">
        <w:rPr>
          <w:rFonts w:ascii="Garamond" w:hAnsi="Garamond"/>
        </w:rPr>
        <w:t xml:space="preserve"> </w:t>
      </w:r>
      <w:r w:rsidR="004D0064" w:rsidRPr="00412A9F">
        <w:rPr>
          <w:rFonts w:ascii="Garamond" w:hAnsi="Garamond"/>
        </w:rPr>
        <w:t xml:space="preserve">effect of valence, </w:t>
      </w:r>
      <w:r w:rsidR="004D0064" w:rsidRPr="00412A9F">
        <w:rPr>
          <w:rFonts w:ascii="Cambria Math" w:hAnsi="Cambria Math" w:cs="Cambria Math"/>
        </w:rPr>
        <w:t>𝜒</w:t>
      </w:r>
      <w:r w:rsidR="004D0064" w:rsidRPr="00412A9F">
        <w:rPr>
          <w:rFonts w:ascii="Garamond" w:hAnsi="Garamond"/>
          <w:vertAlign w:val="superscript"/>
        </w:rPr>
        <w:t>2</w:t>
      </w:r>
      <w:r w:rsidR="004D0064" w:rsidRPr="00412A9F">
        <w:rPr>
          <w:rFonts w:ascii="Garamond" w:hAnsi="Garamond"/>
        </w:rPr>
        <w:t xml:space="preserve"> (2, N = 241) = 8.800, </w:t>
      </w:r>
      <w:r w:rsidR="004D0064" w:rsidRPr="00412A9F">
        <w:rPr>
          <w:rFonts w:ascii="Garamond" w:hAnsi="Garamond"/>
          <w:i/>
          <w:iCs/>
        </w:rPr>
        <w:t xml:space="preserve">p </w:t>
      </w:r>
      <w:r w:rsidR="004D0064" w:rsidRPr="00412A9F">
        <w:rPr>
          <w:rFonts w:ascii="Garamond" w:hAnsi="Garamond"/>
        </w:rPr>
        <w:t>= .012</w:t>
      </w:r>
      <w:r w:rsidR="008235BA" w:rsidRPr="00412A9F">
        <w:rPr>
          <w:rFonts w:ascii="Garamond" w:hAnsi="Garamond"/>
        </w:rPr>
        <w:t>, and no significant effect</w:t>
      </w:r>
      <w:r w:rsidR="00741EBC" w:rsidRPr="00412A9F">
        <w:rPr>
          <w:rFonts w:ascii="Garamond" w:hAnsi="Garamond"/>
        </w:rPr>
        <w:t xml:space="preserve"> of kind, </w:t>
      </w:r>
      <w:r w:rsidR="00741EBC" w:rsidRPr="00412A9F">
        <w:rPr>
          <w:rFonts w:ascii="Cambria Math" w:hAnsi="Cambria Math" w:cs="Cambria Math"/>
        </w:rPr>
        <w:t>𝜒</w:t>
      </w:r>
      <w:r w:rsidR="00741EBC" w:rsidRPr="00412A9F">
        <w:rPr>
          <w:rFonts w:ascii="Garamond" w:hAnsi="Garamond"/>
          <w:vertAlign w:val="superscript"/>
        </w:rPr>
        <w:t>2</w:t>
      </w:r>
      <w:r w:rsidR="00741EBC" w:rsidRPr="00412A9F">
        <w:rPr>
          <w:rFonts w:ascii="Garamond" w:hAnsi="Garamond"/>
        </w:rPr>
        <w:t xml:space="preserve"> (2, N = 241) = 4.455, </w:t>
      </w:r>
      <w:r w:rsidR="00741EBC" w:rsidRPr="00412A9F">
        <w:rPr>
          <w:rFonts w:ascii="Garamond" w:hAnsi="Garamond"/>
          <w:i/>
          <w:iCs/>
        </w:rPr>
        <w:t xml:space="preserve">p </w:t>
      </w:r>
      <w:r w:rsidR="00741EBC" w:rsidRPr="00412A9F">
        <w:rPr>
          <w:rFonts w:ascii="Garamond" w:hAnsi="Garamond"/>
        </w:rPr>
        <w:t>= .108, on people’s future-biased preferences.</w:t>
      </w:r>
      <w:r w:rsidR="00E411B9" w:rsidRPr="00412A9F">
        <w:rPr>
          <w:rFonts w:ascii="Garamond" w:hAnsi="Garamond"/>
        </w:rPr>
        <w:t xml:space="preserve"> Post-hoc comparisons </w:t>
      </w:r>
      <w:r w:rsidR="000A5199" w:rsidRPr="00412A9F">
        <w:rPr>
          <w:rFonts w:ascii="Garamond" w:hAnsi="Garamond"/>
        </w:rPr>
        <w:t>with a Bonferroni correction showed that people differed in their future-preferences in</w:t>
      </w:r>
      <w:r w:rsidR="001424AB" w:rsidRPr="00412A9F">
        <w:rPr>
          <w:rFonts w:ascii="Garamond" w:hAnsi="Garamond"/>
        </w:rPr>
        <w:t xml:space="preserve"> </w:t>
      </w:r>
      <w:r w:rsidR="000A5199" w:rsidRPr="00412A9F">
        <w:rPr>
          <w:rFonts w:ascii="Garamond" w:hAnsi="Garamond"/>
        </w:rPr>
        <w:t>negative condition</w:t>
      </w:r>
      <w:r w:rsidR="001424AB" w:rsidRPr="00412A9F">
        <w:rPr>
          <w:rFonts w:ascii="Garamond" w:hAnsi="Garamond"/>
        </w:rPr>
        <w:t>s</w:t>
      </w:r>
      <w:r w:rsidR="000A5199" w:rsidRPr="00412A9F">
        <w:rPr>
          <w:rFonts w:ascii="Garamond" w:hAnsi="Garamond"/>
        </w:rPr>
        <w:t xml:space="preserve">. </w:t>
      </w:r>
      <w:r w:rsidR="001424AB" w:rsidRPr="00412A9F">
        <w:rPr>
          <w:rFonts w:ascii="Garamond" w:hAnsi="Garamond"/>
        </w:rPr>
        <w:t>Standardized residuals show</w:t>
      </w:r>
      <w:r w:rsidR="00207FFD" w:rsidRPr="00412A9F">
        <w:rPr>
          <w:rFonts w:ascii="Garamond" w:hAnsi="Garamond"/>
        </w:rPr>
        <w:t>ed</w:t>
      </w:r>
      <w:r w:rsidR="001424AB" w:rsidRPr="00412A9F">
        <w:rPr>
          <w:rFonts w:ascii="Garamond" w:hAnsi="Garamond"/>
        </w:rPr>
        <w:t xml:space="preserve"> that </w:t>
      </w:r>
      <w:r w:rsidR="001424AB" w:rsidRPr="00412A9F">
        <w:rPr>
          <w:rFonts w:ascii="Garamond" w:hAnsi="Garamond"/>
          <w:i/>
          <w:iCs/>
        </w:rPr>
        <w:t>more</w:t>
      </w:r>
      <w:r w:rsidR="001424AB" w:rsidRPr="00412A9F">
        <w:rPr>
          <w:rFonts w:ascii="Garamond" w:hAnsi="Garamond"/>
        </w:rPr>
        <w:t xml:space="preserve"> people report</w:t>
      </w:r>
      <w:r w:rsidR="00391219" w:rsidRPr="00412A9F">
        <w:rPr>
          <w:rFonts w:ascii="Garamond" w:hAnsi="Garamond"/>
        </w:rPr>
        <w:t xml:space="preserve">ed having </w:t>
      </w:r>
      <w:r w:rsidR="004C128A" w:rsidRPr="00412A9F">
        <w:rPr>
          <w:rFonts w:ascii="Garamond" w:hAnsi="Garamond"/>
        </w:rPr>
        <w:t xml:space="preserve">a </w:t>
      </w:r>
      <w:r w:rsidR="000D0131" w:rsidRPr="00412A9F">
        <w:rPr>
          <w:rFonts w:ascii="Garamond" w:hAnsi="Garamond"/>
        </w:rPr>
        <w:t>future-biased preference (</w:t>
      </w:r>
      <w:r w:rsidR="000D0131" w:rsidRPr="00412A9F">
        <w:rPr>
          <w:rFonts w:ascii="Garamond" w:hAnsi="Garamond"/>
          <w:i/>
          <w:iCs/>
        </w:rPr>
        <w:t>z</w:t>
      </w:r>
      <w:r w:rsidR="000D0131" w:rsidRPr="00412A9F">
        <w:rPr>
          <w:rFonts w:ascii="Garamond" w:hAnsi="Garamond"/>
        </w:rPr>
        <w:t xml:space="preserve"> = 4.622, </w:t>
      </w:r>
      <w:r w:rsidR="000D0131" w:rsidRPr="00412A9F">
        <w:rPr>
          <w:rFonts w:ascii="Garamond" w:hAnsi="Garamond"/>
          <w:i/>
          <w:iCs/>
        </w:rPr>
        <w:t>p</w:t>
      </w:r>
      <w:r w:rsidR="000D0131" w:rsidRPr="00412A9F">
        <w:rPr>
          <w:rFonts w:ascii="Garamond" w:hAnsi="Garamond"/>
        </w:rPr>
        <w:t xml:space="preserve"> &lt; .001) and </w:t>
      </w:r>
      <w:r w:rsidR="00E32B93" w:rsidRPr="00412A9F">
        <w:rPr>
          <w:rFonts w:ascii="Garamond" w:hAnsi="Garamond"/>
          <w:i/>
          <w:iCs/>
        </w:rPr>
        <w:t>fewer</w:t>
      </w:r>
      <w:r w:rsidR="000D0131" w:rsidRPr="00412A9F">
        <w:rPr>
          <w:rFonts w:ascii="Garamond" w:hAnsi="Garamond"/>
          <w:i/>
          <w:iCs/>
        </w:rPr>
        <w:t xml:space="preserve"> </w:t>
      </w:r>
      <w:r w:rsidR="000D0131" w:rsidRPr="00412A9F">
        <w:rPr>
          <w:rFonts w:ascii="Garamond" w:hAnsi="Garamond"/>
        </w:rPr>
        <w:t>people report</w:t>
      </w:r>
      <w:r w:rsidR="00770666" w:rsidRPr="00412A9F">
        <w:rPr>
          <w:rFonts w:ascii="Garamond" w:hAnsi="Garamond"/>
        </w:rPr>
        <w:t>ed having</w:t>
      </w:r>
      <w:r w:rsidR="000D0131" w:rsidRPr="00412A9F">
        <w:rPr>
          <w:rFonts w:ascii="Garamond" w:hAnsi="Garamond"/>
        </w:rPr>
        <w:t xml:space="preserve"> </w:t>
      </w:r>
      <w:r w:rsidR="004C128A" w:rsidRPr="00412A9F">
        <w:rPr>
          <w:rFonts w:ascii="Garamond" w:hAnsi="Garamond"/>
        </w:rPr>
        <w:t>a t</w:t>
      </w:r>
      <w:r w:rsidR="000D0131" w:rsidRPr="00412A9F">
        <w:rPr>
          <w:rFonts w:ascii="Garamond" w:hAnsi="Garamond"/>
        </w:rPr>
        <w:t>ime</w:t>
      </w:r>
      <w:r w:rsidR="004C128A" w:rsidRPr="00412A9F">
        <w:rPr>
          <w:rFonts w:ascii="Garamond" w:hAnsi="Garamond"/>
        </w:rPr>
        <w:t xml:space="preserve">-neutral </w:t>
      </w:r>
      <w:r w:rsidR="000D0131" w:rsidRPr="00412A9F">
        <w:rPr>
          <w:rFonts w:ascii="Garamond" w:hAnsi="Garamond"/>
        </w:rPr>
        <w:t>preference (</w:t>
      </w:r>
      <w:r w:rsidR="000D0131" w:rsidRPr="00412A9F">
        <w:rPr>
          <w:rFonts w:ascii="Garamond" w:hAnsi="Garamond"/>
          <w:i/>
          <w:iCs/>
        </w:rPr>
        <w:t>z</w:t>
      </w:r>
      <w:r w:rsidR="000D0131" w:rsidRPr="00412A9F">
        <w:rPr>
          <w:rFonts w:ascii="Garamond" w:hAnsi="Garamond"/>
        </w:rPr>
        <w:t xml:space="preserve"> = -3.971, </w:t>
      </w:r>
      <w:r w:rsidR="000D0131" w:rsidRPr="00412A9F">
        <w:rPr>
          <w:rFonts w:ascii="Garamond" w:hAnsi="Garamond"/>
          <w:i/>
          <w:iCs/>
        </w:rPr>
        <w:t>p</w:t>
      </w:r>
      <w:r w:rsidR="000D0131" w:rsidRPr="00412A9F">
        <w:rPr>
          <w:rFonts w:ascii="Garamond" w:hAnsi="Garamond"/>
        </w:rPr>
        <w:t xml:space="preserve"> &lt; .001)</w:t>
      </w:r>
      <w:r w:rsidR="00054BD3" w:rsidRPr="00412A9F">
        <w:rPr>
          <w:rFonts w:ascii="Garamond" w:hAnsi="Garamond"/>
        </w:rPr>
        <w:t xml:space="preserve"> in negative conditions.</w:t>
      </w:r>
    </w:p>
    <w:p w14:paraId="04A43FA7" w14:textId="77777777" w:rsidR="00E97E1D" w:rsidRPr="00412A9F" w:rsidRDefault="00E97E1D" w:rsidP="00FB6D8F">
      <w:pPr>
        <w:pStyle w:val="APA"/>
        <w:spacing w:line="360" w:lineRule="auto"/>
        <w:ind w:firstLine="0"/>
        <w:jc w:val="both"/>
        <w:rPr>
          <w:rFonts w:ascii="Garamond" w:hAnsi="Garamond"/>
        </w:rPr>
      </w:pPr>
    </w:p>
    <w:p w14:paraId="746BF229" w14:textId="6426DD01" w:rsidR="00BF1A33" w:rsidRPr="00412A9F" w:rsidRDefault="00081C62" w:rsidP="00FB6D8F">
      <w:pPr>
        <w:pStyle w:val="APA"/>
        <w:spacing w:line="360" w:lineRule="auto"/>
        <w:ind w:firstLine="0"/>
        <w:jc w:val="both"/>
        <w:rPr>
          <w:rFonts w:ascii="Garamond" w:hAnsi="Garamond"/>
        </w:rPr>
      </w:pPr>
      <w:r w:rsidRPr="00412A9F">
        <w:rPr>
          <w:rFonts w:ascii="Garamond" w:hAnsi="Garamond"/>
        </w:rPr>
        <w:t>Table 2 below summarises the descriptive data of participants’ responses regarding their near-biased preferences across all conditions. The ‘NB’ column represents the number of participants who reported</w:t>
      </w:r>
      <w:r w:rsidR="007B1F28" w:rsidRPr="00412A9F">
        <w:rPr>
          <w:rFonts w:ascii="Garamond" w:hAnsi="Garamond"/>
        </w:rPr>
        <w:t xml:space="preserve"> </w:t>
      </w:r>
      <w:r w:rsidRPr="00412A9F">
        <w:rPr>
          <w:rFonts w:ascii="Garamond" w:hAnsi="Garamond"/>
        </w:rPr>
        <w:t>near-biased preferences. The ‘</w:t>
      </w:r>
      <w:proofErr w:type="spellStart"/>
      <w:r w:rsidRPr="00412A9F">
        <w:rPr>
          <w:rFonts w:ascii="Garamond" w:hAnsi="Garamond"/>
        </w:rPr>
        <w:t>FrB</w:t>
      </w:r>
      <w:proofErr w:type="spellEnd"/>
      <w:r w:rsidRPr="00412A9F">
        <w:rPr>
          <w:rFonts w:ascii="Garamond" w:hAnsi="Garamond"/>
        </w:rPr>
        <w:t>’ column represents the number of participants who reported</w:t>
      </w:r>
      <w:r w:rsidR="007B1F28" w:rsidRPr="00412A9F">
        <w:rPr>
          <w:rFonts w:ascii="Garamond" w:hAnsi="Garamond"/>
        </w:rPr>
        <w:t xml:space="preserve"> </w:t>
      </w:r>
      <w:r w:rsidRPr="00412A9F">
        <w:rPr>
          <w:rFonts w:ascii="Garamond" w:hAnsi="Garamond"/>
        </w:rPr>
        <w:t>far-biased preferences. The ‘NP’ column represents the number of participants who reported a time-neutral preference.</w:t>
      </w:r>
    </w:p>
    <w:p w14:paraId="2C31B41E" w14:textId="77777777" w:rsidR="00957934" w:rsidRPr="00412A9F" w:rsidRDefault="00957934" w:rsidP="00FB6D8F">
      <w:pPr>
        <w:pStyle w:val="APA"/>
        <w:spacing w:line="360" w:lineRule="auto"/>
        <w:ind w:firstLine="0"/>
        <w:jc w:val="both"/>
        <w:rPr>
          <w:rFonts w:ascii="Garamond" w:hAnsi="Garamond"/>
        </w:rPr>
      </w:pPr>
    </w:p>
    <w:p w14:paraId="23F730BC" w14:textId="03F013BC" w:rsidR="00533471" w:rsidRPr="00412A9F" w:rsidRDefault="00081C62" w:rsidP="00FB6D8F">
      <w:pPr>
        <w:pStyle w:val="APA"/>
        <w:spacing w:line="360" w:lineRule="auto"/>
        <w:ind w:firstLine="0"/>
        <w:jc w:val="both"/>
        <w:rPr>
          <w:rFonts w:ascii="Garamond" w:hAnsi="Garamond"/>
          <w:i/>
          <w:iCs/>
          <w:lang w:val="en-AU"/>
        </w:rPr>
      </w:pPr>
      <w:r w:rsidRPr="00412A9F">
        <w:rPr>
          <w:rFonts w:ascii="Garamond" w:hAnsi="Garamond"/>
          <w:i/>
          <w:iCs/>
          <w:lang w:val="en-AU"/>
        </w:rPr>
        <w:t>Table 2. Descriptive data of participants’ responses to the near-biased prompt in Experiment 1.</w:t>
      </w:r>
    </w:p>
    <w:p w14:paraId="7840C0DF" w14:textId="6927E027" w:rsidR="00DD61C4" w:rsidRPr="0095297B" w:rsidRDefault="00957934" w:rsidP="00FB6D8F">
      <w:pPr>
        <w:pStyle w:val="APA"/>
        <w:spacing w:line="360" w:lineRule="auto"/>
        <w:ind w:firstLine="0"/>
        <w:jc w:val="both"/>
        <w:rPr>
          <w:rFonts w:ascii="Garamond" w:hAnsi="Garamond"/>
        </w:rPr>
      </w:pPr>
      <w:r w:rsidRPr="0095297B">
        <w:rPr>
          <w:rFonts w:ascii="Garamond" w:hAnsi="Garamond"/>
          <w:noProof/>
        </w:rPr>
        <w:drawing>
          <wp:inline distT="0" distB="0" distL="0" distR="0" wp14:anchorId="39CF3440" wp14:editId="69014809">
            <wp:extent cx="5270500" cy="1551940"/>
            <wp:effectExtent l="0" t="0" r="6350"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8"/>
                    <a:stretch>
                      <a:fillRect/>
                    </a:stretch>
                  </pic:blipFill>
                  <pic:spPr>
                    <a:xfrm>
                      <a:off x="0" y="0"/>
                      <a:ext cx="5270500" cy="1551940"/>
                    </a:xfrm>
                    <a:prstGeom prst="rect">
                      <a:avLst/>
                    </a:prstGeom>
                  </pic:spPr>
                </pic:pic>
              </a:graphicData>
            </a:graphic>
          </wp:inline>
        </w:drawing>
      </w:r>
    </w:p>
    <w:p w14:paraId="53A2CC44" w14:textId="77777777" w:rsidR="00067CBB" w:rsidRPr="00412A9F" w:rsidRDefault="00067CBB" w:rsidP="00FB6D8F">
      <w:pPr>
        <w:pStyle w:val="APA"/>
        <w:spacing w:line="360" w:lineRule="auto"/>
        <w:ind w:firstLine="0"/>
        <w:jc w:val="both"/>
        <w:rPr>
          <w:rFonts w:ascii="Garamond" w:hAnsi="Garamond"/>
          <w:lang w:val="en-AU"/>
        </w:rPr>
      </w:pPr>
    </w:p>
    <w:p w14:paraId="16AED6C3" w14:textId="5EC310D7" w:rsidR="00081C62" w:rsidRPr="00412A9F" w:rsidRDefault="00FD1C96" w:rsidP="00FB6D8F">
      <w:pPr>
        <w:pStyle w:val="APA"/>
        <w:spacing w:line="360" w:lineRule="auto"/>
        <w:ind w:firstLine="0"/>
        <w:jc w:val="both"/>
        <w:rPr>
          <w:rFonts w:ascii="Garamond" w:hAnsi="Garamond"/>
        </w:rPr>
      </w:pPr>
      <w:r w:rsidRPr="00412A9F">
        <w:rPr>
          <w:rFonts w:ascii="Garamond" w:hAnsi="Garamond"/>
          <w:lang w:val="en-AU"/>
        </w:rPr>
        <w:lastRenderedPageBreak/>
        <w:t>T</w:t>
      </w:r>
      <w:r w:rsidR="00081C62" w:rsidRPr="00412A9F">
        <w:rPr>
          <w:rFonts w:ascii="Garamond" w:hAnsi="Garamond"/>
          <w:lang w:val="en-AU"/>
        </w:rPr>
        <w:t>o investigate whether there was any difference of near-biased preferences across the</w:t>
      </w:r>
      <w:r w:rsidR="00372CE7" w:rsidRPr="00412A9F">
        <w:rPr>
          <w:rFonts w:ascii="Garamond" w:hAnsi="Garamond"/>
          <w:lang w:val="en-AU"/>
        </w:rPr>
        <w:t xml:space="preserve"> </w:t>
      </w:r>
      <w:r w:rsidR="00081C62" w:rsidRPr="00412A9F">
        <w:rPr>
          <w:rFonts w:ascii="Garamond" w:hAnsi="Garamond"/>
          <w:lang w:val="en-AU"/>
        </w:rPr>
        <w:t>conditions, we ran a chi-square test of homogeneity. The test showed that there was a significant difference in near-biased preferences across</w:t>
      </w:r>
      <w:r w:rsidR="00372CE7" w:rsidRPr="00412A9F">
        <w:rPr>
          <w:rFonts w:ascii="Garamond" w:hAnsi="Garamond"/>
          <w:lang w:val="en-AU"/>
        </w:rPr>
        <w:t xml:space="preserve"> </w:t>
      </w:r>
      <w:r w:rsidR="004034E0" w:rsidRPr="00412A9F">
        <w:rPr>
          <w:rFonts w:ascii="Garamond" w:hAnsi="Garamond"/>
          <w:lang w:val="en-AU"/>
        </w:rPr>
        <w:t>our conditions</w:t>
      </w:r>
      <w:r w:rsidR="00081C62" w:rsidRPr="00412A9F">
        <w:rPr>
          <w:rFonts w:ascii="Garamond" w:hAnsi="Garamond"/>
          <w:lang w:val="en-AU"/>
        </w:rPr>
        <w:t xml:space="preserve">, </w:t>
      </w:r>
      <w:r w:rsidR="00081C62" w:rsidRPr="00412A9F">
        <w:rPr>
          <w:rFonts w:ascii="Cambria Math" w:hAnsi="Cambria Math" w:cs="Cambria Math"/>
        </w:rPr>
        <w:t>𝜒</w:t>
      </w:r>
      <w:r w:rsidR="00081C62" w:rsidRPr="00412A9F">
        <w:rPr>
          <w:rFonts w:ascii="Garamond" w:hAnsi="Garamond"/>
          <w:vertAlign w:val="superscript"/>
        </w:rPr>
        <w:t>2</w:t>
      </w:r>
      <w:r w:rsidR="00081C62" w:rsidRPr="00412A9F">
        <w:rPr>
          <w:rFonts w:ascii="Garamond" w:hAnsi="Garamond"/>
        </w:rPr>
        <w:t xml:space="preserve"> (6, N = 241) = 36.150, </w:t>
      </w:r>
      <w:r w:rsidR="00081C62" w:rsidRPr="00412A9F">
        <w:rPr>
          <w:rFonts w:ascii="Garamond" w:hAnsi="Garamond"/>
          <w:i/>
          <w:iCs/>
        </w:rPr>
        <w:t xml:space="preserve">p </w:t>
      </w:r>
      <w:r w:rsidR="00081C62" w:rsidRPr="00412A9F">
        <w:rPr>
          <w:rFonts w:ascii="Garamond" w:hAnsi="Garamond"/>
        </w:rPr>
        <w:t>&lt; .001.</w:t>
      </w:r>
    </w:p>
    <w:p w14:paraId="4C71BC4C" w14:textId="511EEB3C" w:rsidR="00081C62" w:rsidRPr="00412A9F" w:rsidRDefault="00081C62" w:rsidP="00FB6D8F">
      <w:pPr>
        <w:pStyle w:val="APA"/>
        <w:spacing w:line="360" w:lineRule="auto"/>
        <w:ind w:firstLine="0"/>
        <w:jc w:val="both"/>
        <w:rPr>
          <w:rFonts w:ascii="Garamond" w:hAnsi="Garamond"/>
        </w:rPr>
      </w:pPr>
    </w:p>
    <w:p w14:paraId="0824F143" w14:textId="32672C13" w:rsidR="00372CE7" w:rsidRPr="00412A9F" w:rsidRDefault="00D119AA" w:rsidP="00FB6D8F">
      <w:pPr>
        <w:pStyle w:val="APA"/>
        <w:spacing w:line="360" w:lineRule="auto"/>
        <w:ind w:firstLine="0"/>
        <w:jc w:val="both"/>
        <w:rPr>
          <w:rFonts w:ascii="Garamond" w:hAnsi="Garamond"/>
        </w:rPr>
      </w:pPr>
      <w:r w:rsidRPr="00412A9F">
        <w:rPr>
          <w:rFonts w:ascii="Garamond" w:hAnsi="Garamond"/>
        </w:rPr>
        <w:t>Once again, t</w:t>
      </w:r>
      <w:r w:rsidR="00372CE7" w:rsidRPr="00412A9F">
        <w:rPr>
          <w:rFonts w:ascii="Garamond" w:hAnsi="Garamond"/>
        </w:rPr>
        <w:t xml:space="preserve">o identify the source of this effect we </w:t>
      </w:r>
      <w:r w:rsidRPr="00412A9F">
        <w:rPr>
          <w:rFonts w:ascii="Garamond" w:hAnsi="Garamond"/>
        </w:rPr>
        <w:t>ran separate chi-square tests of homogeneity for valence and kind. The results of these tests found a significant</w:t>
      </w:r>
      <w:r w:rsidR="0007126A" w:rsidRPr="00412A9F">
        <w:rPr>
          <w:rFonts w:ascii="Garamond" w:hAnsi="Garamond"/>
        </w:rPr>
        <w:t xml:space="preserve"> </w:t>
      </w:r>
      <w:r w:rsidR="008B176B" w:rsidRPr="00412A9F">
        <w:rPr>
          <w:rFonts w:ascii="Garamond" w:hAnsi="Garamond"/>
        </w:rPr>
        <w:t xml:space="preserve">effect of valence, </w:t>
      </w:r>
      <w:r w:rsidR="008B176B" w:rsidRPr="00412A9F">
        <w:rPr>
          <w:rFonts w:ascii="Cambria Math" w:hAnsi="Cambria Math" w:cs="Cambria Math"/>
        </w:rPr>
        <w:t>𝜒</w:t>
      </w:r>
      <w:r w:rsidR="008B176B" w:rsidRPr="00412A9F">
        <w:rPr>
          <w:rFonts w:ascii="Garamond" w:hAnsi="Garamond"/>
          <w:vertAlign w:val="superscript"/>
        </w:rPr>
        <w:t>2</w:t>
      </w:r>
      <w:r w:rsidR="008B176B" w:rsidRPr="00412A9F">
        <w:rPr>
          <w:rFonts w:ascii="Garamond" w:hAnsi="Garamond"/>
        </w:rPr>
        <w:t xml:space="preserve"> (2, N = 241) = 33.836, </w:t>
      </w:r>
      <w:r w:rsidR="008B176B" w:rsidRPr="00412A9F">
        <w:rPr>
          <w:rFonts w:ascii="Garamond" w:hAnsi="Garamond"/>
          <w:i/>
          <w:iCs/>
        </w:rPr>
        <w:t xml:space="preserve">p </w:t>
      </w:r>
      <w:r w:rsidR="008B176B" w:rsidRPr="00412A9F">
        <w:rPr>
          <w:rFonts w:ascii="Garamond" w:hAnsi="Garamond"/>
        </w:rPr>
        <w:t xml:space="preserve">&lt; .001, </w:t>
      </w:r>
      <w:r w:rsidR="008C02F5" w:rsidRPr="00412A9F">
        <w:rPr>
          <w:rFonts w:ascii="Garamond" w:hAnsi="Garamond"/>
        </w:rPr>
        <w:t xml:space="preserve">and no significant </w:t>
      </w:r>
      <w:r w:rsidR="0007126A" w:rsidRPr="00412A9F">
        <w:rPr>
          <w:rFonts w:ascii="Garamond" w:hAnsi="Garamond"/>
        </w:rPr>
        <w:t xml:space="preserve">effect </w:t>
      </w:r>
      <w:r w:rsidR="008C02F5" w:rsidRPr="00412A9F">
        <w:rPr>
          <w:rFonts w:ascii="Garamond" w:hAnsi="Garamond"/>
        </w:rPr>
        <w:t xml:space="preserve">of kind, </w:t>
      </w:r>
      <w:r w:rsidR="008C02F5" w:rsidRPr="00412A9F">
        <w:rPr>
          <w:rFonts w:ascii="Cambria Math" w:hAnsi="Cambria Math" w:cs="Cambria Math"/>
        </w:rPr>
        <w:t>𝜒</w:t>
      </w:r>
      <w:r w:rsidR="008C02F5" w:rsidRPr="00412A9F">
        <w:rPr>
          <w:rFonts w:ascii="Garamond" w:hAnsi="Garamond"/>
          <w:vertAlign w:val="superscript"/>
        </w:rPr>
        <w:t>2</w:t>
      </w:r>
      <w:r w:rsidR="008C02F5" w:rsidRPr="00412A9F">
        <w:rPr>
          <w:rFonts w:ascii="Garamond" w:hAnsi="Garamond"/>
        </w:rPr>
        <w:t xml:space="preserve"> (2, N = 241) = 0.151, </w:t>
      </w:r>
      <w:r w:rsidR="008C02F5" w:rsidRPr="00412A9F">
        <w:rPr>
          <w:rFonts w:ascii="Garamond" w:hAnsi="Garamond"/>
          <w:i/>
          <w:iCs/>
        </w:rPr>
        <w:t xml:space="preserve">p </w:t>
      </w:r>
      <w:r w:rsidR="008C02F5" w:rsidRPr="00412A9F">
        <w:rPr>
          <w:rFonts w:ascii="Garamond" w:hAnsi="Garamond"/>
        </w:rPr>
        <w:t>= .927.</w:t>
      </w:r>
      <w:r w:rsidR="008A3229" w:rsidRPr="00412A9F">
        <w:rPr>
          <w:rFonts w:ascii="Garamond" w:hAnsi="Garamond"/>
        </w:rPr>
        <w:t xml:space="preserve"> Post-hoc comparisons with a Bonferroni correction showed that people differed in </w:t>
      </w:r>
      <w:r w:rsidR="005C2884" w:rsidRPr="00412A9F">
        <w:rPr>
          <w:rFonts w:ascii="Garamond" w:hAnsi="Garamond"/>
        </w:rPr>
        <w:t xml:space="preserve">their near-biased preferences </w:t>
      </w:r>
      <w:r w:rsidR="00207FFD" w:rsidRPr="00412A9F">
        <w:rPr>
          <w:rFonts w:ascii="Garamond" w:hAnsi="Garamond"/>
        </w:rPr>
        <w:t xml:space="preserve">in both negative and positive conditions. Standardized residuals showed that </w:t>
      </w:r>
      <w:r w:rsidR="006002C8" w:rsidRPr="00412A9F">
        <w:rPr>
          <w:rFonts w:ascii="Garamond" w:hAnsi="Garamond"/>
          <w:i/>
          <w:iCs/>
        </w:rPr>
        <w:t>more</w:t>
      </w:r>
      <w:r w:rsidR="006002C8" w:rsidRPr="00412A9F">
        <w:rPr>
          <w:rFonts w:ascii="Garamond" w:hAnsi="Garamond"/>
        </w:rPr>
        <w:t xml:space="preserve"> people reported having a far-biased preference (</w:t>
      </w:r>
      <w:r w:rsidR="006002C8" w:rsidRPr="00412A9F">
        <w:rPr>
          <w:rFonts w:ascii="Garamond" w:hAnsi="Garamond"/>
          <w:i/>
          <w:iCs/>
        </w:rPr>
        <w:t>z</w:t>
      </w:r>
      <w:r w:rsidR="006002C8" w:rsidRPr="00412A9F">
        <w:rPr>
          <w:rFonts w:ascii="Garamond" w:hAnsi="Garamond"/>
        </w:rPr>
        <w:t xml:space="preserve"> = 5.598, </w:t>
      </w:r>
      <w:r w:rsidR="006002C8" w:rsidRPr="00412A9F">
        <w:rPr>
          <w:rFonts w:ascii="Garamond" w:hAnsi="Garamond"/>
          <w:i/>
          <w:iCs/>
        </w:rPr>
        <w:t>p</w:t>
      </w:r>
      <w:r w:rsidR="006002C8" w:rsidRPr="00412A9F">
        <w:rPr>
          <w:rFonts w:ascii="Garamond" w:hAnsi="Garamond"/>
        </w:rPr>
        <w:t xml:space="preserve"> &lt; .001) and </w:t>
      </w:r>
      <w:r w:rsidR="00C83E15" w:rsidRPr="00412A9F">
        <w:rPr>
          <w:rFonts w:ascii="Garamond" w:hAnsi="Garamond"/>
          <w:i/>
          <w:iCs/>
        </w:rPr>
        <w:t>fewer</w:t>
      </w:r>
      <w:r w:rsidR="006002C8" w:rsidRPr="00412A9F">
        <w:rPr>
          <w:rFonts w:ascii="Garamond" w:hAnsi="Garamond"/>
        </w:rPr>
        <w:t xml:space="preserve"> people reported having a time-neutral preference</w:t>
      </w:r>
      <w:r w:rsidR="00DF5950" w:rsidRPr="00412A9F">
        <w:rPr>
          <w:rFonts w:ascii="Garamond" w:hAnsi="Garamond"/>
        </w:rPr>
        <w:t xml:space="preserve"> (</w:t>
      </w:r>
      <w:r w:rsidR="00DF5950" w:rsidRPr="00412A9F">
        <w:rPr>
          <w:rFonts w:ascii="Garamond" w:hAnsi="Garamond"/>
          <w:i/>
          <w:iCs/>
        </w:rPr>
        <w:t>z</w:t>
      </w:r>
      <w:r w:rsidR="00DF5950" w:rsidRPr="00412A9F">
        <w:rPr>
          <w:rFonts w:ascii="Garamond" w:hAnsi="Garamond"/>
        </w:rPr>
        <w:t xml:space="preserve"> = -3.775, </w:t>
      </w:r>
      <w:r w:rsidR="00DF5950" w:rsidRPr="00412A9F">
        <w:rPr>
          <w:rFonts w:ascii="Garamond" w:hAnsi="Garamond"/>
          <w:i/>
          <w:iCs/>
        </w:rPr>
        <w:t>p</w:t>
      </w:r>
      <w:r w:rsidR="00DF5950" w:rsidRPr="00412A9F">
        <w:rPr>
          <w:rFonts w:ascii="Garamond" w:hAnsi="Garamond"/>
        </w:rPr>
        <w:t xml:space="preserve"> &lt; .001)</w:t>
      </w:r>
      <w:r w:rsidR="006002C8" w:rsidRPr="00412A9F">
        <w:rPr>
          <w:rFonts w:ascii="Garamond" w:hAnsi="Garamond"/>
        </w:rPr>
        <w:t xml:space="preserve"> in negative conditions.</w:t>
      </w:r>
      <w:r w:rsidR="00D53EF3" w:rsidRPr="00412A9F">
        <w:rPr>
          <w:rFonts w:ascii="Garamond" w:hAnsi="Garamond"/>
        </w:rPr>
        <w:t xml:space="preserve"> In contrast, </w:t>
      </w:r>
      <w:r w:rsidR="003A77A4" w:rsidRPr="00412A9F">
        <w:rPr>
          <w:rFonts w:ascii="Garamond" w:hAnsi="Garamond"/>
          <w:i/>
          <w:iCs/>
        </w:rPr>
        <w:t>fewer</w:t>
      </w:r>
      <w:r w:rsidR="00D53EF3" w:rsidRPr="00412A9F">
        <w:rPr>
          <w:rFonts w:ascii="Garamond" w:hAnsi="Garamond"/>
        </w:rPr>
        <w:t xml:space="preserve"> people reported having a far-biased preference (</w:t>
      </w:r>
      <w:r w:rsidR="00D53EF3" w:rsidRPr="00412A9F">
        <w:rPr>
          <w:rFonts w:ascii="Garamond" w:hAnsi="Garamond"/>
          <w:i/>
          <w:iCs/>
        </w:rPr>
        <w:t>z</w:t>
      </w:r>
      <w:r w:rsidR="00D53EF3" w:rsidRPr="00412A9F">
        <w:rPr>
          <w:rFonts w:ascii="Garamond" w:hAnsi="Garamond"/>
        </w:rPr>
        <w:t xml:space="preserve"> = -2.869, </w:t>
      </w:r>
      <w:r w:rsidR="00D53EF3" w:rsidRPr="00412A9F">
        <w:rPr>
          <w:rFonts w:ascii="Garamond" w:hAnsi="Garamond"/>
          <w:i/>
          <w:iCs/>
        </w:rPr>
        <w:t>p</w:t>
      </w:r>
      <w:r w:rsidR="00D53EF3" w:rsidRPr="00412A9F">
        <w:rPr>
          <w:rFonts w:ascii="Garamond" w:hAnsi="Garamond"/>
        </w:rPr>
        <w:t xml:space="preserve"> = .004) and </w:t>
      </w:r>
      <w:r w:rsidR="00D53EF3" w:rsidRPr="00412A9F">
        <w:rPr>
          <w:rFonts w:ascii="Garamond" w:hAnsi="Garamond"/>
          <w:i/>
          <w:iCs/>
        </w:rPr>
        <w:t>more</w:t>
      </w:r>
      <w:r w:rsidR="00D53EF3" w:rsidRPr="00412A9F">
        <w:rPr>
          <w:rFonts w:ascii="Garamond" w:hAnsi="Garamond"/>
        </w:rPr>
        <w:t xml:space="preserve"> people reported having a near-biased preference in positive conditions (</w:t>
      </w:r>
      <w:r w:rsidR="00D53EF3" w:rsidRPr="00412A9F">
        <w:rPr>
          <w:rFonts w:ascii="Garamond" w:hAnsi="Garamond"/>
          <w:i/>
          <w:iCs/>
        </w:rPr>
        <w:t>z</w:t>
      </w:r>
      <w:r w:rsidR="00D53EF3" w:rsidRPr="00412A9F">
        <w:rPr>
          <w:rFonts w:ascii="Garamond" w:hAnsi="Garamond"/>
        </w:rPr>
        <w:t xml:space="preserve"> = 2.678, </w:t>
      </w:r>
      <w:r w:rsidR="00D53EF3" w:rsidRPr="00412A9F">
        <w:rPr>
          <w:rFonts w:ascii="Garamond" w:hAnsi="Garamond"/>
          <w:i/>
          <w:iCs/>
        </w:rPr>
        <w:t>p</w:t>
      </w:r>
      <w:r w:rsidR="00D53EF3" w:rsidRPr="00412A9F">
        <w:rPr>
          <w:rFonts w:ascii="Garamond" w:hAnsi="Garamond"/>
        </w:rPr>
        <w:t xml:space="preserve"> = .007).</w:t>
      </w:r>
    </w:p>
    <w:p w14:paraId="1C7AA359" w14:textId="77777777" w:rsidR="00E61874" w:rsidRPr="00412A9F" w:rsidRDefault="00E61874" w:rsidP="00FB6D8F">
      <w:pPr>
        <w:pStyle w:val="APA"/>
        <w:spacing w:line="360" w:lineRule="auto"/>
        <w:ind w:firstLine="0"/>
        <w:jc w:val="both"/>
        <w:rPr>
          <w:rFonts w:ascii="Garamond" w:hAnsi="Garamond"/>
        </w:rPr>
      </w:pPr>
    </w:p>
    <w:p w14:paraId="18539646" w14:textId="391AEBE0" w:rsidR="00382A9F" w:rsidRPr="00412A9F" w:rsidRDefault="00E61874" w:rsidP="00FB6D8F">
      <w:pPr>
        <w:pStyle w:val="APA"/>
        <w:spacing w:line="360" w:lineRule="auto"/>
        <w:ind w:firstLine="0"/>
        <w:jc w:val="both"/>
        <w:rPr>
          <w:rFonts w:ascii="Garamond" w:hAnsi="Garamond"/>
        </w:rPr>
      </w:pPr>
      <w:r w:rsidRPr="00412A9F">
        <w:rPr>
          <w:rFonts w:ascii="Garamond" w:hAnsi="Garamond"/>
        </w:rPr>
        <w:t xml:space="preserve">Finally, we ran a </w:t>
      </w:r>
      <w:r w:rsidR="0008038B" w:rsidRPr="00412A9F">
        <w:rPr>
          <w:rFonts w:ascii="Garamond" w:hAnsi="Garamond"/>
        </w:rPr>
        <w:t>c</w:t>
      </w:r>
      <w:r w:rsidRPr="00412A9F">
        <w:rPr>
          <w:rFonts w:ascii="Garamond" w:hAnsi="Garamond"/>
        </w:rPr>
        <w:t>hi-</w:t>
      </w:r>
      <w:r w:rsidR="00404EA6" w:rsidRPr="00412A9F">
        <w:rPr>
          <w:rFonts w:ascii="Garamond" w:hAnsi="Garamond"/>
        </w:rPr>
        <w:t>s</w:t>
      </w:r>
      <w:r w:rsidRPr="00412A9F">
        <w:rPr>
          <w:rFonts w:ascii="Garamond" w:hAnsi="Garamond"/>
        </w:rPr>
        <w:t xml:space="preserve">quare test of </w:t>
      </w:r>
      <w:r w:rsidR="0008038B" w:rsidRPr="00412A9F">
        <w:rPr>
          <w:rFonts w:ascii="Garamond" w:hAnsi="Garamond"/>
        </w:rPr>
        <w:t xml:space="preserve">independence to test whether </w:t>
      </w:r>
      <w:r w:rsidR="001907D0" w:rsidRPr="00412A9F">
        <w:rPr>
          <w:rFonts w:ascii="Garamond" w:hAnsi="Garamond"/>
        </w:rPr>
        <w:t>there was an association between people’s future-biased and near-biased preferences.</w:t>
      </w:r>
      <w:r w:rsidR="00BF10BA" w:rsidRPr="00412A9F">
        <w:rPr>
          <w:rFonts w:ascii="Garamond" w:hAnsi="Garamond"/>
        </w:rPr>
        <w:t xml:space="preserve"> This test reve</w:t>
      </w:r>
      <w:r w:rsidR="00FD6B15" w:rsidRPr="00412A9F">
        <w:rPr>
          <w:rFonts w:ascii="Garamond" w:hAnsi="Garamond"/>
        </w:rPr>
        <w:t xml:space="preserve">aled that there was a significant association, </w:t>
      </w:r>
      <w:r w:rsidR="00FD6B15" w:rsidRPr="00412A9F">
        <w:rPr>
          <w:rFonts w:ascii="Cambria Math" w:hAnsi="Cambria Math" w:cs="Cambria Math"/>
        </w:rPr>
        <w:t>𝜒</w:t>
      </w:r>
      <w:r w:rsidR="00FD6B15" w:rsidRPr="00412A9F">
        <w:rPr>
          <w:rFonts w:ascii="Garamond" w:hAnsi="Garamond"/>
          <w:vertAlign w:val="superscript"/>
        </w:rPr>
        <w:t>2</w:t>
      </w:r>
      <w:r w:rsidR="00FD6B15" w:rsidRPr="00412A9F">
        <w:rPr>
          <w:rFonts w:ascii="Garamond" w:hAnsi="Garamond"/>
        </w:rPr>
        <w:t xml:space="preserve"> (4, N = 241) = 162.245, </w:t>
      </w:r>
      <w:r w:rsidR="00FD6B15" w:rsidRPr="00412A9F">
        <w:rPr>
          <w:rFonts w:ascii="Garamond" w:hAnsi="Garamond"/>
          <w:i/>
          <w:iCs/>
        </w:rPr>
        <w:t xml:space="preserve">p </w:t>
      </w:r>
      <w:r w:rsidR="00FD6B15" w:rsidRPr="00412A9F">
        <w:rPr>
          <w:rFonts w:ascii="Garamond" w:hAnsi="Garamond"/>
        </w:rPr>
        <w:t>&lt; .001</w:t>
      </w:r>
      <w:r w:rsidR="005D4422" w:rsidRPr="00412A9F">
        <w:rPr>
          <w:rFonts w:ascii="Garamond" w:hAnsi="Garamond"/>
        </w:rPr>
        <w:t>. However,</w:t>
      </w:r>
      <w:r w:rsidR="002B2016" w:rsidRPr="00412A9F">
        <w:rPr>
          <w:rFonts w:ascii="Garamond" w:hAnsi="Garamond"/>
        </w:rPr>
        <w:t xml:space="preserve"> </w:t>
      </w:r>
      <w:r w:rsidR="00382A9F" w:rsidRPr="00412A9F">
        <w:rPr>
          <w:rFonts w:ascii="Garamond" w:hAnsi="Garamond"/>
        </w:rPr>
        <w:t>this significant association disappears if we exclude people that report having a time-neutral preference,</w:t>
      </w:r>
      <w:r w:rsidR="00EA735E" w:rsidRPr="00412A9F">
        <w:rPr>
          <w:rFonts w:ascii="Garamond" w:hAnsi="Garamond"/>
        </w:rPr>
        <w:t xml:space="preserve"> </w:t>
      </w:r>
      <w:r w:rsidR="00EA735E" w:rsidRPr="00412A9F">
        <w:rPr>
          <w:rFonts w:ascii="Cambria Math" w:hAnsi="Cambria Math" w:cs="Cambria Math"/>
        </w:rPr>
        <w:t>𝜒</w:t>
      </w:r>
      <w:r w:rsidR="00EA735E" w:rsidRPr="00412A9F">
        <w:rPr>
          <w:rFonts w:ascii="Garamond" w:hAnsi="Garamond"/>
          <w:vertAlign w:val="superscript"/>
        </w:rPr>
        <w:t>2</w:t>
      </w:r>
      <w:r w:rsidR="00EA735E" w:rsidRPr="00412A9F">
        <w:rPr>
          <w:rFonts w:ascii="Garamond" w:hAnsi="Garamond"/>
        </w:rPr>
        <w:t xml:space="preserve"> (</w:t>
      </w:r>
      <w:r w:rsidR="00D26705" w:rsidRPr="00412A9F">
        <w:rPr>
          <w:rFonts w:ascii="Garamond" w:hAnsi="Garamond"/>
        </w:rPr>
        <w:t>1</w:t>
      </w:r>
      <w:r w:rsidR="00EA735E" w:rsidRPr="00412A9F">
        <w:rPr>
          <w:rFonts w:ascii="Garamond" w:hAnsi="Garamond"/>
        </w:rPr>
        <w:t xml:space="preserve">, N = </w:t>
      </w:r>
      <w:r w:rsidR="00C874F8" w:rsidRPr="00412A9F">
        <w:rPr>
          <w:rFonts w:ascii="Garamond" w:hAnsi="Garamond"/>
        </w:rPr>
        <w:t>172</w:t>
      </w:r>
      <w:r w:rsidR="00EA735E" w:rsidRPr="00412A9F">
        <w:rPr>
          <w:rFonts w:ascii="Garamond" w:hAnsi="Garamond"/>
        </w:rPr>
        <w:t xml:space="preserve">) = 1.781, </w:t>
      </w:r>
      <w:r w:rsidR="00EA735E" w:rsidRPr="00412A9F">
        <w:rPr>
          <w:rFonts w:ascii="Garamond" w:hAnsi="Garamond"/>
          <w:i/>
          <w:iCs/>
        </w:rPr>
        <w:t xml:space="preserve">p </w:t>
      </w:r>
      <w:r w:rsidR="00EA735E" w:rsidRPr="00412A9F">
        <w:rPr>
          <w:rFonts w:ascii="Garamond" w:hAnsi="Garamond"/>
        </w:rPr>
        <w:t xml:space="preserve">= .182. </w:t>
      </w:r>
      <w:r w:rsidR="00A11274" w:rsidRPr="00412A9F">
        <w:rPr>
          <w:rFonts w:ascii="Garamond" w:hAnsi="Garamond"/>
        </w:rPr>
        <w:t xml:space="preserve">This suggests that the original association is being driven by </w:t>
      </w:r>
      <w:r w:rsidR="00E76575" w:rsidRPr="00412A9F">
        <w:rPr>
          <w:rFonts w:ascii="Garamond" w:hAnsi="Garamond"/>
        </w:rPr>
        <w:t xml:space="preserve">the fact that </w:t>
      </w:r>
      <w:r w:rsidR="00A11274" w:rsidRPr="00412A9F">
        <w:rPr>
          <w:rFonts w:ascii="Garamond" w:hAnsi="Garamond"/>
        </w:rPr>
        <w:t>people who report having a time</w:t>
      </w:r>
      <w:r w:rsidR="00EE2927" w:rsidRPr="00412A9F">
        <w:rPr>
          <w:rFonts w:ascii="Garamond" w:hAnsi="Garamond"/>
        </w:rPr>
        <w:t>-</w:t>
      </w:r>
      <w:r w:rsidR="00A11274" w:rsidRPr="00412A9F">
        <w:rPr>
          <w:rFonts w:ascii="Garamond" w:hAnsi="Garamond"/>
        </w:rPr>
        <w:t>neutral preference</w:t>
      </w:r>
      <w:r w:rsidR="00EE2927" w:rsidRPr="00412A9F">
        <w:rPr>
          <w:rFonts w:ascii="Garamond" w:hAnsi="Garamond"/>
        </w:rPr>
        <w:t xml:space="preserve"> to future-biased prompts also tend to report having a time-neutral preference to near-biased prompts.</w:t>
      </w:r>
      <w:r w:rsidR="00C17BEE" w:rsidRPr="0095297B">
        <w:rPr>
          <w:rStyle w:val="FootnoteReference"/>
          <w:rFonts w:ascii="Garamond" w:hAnsi="Garamond"/>
        </w:rPr>
        <w:footnoteReference w:id="25"/>
      </w:r>
      <w:r w:rsidR="00382A9F" w:rsidRPr="0095297B">
        <w:rPr>
          <w:rFonts w:ascii="Garamond" w:hAnsi="Garamond"/>
        </w:rPr>
        <w:t xml:space="preserve"> </w:t>
      </w:r>
    </w:p>
    <w:p w14:paraId="1046861A" w14:textId="77777777" w:rsidR="00DB54AE" w:rsidRPr="00412A9F" w:rsidRDefault="00DB54AE" w:rsidP="00FB6D8F">
      <w:pPr>
        <w:pStyle w:val="APALevel1"/>
        <w:spacing w:line="360" w:lineRule="auto"/>
        <w:jc w:val="both"/>
        <w:rPr>
          <w:rFonts w:ascii="Garamond" w:hAnsi="Garamond"/>
          <w:b w:val="0"/>
          <w:bCs/>
          <w:i/>
          <w:iCs/>
        </w:rPr>
      </w:pPr>
    </w:p>
    <w:p w14:paraId="68D79F39" w14:textId="46FDC39F" w:rsidR="00081C62" w:rsidRPr="00412A9F" w:rsidRDefault="009754AF" w:rsidP="00FB6D8F">
      <w:pPr>
        <w:pStyle w:val="APALevel1"/>
        <w:spacing w:line="360" w:lineRule="auto"/>
        <w:jc w:val="both"/>
        <w:rPr>
          <w:rFonts w:ascii="Garamond" w:hAnsi="Garamond"/>
          <w:b w:val="0"/>
          <w:bCs/>
          <w:i/>
          <w:iCs/>
        </w:rPr>
      </w:pPr>
      <w:r w:rsidRPr="00412A9F">
        <w:rPr>
          <w:rFonts w:ascii="Garamond" w:hAnsi="Garamond"/>
          <w:b w:val="0"/>
          <w:bCs/>
          <w:i/>
          <w:iCs/>
        </w:rPr>
        <w:t xml:space="preserve">3.2.3.2 Experiment 2 Results </w:t>
      </w:r>
    </w:p>
    <w:p w14:paraId="20E69E27" w14:textId="77777777" w:rsidR="00DD7DAA" w:rsidRPr="00412A9F" w:rsidRDefault="00DD7DAA" w:rsidP="00FB6D8F">
      <w:pPr>
        <w:pStyle w:val="APA"/>
        <w:spacing w:line="360" w:lineRule="auto"/>
        <w:ind w:firstLine="0"/>
        <w:jc w:val="both"/>
        <w:rPr>
          <w:rFonts w:ascii="Garamond" w:hAnsi="Garamond"/>
        </w:rPr>
      </w:pPr>
    </w:p>
    <w:p w14:paraId="105767DF" w14:textId="1301A7F3" w:rsidR="006A5F4B" w:rsidRPr="00412A9F" w:rsidRDefault="00720B76" w:rsidP="00FB6D8F">
      <w:pPr>
        <w:pStyle w:val="APA"/>
        <w:spacing w:line="360" w:lineRule="auto"/>
        <w:ind w:firstLine="0"/>
        <w:jc w:val="both"/>
        <w:rPr>
          <w:rFonts w:ascii="Garamond" w:hAnsi="Garamond"/>
          <w:lang w:val="en-AU"/>
        </w:rPr>
      </w:pPr>
      <w:r w:rsidRPr="00412A9F">
        <w:rPr>
          <w:rFonts w:ascii="Garamond" w:hAnsi="Garamond"/>
        </w:rPr>
        <w:t>W</w:t>
      </w:r>
      <w:r w:rsidR="00081C62" w:rsidRPr="00412A9F">
        <w:rPr>
          <w:rFonts w:ascii="Garamond" w:hAnsi="Garamond"/>
        </w:rPr>
        <w:t>e will</w:t>
      </w:r>
      <w:r w:rsidR="006A5F4B" w:rsidRPr="00412A9F">
        <w:rPr>
          <w:rFonts w:ascii="Garamond" w:hAnsi="Garamond"/>
        </w:rPr>
        <w:t xml:space="preserve"> begin by s</w:t>
      </w:r>
      <w:r w:rsidR="00081C62" w:rsidRPr="00412A9F">
        <w:rPr>
          <w:rFonts w:ascii="Garamond" w:hAnsi="Garamond"/>
        </w:rPr>
        <w:t>ummariz</w:t>
      </w:r>
      <w:r w:rsidR="006A5F4B" w:rsidRPr="00412A9F">
        <w:rPr>
          <w:rFonts w:ascii="Garamond" w:hAnsi="Garamond"/>
        </w:rPr>
        <w:t>ing</w:t>
      </w:r>
      <w:r w:rsidR="00081C62" w:rsidRPr="00412A9F">
        <w:rPr>
          <w:rFonts w:ascii="Garamond" w:hAnsi="Garamond"/>
        </w:rPr>
        <w:t xml:space="preserve"> our major findings with respect to our hypotheses. </w:t>
      </w:r>
      <w:r w:rsidR="00662CF6" w:rsidRPr="00412A9F">
        <w:rPr>
          <w:rFonts w:ascii="Garamond" w:hAnsi="Garamond"/>
        </w:rPr>
        <w:t xml:space="preserve">Consider, first, the kind of sensation hypothesis, according to which </w:t>
      </w:r>
      <w:r w:rsidR="00662CF6" w:rsidRPr="00412A9F">
        <w:rPr>
          <w:rFonts w:ascii="Garamond" w:hAnsi="Garamond"/>
          <w:lang w:val="en-AU"/>
        </w:rPr>
        <w:t>there will be differences in future-bias (H3) and near-bias (H4) across different kinds of sensation.</w:t>
      </w:r>
      <w:r w:rsidR="00662CF6" w:rsidRPr="00412A9F">
        <w:rPr>
          <w:rFonts w:ascii="Garamond" w:hAnsi="Garamond"/>
          <w:i/>
          <w:iCs/>
        </w:rPr>
        <w:t xml:space="preserve"> </w:t>
      </w:r>
      <w:r w:rsidR="00662CF6" w:rsidRPr="00412A9F">
        <w:rPr>
          <w:rFonts w:ascii="Garamond" w:hAnsi="Garamond"/>
        </w:rPr>
        <w:t>Neither H3 nor H4 was supported</w:t>
      </w:r>
      <w:r w:rsidR="00D64C17" w:rsidRPr="00412A9F">
        <w:rPr>
          <w:rFonts w:ascii="Garamond" w:hAnsi="Garamond"/>
        </w:rPr>
        <w:t>. We found</w:t>
      </w:r>
      <w:r w:rsidR="00662CF6" w:rsidRPr="00412A9F">
        <w:rPr>
          <w:rFonts w:ascii="Garamond" w:hAnsi="Garamond"/>
        </w:rPr>
        <w:t xml:space="preserve"> no evidence that future-biased or near-biased preferences were different across different kinds of sensation</w:t>
      </w:r>
      <w:r w:rsidR="003408D2" w:rsidRPr="00412A9F">
        <w:rPr>
          <w:rFonts w:ascii="Garamond" w:hAnsi="Garamond"/>
        </w:rPr>
        <w:t xml:space="preserve">. Next, consider the negative valence hypothesis, according to which </w:t>
      </w:r>
      <w:r w:rsidR="003711D1" w:rsidRPr="00412A9F">
        <w:rPr>
          <w:rFonts w:ascii="Garamond" w:hAnsi="Garamond"/>
          <w:lang w:val="en-AU"/>
        </w:rPr>
        <w:t>people</w:t>
      </w:r>
      <w:r w:rsidR="003408D2" w:rsidRPr="00412A9F">
        <w:rPr>
          <w:rFonts w:ascii="Garamond" w:hAnsi="Garamond"/>
          <w:lang w:val="en-AU"/>
        </w:rPr>
        <w:t xml:space="preserve"> will be more future-biased (H6) and more near-biased (H7) about negative events than positive ones.</w:t>
      </w:r>
      <w:r w:rsidR="00096842" w:rsidRPr="00412A9F">
        <w:rPr>
          <w:rFonts w:ascii="Garamond" w:hAnsi="Garamond"/>
          <w:lang w:val="en-AU"/>
        </w:rPr>
        <w:t xml:space="preserve"> Unlike </w:t>
      </w:r>
      <w:r w:rsidR="00AA5EC7" w:rsidRPr="00412A9F">
        <w:rPr>
          <w:rFonts w:ascii="Garamond" w:hAnsi="Garamond"/>
          <w:lang w:val="en-AU"/>
        </w:rPr>
        <w:t>E</w:t>
      </w:r>
      <w:r w:rsidR="00D47BA4" w:rsidRPr="00412A9F">
        <w:rPr>
          <w:rFonts w:ascii="Garamond" w:hAnsi="Garamond"/>
          <w:lang w:val="en-AU"/>
        </w:rPr>
        <w:t xml:space="preserve">xperiment 1, we found </w:t>
      </w:r>
      <w:r w:rsidR="00F76487" w:rsidRPr="00412A9F">
        <w:rPr>
          <w:rFonts w:ascii="Garamond" w:hAnsi="Garamond"/>
          <w:lang w:val="en-AU"/>
        </w:rPr>
        <w:t>no</w:t>
      </w:r>
      <w:r w:rsidR="00A72751" w:rsidRPr="00412A9F">
        <w:rPr>
          <w:rFonts w:ascii="Garamond" w:hAnsi="Garamond"/>
          <w:lang w:val="en-AU"/>
        </w:rPr>
        <w:t xml:space="preserve"> evidence</w:t>
      </w:r>
      <w:r w:rsidRPr="00412A9F">
        <w:rPr>
          <w:rFonts w:ascii="Garamond" w:hAnsi="Garamond"/>
          <w:lang w:val="en-AU"/>
        </w:rPr>
        <w:t xml:space="preserve"> in </w:t>
      </w:r>
      <w:r w:rsidR="00D47BA4" w:rsidRPr="00412A9F">
        <w:rPr>
          <w:rFonts w:ascii="Garamond" w:hAnsi="Garamond"/>
          <w:lang w:val="en-AU"/>
        </w:rPr>
        <w:t>support</w:t>
      </w:r>
      <w:r w:rsidRPr="00412A9F">
        <w:rPr>
          <w:rFonts w:ascii="Garamond" w:hAnsi="Garamond"/>
          <w:lang w:val="en-AU"/>
        </w:rPr>
        <w:t xml:space="preserve"> of </w:t>
      </w:r>
      <w:r w:rsidR="00D47BA4" w:rsidRPr="00412A9F">
        <w:rPr>
          <w:rFonts w:ascii="Garamond" w:hAnsi="Garamond"/>
          <w:lang w:val="en-AU"/>
        </w:rPr>
        <w:t>H6</w:t>
      </w:r>
      <w:r w:rsidR="00096842" w:rsidRPr="00412A9F">
        <w:rPr>
          <w:rFonts w:ascii="Garamond" w:hAnsi="Garamond"/>
          <w:lang w:val="en-AU"/>
        </w:rPr>
        <w:t xml:space="preserve">, that more </w:t>
      </w:r>
      <w:r w:rsidR="00BF511B" w:rsidRPr="00412A9F">
        <w:rPr>
          <w:rFonts w:ascii="Garamond" w:hAnsi="Garamond"/>
          <w:lang w:val="en-AU"/>
        </w:rPr>
        <w:t>people have future-biased preferences regarding negative events than positive ones. In contrast, just like Experiment 1, H7 was again not supported</w:t>
      </w:r>
      <w:r w:rsidRPr="00412A9F">
        <w:rPr>
          <w:rFonts w:ascii="Garamond" w:hAnsi="Garamond"/>
          <w:lang w:val="en-AU"/>
        </w:rPr>
        <w:t xml:space="preserve">, with more people having far-biased preferences than near-biased preferences regarding negative events. </w:t>
      </w:r>
      <w:r w:rsidR="00F26A61" w:rsidRPr="00412A9F">
        <w:rPr>
          <w:rFonts w:ascii="Garamond" w:hAnsi="Garamond"/>
          <w:lang w:val="en-AU"/>
        </w:rPr>
        <w:t xml:space="preserve">Finally, consider the association hypothesis (H5) according to which there </w:t>
      </w:r>
      <w:r w:rsidR="00BC6178" w:rsidRPr="00412A9F">
        <w:rPr>
          <w:rFonts w:ascii="Garamond" w:hAnsi="Garamond"/>
          <w:lang w:val="en-AU"/>
        </w:rPr>
        <w:t>will be an association between future-biased and near-biased preferences</w:t>
      </w:r>
      <w:r w:rsidR="00F26A61" w:rsidRPr="00412A9F">
        <w:rPr>
          <w:rFonts w:ascii="Garamond" w:hAnsi="Garamond"/>
          <w:lang w:val="en-AU"/>
        </w:rPr>
        <w:t xml:space="preserve">. </w:t>
      </w:r>
      <w:r w:rsidR="00AA5EC7" w:rsidRPr="00412A9F">
        <w:rPr>
          <w:rFonts w:ascii="Garamond" w:hAnsi="Garamond"/>
          <w:lang w:val="en-AU"/>
        </w:rPr>
        <w:t>Once a</w:t>
      </w:r>
      <w:r w:rsidR="00F26A61" w:rsidRPr="00412A9F">
        <w:rPr>
          <w:rFonts w:ascii="Garamond" w:hAnsi="Garamond"/>
          <w:lang w:val="en-AU"/>
        </w:rPr>
        <w:t>gain, we</w:t>
      </w:r>
      <w:r w:rsidR="007B7F10" w:rsidRPr="00412A9F">
        <w:rPr>
          <w:rFonts w:ascii="Garamond" w:hAnsi="Garamond"/>
          <w:lang w:val="en-AU"/>
        </w:rPr>
        <w:t xml:space="preserve"> </w:t>
      </w:r>
      <w:r w:rsidR="00081C62" w:rsidRPr="00412A9F">
        <w:rPr>
          <w:rFonts w:ascii="Garamond" w:hAnsi="Garamond"/>
        </w:rPr>
        <w:t>f</w:t>
      </w:r>
      <w:r w:rsidR="007B7F10" w:rsidRPr="00412A9F">
        <w:rPr>
          <w:rFonts w:ascii="Garamond" w:hAnsi="Garamond"/>
        </w:rPr>
        <w:t>ound no</w:t>
      </w:r>
      <w:r w:rsidR="00081C62" w:rsidRPr="00412A9F">
        <w:rPr>
          <w:rFonts w:ascii="Garamond" w:hAnsi="Garamond"/>
        </w:rPr>
        <w:t xml:space="preserve"> robust evidence</w:t>
      </w:r>
      <w:r w:rsidR="006A5F4B" w:rsidRPr="00412A9F">
        <w:rPr>
          <w:rFonts w:ascii="Garamond" w:hAnsi="Garamond"/>
        </w:rPr>
        <w:t xml:space="preserve"> of such an association.</w:t>
      </w:r>
    </w:p>
    <w:p w14:paraId="52899511" w14:textId="77777777" w:rsidR="006A5F4B" w:rsidRPr="00412A9F" w:rsidRDefault="006A5F4B" w:rsidP="00FB6D8F">
      <w:pPr>
        <w:pStyle w:val="APA"/>
        <w:spacing w:line="360" w:lineRule="auto"/>
        <w:ind w:firstLine="0"/>
        <w:jc w:val="both"/>
        <w:rPr>
          <w:rFonts w:ascii="Garamond" w:hAnsi="Garamond"/>
          <w:lang w:val="en-AU"/>
        </w:rPr>
      </w:pPr>
    </w:p>
    <w:p w14:paraId="2F25F44B" w14:textId="5EC2A05B" w:rsidR="005F5E40" w:rsidRPr="00231F71" w:rsidRDefault="00081C62" w:rsidP="00FB6D8F">
      <w:pPr>
        <w:pStyle w:val="APA"/>
        <w:spacing w:line="360" w:lineRule="auto"/>
        <w:ind w:firstLine="0"/>
        <w:jc w:val="both"/>
        <w:rPr>
          <w:rFonts w:ascii="Garamond" w:hAnsi="Garamond"/>
          <w:lang w:val="en-AU"/>
        </w:rPr>
      </w:pPr>
      <w:r w:rsidRPr="00412A9F">
        <w:rPr>
          <w:rFonts w:ascii="Garamond" w:hAnsi="Garamond"/>
        </w:rPr>
        <w:t>Table 3 below</w:t>
      </w:r>
      <w:r w:rsidR="00436520" w:rsidRPr="00412A9F">
        <w:rPr>
          <w:rFonts w:ascii="Garamond" w:hAnsi="Garamond"/>
        </w:rPr>
        <w:t xml:space="preserve"> presents </w:t>
      </w:r>
      <w:r w:rsidRPr="00412A9F">
        <w:rPr>
          <w:rFonts w:ascii="Garamond" w:hAnsi="Garamond"/>
        </w:rPr>
        <w:t>descriptive data of participants’ responses regarding their future-biased</w:t>
      </w:r>
      <w:r w:rsidR="001262B7" w:rsidRPr="00412A9F">
        <w:rPr>
          <w:rFonts w:ascii="Garamond" w:hAnsi="Garamond"/>
        </w:rPr>
        <w:t xml:space="preserve"> </w:t>
      </w:r>
      <w:r w:rsidRPr="00412A9F">
        <w:rPr>
          <w:rFonts w:ascii="Garamond" w:hAnsi="Garamond"/>
        </w:rPr>
        <w:t>preferences across all conditions in Experiment 2.</w:t>
      </w:r>
      <w:r w:rsidRPr="00412A9F">
        <w:rPr>
          <w:rFonts w:ascii="Garamond" w:hAnsi="Garamond"/>
          <w:lang w:val="en-AU"/>
        </w:rPr>
        <w:t xml:space="preserve"> The ‘FB’ column represents the number of participants who reported</w:t>
      </w:r>
      <w:r w:rsidR="007B1F28" w:rsidRPr="00412A9F">
        <w:rPr>
          <w:rFonts w:ascii="Garamond" w:hAnsi="Garamond"/>
          <w:lang w:val="en-AU"/>
        </w:rPr>
        <w:t xml:space="preserve"> </w:t>
      </w:r>
      <w:r w:rsidRPr="00412A9F">
        <w:rPr>
          <w:rFonts w:ascii="Garamond" w:hAnsi="Garamond"/>
          <w:lang w:val="en-AU"/>
        </w:rPr>
        <w:t>future-biased preferences. The ‘PB’ column represents the number of participants who reported past-biased preferences. The ‘NP’ column represents the number of participants who reported</w:t>
      </w:r>
      <w:r w:rsidR="003D497C" w:rsidRPr="00412A9F">
        <w:rPr>
          <w:rFonts w:ascii="Garamond" w:hAnsi="Garamond"/>
          <w:lang w:val="en-AU"/>
        </w:rPr>
        <w:t xml:space="preserve"> </w:t>
      </w:r>
      <w:r w:rsidRPr="00412A9F">
        <w:rPr>
          <w:rFonts w:ascii="Garamond" w:hAnsi="Garamond"/>
          <w:lang w:val="en-AU"/>
        </w:rPr>
        <w:t>time-neutral preferences.</w:t>
      </w:r>
    </w:p>
    <w:p w14:paraId="1BD4D08C" w14:textId="77777777" w:rsidR="005F5E40" w:rsidRPr="00412A9F" w:rsidRDefault="005F5E40" w:rsidP="00FB6D8F">
      <w:pPr>
        <w:pStyle w:val="APA"/>
        <w:spacing w:line="360" w:lineRule="auto"/>
        <w:ind w:firstLine="0"/>
        <w:jc w:val="both"/>
        <w:rPr>
          <w:rFonts w:ascii="Garamond" w:hAnsi="Garamond"/>
          <w:i/>
          <w:iCs/>
          <w:lang w:val="en-AU"/>
        </w:rPr>
      </w:pPr>
    </w:p>
    <w:p w14:paraId="2E3572BD" w14:textId="5E19B8D6" w:rsidR="00DB5C97" w:rsidRPr="00412A9F" w:rsidRDefault="00081C62" w:rsidP="00FB6D8F">
      <w:pPr>
        <w:pStyle w:val="APA"/>
        <w:spacing w:line="360" w:lineRule="auto"/>
        <w:ind w:firstLine="0"/>
        <w:jc w:val="both"/>
        <w:rPr>
          <w:rFonts w:ascii="Garamond" w:hAnsi="Garamond"/>
          <w:i/>
          <w:iCs/>
          <w:lang w:val="en-AU"/>
        </w:rPr>
      </w:pPr>
      <w:r w:rsidRPr="00412A9F">
        <w:rPr>
          <w:rFonts w:ascii="Garamond" w:hAnsi="Garamond"/>
          <w:i/>
          <w:iCs/>
          <w:lang w:val="en-AU"/>
        </w:rPr>
        <w:t>Table 3. Descriptive data</w:t>
      </w:r>
      <w:r w:rsidR="006878F3" w:rsidRPr="00412A9F">
        <w:rPr>
          <w:rFonts w:ascii="Garamond" w:hAnsi="Garamond"/>
          <w:i/>
          <w:iCs/>
          <w:lang w:val="en-AU"/>
        </w:rPr>
        <w:t xml:space="preserve"> </w:t>
      </w:r>
      <w:r w:rsidRPr="00412A9F">
        <w:rPr>
          <w:rFonts w:ascii="Garamond" w:hAnsi="Garamond"/>
          <w:i/>
          <w:iCs/>
          <w:lang w:val="en-AU"/>
        </w:rPr>
        <w:t>of participants’ responses to the future-biased prompt in Experiment 2.</w:t>
      </w:r>
    </w:p>
    <w:p w14:paraId="605EA270" w14:textId="32292191" w:rsidR="00DB5C97" w:rsidRPr="0095297B" w:rsidRDefault="003D497C" w:rsidP="00FB6D8F">
      <w:pPr>
        <w:pStyle w:val="APA"/>
        <w:spacing w:line="360" w:lineRule="auto"/>
        <w:ind w:firstLine="0"/>
        <w:jc w:val="both"/>
        <w:rPr>
          <w:rFonts w:ascii="Garamond" w:hAnsi="Garamond"/>
          <w:i/>
          <w:iCs/>
          <w:lang w:val="en-AU"/>
        </w:rPr>
      </w:pPr>
      <w:r w:rsidRPr="0095297B">
        <w:rPr>
          <w:rFonts w:ascii="Garamond" w:hAnsi="Garamond"/>
          <w:i/>
          <w:iCs/>
          <w:noProof/>
          <w:lang w:val="en-AU"/>
        </w:rPr>
        <w:lastRenderedPageBreak/>
        <w:drawing>
          <wp:inline distT="0" distB="0" distL="0" distR="0" wp14:anchorId="6EF975B7" wp14:editId="49516354">
            <wp:extent cx="5270500" cy="2700655"/>
            <wp:effectExtent l="0" t="0" r="635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0500" cy="2700655"/>
                    </a:xfrm>
                    <a:prstGeom prst="rect">
                      <a:avLst/>
                    </a:prstGeom>
                  </pic:spPr>
                </pic:pic>
              </a:graphicData>
            </a:graphic>
          </wp:inline>
        </w:drawing>
      </w:r>
    </w:p>
    <w:p w14:paraId="43E8D569" w14:textId="77777777" w:rsidR="00DB5C97" w:rsidRPr="00412A9F" w:rsidRDefault="00DB5C97" w:rsidP="00FB6D8F">
      <w:pPr>
        <w:pStyle w:val="APA"/>
        <w:spacing w:line="360" w:lineRule="auto"/>
        <w:ind w:firstLine="0"/>
        <w:jc w:val="both"/>
        <w:rPr>
          <w:rFonts w:ascii="Garamond" w:hAnsi="Garamond"/>
          <w:i/>
          <w:iCs/>
          <w:lang w:val="en-AU"/>
        </w:rPr>
      </w:pPr>
    </w:p>
    <w:p w14:paraId="55A5EB3E" w14:textId="2C4327C3" w:rsidR="00E97E1D" w:rsidRPr="00412A9F" w:rsidRDefault="00081C62" w:rsidP="00FB6D8F">
      <w:pPr>
        <w:pStyle w:val="APA"/>
        <w:spacing w:line="360" w:lineRule="auto"/>
        <w:ind w:firstLine="0"/>
        <w:jc w:val="both"/>
        <w:rPr>
          <w:rFonts w:ascii="Garamond" w:hAnsi="Garamond"/>
        </w:rPr>
      </w:pPr>
      <w:r w:rsidRPr="00412A9F">
        <w:rPr>
          <w:rFonts w:ascii="Garamond" w:hAnsi="Garamond"/>
        </w:rPr>
        <w:t>To investigate whether there was any difference</w:t>
      </w:r>
      <w:r w:rsidR="005F5E40" w:rsidRPr="00412A9F">
        <w:rPr>
          <w:rFonts w:ascii="Garamond" w:hAnsi="Garamond"/>
        </w:rPr>
        <w:t xml:space="preserve"> in </w:t>
      </w:r>
      <w:r w:rsidRPr="00412A9F">
        <w:rPr>
          <w:rFonts w:ascii="Garamond" w:hAnsi="Garamond"/>
        </w:rPr>
        <w:t>future-biased preferences across the conditions in Experiment 2, we ran a chi-squared test of homogeneity. This test</w:t>
      </w:r>
      <w:r w:rsidR="00A055D8" w:rsidRPr="00412A9F">
        <w:rPr>
          <w:rFonts w:ascii="Garamond" w:hAnsi="Garamond"/>
        </w:rPr>
        <w:t xml:space="preserve"> found </w:t>
      </w:r>
      <w:r w:rsidRPr="00412A9F">
        <w:rPr>
          <w:rFonts w:ascii="Garamond" w:hAnsi="Garamond"/>
        </w:rPr>
        <w:t>no evidence that people’s future-biased preferences differed across</w:t>
      </w:r>
      <w:r w:rsidR="00A055D8" w:rsidRPr="00412A9F">
        <w:rPr>
          <w:rFonts w:ascii="Garamond" w:hAnsi="Garamond"/>
        </w:rPr>
        <w:t xml:space="preserve"> our conditions</w:t>
      </w:r>
      <w:r w:rsidRPr="00412A9F">
        <w:rPr>
          <w:rFonts w:ascii="Garamond" w:hAnsi="Garamond"/>
        </w:rPr>
        <w:t xml:space="preserve">, </w:t>
      </w:r>
      <w:r w:rsidRPr="00412A9F">
        <w:rPr>
          <w:rFonts w:ascii="Cambria Math" w:hAnsi="Cambria Math" w:cs="Cambria Math"/>
        </w:rPr>
        <w:t>𝜒</w:t>
      </w:r>
      <w:r w:rsidRPr="00412A9F">
        <w:rPr>
          <w:rFonts w:ascii="Garamond" w:hAnsi="Garamond"/>
          <w:vertAlign w:val="superscript"/>
        </w:rPr>
        <w:t>2</w:t>
      </w:r>
      <w:r w:rsidRPr="00412A9F">
        <w:rPr>
          <w:rFonts w:ascii="Garamond" w:hAnsi="Garamond"/>
        </w:rPr>
        <w:t xml:space="preserve"> (14, N = 503) = 20.784, </w:t>
      </w:r>
      <w:r w:rsidRPr="00412A9F">
        <w:rPr>
          <w:rFonts w:ascii="Garamond" w:hAnsi="Garamond"/>
          <w:i/>
          <w:iCs/>
        </w:rPr>
        <w:t>p</w:t>
      </w:r>
      <w:r w:rsidRPr="00412A9F">
        <w:rPr>
          <w:rFonts w:ascii="Garamond" w:hAnsi="Garamond"/>
        </w:rPr>
        <w:t xml:space="preserve"> = .107. </w:t>
      </w:r>
    </w:p>
    <w:p w14:paraId="06E9EC00" w14:textId="77777777" w:rsidR="00575FDF" w:rsidRPr="00412A9F" w:rsidRDefault="00575FDF" w:rsidP="00FB6D8F">
      <w:pPr>
        <w:pStyle w:val="APA"/>
        <w:spacing w:line="360" w:lineRule="auto"/>
        <w:ind w:firstLine="0"/>
        <w:jc w:val="both"/>
        <w:rPr>
          <w:rFonts w:ascii="Garamond" w:hAnsi="Garamond"/>
        </w:rPr>
      </w:pPr>
    </w:p>
    <w:p w14:paraId="3BB467F7" w14:textId="4AF65BB0" w:rsidR="00575FDF" w:rsidRPr="00412A9F" w:rsidRDefault="00575FDF" w:rsidP="00FB6D8F">
      <w:pPr>
        <w:pStyle w:val="APA"/>
        <w:spacing w:line="360" w:lineRule="auto"/>
        <w:ind w:firstLine="0"/>
        <w:jc w:val="both"/>
        <w:rPr>
          <w:rFonts w:ascii="Garamond" w:hAnsi="Garamond"/>
        </w:rPr>
      </w:pPr>
      <w:r w:rsidRPr="00412A9F">
        <w:rPr>
          <w:rFonts w:ascii="Garamond" w:hAnsi="Garamond"/>
        </w:rPr>
        <w:t>Table 4 below summarises the descriptive data of participants’ responses regarding their near-biased preferences across all conditions. The ‘NB’ column represents the number of participants who reported near-biased preferences. The ‘</w:t>
      </w:r>
      <w:proofErr w:type="spellStart"/>
      <w:r w:rsidRPr="00412A9F">
        <w:rPr>
          <w:rFonts w:ascii="Garamond" w:hAnsi="Garamond"/>
        </w:rPr>
        <w:t>FrB</w:t>
      </w:r>
      <w:proofErr w:type="spellEnd"/>
      <w:r w:rsidRPr="00412A9F">
        <w:rPr>
          <w:rFonts w:ascii="Garamond" w:hAnsi="Garamond"/>
        </w:rPr>
        <w:t>’ column represents the number of participants who reported far-biased preferences. The ‘NP’ column represents the number of participants who reported a time-neutral preference.</w:t>
      </w:r>
    </w:p>
    <w:p w14:paraId="39EEF8F2" w14:textId="77777777" w:rsidR="00081C62" w:rsidRPr="00412A9F" w:rsidRDefault="00081C62" w:rsidP="00FB6D8F">
      <w:pPr>
        <w:pStyle w:val="APA"/>
        <w:spacing w:line="360" w:lineRule="auto"/>
        <w:ind w:firstLine="0"/>
        <w:jc w:val="both"/>
        <w:rPr>
          <w:rFonts w:ascii="Garamond" w:hAnsi="Garamond"/>
        </w:rPr>
      </w:pPr>
    </w:p>
    <w:p w14:paraId="450B6F1F" w14:textId="77777777" w:rsidR="00F35AC0" w:rsidRPr="00412A9F" w:rsidRDefault="00F35AC0" w:rsidP="00FB6D8F">
      <w:pPr>
        <w:pStyle w:val="APA"/>
        <w:spacing w:line="360" w:lineRule="auto"/>
        <w:ind w:firstLine="0"/>
        <w:jc w:val="both"/>
        <w:rPr>
          <w:rFonts w:ascii="Garamond" w:hAnsi="Garamond"/>
          <w:i/>
          <w:iCs/>
          <w:lang w:val="en-AU"/>
        </w:rPr>
      </w:pPr>
    </w:p>
    <w:p w14:paraId="7F5E7632" w14:textId="77777777" w:rsidR="00F35AC0" w:rsidRPr="00412A9F" w:rsidRDefault="00F35AC0" w:rsidP="00FB6D8F">
      <w:pPr>
        <w:pStyle w:val="APA"/>
        <w:spacing w:line="360" w:lineRule="auto"/>
        <w:ind w:firstLine="0"/>
        <w:jc w:val="both"/>
        <w:rPr>
          <w:rFonts w:ascii="Garamond" w:hAnsi="Garamond"/>
          <w:i/>
          <w:iCs/>
          <w:lang w:val="en-AU"/>
        </w:rPr>
      </w:pPr>
    </w:p>
    <w:p w14:paraId="41A69535" w14:textId="77777777" w:rsidR="00F35AC0" w:rsidRPr="00412A9F" w:rsidRDefault="00F35AC0" w:rsidP="00FB6D8F">
      <w:pPr>
        <w:pStyle w:val="APA"/>
        <w:spacing w:line="360" w:lineRule="auto"/>
        <w:ind w:firstLine="0"/>
        <w:jc w:val="both"/>
        <w:rPr>
          <w:rFonts w:ascii="Garamond" w:hAnsi="Garamond"/>
          <w:i/>
          <w:iCs/>
          <w:lang w:val="en-AU"/>
        </w:rPr>
      </w:pPr>
    </w:p>
    <w:p w14:paraId="3A4FC91B" w14:textId="77777777" w:rsidR="00F35AC0" w:rsidRPr="00412A9F" w:rsidRDefault="00F35AC0" w:rsidP="00FB6D8F">
      <w:pPr>
        <w:pStyle w:val="APA"/>
        <w:spacing w:line="360" w:lineRule="auto"/>
        <w:ind w:firstLine="0"/>
        <w:jc w:val="both"/>
        <w:rPr>
          <w:rFonts w:ascii="Garamond" w:hAnsi="Garamond"/>
          <w:i/>
          <w:iCs/>
          <w:lang w:val="en-AU"/>
        </w:rPr>
      </w:pPr>
    </w:p>
    <w:p w14:paraId="1AB803D0" w14:textId="77777777" w:rsidR="00F35AC0" w:rsidRPr="00412A9F" w:rsidRDefault="00F35AC0" w:rsidP="00FB6D8F">
      <w:pPr>
        <w:pStyle w:val="APA"/>
        <w:spacing w:line="360" w:lineRule="auto"/>
        <w:ind w:firstLine="0"/>
        <w:jc w:val="both"/>
        <w:rPr>
          <w:rFonts w:ascii="Garamond" w:hAnsi="Garamond"/>
          <w:i/>
          <w:iCs/>
          <w:lang w:val="en-AU"/>
        </w:rPr>
      </w:pPr>
    </w:p>
    <w:p w14:paraId="1202AA31" w14:textId="77777777" w:rsidR="00F35AC0" w:rsidRPr="00412A9F" w:rsidRDefault="00F35AC0" w:rsidP="00FB6D8F">
      <w:pPr>
        <w:pStyle w:val="APA"/>
        <w:spacing w:line="360" w:lineRule="auto"/>
        <w:ind w:firstLine="0"/>
        <w:jc w:val="both"/>
        <w:rPr>
          <w:rFonts w:ascii="Garamond" w:hAnsi="Garamond"/>
          <w:i/>
          <w:iCs/>
          <w:lang w:val="en-AU"/>
        </w:rPr>
      </w:pPr>
    </w:p>
    <w:p w14:paraId="5D83C3FD" w14:textId="77777777" w:rsidR="00F35AC0" w:rsidRPr="00412A9F" w:rsidRDefault="00F35AC0" w:rsidP="00FB6D8F">
      <w:pPr>
        <w:pStyle w:val="APA"/>
        <w:spacing w:line="360" w:lineRule="auto"/>
        <w:ind w:firstLine="0"/>
        <w:jc w:val="both"/>
        <w:rPr>
          <w:rFonts w:ascii="Garamond" w:hAnsi="Garamond"/>
          <w:i/>
          <w:iCs/>
          <w:lang w:val="en-AU"/>
        </w:rPr>
      </w:pPr>
    </w:p>
    <w:p w14:paraId="3471E9B6" w14:textId="46CE9B8D" w:rsidR="00081C62" w:rsidRPr="00412A9F" w:rsidRDefault="00081C62" w:rsidP="00FB6D8F">
      <w:pPr>
        <w:pStyle w:val="APA"/>
        <w:spacing w:line="360" w:lineRule="auto"/>
        <w:ind w:firstLine="0"/>
        <w:jc w:val="both"/>
        <w:rPr>
          <w:rFonts w:ascii="Garamond" w:hAnsi="Garamond"/>
          <w:i/>
          <w:iCs/>
          <w:lang w:val="en-AU"/>
        </w:rPr>
      </w:pPr>
      <w:r w:rsidRPr="00412A9F">
        <w:rPr>
          <w:rFonts w:ascii="Garamond" w:hAnsi="Garamond"/>
          <w:i/>
          <w:iCs/>
          <w:lang w:val="en-AU"/>
        </w:rPr>
        <w:t>Table 4. Descriptive data</w:t>
      </w:r>
      <w:r w:rsidR="00B412D0" w:rsidRPr="00412A9F">
        <w:rPr>
          <w:rFonts w:ascii="Garamond" w:hAnsi="Garamond"/>
          <w:i/>
          <w:iCs/>
          <w:lang w:val="en-AU"/>
        </w:rPr>
        <w:t xml:space="preserve"> </w:t>
      </w:r>
      <w:r w:rsidRPr="00412A9F">
        <w:rPr>
          <w:rFonts w:ascii="Garamond" w:hAnsi="Garamond"/>
          <w:i/>
          <w:iCs/>
          <w:lang w:val="en-AU"/>
        </w:rPr>
        <w:t>of participants’ responses to the near-biased prompt in Experiment 2.</w:t>
      </w:r>
    </w:p>
    <w:p w14:paraId="3F7A6DF5" w14:textId="48C1925C" w:rsidR="00F35AC0" w:rsidRPr="0095297B" w:rsidRDefault="00F35AC0" w:rsidP="00FB6D8F">
      <w:pPr>
        <w:pStyle w:val="APA"/>
        <w:spacing w:line="360" w:lineRule="auto"/>
        <w:ind w:firstLine="0"/>
        <w:jc w:val="both"/>
        <w:rPr>
          <w:rFonts w:ascii="Garamond" w:hAnsi="Garamond"/>
          <w:lang w:val="en-AU"/>
        </w:rPr>
      </w:pPr>
      <w:r w:rsidRPr="0095297B">
        <w:rPr>
          <w:rFonts w:ascii="Garamond" w:hAnsi="Garamond"/>
          <w:noProof/>
          <w:lang w:val="en-AU"/>
        </w:rPr>
        <w:lastRenderedPageBreak/>
        <w:drawing>
          <wp:inline distT="0" distB="0" distL="0" distR="0" wp14:anchorId="45189CA0" wp14:editId="4994F37B">
            <wp:extent cx="5270500" cy="2705735"/>
            <wp:effectExtent l="0" t="0" r="6350" b="0"/>
            <wp:docPr id="13" name="Picture 1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10;&#10;Description automatically generated"/>
                    <pic:cNvPicPr/>
                  </pic:nvPicPr>
                  <pic:blipFill>
                    <a:blip r:embed="rId20"/>
                    <a:stretch>
                      <a:fillRect/>
                    </a:stretch>
                  </pic:blipFill>
                  <pic:spPr>
                    <a:xfrm>
                      <a:off x="0" y="0"/>
                      <a:ext cx="5270500" cy="2705735"/>
                    </a:xfrm>
                    <a:prstGeom prst="rect">
                      <a:avLst/>
                    </a:prstGeom>
                  </pic:spPr>
                </pic:pic>
              </a:graphicData>
            </a:graphic>
          </wp:inline>
        </w:drawing>
      </w:r>
    </w:p>
    <w:p w14:paraId="64831100" w14:textId="77777777" w:rsidR="00F35AC0" w:rsidRPr="00412A9F" w:rsidRDefault="00F35AC0" w:rsidP="00FB6D8F">
      <w:pPr>
        <w:pStyle w:val="APA"/>
        <w:spacing w:line="360" w:lineRule="auto"/>
        <w:ind w:firstLine="0"/>
        <w:jc w:val="both"/>
        <w:rPr>
          <w:rFonts w:ascii="Garamond" w:hAnsi="Garamond"/>
          <w:lang w:val="en-AU"/>
        </w:rPr>
      </w:pPr>
    </w:p>
    <w:p w14:paraId="02E58BCF" w14:textId="015E022C" w:rsidR="00F1173E" w:rsidRPr="00412A9F" w:rsidRDefault="00F1173E" w:rsidP="00FB6D8F">
      <w:pPr>
        <w:pStyle w:val="APA"/>
        <w:spacing w:line="360" w:lineRule="auto"/>
        <w:ind w:firstLine="0"/>
        <w:jc w:val="both"/>
        <w:rPr>
          <w:rFonts w:ascii="Garamond" w:hAnsi="Garamond"/>
        </w:rPr>
      </w:pPr>
      <w:r w:rsidRPr="00412A9F">
        <w:rPr>
          <w:rFonts w:ascii="Garamond" w:hAnsi="Garamond"/>
          <w:lang w:val="en-AU"/>
        </w:rPr>
        <w:t xml:space="preserve">To investigate whether there was any difference of near-biased preferences across the conditions, we ran a chi-square test of homogeneity. The test showed that there was a significant difference in near-biased preferences across our conditions, </w:t>
      </w:r>
      <w:r w:rsidRPr="00412A9F">
        <w:rPr>
          <w:rFonts w:ascii="Cambria Math" w:hAnsi="Cambria Math" w:cs="Cambria Math"/>
        </w:rPr>
        <w:t>𝜒</w:t>
      </w:r>
      <w:r w:rsidRPr="00412A9F">
        <w:rPr>
          <w:rFonts w:ascii="Garamond" w:hAnsi="Garamond"/>
          <w:vertAlign w:val="superscript"/>
        </w:rPr>
        <w:t>2</w:t>
      </w:r>
      <w:r w:rsidRPr="00412A9F">
        <w:rPr>
          <w:rFonts w:ascii="Garamond" w:hAnsi="Garamond"/>
        </w:rPr>
        <w:t xml:space="preserve"> (14, N = 503) =</w:t>
      </w:r>
      <w:r w:rsidR="00C61E1C" w:rsidRPr="00412A9F">
        <w:rPr>
          <w:rFonts w:ascii="Garamond" w:hAnsi="Garamond"/>
        </w:rPr>
        <w:t xml:space="preserve"> 67.823</w:t>
      </w:r>
      <w:r w:rsidRPr="00412A9F">
        <w:rPr>
          <w:rFonts w:ascii="Garamond" w:hAnsi="Garamond"/>
        </w:rPr>
        <w:t xml:space="preserve">, </w:t>
      </w:r>
      <w:r w:rsidRPr="00412A9F">
        <w:rPr>
          <w:rFonts w:ascii="Garamond" w:hAnsi="Garamond"/>
          <w:i/>
          <w:iCs/>
        </w:rPr>
        <w:t xml:space="preserve">p </w:t>
      </w:r>
      <w:r w:rsidRPr="00412A9F">
        <w:rPr>
          <w:rFonts w:ascii="Garamond" w:hAnsi="Garamond"/>
        </w:rPr>
        <w:t>&lt; .001.</w:t>
      </w:r>
    </w:p>
    <w:p w14:paraId="06668286" w14:textId="77777777" w:rsidR="00F1173E" w:rsidRPr="00412A9F" w:rsidRDefault="00F1173E" w:rsidP="00FB6D8F">
      <w:pPr>
        <w:pStyle w:val="APA"/>
        <w:spacing w:line="360" w:lineRule="auto"/>
        <w:ind w:firstLine="0"/>
        <w:jc w:val="both"/>
        <w:rPr>
          <w:rFonts w:ascii="Garamond" w:hAnsi="Garamond"/>
        </w:rPr>
      </w:pPr>
    </w:p>
    <w:p w14:paraId="1125CA05" w14:textId="0840970F" w:rsidR="000C4514" w:rsidRPr="00412A9F" w:rsidRDefault="000C4514" w:rsidP="00FB6D8F">
      <w:pPr>
        <w:pStyle w:val="APA"/>
        <w:spacing w:line="360" w:lineRule="auto"/>
        <w:ind w:firstLine="0"/>
        <w:jc w:val="both"/>
        <w:rPr>
          <w:rFonts w:ascii="Garamond" w:hAnsi="Garamond"/>
        </w:rPr>
      </w:pPr>
      <w:r w:rsidRPr="00412A9F">
        <w:rPr>
          <w:rFonts w:ascii="Garamond" w:hAnsi="Garamond"/>
        </w:rPr>
        <w:t>To identify the source of this effect we ran separate chi-square tests of homogeneity for valence and kind. The results of these tests</w:t>
      </w:r>
      <w:r w:rsidR="00F26825" w:rsidRPr="00412A9F">
        <w:rPr>
          <w:rFonts w:ascii="Garamond" w:hAnsi="Garamond"/>
        </w:rPr>
        <w:t xml:space="preserve"> found a significant effect of valence, </w:t>
      </w:r>
      <w:r w:rsidR="00F26825" w:rsidRPr="00412A9F">
        <w:rPr>
          <w:rFonts w:ascii="Cambria Math" w:hAnsi="Cambria Math" w:cs="Cambria Math"/>
        </w:rPr>
        <w:t>𝜒</w:t>
      </w:r>
      <w:r w:rsidR="00F26825" w:rsidRPr="00412A9F">
        <w:rPr>
          <w:rFonts w:ascii="Garamond" w:hAnsi="Garamond"/>
          <w:vertAlign w:val="superscript"/>
        </w:rPr>
        <w:t>2</w:t>
      </w:r>
      <w:r w:rsidR="00F26825" w:rsidRPr="00412A9F">
        <w:rPr>
          <w:rFonts w:ascii="Garamond" w:hAnsi="Garamond"/>
        </w:rPr>
        <w:t xml:space="preserve"> (2, N = 503) = 55.956, </w:t>
      </w:r>
      <w:r w:rsidR="00F26825" w:rsidRPr="00412A9F">
        <w:rPr>
          <w:rFonts w:ascii="Garamond" w:hAnsi="Garamond"/>
          <w:i/>
          <w:iCs/>
        </w:rPr>
        <w:t xml:space="preserve">p </w:t>
      </w:r>
      <w:r w:rsidR="00F26825" w:rsidRPr="00412A9F">
        <w:rPr>
          <w:rFonts w:ascii="Garamond" w:hAnsi="Garamond"/>
        </w:rPr>
        <w:t xml:space="preserve">&lt; .001, and no significant effect of kind, </w:t>
      </w:r>
      <w:r w:rsidR="00F26825" w:rsidRPr="00412A9F">
        <w:rPr>
          <w:rFonts w:ascii="Cambria Math" w:hAnsi="Cambria Math" w:cs="Cambria Math"/>
        </w:rPr>
        <w:t>𝜒</w:t>
      </w:r>
      <w:r w:rsidR="00F26825" w:rsidRPr="00412A9F">
        <w:rPr>
          <w:rFonts w:ascii="Garamond" w:hAnsi="Garamond"/>
          <w:vertAlign w:val="superscript"/>
        </w:rPr>
        <w:t>2</w:t>
      </w:r>
      <w:r w:rsidR="00F26825" w:rsidRPr="00412A9F">
        <w:rPr>
          <w:rFonts w:ascii="Garamond" w:hAnsi="Garamond"/>
        </w:rPr>
        <w:t xml:space="preserve"> (6, N = 503) = 4.135, </w:t>
      </w:r>
      <w:r w:rsidR="00F26825" w:rsidRPr="00412A9F">
        <w:rPr>
          <w:rFonts w:ascii="Garamond" w:hAnsi="Garamond"/>
          <w:i/>
          <w:iCs/>
        </w:rPr>
        <w:t xml:space="preserve">p </w:t>
      </w:r>
      <w:r w:rsidR="00F26825" w:rsidRPr="00412A9F">
        <w:rPr>
          <w:rFonts w:ascii="Garamond" w:hAnsi="Garamond"/>
        </w:rPr>
        <w:t>= .658.</w:t>
      </w:r>
      <w:r w:rsidR="000A3F98" w:rsidRPr="00412A9F">
        <w:rPr>
          <w:rFonts w:ascii="Garamond" w:hAnsi="Garamond"/>
        </w:rPr>
        <w:t xml:space="preserve"> Post-hoc comparisons with a Bonferroni correction showed that people differed in their near-biased preferences in both negative and positive conditions.</w:t>
      </w:r>
      <w:r w:rsidR="00F97C3D" w:rsidRPr="00412A9F">
        <w:rPr>
          <w:rFonts w:ascii="Garamond" w:hAnsi="Garamond"/>
        </w:rPr>
        <w:t xml:space="preserve"> Standardized residuals showed that </w:t>
      </w:r>
      <w:r w:rsidR="00F97C3D" w:rsidRPr="00412A9F">
        <w:rPr>
          <w:rFonts w:ascii="Garamond" w:hAnsi="Garamond"/>
          <w:i/>
          <w:iCs/>
        </w:rPr>
        <w:t>more</w:t>
      </w:r>
      <w:r w:rsidR="00F97C3D" w:rsidRPr="00412A9F">
        <w:rPr>
          <w:rFonts w:ascii="Garamond" w:hAnsi="Garamond"/>
        </w:rPr>
        <w:t xml:space="preserve"> people reported having</w:t>
      </w:r>
      <w:r w:rsidR="003340C1" w:rsidRPr="00412A9F">
        <w:rPr>
          <w:rFonts w:ascii="Garamond" w:hAnsi="Garamond"/>
        </w:rPr>
        <w:t xml:space="preserve"> a </w:t>
      </w:r>
      <w:r w:rsidR="00F97C3D" w:rsidRPr="00412A9F">
        <w:rPr>
          <w:rFonts w:ascii="Garamond" w:hAnsi="Garamond"/>
        </w:rPr>
        <w:t>far-biased preference</w:t>
      </w:r>
      <w:r w:rsidR="003340C1" w:rsidRPr="00412A9F">
        <w:rPr>
          <w:rFonts w:ascii="Garamond" w:hAnsi="Garamond"/>
        </w:rPr>
        <w:t xml:space="preserve"> (</w:t>
      </w:r>
      <w:r w:rsidR="003340C1" w:rsidRPr="00412A9F">
        <w:rPr>
          <w:rFonts w:ascii="Garamond" w:hAnsi="Garamond"/>
          <w:i/>
          <w:iCs/>
        </w:rPr>
        <w:t>z</w:t>
      </w:r>
      <w:r w:rsidR="003340C1" w:rsidRPr="00412A9F">
        <w:rPr>
          <w:rFonts w:ascii="Garamond" w:hAnsi="Garamond"/>
        </w:rPr>
        <w:t xml:space="preserve"> = 8.635, </w:t>
      </w:r>
      <w:r w:rsidR="003340C1" w:rsidRPr="00412A9F">
        <w:rPr>
          <w:rFonts w:ascii="Garamond" w:hAnsi="Garamond"/>
          <w:i/>
          <w:iCs/>
        </w:rPr>
        <w:t>p</w:t>
      </w:r>
      <w:r w:rsidR="003340C1" w:rsidRPr="00412A9F">
        <w:rPr>
          <w:rFonts w:ascii="Garamond" w:hAnsi="Garamond"/>
        </w:rPr>
        <w:t xml:space="preserve"> &lt; .001) </w:t>
      </w:r>
      <w:r w:rsidR="00F97C3D" w:rsidRPr="00412A9F">
        <w:rPr>
          <w:rFonts w:ascii="Garamond" w:hAnsi="Garamond"/>
        </w:rPr>
        <w:t xml:space="preserve">and </w:t>
      </w:r>
      <w:r w:rsidR="00F97C3D" w:rsidRPr="00412A9F">
        <w:rPr>
          <w:rFonts w:ascii="Garamond" w:hAnsi="Garamond"/>
          <w:i/>
          <w:iCs/>
        </w:rPr>
        <w:t>less</w:t>
      </w:r>
      <w:r w:rsidR="00F97C3D" w:rsidRPr="00412A9F">
        <w:rPr>
          <w:rFonts w:ascii="Garamond" w:hAnsi="Garamond"/>
        </w:rPr>
        <w:t xml:space="preserve"> people reported having</w:t>
      </w:r>
      <w:r w:rsidR="003340C1" w:rsidRPr="00412A9F">
        <w:rPr>
          <w:rFonts w:ascii="Garamond" w:hAnsi="Garamond"/>
        </w:rPr>
        <w:t xml:space="preserve"> a </w:t>
      </w:r>
      <w:r w:rsidR="00F97C3D" w:rsidRPr="00412A9F">
        <w:rPr>
          <w:rFonts w:ascii="Garamond" w:hAnsi="Garamond"/>
        </w:rPr>
        <w:t>near-biased preference</w:t>
      </w:r>
      <w:r w:rsidR="003340C1" w:rsidRPr="00412A9F">
        <w:rPr>
          <w:rFonts w:ascii="Garamond" w:hAnsi="Garamond"/>
        </w:rPr>
        <w:t xml:space="preserve"> (</w:t>
      </w:r>
      <w:r w:rsidR="003340C1" w:rsidRPr="00412A9F">
        <w:rPr>
          <w:rFonts w:ascii="Garamond" w:hAnsi="Garamond"/>
          <w:i/>
          <w:iCs/>
        </w:rPr>
        <w:t>z</w:t>
      </w:r>
      <w:r w:rsidR="003340C1" w:rsidRPr="00412A9F">
        <w:rPr>
          <w:rFonts w:ascii="Garamond" w:hAnsi="Garamond"/>
        </w:rPr>
        <w:t xml:space="preserve"> = -3.188, </w:t>
      </w:r>
      <w:r w:rsidR="003340C1" w:rsidRPr="00412A9F">
        <w:rPr>
          <w:rFonts w:ascii="Garamond" w:hAnsi="Garamond"/>
          <w:i/>
          <w:iCs/>
        </w:rPr>
        <w:t>p</w:t>
      </w:r>
      <w:r w:rsidR="003340C1" w:rsidRPr="00412A9F">
        <w:rPr>
          <w:rFonts w:ascii="Garamond" w:hAnsi="Garamond"/>
        </w:rPr>
        <w:t xml:space="preserve"> = .001) </w:t>
      </w:r>
      <w:r w:rsidR="00F97C3D" w:rsidRPr="00412A9F">
        <w:rPr>
          <w:rFonts w:ascii="Garamond" w:hAnsi="Garamond"/>
        </w:rPr>
        <w:t>or</w:t>
      </w:r>
      <w:r w:rsidR="003340C1" w:rsidRPr="00412A9F">
        <w:rPr>
          <w:rFonts w:ascii="Garamond" w:hAnsi="Garamond"/>
        </w:rPr>
        <w:t xml:space="preserve"> a </w:t>
      </w:r>
      <w:r w:rsidR="00F97C3D" w:rsidRPr="00412A9F">
        <w:rPr>
          <w:rFonts w:ascii="Garamond" w:hAnsi="Garamond"/>
        </w:rPr>
        <w:t>time-neutral preference</w:t>
      </w:r>
      <w:r w:rsidR="003340C1" w:rsidRPr="00412A9F">
        <w:rPr>
          <w:rFonts w:ascii="Garamond" w:hAnsi="Garamond"/>
        </w:rPr>
        <w:t xml:space="preserve"> (</w:t>
      </w:r>
      <w:r w:rsidR="003340C1" w:rsidRPr="00412A9F">
        <w:rPr>
          <w:rFonts w:ascii="Garamond" w:hAnsi="Garamond"/>
          <w:i/>
          <w:iCs/>
        </w:rPr>
        <w:t>z</w:t>
      </w:r>
      <w:r w:rsidR="003340C1" w:rsidRPr="00412A9F">
        <w:rPr>
          <w:rFonts w:ascii="Garamond" w:hAnsi="Garamond"/>
        </w:rPr>
        <w:t xml:space="preserve"> = -5.447, </w:t>
      </w:r>
      <w:r w:rsidR="003340C1" w:rsidRPr="00412A9F">
        <w:rPr>
          <w:rFonts w:ascii="Garamond" w:hAnsi="Garamond"/>
          <w:i/>
          <w:iCs/>
        </w:rPr>
        <w:t>p</w:t>
      </w:r>
      <w:r w:rsidR="003340C1" w:rsidRPr="00412A9F">
        <w:rPr>
          <w:rFonts w:ascii="Garamond" w:hAnsi="Garamond"/>
        </w:rPr>
        <w:t xml:space="preserve"> &lt; .001) </w:t>
      </w:r>
      <w:r w:rsidR="00DF5950" w:rsidRPr="00412A9F">
        <w:rPr>
          <w:rFonts w:ascii="Garamond" w:hAnsi="Garamond"/>
        </w:rPr>
        <w:t>in negative conditions.</w:t>
      </w:r>
      <w:r w:rsidR="003340C1" w:rsidRPr="00412A9F">
        <w:rPr>
          <w:rFonts w:ascii="Garamond" w:hAnsi="Garamond"/>
        </w:rPr>
        <w:t xml:space="preserve"> In contrast, </w:t>
      </w:r>
      <w:r w:rsidR="003A4042" w:rsidRPr="00412A9F">
        <w:rPr>
          <w:rFonts w:ascii="Garamond" w:hAnsi="Garamond"/>
          <w:i/>
          <w:iCs/>
        </w:rPr>
        <w:t>less</w:t>
      </w:r>
      <w:r w:rsidR="003A4042" w:rsidRPr="00412A9F">
        <w:rPr>
          <w:rFonts w:ascii="Garamond" w:hAnsi="Garamond"/>
        </w:rPr>
        <w:t xml:space="preserve"> people report</w:t>
      </w:r>
      <w:r w:rsidR="00B61121" w:rsidRPr="00412A9F">
        <w:rPr>
          <w:rFonts w:ascii="Garamond" w:hAnsi="Garamond"/>
        </w:rPr>
        <w:t>ed</w:t>
      </w:r>
      <w:r w:rsidR="003A4042" w:rsidRPr="00412A9F">
        <w:rPr>
          <w:rFonts w:ascii="Garamond" w:hAnsi="Garamond"/>
        </w:rPr>
        <w:t xml:space="preserve"> having</w:t>
      </w:r>
      <w:r w:rsidR="00B61121" w:rsidRPr="00412A9F">
        <w:rPr>
          <w:rFonts w:ascii="Garamond" w:hAnsi="Garamond"/>
        </w:rPr>
        <w:t xml:space="preserve"> </w:t>
      </w:r>
      <w:r w:rsidR="00174922" w:rsidRPr="00412A9F">
        <w:rPr>
          <w:rFonts w:ascii="Garamond" w:hAnsi="Garamond"/>
        </w:rPr>
        <w:t>a time-neutral preference</w:t>
      </w:r>
      <w:r w:rsidR="00B61121" w:rsidRPr="00412A9F">
        <w:rPr>
          <w:rFonts w:ascii="Garamond" w:hAnsi="Garamond"/>
        </w:rPr>
        <w:t xml:space="preserve"> (</w:t>
      </w:r>
      <w:r w:rsidR="00B61121" w:rsidRPr="00412A9F">
        <w:rPr>
          <w:rFonts w:ascii="Garamond" w:hAnsi="Garamond"/>
          <w:i/>
          <w:iCs/>
        </w:rPr>
        <w:t>z</w:t>
      </w:r>
      <w:r w:rsidR="00B61121" w:rsidRPr="00412A9F">
        <w:rPr>
          <w:rFonts w:ascii="Garamond" w:hAnsi="Garamond"/>
        </w:rPr>
        <w:t xml:space="preserve"> = -3.323, </w:t>
      </w:r>
      <w:r w:rsidR="00B61121" w:rsidRPr="00412A9F">
        <w:rPr>
          <w:rFonts w:ascii="Garamond" w:hAnsi="Garamond"/>
          <w:i/>
          <w:iCs/>
        </w:rPr>
        <w:t xml:space="preserve">p </w:t>
      </w:r>
      <w:r w:rsidR="00B61121" w:rsidRPr="00412A9F">
        <w:rPr>
          <w:rFonts w:ascii="Garamond" w:hAnsi="Garamond"/>
        </w:rPr>
        <w:t xml:space="preserve">= .001) </w:t>
      </w:r>
      <w:r w:rsidR="003A4042" w:rsidRPr="00412A9F">
        <w:rPr>
          <w:rFonts w:ascii="Garamond" w:hAnsi="Garamond"/>
        </w:rPr>
        <w:t xml:space="preserve">and </w:t>
      </w:r>
      <w:r w:rsidR="003A4042" w:rsidRPr="00412A9F">
        <w:rPr>
          <w:rFonts w:ascii="Garamond" w:hAnsi="Garamond"/>
          <w:i/>
          <w:iCs/>
        </w:rPr>
        <w:t>more</w:t>
      </w:r>
      <w:r w:rsidR="003A4042" w:rsidRPr="00412A9F">
        <w:rPr>
          <w:rFonts w:ascii="Garamond" w:hAnsi="Garamond"/>
        </w:rPr>
        <w:t xml:space="preserve"> people reported having a near-biased preference</w:t>
      </w:r>
      <w:r w:rsidR="003A42F3" w:rsidRPr="00412A9F">
        <w:rPr>
          <w:rFonts w:ascii="Garamond" w:hAnsi="Garamond"/>
        </w:rPr>
        <w:t xml:space="preserve"> (</w:t>
      </w:r>
      <w:r w:rsidR="003A42F3" w:rsidRPr="00412A9F">
        <w:rPr>
          <w:rFonts w:ascii="Garamond" w:hAnsi="Garamond"/>
          <w:i/>
          <w:iCs/>
        </w:rPr>
        <w:t>z</w:t>
      </w:r>
      <w:r w:rsidR="003A42F3" w:rsidRPr="00412A9F">
        <w:rPr>
          <w:rFonts w:ascii="Garamond" w:hAnsi="Garamond"/>
        </w:rPr>
        <w:t xml:space="preserve"> = 5.568, </w:t>
      </w:r>
      <w:r w:rsidR="003A42F3" w:rsidRPr="00412A9F">
        <w:rPr>
          <w:rFonts w:ascii="Garamond" w:hAnsi="Garamond"/>
          <w:i/>
          <w:iCs/>
        </w:rPr>
        <w:t>p</w:t>
      </w:r>
      <w:r w:rsidR="003A42F3" w:rsidRPr="00412A9F">
        <w:rPr>
          <w:rFonts w:ascii="Garamond" w:hAnsi="Garamond"/>
        </w:rPr>
        <w:t xml:space="preserve"> &lt; .001) </w:t>
      </w:r>
      <w:r w:rsidR="00174922" w:rsidRPr="00412A9F">
        <w:rPr>
          <w:rFonts w:ascii="Garamond" w:hAnsi="Garamond"/>
        </w:rPr>
        <w:t>in positive conditions.</w:t>
      </w:r>
    </w:p>
    <w:p w14:paraId="7E2FB8B7" w14:textId="77777777" w:rsidR="005E094C" w:rsidRPr="00412A9F" w:rsidRDefault="005E094C" w:rsidP="00FB6D8F">
      <w:pPr>
        <w:pStyle w:val="APA"/>
        <w:spacing w:line="360" w:lineRule="auto"/>
        <w:ind w:firstLine="0"/>
        <w:jc w:val="both"/>
        <w:rPr>
          <w:rFonts w:ascii="Garamond" w:hAnsi="Garamond"/>
        </w:rPr>
      </w:pPr>
    </w:p>
    <w:p w14:paraId="6107678B" w14:textId="4B418C34" w:rsidR="00DF68F0" w:rsidRPr="0095297B" w:rsidRDefault="00DF68F0" w:rsidP="00FB6D8F">
      <w:pPr>
        <w:pStyle w:val="APA"/>
        <w:spacing w:line="360" w:lineRule="auto"/>
        <w:ind w:firstLine="0"/>
        <w:jc w:val="both"/>
        <w:rPr>
          <w:rFonts w:ascii="Garamond" w:hAnsi="Garamond"/>
        </w:rPr>
      </w:pPr>
      <w:r w:rsidRPr="00412A9F">
        <w:rPr>
          <w:rFonts w:ascii="Garamond" w:hAnsi="Garamond"/>
        </w:rPr>
        <w:t>Finally, we ran a chi-square test of independence to test whether there was an association between people’s future-biased and near-biased preferences.</w:t>
      </w:r>
      <w:r w:rsidR="0067096F" w:rsidRPr="00412A9F">
        <w:rPr>
          <w:rFonts w:ascii="Garamond" w:hAnsi="Garamond"/>
        </w:rPr>
        <w:t xml:space="preserve"> This test revealed that there was a significant association</w:t>
      </w:r>
      <w:r w:rsidR="00663EAC" w:rsidRPr="00412A9F">
        <w:rPr>
          <w:rFonts w:ascii="Garamond" w:hAnsi="Garamond"/>
        </w:rPr>
        <w:t xml:space="preserve">, </w:t>
      </w:r>
      <w:r w:rsidR="00663EAC" w:rsidRPr="00412A9F">
        <w:rPr>
          <w:rFonts w:ascii="Cambria Math" w:hAnsi="Cambria Math" w:cs="Cambria Math"/>
        </w:rPr>
        <w:t>𝜒</w:t>
      </w:r>
      <w:r w:rsidR="00663EAC" w:rsidRPr="00412A9F">
        <w:rPr>
          <w:rFonts w:ascii="Garamond" w:hAnsi="Garamond"/>
          <w:vertAlign w:val="superscript"/>
        </w:rPr>
        <w:t>2</w:t>
      </w:r>
      <w:r w:rsidR="00663EAC" w:rsidRPr="00412A9F">
        <w:rPr>
          <w:rFonts w:ascii="Garamond" w:hAnsi="Garamond"/>
        </w:rPr>
        <w:t xml:space="preserve"> (4, N = 503) = 190.886, </w:t>
      </w:r>
      <w:r w:rsidR="00663EAC" w:rsidRPr="00412A9F">
        <w:rPr>
          <w:rFonts w:ascii="Garamond" w:hAnsi="Garamond"/>
          <w:i/>
          <w:iCs/>
        </w:rPr>
        <w:t xml:space="preserve">p </w:t>
      </w:r>
      <w:r w:rsidR="00663EAC" w:rsidRPr="00412A9F">
        <w:rPr>
          <w:rFonts w:ascii="Garamond" w:hAnsi="Garamond"/>
        </w:rPr>
        <w:t>&lt; .001.</w:t>
      </w:r>
      <w:r w:rsidR="003E20CE" w:rsidRPr="00412A9F">
        <w:rPr>
          <w:rFonts w:ascii="Garamond" w:hAnsi="Garamond"/>
        </w:rPr>
        <w:t xml:space="preserve"> However, once again, </w:t>
      </w:r>
      <w:r w:rsidR="003E20CE" w:rsidRPr="00412A9F">
        <w:rPr>
          <w:rFonts w:ascii="Garamond" w:hAnsi="Garamond"/>
        </w:rPr>
        <w:lastRenderedPageBreak/>
        <w:t>this significant association disappeared if we exclude people that report having a time-neutral preference,</w:t>
      </w:r>
      <w:r w:rsidR="00F14DB8" w:rsidRPr="00412A9F">
        <w:rPr>
          <w:rFonts w:ascii="Garamond" w:hAnsi="Garamond"/>
        </w:rPr>
        <w:t xml:space="preserve"> </w:t>
      </w:r>
      <w:r w:rsidR="00F14DB8" w:rsidRPr="00412A9F">
        <w:rPr>
          <w:rFonts w:ascii="Cambria Math" w:hAnsi="Cambria Math" w:cs="Cambria Math"/>
        </w:rPr>
        <w:t>𝜒</w:t>
      </w:r>
      <w:r w:rsidR="00F14DB8" w:rsidRPr="00412A9F">
        <w:rPr>
          <w:rFonts w:ascii="Garamond" w:hAnsi="Garamond"/>
          <w:vertAlign w:val="superscript"/>
        </w:rPr>
        <w:t>2</w:t>
      </w:r>
      <w:r w:rsidR="00F14DB8" w:rsidRPr="00412A9F">
        <w:rPr>
          <w:rFonts w:ascii="Garamond" w:hAnsi="Garamond"/>
        </w:rPr>
        <w:t xml:space="preserve"> (</w:t>
      </w:r>
      <w:r w:rsidR="00D26705" w:rsidRPr="00412A9F">
        <w:rPr>
          <w:rFonts w:ascii="Garamond" w:hAnsi="Garamond"/>
        </w:rPr>
        <w:t>1</w:t>
      </w:r>
      <w:r w:rsidR="00F14DB8" w:rsidRPr="00412A9F">
        <w:rPr>
          <w:rFonts w:ascii="Garamond" w:hAnsi="Garamond"/>
        </w:rPr>
        <w:t xml:space="preserve">, N = 364) = 1.459, </w:t>
      </w:r>
      <w:r w:rsidR="00F14DB8" w:rsidRPr="00412A9F">
        <w:rPr>
          <w:rFonts w:ascii="Garamond" w:hAnsi="Garamond"/>
          <w:i/>
          <w:iCs/>
        </w:rPr>
        <w:t xml:space="preserve">p </w:t>
      </w:r>
      <w:r w:rsidR="00F14DB8" w:rsidRPr="00412A9F">
        <w:rPr>
          <w:rFonts w:ascii="Garamond" w:hAnsi="Garamond"/>
        </w:rPr>
        <w:t xml:space="preserve">= .227. This suggests </w:t>
      </w:r>
      <w:r w:rsidR="00976AA2" w:rsidRPr="00412A9F">
        <w:rPr>
          <w:rFonts w:ascii="Garamond" w:hAnsi="Garamond"/>
        </w:rPr>
        <w:t xml:space="preserve">that </w:t>
      </w:r>
      <w:r w:rsidR="00F14DB8" w:rsidRPr="00412A9F">
        <w:rPr>
          <w:rFonts w:ascii="Garamond" w:hAnsi="Garamond"/>
        </w:rPr>
        <w:t>the original association is being driven by</w:t>
      </w:r>
      <w:r w:rsidR="00976AA2" w:rsidRPr="00412A9F">
        <w:rPr>
          <w:rFonts w:ascii="Garamond" w:hAnsi="Garamond"/>
        </w:rPr>
        <w:t xml:space="preserve"> the fact that </w:t>
      </w:r>
      <w:r w:rsidR="00F14DB8" w:rsidRPr="00412A9F">
        <w:rPr>
          <w:rFonts w:ascii="Garamond" w:hAnsi="Garamond"/>
        </w:rPr>
        <w:t>people who report having a time-neutral preference to future-biased prompts also tend to report having a time-neutral preference to near-biased prompts.</w:t>
      </w:r>
      <w:r w:rsidR="00E76575" w:rsidRPr="0095297B">
        <w:rPr>
          <w:rStyle w:val="FootnoteReference"/>
          <w:rFonts w:ascii="Garamond" w:hAnsi="Garamond"/>
        </w:rPr>
        <w:footnoteReference w:id="26"/>
      </w:r>
    </w:p>
    <w:p w14:paraId="3693021C" w14:textId="77777777" w:rsidR="007D355B" w:rsidRPr="00412A9F" w:rsidRDefault="007D355B" w:rsidP="00FB6D8F">
      <w:pPr>
        <w:pStyle w:val="APA"/>
        <w:spacing w:line="360" w:lineRule="auto"/>
        <w:ind w:firstLine="0"/>
        <w:jc w:val="both"/>
        <w:rPr>
          <w:rFonts w:ascii="Garamond" w:hAnsi="Garamond"/>
          <w:lang w:val="en-AU"/>
        </w:rPr>
      </w:pPr>
    </w:p>
    <w:p w14:paraId="354171DC" w14:textId="145FC843" w:rsidR="00AB5FD4" w:rsidRPr="00412A9F" w:rsidRDefault="00186BB2" w:rsidP="00FB6D8F">
      <w:pPr>
        <w:pStyle w:val="APA"/>
        <w:spacing w:line="360" w:lineRule="auto"/>
        <w:ind w:firstLine="0"/>
        <w:jc w:val="both"/>
        <w:rPr>
          <w:rFonts w:ascii="Garamond" w:hAnsi="Garamond"/>
        </w:rPr>
      </w:pPr>
      <w:r w:rsidRPr="00412A9F">
        <w:rPr>
          <w:rFonts w:ascii="Garamond" w:hAnsi="Garamond"/>
        </w:rPr>
        <w:t xml:space="preserve">4. </w:t>
      </w:r>
      <w:r w:rsidR="008A4874" w:rsidRPr="00412A9F">
        <w:rPr>
          <w:rFonts w:ascii="Garamond" w:hAnsi="Garamond"/>
        </w:rPr>
        <w:t>Discussion</w:t>
      </w:r>
    </w:p>
    <w:p w14:paraId="30CAA0BF" w14:textId="5276717D" w:rsidR="00D97F36" w:rsidRPr="00412A9F" w:rsidRDefault="00D97F36" w:rsidP="00FB6D8F">
      <w:pPr>
        <w:pStyle w:val="APA"/>
        <w:spacing w:line="360" w:lineRule="auto"/>
        <w:ind w:firstLine="0"/>
        <w:jc w:val="both"/>
        <w:rPr>
          <w:rFonts w:ascii="Garamond" w:hAnsi="Garamond"/>
        </w:rPr>
      </w:pPr>
    </w:p>
    <w:p w14:paraId="18145DD6" w14:textId="4FD443AF" w:rsidR="00B40A27" w:rsidRPr="00412A9F" w:rsidRDefault="00622382"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We had three broad hypotheses. First, that people’s future- and near-biased preferences would be sensitive to the event factor. In particular, we tested the </w:t>
      </w:r>
      <w:r w:rsidR="00B40A27" w:rsidRPr="00412A9F">
        <w:rPr>
          <w:rFonts w:ascii="Garamond" w:eastAsia="Garamond" w:hAnsi="Garamond" w:cs="Garamond"/>
          <w:i/>
          <w:lang w:val="en-AU"/>
        </w:rPr>
        <w:t>kind of hedonic event hypothesi</w:t>
      </w:r>
      <w:r w:rsidRPr="00412A9F">
        <w:rPr>
          <w:rFonts w:ascii="Garamond" w:eastAsia="Garamond" w:hAnsi="Garamond" w:cs="Garamond"/>
          <w:i/>
          <w:lang w:val="en-AU"/>
        </w:rPr>
        <w:t>s</w:t>
      </w:r>
      <w:r w:rsidRPr="00412A9F">
        <w:rPr>
          <w:rFonts w:ascii="Garamond" w:eastAsia="Garamond" w:hAnsi="Garamond" w:cs="Garamond"/>
          <w:iCs/>
          <w:lang w:val="en-AU"/>
        </w:rPr>
        <w:t xml:space="preserve">, according to which </w:t>
      </w:r>
      <w:r w:rsidR="00B40A27" w:rsidRPr="00412A9F">
        <w:rPr>
          <w:rFonts w:ascii="Garamond" w:eastAsia="Garamond" w:hAnsi="Garamond" w:cs="Garamond"/>
          <w:lang w:val="en-AU"/>
        </w:rPr>
        <w:t>both near- and future-biased preferences are sensitive to whether the hedonic event in question is a sensation or a mood</w:t>
      </w:r>
      <w:r w:rsidR="00914A7B" w:rsidRPr="00412A9F">
        <w:rPr>
          <w:rFonts w:ascii="Garamond" w:eastAsia="Garamond" w:hAnsi="Garamond" w:cs="Garamond"/>
          <w:lang w:val="en-AU"/>
        </w:rPr>
        <w:t xml:space="preserve">, and the </w:t>
      </w:r>
      <w:r w:rsidR="00B40A27" w:rsidRPr="00412A9F">
        <w:rPr>
          <w:rFonts w:ascii="Garamond" w:eastAsia="Garamond" w:hAnsi="Garamond" w:cs="Garamond"/>
          <w:i/>
          <w:lang w:val="en-AU"/>
        </w:rPr>
        <w:t>kind of sensation hypothesi</w:t>
      </w:r>
      <w:r w:rsidR="00914A7B" w:rsidRPr="00412A9F">
        <w:rPr>
          <w:rFonts w:ascii="Garamond" w:eastAsia="Garamond" w:hAnsi="Garamond" w:cs="Garamond"/>
          <w:i/>
          <w:lang w:val="en-AU"/>
        </w:rPr>
        <w:t xml:space="preserve">s, </w:t>
      </w:r>
      <w:r w:rsidR="00914A7B" w:rsidRPr="00412A9F">
        <w:rPr>
          <w:rFonts w:ascii="Garamond" w:eastAsia="Garamond" w:hAnsi="Garamond" w:cs="Garamond"/>
          <w:iCs/>
          <w:lang w:val="en-AU"/>
        </w:rPr>
        <w:t>a</w:t>
      </w:r>
      <w:r w:rsidR="00B40A27" w:rsidRPr="00412A9F">
        <w:rPr>
          <w:rFonts w:ascii="Garamond" w:eastAsia="Garamond" w:hAnsi="Garamond" w:cs="Garamond"/>
          <w:lang w:val="en-AU"/>
        </w:rPr>
        <w:t xml:space="preserve">ccording </w:t>
      </w:r>
      <w:r w:rsidR="00914A7B" w:rsidRPr="00412A9F">
        <w:rPr>
          <w:rFonts w:ascii="Garamond" w:eastAsia="Garamond" w:hAnsi="Garamond" w:cs="Garamond"/>
          <w:lang w:val="en-AU"/>
        </w:rPr>
        <w:t>to which both</w:t>
      </w:r>
      <w:r w:rsidR="00B40A27" w:rsidRPr="00412A9F">
        <w:rPr>
          <w:rFonts w:ascii="Garamond" w:eastAsia="Garamond" w:hAnsi="Garamond" w:cs="Garamond"/>
          <w:lang w:val="en-AU"/>
        </w:rPr>
        <w:t xml:space="preserve"> near- and future-biased preferences are sensitive to the kind of sensation</w:t>
      </w:r>
      <w:r w:rsidR="00914A7B" w:rsidRPr="00412A9F">
        <w:rPr>
          <w:rFonts w:ascii="Garamond" w:eastAsia="Garamond" w:hAnsi="Garamond" w:cs="Garamond"/>
          <w:lang w:val="en-AU"/>
        </w:rPr>
        <w:t>.</w:t>
      </w:r>
      <w:r w:rsidR="00B40A27" w:rsidRPr="00412A9F">
        <w:rPr>
          <w:rFonts w:ascii="Garamond" w:eastAsia="Garamond" w:hAnsi="Garamond" w:cs="Garamond"/>
          <w:lang w:val="en-AU"/>
        </w:rPr>
        <w:t xml:space="preserve"> </w:t>
      </w:r>
      <w:r w:rsidR="00914A7B" w:rsidRPr="00412A9F">
        <w:rPr>
          <w:rFonts w:ascii="Garamond" w:eastAsia="Garamond" w:hAnsi="Garamond" w:cs="Garamond"/>
          <w:lang w:val="en-AU"/>
        </w:rPr>
        <w:t xml:space="preserve">Neither hypothesis was </w:t>
      </w:r>
      <w:r w:rsidR="002C68ED" w:rsidRPr="00412A9F">
        <w:rPr>
          <w:rFonts w:ascii="Garamond" w:eastAsia="Garamond" w:hAnsi="Garamond" w:cs="Garamond"/>
          <w:lang w:val="en-AU"/>
        </w:rPr>
        <w:t>supported</w:t>
      </w:r>
      <w:r w:rsidR="00914A7B" w:rsidRPr="00412A9F">
        <w:rPr>
          <w:rFonts w:ascii="Garamond" w:eastAsia="Garamond" w:hAnsi="Garamond" w:cs="Garamond"/>
          <w:lang w:val="en-AU"/>
        </w:rPr>
        <w:t xml:space="preserve"> by our data. </w:t>
      </w:r>
    </w:p>
    <w:p w14:paraId="6060A85E" w14:textId="77777777" w:rsidR="00B40A27" w:rsidRPr="00412A9F" w:rsidRDefault="00B40A27" w:rsidP="00FB6D8F">
      <w:pPr>
        <w:spacing w:line="360" w:lineRule="auto"/>
        <w:jc w:val="both"/>
        <w:rPr>
          <w:rFonts w:ascii="Garamond" w:eastAsia="Garamond" w:hAnsi="Garamond" w:cs="Garamond"/>
          <w:lang w:val="en-AU"/>
        </w:rPr>
      </w:pPr>
    </w:p>
    <w:p w14:paraId="03A15BBD" w14:textId="54690A42" w:rsidR="009D5C29" w:rsidRPr="00412A9F" w:rsidRDefault="00B40A27" w:rsidP="00FB6D8F">
      <w:pPr>
        <w:spacing w:line="360" w:lineRule="auto"/>
        <w:jc w:val="both"/>
        <w:rPr>
          <w:rFonts w:ascii="Garamond" w:eastAsia="Garamond" w:hAnsi="Garamond" w:cs="Garamond"/>
          <w:lang w:val="en-AU"/>
        </w:rPr>
      </w:pPr>
      <w:r w:rsidRPr="00412A9F">
        <w:rPr>
          <w:rFonts w:ascii="Garamond" w:eastAsia="Garamond" w:hAnsi="Garamond" w:cs="Garamond"/>
          <w:lang w:val="en-AU"/>
        </w:rPr>
        <w:t xml:space="preserve">Our second broad hypothesis </w:t>
      </w:r>
      <w:r w:rsidR="00AE688C" w:rsidRPr="00412A9F">
        <w:rPr>
          <w:rFonts w:ascii="Garamond" w:eastAsia="Garamond" w:hAnsi="Garamond" w:cs="Garamond"/>
          <w:lang w:val="en-AU"/>
        </w:rPr>
        <w:t>was</w:t>
      </w:r>
      <w:r w:rsidRPr="00412A9F">
        <w:rPr>
          <w:rFonts w:ascii="Garamond" w:eastAsia="Garamond" w:hAnsi="Garamond" w:cs="Garamond"/>
          <w:lang w:val="en-AU"/>
        </w:rPr>
        <w:t xml:space="preserve"> that people’s near-biased and future-biased preferences will be sensitive to the valence factor.</w:t>
      </w:r>
      <w:r w:rsidR="00AE688C" w:rsidRPr="00412A9F">
        <w:rPr>
          <w:rFonts w:ascii="Garamond" w:eastAsia="Garamond" w:hAnsi="Garamond" w:cs="Garamond"/>
          <w:lang w:val="en-AU"/>
        </w:rPr>
        <w:t xml:space="preserve"> In particular, we tested </w:t>
      </w:r>
      <w:r w:rsidRPr="00412A9F">
        <w:rPr>
          <w:rFonts w:ascii="Garamond" w:eastAsia="Garamond" w:hAnsi="Garamond" w:cs="Garamond"/>
          <w:lang w:val="en-AU"/>
        </w:rPr>
        <w:t xml:space="preserve">the </w:t>
      </w:r>
      <w:r w:rsidRPr="00412A9F">
        <w:rPr>
          <w:rFonts w:ascii="Garamond" w:eastAsia="Garamond" w:hAnsi="Garamond" w:cs="Garamond"/>
          <w:i/>
          <w:iCs/>
          <w:lang w:val="en-AU"/>
        </w:rPr>
        <w:t>negative valence hypothesis</w:t>
      </w:r>
      <w:r w:rsidRPr="00412A9F">
        <w:rPr>
          <w:rFonts w:ascii="Garamond" w:eastAsia="Garamond" w:hAnsi="Garamond" w:cs="Garamond"/>
          <w:lang w:val="en-AU"/>
        </w:rPr>
        <w:t xml:space="preserve">, according to which people will be more future-biased and more near-biased with regard to negative events than positive ones. </w:t>
      </w:r>
      <w:r w:rsidR="00346A66" w:rsidRPr="00412A9F">
        <w:rPr>
          <w:rFonts w:ascii="Garamond" w:eastAsia="Garamond" w:hAnsi="Garamond" w:cs="Garamond"/>
          <w:lang w:val="en-AU"/>
        </w:rPr>
        <w:t xml:space="preserve">That hypothesis was vindicated in the case of future-bias (H6) where, </w:t>
      </w:r>
      <w:r w:rsidR="009D5C29" w:rsidRPr="00412A9F">
        <w:rPr>
          <w:rFonts w:ascii="Garamond" w:hAnsi="Garamond"/>
        </w:rPr>
        <w:t xml:space="preserve">in line with previous findings regarding future-bias, (Greene, Latham, Miller and Norton 2021b, Greene, Latham, Miller and Norton 2022), across both experiments we found that future-biased preferences were stronger in the negative valence condition than the positive one. We found the converse when it came to near-biased preferences, where it was </w:t>
      </w:r>
      <w:r w:rsidR="009D5C29" w:rsidRPr="00412A9F">
        <w:rPr>
          <w:rFonts w:ascii="Garamond" w:hAnsi="Garamond"/>
          <w:i/>
          <w:iCs/>
        </w:rPr>
        <w:t>far</w:t>
      </w:r>
      <w:r w:rsidR="009D5C29" w:rsidRPr="00412A9F">
        <w:rPr>
          <w:rFonts w:ascii="Garamond" w:hAnsi="Garamond"/>
        </w:rPr>
        <w:t xml:space="preserve">-biased preferences that were stronger in the negative valence </w:t>
      </w:r>
      <w:r w:rsidR="009D5C29" w:rsidRPr="00412A9F">
        <w:rPr>
          <w:rFonts w:ascii="Garamond" w:hAnsi="Garamond"/>
        </w:rPr>
        <w:lastRenderedPageBreak/>
        <w:t xml:space="preserve">condition. This, too, partially replicates previous findings of Latham, </w:t>
      </w:r>
      <w:r w:rsidR="00FD7A7C" w:rsidRPr="00412A9F">
        <w:rPr>
          <w:rFonts w:ascii="Garamond" w:hAnsi="Garamond"/>
        </w:rPr>
        <w:t>Miller,</w:t>
      </w:r>
      <w:r w:rsidR="009D5C29" w:rsidRPr="00412A9F">
        <w:rPr>
          <w:rFonts w:ascii="Garamond" w:hAnsi="Garamond"/>
        </w:rPr>
        <w:t xml:space="preserve"> and Norton (</w:t>
      </w:r>
      <w:proofErr w:type="spellStart"/>
      <w:r w:rsidR="009D5C29" w:rsidRPr="00412A9F">
        <w:rPr>
          <w:rFonts w:ascii="Garamond" w:hAnsi="Garamond"/>
        </w:rPr>
        <w:t>ms</w:t>
      </w:r>
      <w:proofErr w:type="spellEnd"/>
      <w:r w:rsidR="009D5C29" w:rsidRPr="00412A9F">
        <w:rPr>
          <w:rFonts w:ascii="Garamond" w:hAnsi="Garamond"/>
        </w:rPr>
        <w:t xml:space="preserve">) who found that </w:t>
      </w:r>
      <w:r w:rsidR="009D5C29" w:rsidRPr="00412A9F">
        <w:rPr>
          <w:rFonts w:ascii="Garamond" w:eastAsia="MS Mincho" w:hAnsi="Garamond" w:cs="Times New Roman"/>
          <w:lang w:eastAsia="ja-JP"/>
        </w:rPr>
        <w:t>people were more near-biased and less far-biased in positive conditions than in negative ones.</w:t>
      </w:r>
    </w:p>
    <w:p w14:paraId="5469EAAF" w14:textId="77777777" w:rsidR="00B40A27" w:rsidRPr="00412A9F" w:rsidRDefault="00B40A27" w:rsidP="00FB6D8F">
      <w:pPr>
        <w:spacing w:line="360" w:lineRule="auto"/>
        <w:jc w:val="both"/>
        <w:rPr>
          <w:rFonts w:ascii="Garamond" w:eastAsia="Garamond" w:hAnsi="Garamond" w:cs="Garamond"/>
          <w:lang w:val="en-AU"/>
        </w:rPr>
      </w:pPr>
    </w:p>
    <w:p w14:paraId="5DC4A62F" w14:textId="1B7FE4CA" w:rsidR="00D131A1" w:rsidRPr="00412A9F" w:rsidRDefault="00B40A27" w:rsidP="00FB6D8F">
      <w:pPr>
        <w:spacing w:line="360" w:lineRule="auto"/>
        <w:jc w:val="both"/>
        <w:rPr>
          <w:rFonts w:ascii="Garamond" w:hAnsi="Garamond"/>
        </w:rPr>
      </w:pPr>
      <w:r w:rsidRPr="00412A9F">
        <w:rPr>
          <w:rFonts w:ascii="Garamond" w:eastAsia="Garamond" w:hAnsi="Garamond" w:cs="Garamond"/>
          <w:lang w:val="en-AU"/>
        </w:rPr>
        <w:t xml:space="preserve">Our third broad hypothesis, made </w:t>
      </w:r>
      <w:r w:rsidR="00FD7A7C" w:rsidRPr="00412A9F">
        <w:rPr>
          <w:rFonts w:ascii="Garamond" w:eastAsia="Garamond" w:hAnsi="Garamond" w:cs="Garamond"/>
          <w:lang w:val="en-AU"/>
        </w:rPr>
        <w:t>based on</w:t>
      </w:r>
      <w:r w:rsidRPr="00412A9F">
        <w:rPr>
          <w:rFonts w:ascii="Garamond" w:eastAsia="Garamond" w:hAnsi="Garamond" w:cs="Garamond"/>
          <w:lang w:val="en-AU"/>
        </w:rPr>
        <w:t xml:space="preserve"> prior research by Latham, </w:t>
      </w:r>
      <w:r w:rsidR="00FD7A7C" w:rsidRPr="00412A9F">
        <w:rPr>
          <w:rFonts w:ascii="Garamond" w:eastAsia="Garamond" w:hAnsi="Garamond" w:cs="Garamond"/>
          <w:lang w:val="en-AU"/>
        </w:rPr>
        <w:t>Miller,</w:t>
      </w:r>
      <w:r w:rsidRPr="00412A9F">
        <w:rPr>
          <w:rFonts w:ascii="Garamond" w:eastAsia="Garamond" w:hAnsi="Garamond" w:cs="Garamond"/>
          <w:lang w:val="en-AU"/>
        </w:rPr>
        <w:t xml:space="preserve"> and Norton (</w:t>
      </w:r>
      <w:proofErr w:type="spellStart"/>
      <w:r w:rsidRPr="00412A9F">
        <w:rPr>
          <w:rFonts w:ascii="Garamond" w:eastAsia="Garamond" w:hAnsi="Garamond" w:cs="Garamond"/>
          <w:lang w:val="en-AU"/>
        </w:rPr>
        <w:t>ms</w:t>
      </w:r>
      <w:proofErr w:type="spellEnd"/>
      <w:r w:rsidRPr="00412A9F">
        <w:rPr>
          <w:rFonts w:ascii="Garamond" w:eastAsia="Garamond" w:hAnsi="Garamond" w:cs="Garamond"/>
          <w:lang w:val="en-AU"/>
        </w:rPr>
        <w:t>)</w:t>
      </w:r>
      <w:r w:rsidR="00B81088" w:rsidRPr="00412A9F">
        <w:rPr>
          <w:rFonts w:ascii="Garamond" w:eastAsia="Garamond" w:hAnsi="Garamond" w:cs="Garamond"/>
          <w:lang w:val="en-AU"/>
        </w:rPr>
        <w:t>, was</w:t>
      </w:r>
      <w:r w:rsidRPr="00412A9F">
        <w:rPr>
          <w:rFonts w:ascii="Garamond" w:eastAsia="Garamond" w:hAnsi="Garamond" w:cs="Garamond"/>
          <w:lang w:val="en-AU"/>
        </w:rPr>
        <w:t xml:space="preserve"> that we would find an association between future-biased and near-biased preferences. </w:t>
      </w:r>
      <w:r w:rsidR="009C52E7" w:rsidRPr="00412A9F">
        <w:rPr>
          <w:rFonts w:ascii="Garamond" w:eastAsia="Garamond" w:hAnsi="Garamond" w:cs="Garamond"/>
          <w:lang w:val="en-AU"/>
        </w:rPr>
        <w:t xml:space="preserve">This hypothesis was not supported. We </w:t>
      </w:r>
      <w:r w:rsidR="00D131A1" w:rsidRPr="00412A9F">
        <w:rPr>
          <w:rFonts w:ascii="Garamond" w:hAnsi="Garamond"/>
        </w:rPr>
        <w:t xml:space="preserve">failed to replicate </w:t>
      </w:r>
      <w:r w:rsidR="00BF555C" w:rsidRPr="00412A9F">
        <w:rPr>
          <w:rFonts w:ascii="Garamond" w:hAnsi="Garamond"/>
        </w:rPr>
        <w:t xml:space="preserve">the </w:t>
      </w:r>
      <w:r w:rsidR="00D131A1" w:rsidRPr="00412A9F">
        <w:rPr>
          <w:rFonts w:ascii="Garamond" w:hAnsi="Garamond"/>
        </w:rPr>
        <w:t xml:space="preserve">earlier findings of Latham, Miller and Norton who found a moderate association between future-biased and near-biased preferences in both positive and negative conditions. </w:t>
      </w:r>
    </w:p>
    <w:p w14:paraId="698A2140" w14:textId="3FC82143" w:rsidR="00613ABD" w:rsidRPr="00412A9F" w:rsidRDefault="00613ABD" w:rsidP="00FB6D8F">
      <w:pPr>
        <w:spacing w:line="360" w:lineRule="auto"/>
        <w:jc w:val="both"/>
        <w:rPr>
          <w:rFonts w:ascii="Garamond" w:hAnsi="Garamond"/>
        </w:rPr>
      </w:pPr>
    </w:p>
    <w:p w14:paraId="262B6D98" w14:textId="711DD900" w:rsidR="00B81088" w:rsidRPr="00412A9F" w:rsidRDefault="00893CA3" w:rsidP="00FB6D8F">
      <w:pPr>
        <w:spacing w:line="360" w:lineRule="auto"/>
        <w:jc w:val="both"/>
        <w:rPr>
          <w:rFonts w:ascii="Garamond" w:hAnsi="Garamond"/>
          <w:lang w:val="en-AU"/>
        </w:rPr>
      </w:pPr>
      <w:r w:rsidRPr="00412A9F">
        <w:rPr>
          <w:rFonts w:ascii="Garamond" w:hAnsi="Garamond"/>
        </w:rPr>
        <w:t>These results have implications for two current debates. But before we turn to these, we first want to draw attention to</w:t>
      </w:r>
      <w:r w:rsidR="001E1212" w:rsidRPr="00412A9F">
        <w:rPr>
          <w:rFonts w:ascii="Garamond" w:hAnsi="Garamond"/>
        </w:rPr>
        <w:t xml:space="preserve"> </w:t>
      </w:r>
      <w:r w:rsidR="00700B16" w:rsidRPr="00412A9F">
        <w:rPr>
          <w:rFonts w:ascii="Garamond" w:hAnsi="Garamond"/>
        </w:rPr>
        <w:t>a</w:t>
      </w:r>
      <w:r w:rsidRPr="00412A9F">
        <w:rPr>
          <w:rFonts w:ascii="Garamond" w:hAnsi="Garamond"/>
        </w:rPr>
        <w:t xml:space="preserve"> limitation </w:t>
      </w:r>
      <w:r w:rsidR="00700B16" w:rsidRPr="00412A9F">
        <w:rPr>
          <w:rFonts w:ascii="Garamond" w:hAnsi="Garamond"/>
        </w:rPr>
        <w:t>of</w:t>
      </w:r>
      <w:r w:rsidRPr="00412A9F">
        <w:rPr>
          <w:rFonts w:ascii="Garamond" w:hAnsi="Garamond"/>
        </w:rPr>
        <w:t xml:space="preserve"> the studies we ran. </w:t>
      </w:r>
      <w:r w:rsidR="00826660" w:rsidRPr="00412A9F">
        <w:rPr>
          <w:rFonts w:ascii="Garamond" w:hAnsi="Garamond"/>
        </w:rPr>
        <w:t>Our</w:t>
      </w:r>
      <w:r w:rsidR="00613ABD" w:rsidRPr="00412A9F">
        <w:rPr>
          <w:rFonts w:ascii="Garamond" w:hAnsi="Garamond"/>
        </w:rPr>
        <w:t xml:space="preserve"> </w:t>
      </w:r>
      <w:r w:rsidR="00826660" w:rsidRPr="00412A9F">
        <w:rPr>
          <w:rFonts w:ascii="Garamond" w:hAnsi="Garamond"/>
        </w:rPr>
        <w:t xml:space="preserve">vignettes </w:t>
      </w:r>
      <w:r w:rsidR="00613ABD" w:rsidRPr="00412A9F">
        <w:rPr>
          <w:rFonts w:ascii="Garamond" w:hAnsi="Garamond"/>
        </w:rPr>
        <w:t xml:space="preserve">describe positive and negative experiences (sensations and moods in Experiment 1 and four kinds of sensations in Experiment 2) at the most general level without specifying the representational content or the specific qualia of these experiences. For instance, the participants were only told that they would experience </w:t>
      </w:r>
      <w:r w:rsidR="00CE3577" w:rsidRPr="00412A9F">
        <w:rPr>
          <w:rFonts w:ascii="Garamond" w:hAnsi="Garamond"/>
        </w:rPr>
        <w:t xml:space="preserve">a </w:t>
      </w:r>
      <w:r w:rsidR="00613ABD" w:rsidRPr="00412A9F">
        <w:rPr>
          <w:rFonts w:ascii="Garamond" w:hAnsi="Garamond"/>
        </w:rPr>
        <w:t>“</w:t>
      </w:r>
      <w:r w:rsidR="00613ABD" w:rsidRPr="00412A9F">
        <w:rPr>
          <w:rFonts w:ascii="Garamond" w:hAnsi="Garamond"/>
          <w:lang w:val="en-AU"/>
        </w:rPr>
        <w:t>persistent, strong, extremely unpleasant visual effect</w:t>
      </w:r>
      <w:r w:rsidR="00393FAF" w:rsidRPr="00412A9F">
        <w:rPr>
          <w:rFonts w:ascii="Garamond" w:hAnsi="Garamond"/>
          <w:lang w:val="en-AU"/>
        </w:rPr>
        <w:t>.</w:t>
      </w:r>
      <w:r w:rsidR="00613ABD" w:rsidRPr="00412A9F">
        <w:rPr>
          <w:rFonts w:ascii="Garamond" w:hAnsi="Garamond"/>
          <w:lang w:val="en-AU"/>
        </w:rPr>
        <w:t>” This was deliberate</w:t>
      </w:r>
      <w:r w:rsidR="00CE3577" w:rsidRPr="00412A9F">
        <w:rPr>
          <w:rFonts w:ascii="Garamond" w:hAnsi="Garamond"/>
          <w:lang w:val="en-AU"/>
        </w:rPr>
        <w:t>,</w:t>
      </w:r>
      <w:r w:rsidR="00613ABD" w:rsidRPr="00412A9F">
        <w:rPr>
          <w:rFonts w:ascii="Garamond" w:hAnsi="Garamond"/>
          <w:lang w:val="en-AU"/>
        </w:rPr>
        <w:t xml:space="preserve"> because there </w:t>
      </w:r>
      <w:r w:rsidR="00393FAF" w:rsidRPr="00412A9F">
        <w:rPr>
          <w:rFonts w:ascii="Garamond" w:hAnsi="Garamond"/>
          <w:lang w:val="en-AU"/>
        </w:rPr>
        <w:t xml:space="preserve">may </w:t>
      </w:r>
      <w:r w:rsidR="00613ABD" w:rsidRPr="00412A9F">
        <w:rPr>
          <w:rFonts w:ascii="Garamond" w:hAnsi="Garamond"/>
          <w:lang w:val="en-AU"/>
        </w:rPr>
        <w:t>be varia</w:t>
      </w:r>
      <w:r w:rsidR="00393FAF" w:rsidRPr="00412A9F">
        <w:rPr>
          <w:rFonts w:ascii="Garamond" w:hAnsi="Garamond"/>
          <w:lang w:val="en-AU"/>
        </w:rPr>
        <w:t>tion</w:t>
      </w:r>
      <w:r w:rsidR="00613ABD" w:rsidRPr="00412A9F">
        <w:rPr>
          <w:rFonts w:ascii="Garamond" w:hAnsi="Garamond"/>
          <w:lang w:val="en-AU"/>
        </w:rPr>
        <w:t xml:space="preserve"> in which particular visual effects are perceived as pleasant or unpleasant, and we </w:t>
      </w:r>
      <w:r w:rsidR="00CE3577" w:rsidRPr="00412A9F">
        <w:rPr>
          <w:rFonts w:ascii="Garamond" w:hAnsi="Garamond"/>
          <w:lang w:val="en-AU"/>
        </w:rPr>
        <w:t>wanted to</w:t>
      </w:r>
      <w:r w:rsidR="00613ABD" w:rsidRPr="00412A9F">
        <w:rPr>
          <w:rFonts w:ascii="Garamond" w:hAnsi="Garamond"/>
          <w:lang w:val="en-AU"/>
        </w:rPr>
        <w:t xml:space="preserve"> eliminate misleading data resulting from individual idiosyncrasies. But the generality also invites a worry, namely that when filling in the details of the (un)pleasant experiences</w:t>
      </w:r>
      <w:r w:rsidR="00CE3577" w:rsidRPr="00412A9F">
        <w:rPr>
          <w:rFonts w:ascii="Garamond" w:hAnsi="Garamond"/>
          <w:lang w:val="en-AU"/>
        </w:rPr>
        <w:t xml:space="preserve">, participants might have done </w:t>
      </w:r>
      <w:r w:rsidR="00393FAF" w:rsidRPr="00412A9F">
        <w:rPr>
          <w:rFonts w:ascii="Garamond" w:hAnsi="Garamond"/>
          <w:lang w:val="en-AU"/>
        </w:rPr>
        <w:t xml:space="preserve">so </w:t>
      </w:r>
      <w:r w:rsidR="00CE3577" w:rsidRPr="00412A9F">
        <w:rPr>
          <w:rFonts w:ascii="Garamond" w:hAnsi="Garamond"/>
          <w:lang w:val="en-AU"/>
        </w:rPr>
        <w:t xml:space="preserve">differently across the different valences. </w:t>
      </w:r>
    </w:p>
    <w:p w14:paraId="16425F22" w14:textId="77777777" w:rsidR="00B81088" w:rsidRPr="00412A9F" w:rsidRDefault="00B81088" w:rsidP="00FB6D8F">
      <w:pPr>
        <w:spacing w:line="360" w:lineRule="auto"/>
        <w:jc w:val="both"/>
        <w:rPr>
          <w:rFonts w:ascii="Garamond" w:hAnsi="Garamond"/>
          <w:lang w:val="en-AU"/>
        </w:rPr>
      </w:pPr>
    </w:p>
    <w:p w14:paraId="0D4DB75C" w14:textId="348A9054" w:rsidR="005A7AB3" w:rsidRPr="00412A9F" w:rsidRDefault="00CE3577" w:rsidP="00FB6D8F">
      <w:pPr>
        <w:spacing w:line="360" w:lineRule="auto"/>
        <w:jc w:val="both"/>
        <w:rPr>
          <w:rFonts w:ascii="Garamond" w:hAnsi="Garamond"/>
          <w:lang w:val="en-AU"/>
        </w:rPr>
      </w:pPr>
      <w:r w:rsidRPr="00412A9F">
        <w:rPr>
          <w:rFonts w:ascii="Garamond" w:hAnsi="Garamond"/>
          <w:lang w:val="en-AU"/>
        </w:rPr>
        <w:t xml:space="preserve">For instance, perhaps participants were </w:t>
      </w:r>
      <w:r w:rsidR="00613ABD" w:rsidRPr="00412A9F">
        <w:rPr>
          <w:rFonts w:ascii="Garamond" w:hAnsi="Garamond"/>
          <w:lang w:val="en-AU"/>
        </w:rPr>
        <w:t xml:space="preserve">inclined to imagine negative experiences to be of greater </w:t>
      </w:r>
      <w:r w:rsidR="00613ABD" w:rsidRPr="00412A9F">
        <w:rPr>
          <w:rFonts w:ascii="Garamond" w:hAnsi="Garamond"/>
          <w:i/>
          <w:iCs/>
          <w:lang w:val="en-AU"/>
        </w:rPr>
        <w:t>absolute</w:t>
      </w:r>
      <w:r w:rsidR="00613ABD" w:rsidRPr="00412A9F">
        <w:rPr>
          <w:rFonts w:ascii="Garamond" w:hAnsi="Garamond"/>
          <w:lang w:val="en-AU"/>
        </w:rPr>
        <w:t xml:space="preserve"> value than positive events, even when the descriptions are symmetric (“persistent, strong, extremely (un)pleasant”)</w:t>
      </w:r>
      <w:r w:rsidR="008E1973" w:rsidRPr="00412A9F">
        <w:rPr>
          <w:rFonts w:ascii="Garamond" w:hAnsi="Garamond"/>
          <w:lang w:val="en-AU"/>
        </w:rPr>
        <w:t>.</w:t>
      </w:r>
      <w:r w:rsidR="008E1973" w:rsidRPr="0095297B">
        <w:rPr>
          <w:rStyle w:val="FootnoteReference"/>
          <w:rFonts w:ascii="Garamond" w:hAnsi="Garamond"/>
          <w:lang w:val="en-AU"/>
        </w:rPr>
        <w:footnoteReference w:id="27"/>
      </w:r>
      <w:r w:rsidR="005E672E" w:rsidRPr="0095297B">
        <w:rPr>
          <w:rFonts w:ascii="Garamond" w:hAnsi="Garamond"/>
          <w:lang w:val="en-AU"/>
        </w:rPr>
        <w:t xml:space="preserve"> </w:t>
      </w:r>
      <w:r w:rsidR="00393FAF" w:rsidRPr="00412A9F">
        <w:rPr>
          <w:rFonts w:ascii="Garamond" w:hAnsi="Garamond"/>
          <w:lang w:val="en-AU"/>
        </w:rPr>
        <w:t>Some</w:t>
      </w:r>
      <w:r w:rsidR="005E672E" w:rsidRPr="00412A9F">
        <w:rPr>
          <w:rFonts w:ascii="Garamond" w:hAnsi="Garamond"/>
          <w:lang w:val="en-AU"/>
        </w:rPr>
        <w:t xml:space="preserve"> </w:t>
      </w:r>
      <w:r w:rsidR="00613ABD" w:rsidRPr="00412A9F">
        <w:rPr>
          <w:rFonts w:ascii="Garamond" w:hAnsi="Garamond"/>
          <w:lang w:val="en-AU"/>
        </w:rPr>
        <w:t>might</w:t>
      </w:r>
      <w:r w:rsidR="00AB7862" w:rsidRPr="00412A9F">
        <w:rPr>
          <w:rFonts w:ascii="Garamond" w:hAnsi="Garamond"/>
          <w:lang w:val="en-AU"/>
        </w:rPr>
        <w:t xml:space="preserve">, </w:t>
      </w:r>
      <w:r w:rsidR="00393FAF" w:rsidRPr="00412A9F">
        <w:rPr>
          <w:rFonts w:ascii="Garamond" w:hAnsi="Garamond"/>
          <w:lang w:val="en-AU"/>
        </w:rPr>
        <w:t xml:space="preserve">for instance, </w:t>
      </w:r>
      <w:r w:rsidR="00CE79A3" w:rsidRPr="00412A9F">
        <w:rPr>
          <w:rFonts w:ascii="Garamond" w:hAnsi="Garamond"/>
          <w:lang w:val="en-AU"/>
        </w:rPr>
        <w:t>ima</w:t>
      </w:r>
      <w:r w:rsidR="000F3670" w:rsidRPr="00412A9F">
        <w:rPr>
          <w:rFonts w:ascii="Garamond" w:hAnsi="Garamond"/>
          <w:lang w:val="en-AU"/>
        </w:rPr>
        <w:t>gine</w:t>
      </w:r>
      <w:r w:rsidR="00CE79A3" w:rsidRPr="00412A9F">
        <w:rPr>
          <w:rFonts w:ascii="Garamond" w:hAnsi="Garamond"/>
          <w:lang w:val="en-AU"/>
        </w:rPr>
        <w:t xml:space="preserve"> </w:t>
      </w:r>
      <w:r w:rsidR="00613ABD" w:rsidRPr="00412A9F">
        <w:rPr>
          <w:rFonts w:ascii="Garamond" w:hAnsi="Garamond"/>
          <w:lang w:val="en-AU"/>
        </w:rPr>
        <w:t xml:space="preserve">the positive visual experience to be one </w:t>
      </w:r>
      <w:r w:rsidR="00BA25B0" w:rsidRPr="00412A9F">
        <w:rPr>
          <w:rFonts w:ascii="Garamond" w:hAnsi="Garamond"/>
          <w:lang w:val="en-AU"/>
        </w:rPr>
        <w:t xml:space="preserve">that lacks any visual anomalies (such as blurriness, short sightedness, flashes, floaters and so on) </w:t>
      </w:r>
      <w:r w:rsidR="009C7778" w:rsidRPr="00412A9F">
        <w:rPr>
          <w:rFonts w:ascii="Garamond" w:hAnsi="Garamond"/>
          <w:lang w:val="en-AU"/>
        </w:rPr>
        <w:t>and which has additional clarity</w:t>
      </w:r>
      <w:r w:rsidR="00031420" w:rsidRPr="00412A9F">
        <w:rPr>
          <w:rFonts w:ascii="Garamond" w:hAnsi="Garamond"/>
          <w:lang w:val="en-AU"/>
        </w:rPr>
        <w:t xml:space="preserve"> and perhaps richness of colour,</w:t>
      </w:r>
      <w:r w:rsidR="009C7778" w:rsidRPr="00412A9F">
        <w:rPr>
          <w:rFonts w:ascii="Garamond" w:hAnsi="Garamond"/>
          <w:lang w:val="en-AU"/>
        </w:rPr>
        <w:t xml:space="preserve"> </w:t>
      </w:r>
      <w:r w:rsidR="00613ABD" w:rsidRPr="00412A9F">
        <w:rPr>
          <w:rFonts w:ascii="Garamond" w:hAnsi="Garamond"/>
          <w:lang w:val="en-AU"/>
        </w:rPr>
        <w:t xml:space="preserve">but </w:t>
      </w:r>
      <w:r w:rsidR="00E1756F" w:rsidRPr="00412A9F">
        <w:rPr>
          <w:rFonts w:ascii="Garamond" w:hAnsi="Garamond"/>
          <w:lang w:val="en-AU"/>
        </w:rPr>
        <w:t xml:space="preserve">imagine </w:t>
      </w:r>
      <w:r w:rsidR="00613ABD" w:rsidRPr="00412A9F">
        <w:rPr>
          <w:rFonts w:ascii="Garamond" w:hAnsi="Garamond"/>
          <w:lang w:val="en-AU"/>
        </w:rPr>
        <w:t>the negative experience to be one</w:t>
      </w:r>
      <w:r w:rsidR="00393FAF" w:rsidRPr="00412A9F">
        <w:rPr>
          <w:rFonts w:ascii="Garamond" w:hAnsi="Garamond"/>
          <w:lang w:val="en-AU"/>
        </w:rPr>
        <w:t xml:space="preserve"> </w:t>
      </w:r>
      <w:r w:rsidR="00BA25B0" w:rsidRPr="00412A9F">
        <w:rPr>
          <w:rFonts w:ascii="Garamond" w:hAnsi="Garamond"/>
          <w:lang w:val="en-AU"/>
        </w:rPr>
        <w:t>that contains all of</w:t>
      </w:r>
      <w:r w:rsidR="00650564" w:rsidRPr="00412A9F">
        <w:rPr>
          <w:rFonts w:ascii="Garamond" w:hAnsi="Garamond"/>
          <w:lang w:val="en-AU"/>
        </w:rPr>
        <w:t xml:space="preserve"> </w:t>
      </w:r>
      <w:r w:rsidR="009C7778" w:rsidRPr="00412A9F">
        <w:rPr>
          <w:rFonts w:ascii="Garamond" w:hAnsi="Garamond"/>
          <w:lang w:val="en-AU"/>
        </w:rPr>
        <w:t xml:space="preserve">the </w:t>
      </w:r>
      <w:r w:rsidR="009C7778" w:rsidRPr="00412A9F">
        <w:rPr>
          <w:rFonts w:ascii="Garamond" w:hAnsi="Garamond"/>
          <w:lang w:val="en-AU"/>
        </w:rPr>
        <w:lastRenderedPageBreak/>
        <w:t>visual anomalies just listed</w:t>
      </w:r>
      <w:r w:rsidR="00650564" w:rsidRPr="00412A9F">
        <w:rPr>
          <w:rFonts w:ascii="Garamond" w:hAnsi="Garamond"/>
          <w:lang w:val="en-AU"/>
        </w:rPr>
        <w:t xml:space="preserve"> and then some</w:t>
      </w:r>
      <w:r w:rsidR="009C7778" w:rsidRPr="00412A9F">
        <w:rPr>
          <w:rFonts w:ascii="Garamond" w:hAnsi="Garamond"/>
          <w:lang w:val="en-AU"/>
        </w:rPr>
        <w:t>.</w:t>
      </w:r>
      <w:r w:rsidR="00BA25B0" w:rsidRPr="00412A9F">
        <w:rPr>
          <w:rFonts w:ascii="Garamond" w:hAnsi="Garamond"/>
          <w:lang w:val="en-AU"/>
        </w:rPr>
        <w:t xml:space="preserve"> </w:t>
      </w:r>
      <w:r w:rsidR="00613ABD" w:rsidRPr="00412A9F">
        <w:rPr>
          <w:rFonts w:ascii="Garamond" w:hAnsi="Garamond"/>
          <w:lang w:val="en-AU"/>
        </w:rPr>
        <w:t xml:space="preserve">In other words, while the “extremely pleasant” visual experience </w:t>
      </w:r>
      <w:r w:rsidR="00D8244A" w:rsidRPr="00412A9F">
        <w:rPr>
          <w:rFonts w:ascii="Garamond" w:hAnsi="Garamond"/>
          <w:lang w:val="en-AU"/>
        </w:rPr>
        <w:t xml:space="preserve">might have been </w:t>
      </w:r>
      <w:r w:rsidR="00613ABD" w:rsidRPr="00412A9F">
        <w:rPr>
          <w:rFonts w:ascii="Garamond" w:hAnsi="Garamond"/>
          <w:lang w:val="en-AU"/>
        </w:rPr>
        <w:t xml:space="preserve">perceived as somewhat better than neutral, the “extremely unpleasant” experience </w:t>
      </w:r>
      <w:r w:rsidR="00F15413" w:rsidRPr="00412A9F">
        <w:rPr>
          <w:rFonts w:ascii="Garamond" w:hAnsi="Garamond"/>
          <w:lang w:val="en-AU"/>
        </w:rPr>
        <w:t>might have been</w:t>
      </w:r>
      <w:r w:rsidR="00613ABD" w:rsidRPr="00412A9F">
        <w:rPr>
          <w:rFonts w:ascii="Garamond" w:hAnsi="Garamond"/>
          <w:lang w:val="en-AU"/>
        </w:rPr>
        <w:t xml:space="preserve"> perceived as </w:t>
      </w:r>
      <w:r w:rsidR="00393FAF" w:rsidRPr="00412A9F">
        <w:rPr>
          <w:rFonts w:ascii="Garamond" w:hAnsi="Garamond"/>
          <w:lang w:val="en-AU"/>
        </w:rPr>
        <w:t>much worse than neutral</w:t>
      </w:r>
      <w:r w:rsidR="00783D3C" w:rsidRPr="00412A9F">
        <w:rPr>
          <w:rFonts w:ascii="Garamond" w:hAnsi="Garamond"/>
          <w:lang w:val="en-AU"/>
        </w:rPr>
        <w:t xml:space="preserve">. </w:t>
      </w:r>
    </w:p>
    <w:p w14:paraId="46B6976F" w14:textId="65DC598F" w:rsidR="00783D3C" w:rsidRPr="00412A9F" w:rsidRDefault="00783D3C" w:rsidP="00FB6D8F">
      <w:pPr>
        <w:spacing w:line="360" w:lineRule="auto"/>
        <w:jc w:val="both"/>
        <w:rPr>
          <w:rFonts w:ascii="Garamond" w:hAnsi="Garamond"/>
          <w:lang w:val="en-AU"/>
        </w:rPr>
      </w:pPr>
    </w:p>
    <w:p w14:paraId="284C8622" w14:textId="6C486BC1" w:rsidR="00613ABD" w:rsidRPr="00412A9F" w:rsidRDefault="00B81088" w:rsidP="00FB6D8F">
      <w:pPr>
        <w:spacing w:line="360" w:lineRule="auto"/>
        <w:jc w:val="both"/>
        <w:rPr>
          <w:rFonts w:ascii="Garamond" w:hAnsi="Garamond"/>
          <w:lang w:val="en-AU"/>
        </w:rPr>
      </w:pPr>
      <w:r w:rsidRPr="00412A9F">
        <w:rPr>
          <w:rFonts w:ascii="Garamond" w:hAnsi="Garamond"/>
          <w:lang w:val="en-AU"/>
        </w:rPr>
        <w:t>This potential confound could</w:t>
      </w:r>
      <w:r w:rsidR="00783D3C" w:rsidRPr="00412A9F">
        <w:rPr>
          <w:rFonts w:ascii="Garamond" w:hAnsi="Garamond"/>
          <w:lang w:val="en-AU"/>
        </w:rPr>
        <w:t xml:space="preserve"> </w:t>
      </w:r>
      <w:r w:rsidRPr="00412A9F">
        <w:rPr>
          <w:rFonts w:ascii="Garamond" w:hAnsi="Garamond"/>
          <w:lang w:val="en-AU"/>
        </w:rPr>
        <w:t xml:space="preserve">be </w:t>
      </w:r>
      <w:r w:rsidR="00783D3C" w:rsidRPr="00412A9F">
        <w:rPr>
          <w:rFonts w:ascii="Garamond" w:hAnsi="Garamond"/>
          <w:lang w:val="en-AU"/>
        </w:rPr>
        <w:t>obscur</w:t>
      </w:r>
      <w:r w:rsidRPr="00412A9F">
        <w:rPr>
          <w:rFonts w:ascii="Garamond" w:hAnsi="Garamond"/>
          <w:lang w:val="en-AU"/>
        </w:rPr>
        <w:t>ing</w:t>
      </w:r>
      <w:r w:rsidR="00783D3C" w:rsidRPr="00412A9F">
        <w:rPr>
          <w:rFonts w:ascii="Garamond" w:hAnsi="Garamond"/>
          <w:lang w:val="en-AU"/>
        </w:rPr>
        <w:t xml:space="preserve"> the real role of valence. </w:t>
      </w:r>
      <w:r w:rsidR="00301758" w:rsidRPr="00412A9F">
        <w:rPr>
          <w:rFonts w:ascii="Garamond" w:hAnsi="Garamond"/>
          <w:lang w:val="en-AU"/>
        </w:rPr>
        <w:t>The possibility</w:t>
      </w:r>
      <w:r w:rsidR="00EE44D3" w:rsidRPr="00412A9F">
        <w:rPr>
          <w:rFonts w:ascii="Garamond" w:hAnsi="Garamond"/>
          <w:lang w:val="en-AU"/>
        </w:rPr>
        <w:t xml:space="preserve"> casts some doubt on our results regarding H6</w:t>
      </w:r>
      <w:r w:rsidR="00EA48CA" w:rsidRPr="00412A9F">
        <w:rPr>
          <w:rFonts w:ascii="Garamond" w:hAnsi="Garamond"/>
          <w:lang w:val="en-AU"/>
        </w:rPr>
        <w:t xml:space="preserve">. </w:t>
      </w:r>
      <w:r w:rsidR="00301758" w:rsidRPr="00412A9F">
        <w:rPr>
          <w:rFonts w:ascii="Garamond" w:hAnsi="Garamond"/>
          <w:lang w:val="en-AU"/>
        </w:rPr>
        <w:t>However</w:t>
      </w:r>
      <w:r w:rsidR="001C1C50" w:rsidRPr="00412A9F">
        <w:rPr>
          <w:rFonts w:ascii="Garamond" w:hAnsi="Garamond"/>
          <w:lang w:val="en-AU"/>
        </w:rPr>
        <w:t xml:space="preserve">, while this hypothesis could explain why people were more </w:t>
      </w:r>
      <w:proofErr w:type="gramStart"/>
      <w:r w:rsidR="001C1C50" w:rsidRPr="00412A9F">
        <w:rPr>
          <w:rFonts w:ascii="Garamond" w:hAnsi="Garamond"/>
          <w:lang w:val="en-AU"/>
        </w:rPr>
        <w:t>future</w:t>
      </w:r>
      <w:r w:rsidR="00055E2C" w:rsidRPr="00412A9F">
        <w:rPr>
          <w:rFonts w:ascii="Garamond" w:hAnsi="Garamond"/>
          <w:lang w:val="en-AU"/>
        </w:rPr>
        <w:t>-</w:t>
      </w:r>
      <w:r w:rsidR="00841622" w:rsidRPr="00412A9F">
        <w:rPr>
          <w:rFonts w:ascii="Garamond" w:hAnsi="Garamond"/>
          <w:lang w:val="en-AU"/>
        </w:rPr>
        <w:t>biased</w:t>
      </w:r>
      <w:proofErr w:type="gramEnd"/>
      <w:r w:rsidR="001C1C50" w:rsidRPr="00412A9F">
        <w:rPr>
          <w:rFonts w:ascii="Garamond" w:hAnsi="Garamond"/>
          <w:lang w:val="en-AU"/>
        </w:rPr>
        <w:t xml:space="preserve"> about negative events tha</w:t>
      </w:r>
      <w:r w:rsidR="00301758" w:rsidRPr="00412A9F">
        <w:rPr>
          <w:rFonts w:ascii="Garamond" w:hAnsi="Garamond"/>
          <w:lang w:val="en-AU"/>
        </w:rPr>
        <w:t>n</w:t>
      </w:r>
      <w:r w:rsidR="001C1C50" w:rsidRPr="00412A9F">
        <w:rPr>
          <w:rFonts w:ascii="Garamond" w:hAnsi="Garamond"/>
          <w:lang w:val="en-AU"/>
        </w:rPr>
        <w:t xml:space="preserve"> positive ones</w:t>
      </w:r>
      <w:r w:rsidR="00841622" w:rsidRPr="00412A9F">
        <w:rPr>
          <w:rFonts w:ascii="Garamond" w:hAnsi="Garamond"/>
          <w:lang w:val="en-AU"/>
        </w:rPr>
        <w:t xml:space="preserve"> even if they are not in fact </w:t>
      </w:r>
      <w:r w:rsidR="00D90205" w:rsidRPr="00412A9F">
        <w:rPr>
          <w:rFonts w:ascii="Garamond" w:hAnsi="Garamond"/>
          <w:lang w:val="en-AU"/>
        </w:rPr>
        <w:t>sensitive</w:t>
      </w:r>
      <w:r w:rsidR="00841622" w:rsidRPr="00412A9F">
        <w:rPr>
          <w:rFonts w:ascii="Garamond" w:hAnsi="Garamond"/>
          <w:lang w:val="en-AU"/>
        </w:rPr>
        <w:t xml:space="preserve"> to valence, it </w:t>
      </w:r>
      <w:r w:rsidR="00301758" w:rsidRPr="00412A9F">
        <w:rPr>
          <w:rFonts w:ascii="Garamond" w:hAnsi="Garamond"/>
          <w:lang w:val="en-AU"/>
        </w:rPr>
        <w:t xml:space="preserve">could not </w:t>
      </w:r>
      <w:r w:rsidR="00841622" w:rsidRPr="00412A9F">
        <w:rPr>
          <w:rFonts w:ascii="Garamond" w:hAnsi="Garamond"/>
          <w:lang w:val="en-AU"/>
        </w:rPr>
        <w:t>explain our results regarding H7</w:t>
      </w:r>
      <w:r w:rsidR="00F5576F" w:rsidRPr="00412A9F">
        <w:rPr>
          <w:rFonts w:ascii="Garamond" w:hAnsi="Garamond"/>
          <w:lang w:val="en-AU"/>
        </w:rPr>
        <w:t xml:space="preserve">. </w:t>
      </w:r>
      <w:r w:rsidR="00301758" w:rsidRPr="00412A9F">
        <w:rPr>
          <w:rFonts w:ascii="Garamond" w:hAnsi="Garamond"/>
          <w:lang w:val="en-AU"/>
        </w:rPr>
        <w:t xml:space="preserve">Indeed, </w:t>
      </w:r>
      <w:r w:rsidR="00F5576F" w:rsidRPr="00412A9F">
        <w:rPr>
          <w:rFonts w:ascii="Garamond" w:hAnsi="Garamond"/>
          <w:lang w:val="en-AU"/>
        </w:rPr>
        <w:t>if this were the explanation for our results regarding H6, we would expect H7 to</w:t>
      </w:r>
      <w:r w:rsidR="00700B16" w:rsidRPr="00412A9F">
        <w:rPr>
          <w:rFonts w:ascii="Garamond" w:hAnsi="Garamond"/>
          <w:lang w:val="en-AU"/>
        </w:rPr>
        <w:t xml:space="preserve"> be </w:t>
      </w:r>
      <w:r w:rsidR="00F5576F" w:rsidRPr="00412A9F">
        <w:rPr>
          <w:rFonts w:ascii="Garamond" w:hAnsi="Garamond"/>
          <w:lang w:val="en-AU"/>
        </w:rPr>
        <w:t xml:space="preserve">vindicated: people would be </w:t>
      </w:r>
      <w:r w:rsidR="00613ABD" w:rsidRPr="00412A9F">
        <w:rPr>
          <w:rFonts w:ascii="Garamond" w:hAnsi="Garamond"/>
          <w:lang w:val="en-AU"/>
        </w:rPr>
        <w:t>more near-biased about negative events than positive ones</w:t>
      </w:r>
      <w:r w:rsidR="00DD338D" w:rsidRPr="00412A9F">
        <w:rPr>
          <w:rFonts w:ascii="Garamond" w:hAnsi="Garamond"/>
          <w:lang w:val="en-AU"/>
        </w:rPr>
        <w:t xml:space="preserve">. </w:t>
      </w:r>
      <w:r w:rsidR="00301758" w:rsidRPr="00412A9F">
        <w:rPr>
          <w:rFonts w:ascii="Garamond" w:hAnsi="Garamond"/>
          <w:lang w:val="en-AU"/>
        </w:rPr>
        <w:t>There</w:t>
      </w:r>
      <w:r w:rsidR="00932320" w:rsidRPr="00412A9F">
        <w:rPr>
          <w:rFonts w:ascii="Garamond" w:hAnsi="Garamond"/>
          <w:lang w:val="en-AU"/>
        </w:rPr>
        <w:t xml:space="preserve"> </w:t>
      </w:r>
      <w:r w:rsidR="00613ABD" w:rsidRPr="00412A9F">
        <w:rPr>
          <w:rFonts w:ascii="Garamond" w:hAnsi="Garamond"/>
          <w:lang w:val="en-AU"/>
        </w:rPr>
        <w:t>should be no asymmetry between the perceived values of the experiences at the population level in conditions of near</w:t>
      </w:r>
      <w:r w:rsidR="004464CF" w:rsidRPr="00412A9F">
        <w:rPr>
          <w:rFonts w:ascii="Garamond" w:hAnsi="Garamond"/>
          <w:lang w:val="en-AU"/>
        </w:rPr>
        <w:t>-</w:t>
      </w:r>
      <w:r w:rsidR="00613ABD" w:rsidRPr="00412A9F">
        <w:rPr>
          <w:rFonts w:ascii="Garamond" w:hAnsi="Garamond"/>
          <w:lang w:val="en-AU"/>
        </w:rPr>
        <w:t>bias and of future</w:t>
      </w:r>
      <w:r w:rsidR="004464CF" w:rsidRPr="00412A9F">
        <w:rPr>
          <w:rFonts w:ascii="Garamond" w:hAnsi="Garamond"/>
          <w:lang w:val="en-AU"/>
        </w:rPr>
        <w:t>-</w:t>
      </w:r>
      <w:r w:rsidR="00613ABD" w:rsidRPr="00412A9F">
        <w:rPr>
          <w:rFonts w:ascii="Garamond" w:hAnsi="Garamond"/>
          <w:lang w:val="en-AU"/>
        </w:rPr>
        <w:t xml:space="preserve">bias. </w:t>
      </w:r>
      <w:r w:rsidR="004F7566" w:rsidRPr="00412A9F">
        <w:rPr>
          <w:rFonts w:ascii="Garamond" w:hAnsi="Garamond"/>
          <w:lang w:val="en-AU"/>
        </w:rPr>
        <w:t xml:space="preserve">So, we set this concern aside. </w:t>
      </w:r>
    </w:p>
    <w:p w14:paraId="27B97089" w14:textId="77777777" w:rsidR="004464CF" w:rsidRPr="00412A9F" w:rsidRDefault="004464CF" w:rsidP="00FB6D8F">
      <w:pPr>
        <w:spacing w:line="360" w:lineRule="auto"/>
        <w:jc w:val="both"/>
        <w:rPr>
          <w:rFonts w:ascii="Garamond" w:hAnsi="Garamond"/>
          <w:lang w:val="en-AU"/>
        </w:rPr>
      </w:pPr>
    </w:p>
    <w:p w14:paraId="1BFE15F4" w14:textId="77777777" w:rsidR="003F4C03" w:rsidRPr="00412A9F" w:rsidRDefault="000F64E4" w:rsidP="00FB6D8F">
      <w:pPr>
        <w:pStyle w:val="APA"/>
        <w:spacing w:line="360" w:lineRule="auto"/>
        <w:ind w:firstLine="0"/>
        <w:jc w:val="both"/>
        <w:rPr>
          <w:rFonts w:ascii="Garamond" w:hAnsi="Garamond"/>
        </w:rPr>
      </w:pPr>
      <w:r w:rsidRPr="00412A9F">
        <w:rPr>
          <w:rFonts w:ascii="Garamond" w:hAnsi="Garamond"/>
        </w:rPr>
        <w:t>L</w:t>
      </w:r>
      <w:r w:rsidR="00C124CC" w:rsidRPr="00412A9F">
        <w:rPr>
          <w:rFonts w:ascii="Garamond" w:hAnsi="Garamond"/>
        </w:rPr>
        <w:t>et’s return to the</w:t>
      </w:r>
      <w:r w:rsidR="005E3A5B" w:rsidRPr="00412A9F">
        <w:rPr>
          <w:rFonts w:ascii="Garamond" w:hAnsi="Garamond"/>
        </w:rPr>
        <w:t xml:space="preserve"> implications</w:t>
      </w:r>
      <w:r w:rsidR="00D616DC" w:rsidRPr="00412A9F">
        <w:rPr>
          <w:rFonts w:ascii="Garamond" w:hAnsi="Garamond"/>
        </w:rPr>
        <w:t xml:space="preserve"> of our finding</w:t>
      </w:r>
      <w:r w:rsidR="005E3A5B" w:rsidRPr="00412A9F">
        <w:rPr>
          <w:rFonts w:ascii="Garamond" w:hAnsi="Garamond"/>
        </w:rPr>
        <w:t xml:space="preserve"> for two current debates. First, our results do </w:t>
      </w:r>
      <w:r w:rsidR="005E3A5B" w:rsidRPr="00412A9F">
        <w:rPr>
          <w:rFonts w:ascii="Garamond" w:hAnsi="Garamond"/>
          <w:i/>
          <w:iCs/>
        </w:rPr>
        <w:t>not</w:t>
      </w:r>
      <w:r w:rsidR="005E3A5B" w:rsidRPr="00412A9F">
        <w:rPr>
          <w:rFonts w:ascii="Garamond" w:hAnsi="Garamond"/>
        </w:rPr>
        <w:t xml:space="preserve"> support the idea that there may be another kind of arbitrariness objection that can be levelled against future</w:t>
      </w:r>
      <w:r w:rsidR="00770655" w:rsidRPr="00412A9F">
        <w:rPr>
          <w:rFonts w:ascii="Garamond" w:hAnsi="Garamond"/>
        </w:rPr>
        <w:t>-</w:t>
      </w:r>
      <w:r w:rsidR="005E3A5B" w:rsidRPr="00412A9F">
        <w:rPr>
          <w:rFonts w:ascii="Garamond" w:hAnsi="Garamond"/>
        </w:rPr>
        <w:t xml:space="preserve"> (and perhaps near</w:t>
      </w:r>
      <w:r w:rsidR="00770655" w:rsidRPr="00412A9F">
        <w:rPr>
          <w:rFonts w:ascii="Garamond" w:hAnsi="Garamond"/>
        </w:rPr>
        <w:t>-</w:t>
      </w:r>
      <w:r w:rsidR="005E3A5B" w:rsidRPr="00412A9F">
        <w:rPr>
          <w:rFonts w:ascii="Garamond" w:hAnsi="Garamond"/>
        </w:rPr>
        <w:t xml:space="preserve">) bias, which appeals to </w:t>
      </w:r>
      <w:r w:rsidR="008612B8" w:rsidRPr="00412A9F">
        <w:rPr>
          <w:rFonts w:ascii="Garamond" w:hAnsi="Garamond"/>
        </w:rPr>
        <w:t xml:space="preserve">differences in future- and near-biased preferences across </w:t>
      </w:r>
      <w:r w:rsidR="006E1113" w:rsidRPr="00412A9F">
        <w:rPr>
          <w:rFonts w:ascii="Garamond" w:hAnsi="Garamond"/>
        </w:rPr>
        <w:t>different kinds of hedonic events or different kinds of sen</w:t>
      </w:r>
      <w:r w:rsidR="00707593" w:rsidRPr="00412A9F">
        <w:rPr>
          <w:rFonts w:ascii="Garamond" w:hAnsi="Garamond"/>
        </w:rPr>
        <w:t>s</w:t>
      </w:r>
      <w:r w:rsidR="006E1113" w:rsidRPr="00412A9F">
        <w:rPr>
          <w:rFonts w:ascii="Garamond" w:hAnsi="Garamond"/>
        </w:rPr>
        <w:t xml:space="preserve">ation. </w:t>
      </w:r>
      <w:r w:rsidR="003E7E73" w:rsidRPr="00412A9F">
        <w:rPr>
          <w:rFonts w:ascii="Garamond" w:hAnsi="Garamond"/>
        </w:rPr>
        <w:t>For we found no such difference.</w:t>
      </w:r>
      <w:r w:rsidR="00A20753" w:rsidRPr="00412A9F">
        <w:rPr>
          <w:rFonts w:ascii="Garamond" w:hAnsi="Garamond"/>
        </w:rPr>
        <w:t xml:space="preserve"> Of course, this does not show that such preferences are </w:t>
      </w:r>
      <w:r w:rsidR="00A20753" w:rsidRPr="00412A9F">
        <w:rPr>
          <w:rFonts w:ascii="Garamond" w:hAnsi="Garamond"/>
          <w:i/>
          <w:iCs/>
        </w:rPr>
        <w:t>not</w:t>
      </w:r>
      <w:r w:rsidR="00A20753" w:rsidRPr="00412A9F">
        <w:rPr>
          <w:rFonts w:ascii="Garamond" w:hAnsi="Garamond"/>
        </w:rPr>
        <w:t xml:space="preserve"> sensitive to the event factor. It might be that there is some </w:t>
      </w:r>
      <w:r w:rsidR="00A20753" w:rsidRPr="00412A9F">
        <w:rPr>
          <w:rFonts w:ascii="Garamond" w:hAnsi="Garamond"/>
          <w:i/>
          <w:iCs/>
        </w:rPr>
        <w:t>other</w:t>
      </w:r>
      <w:r w:rsidR="00A20753" w:rsidRPr="00412A9F">
        <w:rPr>
          <w:rFonts w:ascii="Garamond" w:hAnsi="Garamond"/>
        </w:rPr>
        <w:t xml:space="preserve"> way in which these preferences are sensitive to event, </w:t>
      </w:r>
      <w:r w:rsidR="00AC23B1" w:rsidRPr="00412A9F">
        <w:rPr>
          <w:rFonts w:ascii="Garamond" w:hAnsi="Garamond"/>
        </w:rPr>
        <w:t xml:space="preserve">which we did not test. </w:t>
      </w:r>
    </w:p>
    <w:p w14:paraId="2C1DA77B" w14:textId="77777777" w:rsidR="00163141" w:rsidRPr="00412A9F" w:rsidRDefault="00163141" w:rsidP="00FB6D8F">
      <w:pPr>
        <w:pStyle w:val="APA"/>
        <w:spacing w:line="360" w:lineRule="auto"/>
        <w:ind w:firstLine="0"/>
        <w:jc w:val="both"/>
        <w:rPr>
          <w:rFonts w:ascii="Garamond" w:hAnsi="Garamond"/>
        </w:rPr>
      </w:pPr>
    </w:p>
    <w:p w14:paraId="564BF133" w14:textId="77777777" w:rsidR="00154DFD" w:rsidRPr="00412A9F" w:rsidRDefault="008612B8" w:rsidP="00FB6D8F">
      <w:pPr>
        <w:pStyle w:val="APA"/>
        <w:spacing w:line="360" w:lineRule="auto"/>
        <w:ind w:firstLine="0"/>
        <w:jc w:val="both"/>
        <w:rPr>
          <w:rFonts w:ascii="Garamond" w:hAnsi="Garamond"/>
        </w:rPr>
      </w:pPr>
      <w:r w:rsidRPr="00412A9F">
        <w:rPr>
          <w:rFonts w:ascii="Garamond" w:hAnsi="Garamond"/>
        </w:rPr>
        <w:t xml:space="preserve">Having said that, </w:t>
      </w:r>
      <w:r w:rsidR="0016504E" w:rsidRPr="00412A9F">
        <w:rPr>
          <w:rFonts w:ascii="Garamond" w:hAnsi="Garamond"/>
        </w:rPr>
        <w:t>we did find that people’s preferences</w:t>
      </w:r>
      <w:r w:rsidR="000E208F" w:rsidRPr="00412A9F">
        <w:rPr>
          <w:rFonts w:ascii="Garamond" w:hAnsi="Garamond"/>
        </w:rPr>
        <w:t xml:space="preserve"> (both near-</w:t>
      </w:r>
      <w:r w:rsidR="002A422C" w:rsidRPr="00412A9F">
        <w:rPr>
          <w:rFonts w:ascii="Garamond" w:hAnsi="Garamond"/>
        </w:rPr>
        <w:t>b</w:t>
      </w:r>
      <w:r w:rsidR="000E208F" w:rsidRPr="00412A9F">
        <w:rPr>
          <w:rFonts w:ascii="Garamond" w:hAnsi="Garamond"/>
        </w:rPr>
        <w:t>iased and future-biased)</w:t>
      </w:r>
      <w:r w:rsidR="0016504E" w:rsidRPr="00412A9F">
        <w:rPr>
          <w:rFonts w:ascii="Garamond" w:hAnsi="Garamond"/>
        </w:rPr>
        <w:t xml:space="preserve"> are sensitive to valence. This suggests that there </w:t>
      </w:r>
      <w:r w:rsidR="00A51BF8" w:rsidRPr="00412A9F">
        <w:rPr>
          <w:rFonts w:ascii="Garamond" w:hAnsi="Garamond"/>
        </w:rPr>
        <w:t xml:space="preserve">may be </w:t>
      </w:r>
      <w:r w:rsidR="00282551" w:rsidRPr="00412A9F">
        <w:rPr>
          <w:rFonts w:ascii="Garamond" w:hAnsi="Garamond"/>
        </w:rPr>
        <w:t>scope</w:t>
      </w:r>
      <w:r w:rsidR="00FC1E1A" w:rsidRPr="00412A9F">
        <w:rPr>
          <w:rFonts w:ascii="Garamond" w:hAnsi="Garamond"/>
        </w:rPr>
        <w:t xml:space="preserve"> for advocates of time-neutrality to argue that </w:t>
      </w:r>
      <w:r w:rsidR="00AC0585" w:rsidRPr="00412A9F">
        <w:rPr>
          <w:rFonts w:ascii="Garamond" w:hAnsi="Garamond"/>
        </w:rPr>
        <w:t>these preferences</w:t>
      </w:r>
      <w:r w:rsidR="00FC1E1A" w:rsidRPr="00412A9F">
        <w:rPr>
          <w:rFonts w:ascii="Garamond" w:hAnsi="Garamond"/>
        </w:rPr>
        <w:t xml:space="preserve"> are arbitrary </w:t>
      </w:r>
      <w:r w:rsidR="007C0A44" w:rsidRPr="00412A9F">
        <w:rPr>
          <w:rFonts w:ascii="Garamond" w:hAnsi="Garamond"/>
        </w:rPr>
        <w:t>because</w:t>
      </w:r>
      <w:r w:rsidR="00D54BA5" w:rsidRPr="00412A9F">
        <w:rPr>
          <w:rFonts w:ascii="Garamond" w:hAnsi="Garamond"/>
        </w:rPr>
        <w:t xml:space="preserve"> valence is </w:t>
      </w:r>
      <w:r w:rsidR="00830212" w:rsidRPr="00412A9F">
        <w:rPr>
          <w:rFonts w:ascii="Garamond" w:hAnsi="Garamond"/>
        </w:rPr>
        <w:t xml:space="preserve">normatively </w:t>
      </w:r>
      <w:r w:rsidR="00D54BA5" w:rsidRPr="00412A9F">
        <w:rPr>
          <w:rFonts w:ascii="Garamond" w:hAnsi="Garamond"/>
        </w:rPr>
        <w:t>irrelevant</w:t>
      </w:r>
      <w:r w:rsidR="00B93830" w:rsidRPr="00412A9F">
        <w:rPr>
          <w:rFonts w:ascii="Garamond" w:hAnsi="Garamond"/>
        </w:rPr>
        <w:t xml:space="preserve">. </w:t>
      </w:r>
      <w:r w:rsidR="001549E8" w:rsidRPr="00412A9F">
        <w:rPr>
          <w:rFonts w:ascii="Garamond" w:hAnsi="Garamond"/>
        </w:rPr>
        <w:t>S</w:t>
      </w:r>
      <w:r w:rsidR="00100C18" w:rsidRPr="00412A9F">
        <w:rPr>
          <w:rFonts w:ascii="Garamond" w:hAnsi="Garamond"/>
        </w:rPr>
        <w:t xml:space="preserve">uch an argument would provide a reason to think </w:t>
      </w:r>
      <w:r w:rsidR="00154DFD" w:rsidRPr="00412A9F">
        <w:rPr>
          <w:rFonts w:ascii="Garamond" w:hAnsi="Garamond"/>
        </w:rPr>
        <w:t xml:space="preserve">that </w:t>
      </w:r>
      <w:r w:rsidR="00100C18" w:rsidRPr="00412A9F">
        <w:rPr>
          <w:rFonts w:ascii="Garamond" w:hAnsi="Garamond"/>
        </w:rPr>
        <w:t>both near-bias and future-bias are rationally impermissible</w:t>
      </w:r>
      <w:r w:rsidR="00384664" w:rsidRPr="00412A9F">
        <w:rPr>
          <w:rFonts w:ascii="Garamond" w:hAnsi="Garamond"/>
        </w:rPr>
        <w:t xml:space="preserve">, and, in turn, some reason to doubt normative hybridism. </w:t>
      </w:r>
    </w:p>
    <w:p w14:paraId="1D216E95" w14:textId="77777777" w:rsidR="00154DFD" w:rsidRPr="00412A9F" w:rsidRDefault="00154DFD" w:rsidP="00FB6D8F">
      <w:pPr>
        <w:pStyle w:val="APA"/>
        <w:spacing w:line="360" w:lineRule="auto"/>
        <w:ind w:firstLine="0"/>
        <w:jc w:val="both"/>
        <w:rPr>
          <w:rFonts w:ascii="Garamond" w:hAnsi="Garamond"/>
        </w:rPr>
      </w:pPr>
    </w:p>
    <w:p w14:paraId="67DD7422" w14:textId="42CFC380" w:rsidR="005A4B09" w:rsidRPr="00412A9F" w:rsidRDefault="000F64E4" w:rsidP="00FB6D8F">
      <w:pPr>
        <w:pStyle w:val="APA"/>
        <w:spacing w:line="360" w:lineRule="auto"/>
        <w:ind w:firstLine="0"/>
        <w:jc w:val="both"/>
        <w:rPr>
          <w:rFonts w:ascii="Garamond" w:hAnsi="Garamond"/>
        </w:rPr>
      </w:pPr>
      <w:r w:rsidRPr="00412A9F">
        <w:rPr>
          <w:rFonts w:ascii="Garamond" w:hAnsi="Garamond"/>
        </w:rPr>
        <w:t>E</w:t>
      </w:r>
      <w:r w:rsidR="00B44572" w:rsidRPr="00412A9F">
        <w:rPr>
          <w:rFonts w:ascii="Garamond" w:hAnsi="Garamond"/>
        </w:rPr>
        <w:t xml:space="preserve">ven if this kind of arbitrariness objection succeeds, </w:t>
      </w:r>
      <w:r w:rsidR="00154DFD" w:rsidRPr="00412A9F">
        <w:rPr>
          <w:rFonts w:ascii="Garamond" w:hAnsi="Garamond"/>
        </w:rPr>
        <w:t>though,</w:t>
      </w:r>
      <w:r w:rsidR="00B44572" w:rsidRPr="00412A9F">
        <w:rPr>
          <w:rFonts w:ascii="Garamond" w:hAnsi="Garamond"/>
        </w:rPr>
        <w:t xml:space="preserve"> it does not follow that </w:t>
      </w:r>
      <w:r w:rsidR="00D17DFC" w:rsidRPr="00412A9F">
        <w:rPr>
          <w:rFonts w:ascii="Garamond" w:hAnsi="Garamond"/>
        </w:rPr>
        <w:t>normative</w:t>
      </w:r>
      <w:r w:rsidR="00B44572" w:rsidRPr="00412A9F">
        <w:rPr>
          <w:rFonts w:ascii="Garamond" w:hAnsi="Garamond"/>
        </w:rPr>
        <w:t xml:space="preserve"> </w:t>
      </w:r>
      <w:r w:rsidR="00D17DFC" w:rsidRPr="00412A9F">
        <w:rPr>
          <w:rFonts w:ascii="Garamond" w:hAnsi="Garamond"/>
        </w:rPr>
        <w:t>hybridism</w:t>
      </w:r>
      <w:r w:rsidR="00B44572" w:rsidRPr="00412A9F">
        <w:rPr>
          <w:rFonts w:ascii="Garamond" w:hAnsi="Garamond"/>
        </w:rPr>
        <w:t xml:space="preserve"> is false</w:t>
      </w:r>
      <w:r w:rsidR="00EB08F4" w:rsidRPr="00412A9F">
        <w:rPr>
          <w:rFonts w:ascii="Garamond" w:hAnsi="Garamond"/>
        </w:rPr>
        <w:t xml:space="preserve">, since it </w:t>
      </w:r>
      <w:r w:rsidR="00B44572" w:rsidRPr="00412A9F">
        <w:rPr>
          <w:rFonts w:ascii="Garamond" w:hAnsi="Garamond"/>
        </w:rPr>
        <w:t xml:space="preserve">could still turn out that there are </w:t>
      </w:r>
      <w:r w:rsidR="00B44572" w:rsidRPr="00412A9F">
        <w:rPr>
          <w:rFonts w:ascii="Garamond" w:hAnsi="Garamond"/>
          <w:i/>
          <w:iCs/>
        </w:rPr>
        <w:t>other</w:t>
      </w:r>
      <w:r w:rsidR="00B44572" w:rsidRPr="00412A9F">
        <w:rPr>
          <w:rFonts w:ascii="Garamond" w:hAnsi="Garamond"/>
        </w:rPr>
        <w:t xml:space="preserve"> </w:t>
      </w:r>
      <w:r w:rsidR="009A7C62" w:rsidRPr="00412A9F">
        <w:rPr>
          <w:rFonts w:ascii="Garamond" w:hAnsi="Garamond"/>
        </w:rPr>
        <w:t xml:space="preserve">reasons </w:t>
      </w:r>
      <w:r w:rsidR="00830CDB" w:rsidRPr="00412A9F">
        <w:rPr>
          <w:rFonts w:ascii="Garamond" w:hAnsi="Garamond"/>
        </w:rPr>
        <w:t xml:space="preserve">for </w:t>
      </w:r>
      <w:r w:rsidR="009A7C62" w:rsidRPr="00412A9F">
        <w:rPr>
          <w:rFonts w:ascii="Garamond" w:hAnsi="Garamond"/>
        </w:rPr>
        <w:lastRenderedPageBreak/>
        <w:t>conclud</w:t>
      </w:r>
      <w:r w:rsidR="00830CDB" w:rsidRPr="00412A9F">
        <w:rPr>
          <w:rFonts w:ascii="Garamond" w:hAnsi="Garamond"/>
        </w:rPr>
        <w:t>ing</w:t>
      </w:r>
      <w:r w:rsidR="009A7C62" w:rsidRPr="00412A9F">
        <w:rPr>
          <w:rFonts w:ascii="Garamond" w:hAnsi="Garamond"/>
        </w:rPr>
        <w:t xml:space="preserve"> that </w:t>
      </w:r>
      <w:r w:rsidR="00B44572" w:rsidRPr="00412A9F">
        <w:rPr>
          <w:rFonts w:ascii="Garamond" w:hAnsi="Garamond"/>
        </w:rPr>
        <w:t xml:space="preserve">near-bias </w:t>
      </w:r>
      <w:r w:rsidR="009A7C62" w:rsidRPr="00412A9F">
        <w:rPr>
          <w:rFonts w:ascii="Garamond" w:hAnsi="Garamond"/>
        </w:rPr>
        <w:t>is rationally</w:t>
      </w:r>
      <w:r w:rsidR="00B44572" w:rsidRPr="00412A9F">
        <w:rPr>
          <w:rFonts w:ascii="Garamond" w:hAnsi="Garamond"/>
        </w:rPr>
        <w:t xml:space="preserve"> </w:t>
      </w:r>
      <w:r w:rsidR="009A7C62" w:rsidRPr="00412A9F">
        <w:rPr>
          <w:rFonts w:ascii="Garamond" w:hAnsi="Garamond"/>
        </w:rPr>
        <w:t>impermissible</w:t>
      </w:r>
      <w:r w:rsidR="00B44572" w:rsidRPr="00412A9F">
        <w:rPr>
          <w:rFonts w:ascii="Garamond" w:hAnsi="Garamond"/>
        </w:rPr>
        <w:t xml:space="preserve">, and </w:t>
      </w:r>
      <w:r w:rsidR="009A7C62" w:rsidRPr="00412A9F">
        <w:rPr>
          <w:rFonts w:ascii="Garamond" w:hAnsi="Garamond"/>
        </w:rPr>
        <w:t xml:space="preserve">future-bias permissible. </w:t>
      </w:r>
      <w:r w:rsidR="00DB128B" w:rsidRPr="00412A9F">
        <w:rPr>
          <w:rFonts w:ascii="Garamond" w:hAnsi="Garamond"/>
        </w:rPr>
        <w:t xml:space="preserve">Nevertheless, </w:t>
      </w:r>
      <w:r w:rsidR="009A7C62" w:rsidRPr="00412A9F">
        <w:rPr>
          <w:rFonts w:ascii="Garamond" w:hAnsi="Garamond"/>
        </w:rPr>
        <w:t xml:space="preserve">such an argument would </w:t>
      </w:r>
      <w:r w:rsidR="00F90665" w:rsidRPr="00412A9F">
        <w:rPr>
          <w:rFonts w:ascii="Garamond" w:hAnsi="Garamond"/>
        </w:rPr>
        <w:t xml:space="preserve">go some way towards undermining normative hybridism, or would </w:t>
      </w:r>
      <w:r w:rsidR="00830CDB" w:rsidRPr="00412A9F">
        <w:rPr>
          <w:rFonts w:ascii="Garamond" w:hAnsi="Garamond"/>
        </w:rPr>
        <w:t>at least require</w:t>
      </w:r>
      <w:r w:rsidR="005A4B09" w:rsidRPr="00412A9F">
        <w:rPr>
          <w:rFonts w:ascii="Garamond" w:hAnsi="Garamond"/>
        </w:rPr>
        <w:t xml:space="preserve"> </w:t>
      </w:r>
      <w:r w:rsidR="00830CDB" w:rsidRPr="00412A9F">
        <w:rPr>
          <w:rFonts w:ascii="Garamond" w:hAnsi="Garamond"/>
        </w:rPr>
        <w:t xml:space="preserve">its </w:t>
      </w:r>
      <w:r w:rsidR="005A4B09" w:rsidRPr="00412A9F">
        <w:rPr>
          <w:rFonts w:ascii="Garamond" w:hAnsi="Garamond"/>
        </w:rPr>
        <w:t>defender to locate the source of the normative difference between the two preferences. Our aim</w:t>
      </w:r>
      <w:r w:rsidR="00830CDB" w:rsidRPr="00412A9F">
        <w:rPr>
          <w:rFonts w:ascii="Garamond" w:hAnsi="Garamond"/>
        </w:rPr>
        <w:t xml:space="preserve"> </w:t>
      </w:r>
      <w:r w:rsidR="005A4B09" w:rsidRPr="00412A9F">
        <w:rPr>
          <w:rFonts w:ascii="Garamond" w:hAnsi="Garamond"/>
        </w:rPr>
        <w:t xml:space="preserve">is not to take up that issue, but to focus on the prior question of whether there is a plausible </w:t>
      </w:r>
      <w:r w:rsidR="00830CDB" w:rsidRPr="00412A9F">
        <w:rPr>
          <w:rFonts w:ascii="Garamond" w:hAnsi="Garamond"/>
        </w:rPr>
        <w:t xml:space="preserve">general </w:t>
      </w:r>
      <w:r w:rsidR="005A4B09" w:rsidRPr="00412A9F">
        <w:rPr>
          <w:rFonts w:ascii="Garamond" w:hAnsi="Garamond"/>
        </w:rPr>
        <w:t>argument</w:t>
      </w:r>
      <w:r w:rsidR="00830CDB" w:rsidRPr="00412A9F">
        <w:rPr>
          <w:rFonts w:ascii="Garamond" w:hAnsi="Garamond"/>
        </w:rPr>
        <w:t xml:space="preserve"> from valence-sensitivity to arbitrariness</w:t>
      </w:r>
      <w:r w:rsidR="000A5DEB" w:rsidRPr="00412A9F">
        <w:rPr>
          <w:rFonts w:ascii="Garamond" w:hAnsi="Garamond"/>
        </w:rPr>
        <w:t xml:space="preserve">. </w:t>
      </w:r>
      <w:r w:rsidR="005A4B09" w:rsidRPr="00412A9F">
        <w:rPr>
          <w:rFonts w:ascii="Garamond" w:hAnsi="Garamond"/>
        </w:rPr>
        <w:t xml:space="preserve"> </w:t>
      </w:r>
    </w:p>
    <w:p w14:paraId="50C98E40" w14:textId="77777777" w:rsidR="005A4B09" w:rsidRPr="00412A9F" w:rsidRDefault="005A4B09" w:rsidP="00FB6D8F">
      <w:pPr>
        <w:pStyle w:val="APA"/>
        <w:spacing w:line="360" w:lineRule="auto"/>
        <w:ind w:firstLine="0"/>
        <w:jc w:val="both"/>
        <w:rPr>
          <w:rFonts w:ascii="Garamond" w:hAnsi="Garamond"/>
        </w:rPr>
      </w:pPr>
    </w:p>
    <w:p w14:paraId="66EC5B68" w14:textId="0F021A05" w:rsidR="00E57ABC" w:rsidRPr="00412A9F" w:rsidRDefault="00FF7E34" w:rsidP="00FB6D8F">
      <w:pPr>
        <w:pStyle w:val="APA"/>
        <w:spacing w:line="360" w:lineRule="auto"/>
        <w:ind w:firstLine="0"/>
        <w:jc w:val="both"/>
        <w:rPr>
          <w:rFonts w:ascii="Garamond" w:hAnsi="Garamond"/>
        </w:rPr>
      </w:pPr>
      <w:r w:rsidRPr="00412A9F">
        <w:rPr>
          <w:rFonts w:ascii="Garamond" w:hAnsi="Garamond"/>
        </w:rPr>
        <w:t xml:space="preserve">We do think there is some scope to make this case. Consider the following pair of </w:t>
      </w:r>
      <w:r w:rsidR="00253F99" w:rsidRPr="00412A9F">
        <w:rPr>
          <w:rFonts w:ascii="Garamond" w:hAnsi="Garamond"/>
        </w:rPr>
        <w:t>examples</w:t>
      </w:r>
      <w:r w:rsidRPr="00412A9F">
        <w:rPr>
          <w:rFonts w:ascii="Garamond" w:hAnsi="Garamond"/>
        </w:rPr>
        <w:t>. In the first of them, you are asked to have a preference between either having 20 units of disutility yesterday, or 10 tomorrow. In the second you are asked to have a preference between either having 20 units of utility yesterday, or 10 tomorrow. Here, and crucially, we assume that disutility a</w:t>
      </w:r>
      <w:r w:rsidR="00253F99" w:rsidRPr="00412A9F">
        <w:rPr>
          <w:rFonts w:ascii="Garamond" w:hAnsi="Garamond"/>
        </w:rPr>
        <w:t>n</w:t>
      </w:r>
      <w:r w:rsidRPr="00412A9F">
        <w:rPr>
          <w:rFonts w:ascii="Garamond" w:hAnsi="Garamond"/>
        </w:rPr>
        <w:t>d utility</w:t>
      </w:r>
      <w:r w:rsidR="00253F99" w:rsidRPr="00412A9F">
        <w:rPr>
          <w:rFonts w:ascii="Garamond" w:hAnsi="Garamond"/>
        </w:rPr>
        <w:t xml:space="preserve"> are comparable</w:t>
      </w:r>
      <w:r w:rsidRPr="00412A9F">
        <w:rPr>
          <w:rFonts w:ascii="Garamond" w:hAnsi="Garamond"/>
        </w:rPr>
        <w:t>, s</w:t>
      </w:r>
      <w:r w:rsidR="00253F99" w:rsidRPr="00412A9F">
        <w:rPr>
          <w:rFonts w:ascii="Garamond" w:hAnsi="Garamond"/>
        </w:rPr>
        <w:t>uch</w:t>
      </w:r>
      <w:r w:rsidRPr="00412A9F">
        <w:rPr>
          <w:rFonts w:ascii="Garamond" w:hAnsi="Garamond"/>
        </w:rPr>
        <w:t xml:space="preserve"> that 1 unit of disutility is </w:t>
      </w:r>
      <w:r w:rsidR="00253F99" w:rsidRPr="00412A9F">
        <w:rPr>
          <w:rFonts w:ascii="Garamond" w:hAnsi="Garamond"/>
        </w:rPr>
        <w:t>just as bad as 1 unit of utility is good</w:t>
      </w:r>
      <w:r w:rsidR="008715D7" w:rsidRPr="00412A9F">
        <w:rPr>
          <w:rFonts w:ascii="Garamond" w:hAnsi="Garamond"/>
        </w:rPr>
        <w:t>. (A</w:t>
      </w:r>
      <w:r w:rsidRPr="00412A9F">
        <w:rPr>
          <w:rFonts w:ascii="Garamond" w:hAnsi="Garamond"/>
        </w:rPr>
        <w:t xml:space="preserve"> life with 20 units of disutility and 20 of utility is a life with zero net utility.</w:t>
      </w:r>
      <w:r w:rsidR="008715D7" w:rsidRPr="00412A9F">
        <w:rPr>
          <w:rFonts w:ascii="Garamond" w:hAnsi="Garamond"/>
        </w:rPr>
        <w:t>)</w:t>
      </w:r>
      <w:r w:rsidRPr="00412A9F">
        <w:rPr>
          <w:rFonts w:ascii="Garamond" w:hAnsi="Garamond"/>
        </w:rPr>
        <w:t xml:space="preserve"> This may be controversial, but suppose it is so. Now suppose further that you are future-biased in both cases, but that you are more strongly future-biased in the first case </w:t>
      </w:r>
      <w:r w:rsidR="004F1AF6" w:rsidRPr="00412A9F">
        <w:rPr>
          <w:rFonts w:ascii="Garamond" w:hAnsi="Garamond"/>
        </w:rPr>
        <w:t>than</w:t>
      </w:r>
      <w:r w:rsidRPr="00412A9F">
        <w:rPr>
          <w:rFonts w:ascii="Garamond" w:hAnsi="Garamond"/>
        </w:rPr>
        <w:t xml:space="preserve"> the second. It is very hard to see why the strength of your preference is not arbitrary in that case. </w:t>
      </w:r>
      <w:r w:rsidR="008F7AAB" w:rsidRPr="00412A9F">
        <w:rPr>
          <w:rFonts w:ascii="Garamond" w:hAnsi="Garamond"/>
        </w:rPr>
        <w:t>Why should the fact that it is disutility in one case, and utility in the other, make any relevant difference here</w:t>
      </w:r>
      <w:r w:rsidR="00854517" w:rsidRPr="00412A9F">
        <w:rPr>
          <w:rFonts w:ascii="Garamond" w:hAnsi="Garamond"/>
        </w:rPr>
        <w:t>?</w:t>
      </w:r>
    </w:p>
    <w:p w14:paraId="154D6A09" w14:textId="77777777" w:rsidR="002C427B" w:rsidRPr="00412A9F" w:rsidRDefault="002C427B" w:rsidP="00FB6D8F">
      <w:pPr>
        <w:pStyle w:val="APA"/>
        <w:spacing w:line="360" w:lineRule="auto"/>
        <w:ind w:firstLine="0"/>
        <w:jc w:val="both"/>
        <w:rPr>
          <w:rFonts w:ascii="Garamond" w:hAnsi="Garamond"/>
        </w:rPr>
      </w:pPr>
    </w:p>
    <w:p w14:paraId="4682D3B5" w14:textId="5CE727CC" w:rsidR="00D92357" w:rsidRPr="00412A9F" w:rsidRDefault="002C427B" w:rsidP="00FB6D8F">
      <w:pPr>
        <w:pStyle w:val="APA"/>
        <w:spacing w:line="360" w:lineRule="auto"/>
        <w:ind w:firstLine="0"/>
        <w:jc w:val="both"/>
        <w:rPr>
          <w:rFonts w:ascii="Garamond" w:hAnsi="Garamond"/>
        </w:rPr>
      </w:pPr>
      <w:r w:rsidRPr="00412A9F">
        <w:rPr>
          <w:rFonts w:ascii="Garamond" w:hAnsi="Garamond"/>
        </w:rPr>
        <w:t xml:space="preserve">Of course, it is not so easy to be sure that people are </w:t>
      </w:r>
      <w:r w:rsidR="000F3E8D" w:rsidRPr="00412A9F">
        <w:rPr>
          <w:rFonts w:ascii="Garamond" w:hAnsi="Garamond"/>
        </w:rPr>
        <w:t>sensitive to valence in this manner.</w:t>
      </w:r>
      <w:r w:rsidRPr="00412A9F">
        <w:rPr>
          <w:rFonts w:ascii="Garamond" w:hAnsi="Garamond"/>
        </w:rPr>
        <w:t xml:space="preserve"> It is consistent with our results that 3 hours of pain </w:t>
      </w:r>
      <w:r w:rsidR="00DC3D00" w:rsidRPr="00412A9F">
        <w:rPr>
          <w:rFonts w:ascii="Garamond" w:hAnsi="Garamond"/>
          <w:i/>
          <w:iCs/>
        </w:rPr>
        <w:t>seems</w:t>
      </w:r>
      <w:r w:rsidR="00DC3D00" w:rsidRPr="00412A9F">
        <w:rPr>
          <w:rFonts w:ascii="Garamond" w:hAnsi="Garamond"/>
        </w:rPr>
        <w:t xml:space="preserve"> </w:t>
      </w:r>
      <w:r w:rsidR="00DC3D00" w:rsidRPr="00412A9F">
        <w:rPr>
          <w:rFonts w:ascii="Garamond" w:hAnsi="Garamond"/>
          <w:i/>
          <w:iCs/>
        </w:rPr>
        <w:t>more bad</w:t>
      </w:r>
      <w:r w:rsidRPr="00412A9F">
        <w:rPr>
          <w:rFonts w:ascii="Garamond" w:hAnsi="Garamond"/>
        </w:rPr>
        <w:t xml:space="preserve"> to many people than 3 hours of pleasure</w:t>
      </w:r>
      <w:r w:rsidR="00DC3D00" w:rsidRPr="00412A9F">
        <w:rPr>
          <w:rFonts w:ascii="Garamond" w:hAnsi="Garamond"/>
        </w:rPr>
        <w:t xml:space="preserve"> seems good</w:t>
      </w:r>
      <w:r w:rsidRPr="00412A9F">
        <w:rPr>
          <w:rFonts w:ascii="Garamond" w:hAnsi="Garamond"/>
        </w:rPr>
        <w:t xml:space="preserve">. So, while people’s preference might be sensitive to valence, this </w:t>
      </w:r>
      <w:r w:rsidR="00DC3D00" w:rsidRPr="00412A9F">
        <w:rPr>
          <w:rFonts w:ascii="Garamond" w:hAnsi="Garamond"/>
        </w:rPr>
        <w:t xml:space="preserve">could </w:t>
      </w:r>
      <w:r w:rsidRPr="00412A9F">
        <w:rPr>
          <w:rFonts w:ascii="Garamond" w:hAnsi="Garamond"/>
        </w:rPr>
        <w:t xml:space="preserve">be because negatively valenced events are </w:t>
      </w:r>
      <w:r w:rsidR="00DC3D00" w:rsidRPr="00412A9F">
        <w:rPr>
          <w:rFonts w:ascii="Garamond" w:hAnsi="Garamond"/>
        </w:rPr>
        <w:t xml:space="preserve">(or are regarded as being) </w:t>
      </w:r>
      <w:r w:rsidRPr="00412A9F">
        <w:rPr>
          <w:rFonts w:ascii="Garamond" w:hAnsi="Garamond"/>
        </w:rPr>
        <w:t>more disutilitous than positively valenced ones are utilitous</w:t>
      </w:r>
      <w:r w:rsidR="00DC3D00" w:rsidRPr="00412A9F">
        <w:rPr>
          <w:rFonts w:ascii="Garamond" w:hAnsi="Garamond"/>
        </w:rPr>
        <w:t>.</w:t>
      </w:r>
    </w:p>
    <w:p w14:paraId="4B1B7D04" w14:textId="7897CF2D" w:rsidR="00E04BC9" w:rsidRPr="00412A9F" w:rsidRDefault="00E04BC9" w:rsidP="00FB6D8F">
      <w:pPr>
        <w:pStyle w:val="APA"/>
        <w:spacing w:line="360" w:lineRule="auto"/>
        <w:ind w:firstLine="0"/>
        <w:jc w:val="both"/>
        <w:rPr>
          <w:rFonts w:ascii="Garamond" w:hAnsi="Garamond"/>
        </w:rPr>
      </w:pPr>
    </w:p>
    <w:p w14:paraId="72F3F18C" w14:textId="0DC82006" w:rsidR="00E04BC9" w:rsidRPr="00412A9F" w:rsidRDefault="00E04BC9" w:rsidP="00FB6D8F">
      <w:pPr>
        <w:pStyle w:val="APA"/>
        <w:spacing w:line="360" w:lineRule="auto"/>
        <w:ind w:firstLine="0"/>
        <w:jc w:val="both"/>
        <w:rPr>
          <w:rFonts w:ascii="Garamond" w:hAnsi="Garamond"/>
        </w:rPr>
      </w:pPr>
      <w:r w:rsidRPr="00412A9F">
        <w:rPr>
          <w:rFonts w:ascii="Garamond" w:hAnsi="Garamond"/>
        </w:rPr>
        <w:t>Thus, we think, there is scope for the time-neutralist to argue that being sensitive to valence is arbitrary, and hence that the resulting preferences are rationally impermissible.</w:t>
      </w:r>
    </w:p>
    <w:p w14:paraId="23CB7E4F" w14:textId="77777777" w:rsidR="009C6CF4" w:rsidRPr="00412A9F" w:rsidRDefault="009C6CF4" w:rsidP="00FB6D8F">
      <w:pPr>
        <w:pStyle w:val="APA"/>
        <w:spacing w:line="360" w:lineRule="auto"/>
        <w:ind w:firstLine="0"/>
        <w:jc w:val="both"/>
        <w:rPr>
          <w:rFonts w:ascii="Garamond" w:hAnsi="Garamond"/>
        </w:rPr>
      </w:pPr>
    </w:p>
    <w:p w14:paraId="2BB545D5" w14:textId="5575442A" w:rsidR="008D3F81" w:rsidRPr="00412A9F" w:rsidRDefault="0077743A" w:rsidP="00FB6D8F">
      <w:pPr>
        <w:pStyle w:val="APA"/>
        <w:spacing w:line="360" w:lineRule="auto"/>
        <w:ind w:firstLine="0"/>
        <w:jc w:val="both"/>
        <w:rPr>
          <w:rFonts w:ascii="Garamond" w:hAnsi="Garamond"/>
        </w:rPr>
      </w:pPr>
      <w:r w:rsidRPr="00412A9F">
        <w:rPr>
          <w:rFonts w:ascii="Garamond" w:hAnsi="Garamond"/>
        </w:rPr>
        <w:t xml:space="preserve">The second debate </w:t>
      </w:r>
      <w:r w:rsidR="00940B41" w:rsidRPr="00412A9F">
        <w:rPr>
          <w:rFonts w:ascii="Garamond" w:hAnsi="Garamond"/>
        </w:rPr>
        <w:t>with respect to which our</w:t>
      </w:r>
      <w:r w:rsidRPr="00412A9F">
        <w:rPr>
          <w:rFonts w:ascii="Garamond" w:hAnsi="Garamond"/>
        </w:rPr>
        <w:t xml:space="preserve"> results are relevant concerns the explanation for future- and near-biased preferences. </w:t>
      </w:r>
      <w:r w:rsidR="00751E4A" w:rsidRPr="00412A9F">
        <w:rPr>
          <w:rFonts w:ascii="Garamond" w:hAnsi="Garamond"/>
        </w:rPr>
        <w:t xml:space="preserve">Latham, Miller and Norton </w:t>
      </w:r>
      <w:r w:rsidR="002C2C9D" w:rsidRPr="00412A9F">
        <w:rPr>
          <w:rFonts w:ascii="Garamond" w:hAnsi="Garamond"/>
        </w:rPr>
        <w:t>(</w:t>
      </w:r>
      <w:proofErr w:type="spellStart"/>
      <w:r w:rsidR="002C2C9D" w:rsidRPr="00412A9F">
        <w:rPr>
          <w:rFonts w:ascii="Garamond" w:hAnsi="Garamond"/>
        </w:rPr>
        <w:t>ms</w:t>
      </w:r>
      <w:proofErr w:type="spellEnd"/>
      <w:r w:rsidR="002C2C9D" w:rsidRPr="00412A9F">
        <w:rPr>
          <w:rFonts w:ascii="Garamond" w:hAnsi="Garamond"/>
        </w:rPr>
        <w:t xml:space="preserve">) </w:t>
      </w:r>
      <w:r w:rsidR="00751E4A" w:rsidRPr="00412A9F">
        <w:rPr>
          <w:rFonts w:ascii="Garamond" w:hAnsi="Garamond"/>
        </w:rPr>
        <w:t xml:space="preserve">argue that </w:t>
      </w:r>
      <w:r w:rsidR="00751E4A" w:rsidRPr="00412A9F">
        <w:rPr>
          <w:rFonts w:ascii="Garamond" w:hAnsi="Garamond"/>
        </w:rPr>
        <w:lastRenderedPageBreak/>
        <w:t>because there is an association between the two kinds of time</w:t>
      </w:r>
      <w:r w:rsidR="00265952" w:rsidRPr="00412A9F">
        <w:rPr>
          <w:rFonts w:ascii="Garamond" w:hAnsi="Garamond"/>
        </w:rPr>
        <w:t>-</w:t>
      </w:r>
      <w:r w:rsidR="00751E4A" w:rsidRPr="00412A9F">
        <w:rPr>
          <w:rFonts w:ascii="Garamond" w:hAnsi="Garamond"/>
        </w:rPr>
        <w:t xml:space="preserve">bias, there is a shared partial explanation for both. </w:t>
      </w:r>
      <w:r w:rsidR="005D3601" w:rsidRPr="00412A9F">
        <w:rPr>
          <w:rFonts w:ascii="Garamond" w:hAnsi="Garamond"/>
        </w:rPr>
        <w:t>They then</w:t>
      </w:r>
      <w:r w:rsidR="00751E4A" w:rsidRPr="00412A9F">
        <w:rPr>
          <w:rFonts w:ascii="Garamond" w:hAnsi="Garamond"/>
        </w:rPr>
        <w:t xml:space="preserve"> </w:t>
      </w:r>
      <w:r w:rsidR="00F56251" w:rsidRPr="00412A9F">
        <w:rPr>
          <w:rFonts w:ascii="Garamond" w:hAnsi="Garamond"/>
        </w:rPr>
        <w:t>argue</w:t>
      </w:r>
      <w:r w:rsidR="00751E4A" w:rsidRPr="00412A9F">
        <w:rPr>
          <w:rFonts w:ascii="Garamond" w:hAnsi="Garamond"/>
        </w:rPr>
        <w:t xml:space="preserve"> that </w:t>
      </w:r>
      <w:r w:rsidR="005777B9" w:rsidRPr="00412A9F">
        <w:rPr>
          <w:rFonts w:ascii="Garamond" w:hAnsi="Garamond"/>
        </w:rPr>
        <w:t>this</w:t>
      </w:r>
      <w:r w:rsidR="00751E4A" w:rsidRPr="00412A9F">
        <w:rPr>
          <w:rFonts w:ascii="Garamond" w:hAnsi="Garamond"/>
        </w:rPr>
        <w:t xml:space="preserve"> shared explanation gives us some (albeit defeasible) reason </w:t>
      </w:r>
      <w:r w:rsidR="009E6AA5" w:rsidRPr="00412A9F">
        <w:rPr>
          <w:rFonts w:ascii="Garamond" w:hAnsi="Garamond"/>
        </w:rPr>
        <w:t>(alongside other considerations) to suspect that the normative status of both biases stands or falls together</w:t>
      </w:r>
      <w:r w:rsidR="00FA4C33" w:rsidRPr="00412A9F">
        <w:rPr>
          <w:rFonts w:ascii="Garamond" w:hAnsi="Garamond"/>
        </w:rPr>
        <w:t xml:space="preserve">. </w:t>
      </w:r>
    </w:p>
    <w:p w14:paraId="2C63B135" w14:textId="77777777" w:rsidR="002A00A1" w:rsidRPr="00412A9F" w:rsidRDefault="002A00A1" w:rsidP="00FB6D8F">
      <w:pPr>
        <w:pStyle w:val="APA"/>
        <w:spacing w:line="360" w:lineRule="auto"/>
        <w:ind w:firstLine="0"/>
        <w:jc w:val="both"/>
        <w:rPr>
          <w:rFonts w:ascii="Garamond" w:hAnsi="Garamond"/>
        </w:rPr>
      </w:pPr>
    </w:p>
    <w:p w14:paraId="72390435" w14:textId="78FEF574" w:rsidR="00001BC9" w:rsidRPr="00412A9F" w:rsidRDefault="002A00A1" w:rsidP="00FB6D8F">
      <w:pPr>
        <w:pStyle w:val="APA"/>
        <w:spacing w:line="360" w:lineRule="auto"/>
        <w:ind w:firstLine="0"/>
        <w:jc w:val="both"/>
        <w:rPr>
          <w:rFonts w:ascii="Garamond" w:hAnsi="Garamond"/>
        </w:rPr>
      </w:pPr>
      <w:r w:rsidRPr="00412A9F">
        <w:rPr>
          <w:rFonts w:ascii="Garamond" w:hAnsi="Garamond"/>
        </w:rPr>
        <w:t>In this study, however, we found no association</w:t>
      </w:r>
      <w:r w:rsidR="003325EA" w:rsidRPr="00412A9F">
        <w:rPr>
          <w:rFonts w:ascii="Garamond" w:hAnsi="Garamond"/>
        </w:rPr>
        <w:t xml:space="preserve"> between near- and future-biased </w:t>
      </w:r>
      <w:r w:rsidR="006F55C2" w:rsidRPr="00412A9F">
        <w:rPr>
          <w:rFonts w:ascii="Garamond" w:hAnsi="Garamond"/>
        </w:rPr>
        <w:t>preferences</w:t>
      </w:r>
      <w:r w:rsidR="003325EA" w:rsidRPr="00412A9F">
        <w:rPr>
          <w:rFonts w:ascii="Garamond" w:hAnsi="Garamond"/>
        </w:rPr>
        <w:t>.</w:t>
      </w:r>
      <w:r w:rsidRPr="00412A9F">
        <w:rPr>
          <w:rFonts w:ascii="Garamond" w:hAnsi="Garamond"/>
        </w:rPr>
        <w:t xml:space="preserve"> </w:t>
      </w:r>
      <w:r w:rsidR="00D23791" w:rsidRPr="00412A9F">
        <w:rPr>
          <w:rFonts w:ascii="Garamond" w:hAnsi="Garamond"/>
        </w:rPr>
        <w:t>It</w:t>
      </w:r>
      <w:r w:rsidR="00EF1701" w:rsidRPr="00412A9F">
        <w:rPr>
          <w:rFonts w:ascii="Garamond" w:hAnsi="Garamond"/>
        </w:rPr>
        <w:t xml:space="preserve"> could be that there is no association. </w:t>
      </w:r>
      <w:r w:rsidR="00D23791" w:rsidRPr="00412A9F">
        <w:rPr>
          <w:rFonts w:ascii="Garamond" w:hAnsi="Garamond"/>
        </w:rPr>
        <w:t>However</w:t>
      </w:r>
      <w:r w:rsidR="00EF1701" w:rsidRPr="00412A9F">
        <w:rPr>
          <w:rFonts w:ascii="Garamond" w:hAnsi="Garamond"/>
        </w:rPr>
        <w:t xml:space="preserve">, it may be that differences between the vignettes used in the two studies </w:t>
      </w:r>
      <w:r w:rsidR="0069127B" w:rsidRPr="00412A9F">
        <w:rPr>
          <w:rFonts w:ascii="Garamond" w:hAnsi="Garamond"/>
        </w:rPr>
        <w:t xml:space="preserve">explains why there was an association found in one study, but not in the other. Understanding which differences are responsible for the presence or absence of this association would help us to </w:t>
      </w:r>
      <w:r w:rsidR="00D23791" w:rsidRPr="00412A9F">
        <w:rPr>
          <w:rFonts w:ascii="Garamond" w:hAnsi="Garamond"/>
        </w:rPr>
        <w:t>identify</w:t>
      </w:r>
      <w:r w:rsidR="0069127B" w:rsidRPr="00412A9F">
        <w:rPr>
          <w:rFonts w:ascii="Garamond" w:hAnsi="Garamond"/>
        </w:rPr>
        <w:t xml:space="preserve"> the mechanism that grounds </w:t>
      </w:r>
      <w:r w:rsidR="00E77EE2" w:rsidRPr="00412A9F">
        <w:rPr>
          <w:rFonts w:ascii="Garamond" w:hAnsi="Garamond"/>
        </w:rPr>
        <w:t>it</w:t>
      </w:r>
      <w:r w:rsidR="00BF65A1" w:rsidRPr="00412A9F">
        <w:rPr>
          <w:rFonts w:ascii="Garamond" w:hAnsi="Garamond"/>
        </w:rPr>
        <w:t>, as well as to examine the normative status of time-biases.</w:t>
      </w:r>
    </w:p>
    <w:p w14:paraId="205B55B7" w14:textId="77777777" w:rsidR="00BF65A1" w:rsidRPr="00412A9F" w:rsidRDefault="00BF65A1" w:rsidP="00FB6D8F">
      <w:pPr>
        <w:pStyle w:val="APA"/>
        <w:spacing w:line="360" w:lineRule="auto"/>
        <w:ind w:firstLine="0"/>
        <w:jc w:val="both"/>
        <w:rPr>
          <w:rFonts w:ascii="Garamond" w:hAnsi="Garamond"/>
        </w:rPr>
      </w:pPr>
    </w:p>
    <w:p w14:paraId="2143D3B5" w14:textId="75613B1B" w:rsidR="005532FA" w:rsidRPr="00412A9F" w:rsidRDefault="001E52EF" w:rsidP="005532FA">
      <w:pPr>
        <w:pStyle w:val="APA"/>
        <w:spacing w:line="360" w:lineRule="auto"/>
        <w:ind w:firstLine="0"/>
        <w:jc w:val="both"/>
        <w:rPr>
          <w:rFonts w:ascii="Garamond" w:hAnsi="Garamond"/>
          <w:lang w:val="en-US"/>
        </w:rPr>
      </w:pPr>
      <w:r w:rsidRPr="00412A9F">
        <w:rPr>
          <w:rFonts w:ascii="Garamond" w:hAnsi="Garamond"/>
        </w:rPr>
        <w:t xml:space="preserve">We begin by noticing that </w:t>
      </w:r>
      <w:r w:rsidR="003442AE" w:rsidRPr="00412A9F">
        <w:rPr>
          <w:rFonts w:ascii="Garamond" w:hAnsi="Garamond"/>
        </w:rPr>
        <w:t>studies in this area ha</w:t>
      </w:r>
      <w:r w:rsidR="0061615F" w:rsidRPr="00412A9F">
        <w:rPr>
          <w:rFonts w:ascii="Garamond" w:hAnsi="Garamond"/>
        </w:rPr>
        <w:t xml:space="preserve">ve </w:t>
      </w:r>
      <w:r w:rsidR="003442AE" w:rsidRPr="00412A9F">
        <w:rPr>
          <w:rFonts w:ascii="Garamond" w:hAnsi="Garamond"/>
        </w:rPr>
        <w:t xml:space="preserve">sought to control for </w:t>
      </w:r>
      <w:r w:rsidR="0061615F" w:rsidRPr="00412A9F">
        <w:rPr>
          <w:rFonts w:ascii="Garamond" w:hAnsi="Garamond"/>
        </w:rPr>
        <w:t>various</w:t>
      </w:r>
      <w:r w:rsidR="003442AE" w:rsidRPr="00412A9F">
        <w:rPr>
          <w:rFonts w:ascii="Garamond" w:hAnsi="Garamond"/>
        </w:rPr>
        <w:t xml:space="preserve"> factors, including the </w:t>
      </w:r>
      <w:r w:rsidR="0061615F" w:rsidRPr="00412A9F">
        <w:rPr>
          <w:rFonts w:ascii="Garamond" w:hAnsi="Garamond"/>
        </w:rPr>
        <w:t>probability</w:t>
      </w:r>
      <w:r w:rsidR="003442AE" w:rsidRPr="00412A9F">
        <w:rPr>
          <w:rFonts w:ascii="Garamond" w:hAnsi="Garamond"/>
        </w:rPr>
        <w:t xml:space="preserve"> </w:t>
      </w:r>
      <w:r w:rsidR="00B050C2" w:rsidRPr="00412A9F">
        <w:rPr>
          <w:rFonts w:ascii="Garamond" w:hAnsi="Garamond"/>
        </w:rPr>
        <w:t>of the relevant events,</w:t>
      </w:r>
      <w:r w:rsidR="003442AE" w:rsidRPr="00412A9F">
        <w:rPr>
          <w:rFonts w:ascii="Garamond" w:hAnsi="Garamond"/>
        </w:rPr>
        <w:t xml:space="preserve"> their subjective value to </w:t>
      </w:r>
      <w:r w:rsidR="0061615F" w:rsidRPr="00412A9F">
        <w:rPr>
          <w:rFonts w:ascii="Garamond" w:hAnsi="Garamond"/>
        </w:rPr>
        <w:t>the self</w:t>
      </w:r>
      <w:r w:rsidR="003442AE" w:rsidRPr="00412A9F">
        <w:rPr>
          <w:rFonts w:ascii="Garamond" w:hAnsi="Garamond"/>
        </w:rPr>
        <w:t xml:space="preserve"> that receives them, and so on. But no studies have aimed to diminish </w:t>
      </w:r>
      <w:r w:rsidR="0061615F" w:rsidRPr="00412A9F">
        <w:rPr>
          <w:rFonts w:ascii="Garamond" w:hAnsi="Garamond"/>
        </w:rPr>
        <w:t>negative</w:t>
      </w:r>
      <w:r w:rsidR="003442AE" w:rsidRPr="00412A9F">
        <w:rPr>
          <w:rFonts w:ascii="Garamond" w:hAnsi="Garamond"/>
        </w:rPr>
        <w:t xml:space="preserve"> or </w:t>
      </w:r>
      <w:r w:rsidR="0061615F" w:rsidRPr="00412A9F">
        <w:rPr>
          <w:rFonts w:ascii="Garamond" w:hAnsi="Garamond"/>
        </w:rPr>
        <w:t>positive</w:t>
      </w:r>
      <w:r w:rsidR="003442AE" w:rsidRPr="00412A9F">
        <w:rPr>
          <w:rFonts w:ascii="Garamond" w:hAnsi="Garamond"/>
        </w:rPr>
        <w:t xml:space="preserve"> </w:t>
      </w:r>
      <w:r w:rsidR="00AE1F9D" w:rsidRPr="00412A9F">
        <w:rPr>
          <w:rFonts w:ascii="Garamond" w:hAnsi="Garamond"/>
        </w:rPr>
        <w:t>anticipation</w:t>
      </w:r>
      <w:r w:rsidR="00B050C2" w:rsidRPr="00412A9F">
        <w:rPr>
          <w:rFonts w:ascii="Garamond" w:hAnsi="Garamond"/>
        </w:rPr>
        <w:t xml:space="preserve"> or retrospection</w:t>
      </w:r>
      <w:r w:rsidR="005532FA" w:rsidRPr="00412A9F">
        <w:rPr>
          <w:rFonts w:ascii="Garamond" w:hAnsi="Garamond"/>
        </w:rPr>
        <w:t>, where by</w:t>
      </w:r>
      <w:r w:rsidR="005532FA" w:rsidRPr="00412A9F">
        <w:rPr>
          <w:rFonts w:ascii="Garamond" w:hAnsi="Garamond"/>
          <w:lang w:val="en-US"/>
        </w:rPr>
        <w:t xml:space="preserve"> “anticipation” we mean the conscious state of imagining and entertaining oneself undergoing certain future events, and by “retrospection” we mean the conscious state of imagining and entertaining oneself having undergone certain past events. Then positive anticipation is the anticipation of a positive event, and negative anticipation is the anticipation of a negative event, and </w:t>
      </w:r>
      <w:r w:rsidR="005532FA" w:rsidRPr="00412A9F">
        <w:rPr>
          <w:rFonts w:ascii="Garamond" w:hAnsi="Garamond"/>
          <w:i/>
          <w:iCs/>
          <w:lang w:val="en-US"/>
        </w:rPr>
        <w:t>mutatis mutandis</w:t>
      </w:r>
      <w:r w:rsidR="005532FA" w:rsidRPr="00412A9F">
        <w:rPr>
          <w:rFonts w:ascii="Garamond" w:hAnsi="Garamond"/>
          <w:lang w:val="en-US"/>
        </w:rPr>
        <w:t xml:space="preserve"> for positive/negative retrospection. </w:t>
      </w:r>
    </w:p>
    <w:p w14:paraId="5000F505" w14:textId="77777777" w:rsidR="005532FA" w:rsidRPr="00412A9F" w:rsidRDefault="005532FA" w:rsidP="005532FA">
      <w:pPr>
        <w:pStyle w:val="APA"/>
        <w:spacing w:line="360" w:lineRule="auto"/>
        <w:ind w:firstLine="0"/>
        <w:jc w:val="both"/>
        <w:rPr>
          <w:rFonts w:ascii="Garamond" w:hAnsi="Garamond"/>
          <w:lang w:val="en-US"/>
        </w:rPr>
      </w:pPr>
    </w:p>
    <w:p w14:paraId="3F9CD043" w14:textId="421D9787" w:rsidR="00F10F0E" w:rsidRPr="00412A9F" w:rsidRDefault="008A54BD" w:rsidP="00FB6D8F">
      <w:pPr>
        <w:pStyle w:val="APA"/>
        <w:spacing w:line="360" w:lineRule="auto"/>
        <w:ind w:firstLine="0"/>
        <w:jc w:val="both"/>
        <w:rPr>
          <w:rFonts w:ascii="Garamond" w:hAnsi="Garamond"/>
        </w:rPr>
      </w:pPr>
      <w:r w:rsidRPr="00412A9F">
        <w:rPr>
          <w:rFonts w:ascii="Garamond" w:hAnsi="Garamond"/>
        </w:rPr>
        <w:t xml:space="preserve">To be sure, many of these studies appeal to amnesia </w:t>
      </w:r>
      <w:r w:rsidR="000F62D7" w:rsidRPr="00412A9F">
        <w:rPr>
          <w:rFonts w:ascii="Garamond" w:hAnsi="Garamond"/>
        </w:rPr>
        <w:t>(</w:t>
      </w:r>
      <w:r w:rsidR="00510E59" w:rsidRPr="00412A9F">
        <w:rPr>
          <w:rFonts w:ascii="Garamond" w:hAnsi="Garamond"/>
        </w:rPr>
        <w:t>t</w:t>
      </w:r>
      <w:r w:rsidR="000F62D7" w:rsidRPr="00412A9F">
        <w:rPr>
          <w:rFonts w:ascii="Garamond" w:hAnsi="Garamond"/>
        </w:rPr>
        <w:t>hough the Lee et al 202</w:t>
      </w:r>
      <w:r w:rsidR="00744C54" w:rsidRPr="00412A9F">
        <w:rPr>
          <w:rFonts w:ascii="Garamond" w:hAnsi="Garamond"/>
        </w:rPr>
        <w:t>0</w:t>
      </w:r>
      <w:r w:rsidR="000F62D7" w:rsidRPr="00412A9F">
        <w:rPr>
          <w:rFonts w:ascii="Garamond" w:hAnsi="Garamond"/>
        </w:rPr>
        <w:t xml:space="preserve"> study does not mention any amnesia). </w:t>
      </w:r>
      <w:r w:rsidRPr="00412A9F">
        <w:rPr>
          <w:rFonts w:ascii="Garamond" w:hAnsi="Garamond"/>
        </w:rPr>
        <w:t xml:space="preserve">In Parfit’s original thought experiment you wake up in hospital and cannot remember whether you just had a painful operation or are still to have it. In Greene et </w:t>
      </w:r>
      <w:proofErr w:type="spellStart"/>
      <w:r w:rsidRPr="00412A9F">
        <w:rPr>
          <w:rFonts w:ascii="Garamond" w:hAnsi="Garamond"/>
        </w:rPr>
        <w:t>al’s</w:t>
      </w:r>
      <w:proofErr w:type="spellEnd"/>
      <w:r w:rsidRPr="00412A9F">
        <w:rPr>
          <w:rFonts w:ascii="Garamond" w:hAnsi="Garamond"/>
        </w:rPr>
        <w:t xml:space="preserve"> (2021a) experiment you wake up and </w:t>
      </w:r>
      <w:r w:rsidRPr="00412A9F">
        <w:rPr>
          <w:rFonts w:ascii="Garamond" w:hAnsi="Garamond"/>
          <w:i/>
          <w:iCs/>
        </w:rPr>
        <w:t>for a moment</w:t>
      </w:r>
      <w:r w:rsidRPr="00412A9F">
        <w:rPr>
          <w:rFonts w:ascii="Garamond" w:hAnsi="Garamond"/>
        </w:rPr>
        <w:t xml:space="preserve"> cannot remember whether you already ate your favourite/most disliked meal. </w:t>
      </w:r>
      <w:r w:rsidR="00510E59" w:rsidRPr="00412A9F">
        <w:rPr>
          <w:rFonts w:ascii="Garamond" w:hAnsi="Garamond"/>
        </w:rPr>
        <w:t>I</w:t>
      </w:r>
      <w:r w:rsidRPr="00412A9F">
        <w:rPr>
          <w:rFonts w:ascii="Garamond" w:hAnsi="Garamond"/>
        </w:rPr>
        <w:t xml:space="preserve">n </w:t>
      </w:r>
      <w:r w:rsidR="0038647F" w:rsidRPr="00412A9F">
        <w:rPr>
          <w:rFonts w:ascii="Garamond" w:hAnsi="Garamond"/>
        </w:rPr>
        <w:t>most</w:t>
      </w:r>
      <w:r w:rsidRPr="00412A9F">
        <w:rPr>
          <w:rFonts w:ascii="Garamond" w:hAnsi="Garamond"/>
        </w:rPr>
        <w:t xml:space="preserve"> of these experiments </w:t>
      </w:r>
      <w:r w:rsidR="00540F6C" w:rsidRPr="00412A9F">
        <w:rPr>
          <w:rFonts w:ascii="Garamond" w:hAnsi="Garamond"/>
        </w:rPr>
        <w:t xml:space="preserve">while </w:t>
      </w:r>
      <w:r w:rsidRPr="00412A9F">
        <w:rPr>
          <w:rFonts w:ascii="Garamond" w:hAnsi="Garamond"/>
        </w:rPr>
        <w:t xml:space="preserve">there is no </w:t>
      </w:r>
      <w:r w:rsidRPr="00412A9F">
        <w:rPr>
          <w:rFonts w:ascii="Garamond" w:hAnsi="Garamond"/>
          <w:i/>
          <w:iCs/>
        </w:rPr>
        <w:t>retrospection</w:t>
      </w:r>
      <w:r w:rsidRPr="00412A9F">
        <w:rPr>
          <w:rFonts w:ascii="Garamond" w:hAnsi="Garamond"/>
        </w:rPr>
        <w:t xml:space="preserve"> of the event in question at the time the preference is being adduced, there is likely anticipation of the event (if it will be future</w:t>
      </w:r>
      <w:r w:rsidR="004C072F" w:rsidRPr="00412A9F">
        <w:rPr>
          <w:rFonts w:ascii="Garamond" w:hAnsi="Garamond"/>
        </w:rPr>
        <w:t>) and there may also be anticipation of retrospection at a later time.</w:t>
      </w:r>
    </w:p>
    <w:p w14:paraId="46348162" w14:textId="67546B16" w:rsidR="004C2284" w:rsidRPr="00412A9F" w:rsidRDefault="004C2284" w:rsidP="00FB6D8F">
      <w:pPr>
        <w:pStyle w:val="APA"/>
        <w:spacing w:line="360" w:lineRule="auto"/>
        <w:ind w:firstLine="0"/>
        <w:jc w:val="both"/>
        <w:rPr>
          <w:rFonts w:ascii="Garamond" w:hAnsi="Garamond"/>
          <w:lang w:val="en-US"/>
        </w:rPr>
      </w:pPr>
    </w:p>
    <w:p w14:paraId="378CD47B" w14:textId="783A7482" w:rsidR="003D4205" w:rsidRPr="00412A9F" w:rsidRDefault="002A4108" w:rsidP="00FB6D8F">
      <w:pPr>
        <w:pStyle w:val="APA"/>
        <w:spacing w:line="360" w:lineRule="auto"/>
        <w:ind w:firstLine="0"/>
        <w:jc w:val="both"/>
        <w:rPr>
          <w:rFonts w:ascii="Garamond" w:hAnsi="Garamond"/>
          <w:lang w:val="en-US"/>
        </w:rPr>
      </w:pPr>
      <w:r w:rsidRPr="00412A9F">
        <w:rPr>
          <w:rFonts w:ascii="Garamond" w:hAnsi="Garamond"/>
          <w:lang w:val="en-US"/>
        </w:rPr>
        <w:t>Even</w:t>
      </w:r>
      <w:r w:rsidR="00C90332" w:rsidRPr="00412A9F">
        <w:rPr>
          <w:rFonts w:ascii="Garamond" w:hAnsi="Garamond"/>
          <w:lang w:val="en-US"/>
        </w:rPr>
        <w:t xml:space="preserve"> if</w:t>
      </w:r>
      <w:r w:rsidRPr="00412A9F">
        <w:rPr>
          <w:rFonts w:ascii="Garamond" w:hAnsi="Garamond"/>
          <w:lang w:val="en-US"/>
        </w:rPr>
        <w:t xml:space="preserve"> we can construct realistic cases in which </w:t>
      </w:r>
      <w:r w:rsidR="00C90332" w:rsidRPr="00412A9F">
        <w:rPr>
          <w:rFonts w:ascii="Garamond" w:hAnsi="Garamond"/>
          <w:lang w:val="en-US"/>
        </w:rPr>
        <w:t xml:space="preserve">anticipation and retrospection are stipulated to be absent, it might still be unavoidable that anticipation and retrospection </w:t>
      </w:r>
      <w:r w:rsidR="003757D8" w:rsidRPr="00412A9F">
        <w:rPr>
          <w:rFonts w:ascii="Garamond" w:hAnsi="Garamond"/>
          <w:lang w:val="en-US"/>
        </w:rPr>
        <w:t>motivate our preferences.</w:t>
      </w:r>
      <w:r w:rsidR="00C90332" w:rsidRPr="00412A9F">
        <w:rPr>
          <w:rFonts w:ascii="Garamond" w:hAnsi="Garamond"/>
          <w:lang w:val="en-US"/>
        </w:rPr>
        <w:t xml:space="preserve"> </w:t>
      </w:r>
      <w:r w:rsidR="003757D8" w:rsidRPr="00412A9F">
        <w:rPr>
          <w:rFonts w:ascii="Garamond" w:hAnsi="Garamond"/>
          <w:lang w:val="en-US"/>
        </w:rPr>
        <w:t>To take an example, recall that i</w:t>
      </w:r>
      <w:r w:rsidR="00BD7C45" w:rsidRPr="00412A9F">
        <w:rPr>
          <w:rFonts w:ascii="Garamond" w:hAnsi="Garamond"/>
          <w:lang w:val="en-US"/>
        </w:rPr>
        <w:t xml:space="preserve">n Parfit’s </w:t>
      </w:r>
      <w:r w:rsidR="00BD7C45" w:rsidRPr="00412A9F">
        <w:rPr>
          <w:rFonts w:ascii="Garamond" w:hAnsi="Garamond"/>
          <w:i/>
          <w:iCs/>
          <w:lang w:val="en-US"/>
        </w:rPr>
        <w:t>My Past and Future Operations</w:t>
      </w:r>
      <w:r w:rsidR="00BD7C45" w:rsidRPr="00412A9F">
        <w:rPr>
          <w:rFonts w:ascii="Garamond" w:hAnsi="Garamond"/>
          <w:lang w:val="en-US"/>
        </w:rPr>
        <w:t xml:space="preserve">, it’s stipulated that the memory of a past </w:t>
      </w:r>
      <w:r w:rsidR="00DF12E8" w:rsidRPr="00412A9F">
        <w:rPr>
          <w:rFonts w:ascii="Garamond" w:hAnsi="Garamond"/>
          <w:lang w:val="en-US"/>
        </w:rPr>
        <w:t>operation</w:t>
      </w:r>
      <w:r w:rsidR="00BD7C45" w:rsidRPr="00412A9F">
        <w:rPr>
          <w:rFonts w:ascii="Garamond" w:hAnsi="Garamond"/>
          <w:lang w:val="en-US"/>
        </w:rPr>
        <w:t xml:space="preserve"> would be removed such that retrospection is </w:t>
      </w:r>
      <w:r w:rsidR="007F1704" w:rsidRPr="00412A9F">
        <w:rPr>
          <w:rFonts w:ascii="Garamond" w:hAnsi="Garamond"/>
          <w:lang w:val="en-US"/>
        </w:rPr>
        <w:t>absent</w:t>
      </w:r>
      <w:r w:rsidR="00BD7C45" w:rsidRPr="00412A9F">
        <w:rPr>
          <w:rFonts w:ascii="Garamond" w:hAnsi="Garamond"/>
          <w:lang w:val="en-US"/>
        </w:rPr>
        <w:t xml:space="preserve">, but there’s no parallel stipulation that the reader </w:t>
      </w:r>
      <w:r w:rsidR="00DF12E8" w:rsidRPr="00412A9F">
        <w:rPr>
          <w:rFonts w:ascii="Garamond" w:hAnsi="Garamond"/>
          <w:lang w:val="en-US"/>
        </w:rPr>
        <w:t>would</w:t>
      </w:r>
      <w:r w:rsidR="00BD7C45" w:rsidRPr="00412A9F">
        <w:rPr>
          <w:rFonts w:ascii="Garamond" w:hAnsi="Garamond"/>
          <w:lang w:val="en-US"/>
        </w:rPr>
        <w:t xml:space="preserve"> not anticipate the </w:t>
      </w:r>
      <w:r w:rsidR="003F051D" w:rsidRPr="00231F71">
        <w:rPr>
          <w:rFonts w:ascii="Garamond" w:hAnsi="Garamond"/>
          <w:i/>
          <w:iCs/>
          <w:lang w:val="en-US"/>
        </w:rPr>
        <w:t>future</w:t>
      </w:r>
      <w:r w:rsidR="003F051D" w:rsidRPr="00412A9F">
        <w:rPr>
          <w:rFonts w:ascii="Garamond" w:hAnsi="Garamond"/>
          <w:lang w:val="en-US"/>
        </w:rPr>
        <w:t xml:space="preserve"> </w:t>
      </w:r>
      <w:r w:rsidR="00DF12E8" w:rsidRPr="00412A9F">
        <w:rPr>
          <w:rFonts w:ascii="Garamond" w:hAnsi="Garamond"/>
          <w:lang w:val="en-US"/>
        </w:rPr>
        <w:t>operation</w:t>
      </w:r>
      <w:r w:rsidR="00231F71">
        <w:rPr>
          <w:rFonts w:ascii="Garamond" w:hAnsi="Garamond"/>
          <w:lang w:val="en-US"/>
        </w:rPr>
        <w:t>. To</w:t>
      </w:r>
      <w:r w:rsidR="006C3F46" w:rsidRPr="00412A9F">
        <w:rPr>
          <w:rFonts w:ascii="Garamond" w:hAnsi="Garamond"/>
          <w:lang w:val="en-US"/>
        </w:rPr>
        <w:t xml:space="preserve"> </w:t>
      </w:r>
      <w:r w:rsidR="00F729D9" w:rsidRPr="00412A9F">
        <w:rPr>
          <w:rFonts w:ascii="Garamond" w:hAnsi="Garamond"/>
          <w:lang w:val="en-US"/>
        </w:rPr>
        <w:t>“make all else equal</w:t>
      </w:r>
      <w:r w:rsidR="00515BFF" w:rsidRPr="00412A9F">
        <w:rPr>
          <w:rFonts w:ascii="Garamond" w:hAnsi="Garamond"/>
          <w:lang w:val="en-US"/>
        </w:rPr>
        <w:t>,</w:t>
      </w:r>
      <w:r w:rsidR="00F729D9" w:rsidRPr="00412A9F">
        <w:rPr>
          <w:rFonts w:ascii="Garamond" w:hAnsi="Garamond"/>
          <w:lang w:val="en-US"/>
        </w:rPr>
        <w:t>” Brink</w:t>
      </w:r>
      <w:r w:rsidR="00B03126" w:rsidRPr="00412A9F">
        <w:rPr>
          <w:rFonts w:ascii="Garamond" w:hAnsi="Garamond"/>
          <w:lang w:val="en-US"/>
        </w:rPr>
        <w:t xml:space="preserve"> </w:t>
      </w:r>
      <w:r w:rsidR="004F1F52" w:rsidRPr="00412A9F">
        <w:rPr>
          <w:rFonts w:ascii="Garamond" w:hAnsi="Garamond"/>
          <w:lang w:val="en-US"/>
        </w:rPr>
        <w:t xml:space="preserve">suggests </w:t>
      </w:r>
      <w:r w:rsidR="00455900" w:rsidRPr="00412A9F">
        <w:rPr>
          <w:rFonts w:ascii="Garamond" w:hAnsi="Garamond"/>
          <w:lang w:val="en-US"/>
        </w:rPr>
        <w:t>one</w:t>
      </w:r>
      <w:r w:rsidR="00B03126" w:rsidRPr="00412A9F">
        <w:rPr>
          <w:rFonts w:ascii="Garamond" w:hAnsi="Garamond"/>
          <w:lang w:val="en-US"/>
        </w:rPr>
        <w:t xml:space="preserve"> way to modify the case</w:t>
      </w:r>
      <w:r w:rsidR="001B379F" w:rsidRPr="00412A9F">
        <w:rPr>
          <w:rFonts w:ascii="Garamond" w:hAnsi="Garamond"/>
          <w:lang w:val="en-US"/>
        </w:rPr>
        <w:t xml:space="preserve">: </w:t>
      </w:r>
      <w:r w:rsidR="00455900" w:rsidRPr="00412A9F">
        <w:rPr>
          <w:rFonts w:ascii="Garamond" w:hAnsi="Garamond"/>
          <w:lang w:val="en-US"/>
        </w:rPr>
        <w:t xml:space="preserve">to </w:t>
      </w:r>
      <w:r w:rsidR="001B379F" w:rsidRPr="00412A9F">
        <w:rPr>
          <w:rFonts w:ascii="Calibri" w:hAnsi="Calibri" w:cs="Calibri"/>
          <w:lang w:val="en-US"/>
        </w:rPr>
        <w:t>﻿</w:t>
      </w:r>
      <w:r w:rsidR="00455900" w:rsidRPr="0095297B">
        <w:rPr>
          <w:rFonts w:ascii="Garamond" w:hAnsi="Garamond"/>
          <w:lang w:val="en-US"/>
        </w:rPr>
        <w:t>“</w:t>
      </w:r>
      <w:r w:rsidR="001B379F" w:rsidRPr="00412A9F">
        <w:rPr>
          <w:rFonts w:ascii="Garamond" w:hAnsi="Garamond"/>
          <w:lang w:val="en-US"/>
        </w:rPr>
        <w:t>change the example so that it involves administration of</w:t>
      </w:r>
      <w:r w:rsidR="00DE1CF4" w:rsidRPr="00412A9F">
        <w:rPr>
          <w:rFonts w:ascii="Garamond" w:hAnsi="Garamond"/>
          <w:lang w:val="en-US"/>
        </w:rPr>
        <w:t xml:space="preserve"> </w:t>
      </w:r>
      <w:r w:rsidR="001B379F" w:rsidRPr="00412A9F">
        <w:rPr>
          <w:rFonts w:ascii="Garamond" w:hAnsi="Garamond"/>
          <w:lang w:val="en-US"/>
        </w:rPr>
        <w:t>a drug that blocks anticipation of</w:t>
      </w:r>
      <w:r w:rsidR="00DE1CF4" w:rsidRPr="00412A9F">
        <w:rPr>
          <w:rFonts w:ascii="Garamond" w:hAnsi="Garamond"/>
          <w:lang w:val="en-US"/>
        </w:rPr>
        <w:t xml:space="preserve"> </w:t>
      </w:r>
      <w:r w:rsidR="001B379F" w:rsidRPr="00412A9F">
        <w:rPr>
          <w:rFonts w:ascii="Garamond" w:hAnsi="Garamond"/>
          <w:lang w:val="en-US"/>
        </w:rPr>
        <w:t>future pain, much as the doctors induce amnesia to block recollection of</w:t>
      </w:r>
      <w:r w:rsidR="00DE1CF4" w:rsidRPr="00412A9F">
        <w:rPr>
          <w:rFonts w:ascii="Garamond" w:hAnsi="Garamond"/>
          <w:lang w:val="en-US"/>
        </w:rPr>
        <w:t xml:space="preserve"> </w:t>
      </w:r>
      <w:r w:rsidR="001B379F" w:rsidRPr="00412A9F">
        <w:rPr>
          <w:rFonts w:ascii="Garamond" w:hAnsi="Garamond"/>
          <w:lang w:val="en-US"/>
        </w:rPr>
        <w:t>the pain of</w:t>
      </w:r>
      <w:r w:rsidR="00DE1CF4" w:rsidRPr="00412A9F">
        <w:rPr>
          <w:rFonts w:ascii="Garamond" w:hAnsi="Garamond"/>
          <w:lang w:val="en-US"/>
        </w:rPr>
        <w:t xml:space="preserve"> </w:t>
      </w:r>
      <w:r w:rsidR="001B379F" w:rsidRPr="00412A9F">
        <w:rPr>
          <w:rFonts w:ascii="Garamond" w:hAnsi="Garamond"/>
          <w:lang w:val="en-US"/>
        </w:rPr>
        <w:t>the operation</w:t>
      </w:r>
      <w:r w:rsidR="00AF12BE" w:rsidRPr="00412A9F">
        <w:rPr>
          <w:rFonts w:ascii="Garamond" w:hAnsi="Garamond"/>
          <w:lang w:val="en-US"/>
        </w:rPr>
        <w:t>”</w:t>
      </w:r>
      <w:r w:rsidR="00B03126" w:rsidRPr="00412A9F">
        <w:rPr>
          <w:rFonts w:ascii="Garamond" w:hAnsi="Garamond"/>
          <w:lang w:val="en-US"/>
        </w:rPr>
        <w:t xml:space="preserve"> (2011: 379)</w:t>
      </w:r>
      <w:r w:rsidR="00AF12BE" w:rsidRPr="00412A9F">
        <w:rPr>
          <w:rFonts w:ascii="Garamond" w:hAnsi="Garamond"/>
          <w:lang w:val="en-US"/>
        </w:rPr>
        <w:t>.</w:t>
      </w:r>
    </w:p>
    <w:p w14:paraId="59C09F52" w14:textId="77777777" w:rsidR="003D4205" w:rsidRPr="00412A9F" w:rsidRDefault="003D4205" w:rsidP="00FB6D8F">
      <w:pPr>
        <w:pStyle w:val="APA"/>
        <w:spacing w:line="360" w:lineRule="auto"/>
        <w:ind w:firstLine="0"/>
        <w:jc w:val="both"/>
        <w:rPr>
          <w:rFonts w:ascii="Garamond" w:hAnsi="Garamond"/>
          <w:lang w:val="en-US"/>
        </w:rPr>
      </w:pPr>
    </w:p>
    <w:p w14:paraId="2C9D06B5" w14:textId="4DACE893" w:rsidR="004C2284" w:rsidRPr="00412A9F" w:rsidRDefault="004918E3" w:rsidP="00FB6D8F">
      <w:pPr>
        <w:pStyle w:val="APA"/>
        <w:spacing w:line="360" w:lineRule="auto"/>
        <w:ind w:firstLine="0"/>
        <w:jc w:val="both"/>
        <w:rPr>
          <w:rFonts w:ascii="Garamond" w:hAnsi="Garamond"/>
          <w:lang w:val="en-US"/>
        </w:rPr>
      </w:pPr>
      <w:r w:rsidRPr="00412A9F">
        <w:rPr>
          <w:rFonts w:ascii="Garamond" w:hAnsi="Garamond"/>
          <w:lang w:val="en-US"/>
        </w:rPr>
        <w:t xml:space="preserve">There are two reasons to </w:t>
      </w:r>
      <w:r w:rsidR="00F92F57" w:rsidRPr="00412A9F">
        <w:rPr>
          <w:rFonts w:ascii="Garamond" w:hAnsi="Garamond"/>
          <w:lang w:val="en-US"/>
        </w:rPr>
        <w:t>suspect</w:t>
      </w:r>
      <w:r w:rsidRPr="00412A9F">
        <w:rPr>
          <w:rFonts w:ascii="Garamond" w:hAnsi="Garamond"/>
          <w:lang w:val="en-US"/>
        </w:rPr>
        <w:t xml:space="preserve"> that this modification </w:t>
      </w:r>
      <w:r w:rsidR="00F92F57" w:rsidRPr="00412A9F">
        <w:rPr>
          <w:rFonts w:ascii="Garamond" w:hAnsi="Garamond"/>
          <w:lang w:val="en-US"/>
        </w:rPr>
        <w:t xml:space="preserve">will not work as intended. </w:t>
      </w:r>
      <w:r w:rsidR="00FB7DE7" w:rsidRPr="00412A9F">
        <w:rPr>
          <w:rFonts w:ascii="Garamond" w:hAnsi="Garamond"/>
          <w:lang w:val="en-US"/>
        </w:rPr>
        <w:t xml:space="preserve">First, </w:t>
      </w:r>
      <w:r w:rsidR="005F53BD" w:rsidRPr="00412A9F">
        <w:rPr>
          <w:rFonts w:ascii="Garamond" w:hAnsi="Garamond"/>
          <w:lang w:val="en-US"/>
        </w:rPr>
        <w:t>it seems impossible to form</w:t>
      </w:r>
      <w:r w:rsidR="001212B4" w:rsidRPr="00412A9F">
        <w:rPr>
          <w:rFonts w:ascii="Garamond" w:hAnsi="Garamond"/>
          <w:lang w:val="en-US"/>
        </w:rPr>
        <w:t xml:space="preserve"> a</w:t>
      </w:r>
      <w:r w:rsidR="005F53BD" w:rsidRPr="00412A9F">
        <w:rPr>
          <w:rFonts w:ascii="Garamond" w:hAnsi="Garamond"/>
          <w:lang w:val="en-US"/>
        </w:rPr>
        <w:t xml:space="preserve"> </w:t>
      </w:r>
      <w:r w:rsidR="003A3BDE" w:rsidRPr="00412A9F">
        <w:rPr>
          <w:rFonts w:ascii="Garamond" w:hAnsi="Garamond"/>
          <w:lang w:val="en-US"/>
        </w:rPr>
        <w:t xml:space="preserve">temporal preference involving future events without anticipating the future event </w:t>
      </w:r>
      <w:r w:rsidR="003A3BDE" w:rsidRPr="00412A9F">
        <w:rPr>
          <w:rFonts w:ascii="Garamond" w:hAnsi="Garamond"/>
          <w:i/>
          <w:iCs/>
          <w:lang w:val="en-US"/>
        </w:rPr>
        <w:t>at all</w:t>
      </w:r>
      <w:r w:rsidR="003A3BDE" w:rsidRPr="00412A9F">
        <w:rPr>
          <w:rFonts w:ascii="Garamond" w:hAnsi="Garamond"/>
          <w:lang w:val="en-US"/>
        </w:rPr>
        <w:t xml:space="preserve">. </w:t>
      </w:r>
      <w:r w:rsidR="00512E7D" w:rsidRPr="00412A9F">
        <w:rPr>
          <w:rFonts w:ascii="Garamond" w:hAnsi="Garamond"/>
          <w:lang w:val="en-US"/>
        </w:rPr>
        <w:t xml:space="preserve">In this </w:t>
      </w:r>
      <w:r w:rsidR="00C3227B" w:rsidRPr="00412A9F">
        <w:rPr>
          <w:rFonts w:ascii="Garamond" w:hAnsi="Garamond"/>
          <w:lang w:val="en-US"/>
        </w:rPr>
        <w:t>example</w:t>
      </w:r>
      <w:r w:rsidR="00512E7D" w:rsidRPr="00412A9F">
        <w:rPr>
          <w:rFonts w:ascii="Garamond" w:hAnsi="Garamond"/>
          <w:lang w:val="en-US"/>
        </w:rPr>
        <w:t xml:space="preserve">, </w:t>
      </w:r>
      <w:r w:rsidR="003932D5" w:rsidRPr="00412A9F">
        <w:rPr>
          <w:rFonts w:ascii="Garamond" w:hAnsi="Garamond"/>
          <w:lang w:val="en-US"/>
        </w:rPr>
        <w:t xml:space="preserve">you must have to learn the </w:t>
      </w:r>
      <w:r w:rsidR="0036647D" w:rsidRPr="00412A9F">
        <w:rPr>
          <w:rFonts w:ascii="Garamond" w:hAnsi="Garamond"/>
          <w:lang w:val="en-US"/>
        </w:rPr>
        <w:t>alternatives</w:t>
      </w:r>
      <w:r w:rsidR="003932D5" w:rsidRPr="00412A9F">
        <w:rPr>
          <w:rFonts w:ascii="Garamond" w:hAnsi="Garamond"/>
          <w:lang w:val="en-US"/>
        </w:rPr>
        <w:t xml:space="preserve"> and </w:t>
      </w:r>
      <w:r w:rsidR="0036647D" w:rsidRPr="00412A9F">
        <w:rPr>
          <w:rFonts w:ascii="Garamond" w:hAnsi="Garamond"/>
          <w:lang w:val="en-US"/>
        </w:rPr>
        <w:t>entertain how good or bad they are for you</w:t>
      </w:r>
      <w:r w:rsidR="008743ED" w:rsidRPr="00412A9F">
        <w:rPr>
          <w:rFonts w:ascii="Garamond" w:hAnsi="Garamond"/>
          <w:lang w:val="en-US"/>
        </w:rPr>
        <w:t xml:space="preserve">, </w:t>
      </w:r>
      <w:r w:rsidR="00B972F5" w:rsidRPr="00412A9F">
        <w:rPr>
          <w:rFonts w:ascii="Garamond" w:hAnsi="Garamond"/>
          <w:lang w:val="en-US"/>
        </w:rPr>
        <w:t>without which there would be no preference, meaning</w:t>
      </w:r>
      <w:r w:rsidR="008743ED" w:rsidRPr="00412A9F">
        <w:rPr>
          <w:rFonts w:ascii="Garamond" w:hAnsi="Garamond"/>
          <w:lang w:val="en-US"/>
        </w:rPr>
        <w:t xml:space="preserve"> that even if </w:t>
      </w:r>
      <w:r w:rsidR="00A93D7C" w:rsidRPr="00412A9F">
        <w:rPr>
          <w:rFonts w:ascii="Garamond" w:hAnsi="Garamond"/>
          <w:lang w:val="en-US"/>
        </w:rPr>
        <w:t>subsequent anticipation (that is, anticipation after the preference has been formed)</w:t>
      </w:r>
      <w:r w:rsidR="00843355" w:rsidRPr="00412A9F">
        <w:rPr>
          <w:rFonts w:ascii="Garamond" w:hAnsi="Garamond"/>
          <w:lang w:val="en-US"/>
        </w:rPr>
        <w:t xml:space="preserve"> can be removed, some anticipation must be present on pain of rendering the example unintelligible. </w:t>
      </w:r>
      <w:r w:rsidR="009E0B74" w:rsidRPr="00412A9F">
        <w:rPr>
          <w:rFonts w:ascii="Garamond" w:hAnsi="Garamond"/>
          <w:lang w:val="en-US"/>
        </w:rPr>
        <w:t xml:space="preserve">(Likewise, it might be suggested that you must imagine having a painful memory </w:t>
      </w:r>
      <w:proofErr w:type="gramStart"/>
      <w:r w:rsidR="009E0B74" w:rsidRPr="00412A9F">
        <w:rPr>
          <w:rFonts w:ascii="Garamond" w:hAnsi="Garamond"/>
          <w:lang w:val="en-US"/>
        </w:rPr>
        <w:t>in order to</w:t>
      </w:r>
      <w:proofErr w:type="gramEnd"/>
      <w:r w:rsidR="009E0B74" w:rsidRPr="00412A9F">
        <w:rPr>
          <w:rFonts w:ascii="Garamond" w:hAnsi="Garamond"/>
          <w:lang w:val="en-US"/>
        </w:rPr>
        <w:t xml:space="preserve"> </w:t>
      </w:r>
      <w:r w:rsidR="00742001" w:rsidRPr="00412A9F">
        <w:rPr>
          <w:rFonts w:ascii="Garamond" w:hAnsi="Garamond"/>
          <w:lang w:val="en-US"/>
        </w:rPr>
        <w:t xml:space="preserve">evaluate whether a past surgery is preferable.) </w:t>
      </w:r>
      <w:r w:rsidR="00F14084" w:rsidRPr="00412A9F">
        <w:rPr>
          <w:rFonts w:ascii="Garamond" w:hAnsi="Garamond"/>
          <w:lang w:val="en-US"/>
        </w:rPr>
        <w:t xml:space="preserve">Second, there is a subtle difference between </w:t>
      </w:r>
      <w:r w:rsidR="00691781" w:rsidRPr="00412A9F">
        <w:rPr>
          <w:rFonts w:ascii="Garamond" w:hAnsi="Garamond"/>
          <w:lang w:val="en-US"/>
        </w:rPr>
        <w:t xml:space="preserve">forming a preference </w:t>
      </w:r>
      <w:r w:rsidR="00691781" w:rsidRPr="00412A9F">
        <w:rPr>
          <w:rFonts w:ascii="Garamond" w:hAnsi="Garamond"/>
          <w:i/>
          <w:iCs/>
          <w:lang w:val="en-US"/>
        </w:rPr>
        <w:t>being</w:t>
      </w:r>
      <w:r w:rsidR="00691781" w:rsidRPr="00412A9F">
        <w:rPr>
          <w:rFonts w:ascii="Garamond" w:hAnsi="Garamond"/>
          <w:lang w:val="en-US"/>
        </w:rPr>
        <w:t xml:space="preserve"> in that scenario and forming a </w:t>
      </w:r>
      <w:r w:rsidR="007521FF" w:rsidRPr="00412A9F">
        <w:rPr>
          <w:rFonts w:ascii="Garamond" w:hAnsi="Garamond"/>
          <w:lang w:val="en-US"/>
        </w:rPr>
        <w:t xml:space="preserve">surrogate </w:t>
      </w:r>
      <w:r w:rsidR="00691781" w:rsidRPr="00412A9F">
        <w:rPr>
          <w:rFonts w:ascii="Garamond" w:hAnsi="Garamond"/>
          <w:lang w:val="en-US"/>
        </w:rPr>
        <w:t xml:space="preserve">preference </w:t>
      </w:r>
      <w:r w:rsidR="007521FF" w:rsidRPr="00412A9F">
        <w:rPr>
          <w:rFonts w:ascii="Garamond" w:hAnsi="Garamond"/>
          <w:lang w:val="en-US"/>
        </w:rPr>
        <w:t xml:space="preserve">regarding an imagined scenario. </w:t>
      </w:r>
      <w:r w:rsidR="0064423F" w:rsidRPr="00412A9F">
        <w:rPr>
          <w:rFonts w:ascii="Garamond" w:hAnsi="Garamond"/>
          <w:lang w:val="en-US"/>
        </w:rPr>
        <w:t xml:space="preserve">Although the </w:t>
      </w:r>
      <w:r w:rsidR="009E0B74" w:rsidRPr="00412A9F">
        <w:rPr>
          <w:rFonts w:ascii="Garamond" w:hAnsi="Garamond"/>
          <w:lang w:val="en-US"/>
        </w:rPr>
        <w:t xml:space="preserve">imagined “you” is supposed to </w:t>
      </w:r>
      <w:r w:rsidR="00BE56BF" w:rsidRPr="00412A9F">
        <w:rPr>
          <w:rFonts w:ascii="Garamond" w:hAnsi="Garamond"/>
          <w:lang w:val="en-US"/>
        </w:rPr>
        <w:t xml:space="preserve">lack anticipation, the “you” who is reading the vignette </w:t>
      </w:r>
      <w:r w:rsidR="004D20A7" w:rsidRPr="00412A9F">
        <w:rPr>
          <w:rFonts w:ascii="Garamond" w:hAnsi="Garamond"/>
          <w:lang w:val="en-US"/>
        </w:rPr>
        <w:t xml:space="preserve">would still be inclined to </w:t>
      </w:r>
      <w:r w:rsidR="00370D9F" w:rsidRPr="00412A9F">
        <w:rPr>
          <w:rFonts w:ascii="Garamond" w:hAnsi="Garamond"/>
          <w:lang w:val="en-US"/>
        </w:rPr>
        <w:t xml:space="preserve">anticipate the future operation, as this is what </w:t>
      </w:r>
      <w:r w:rsidR="00467ADD" w:rsidRPr="00412A9F">
        <w:rPr>
          <w:rFonts w:ascii="Garamond" w:hAnsi="Garamond"/>
          <w:lang w:val="en-US"/>
        </w:rPr>
        <w:t xml:space="preserve">we do in ordinary scenarios. </w:t>
      </w:r>
      <w:r w:rsidR="00F14742" w:rsidRPr="00412A9F">
        <w:rPr>
          <w:rFonts w:ascii="Garamond" w:hAnsi="Garamond"/>
          <w:lang w:val="en-US"/>
        </w:rPr>
        <w:t xml:space="preserve">In other words, </w:t>
      </w:r>
      <w:r w:rsidR="00AB7253" w:rsidRPr="00412A9F">
        <w:rPr>
          <w:rFonts w:ascii="Garamond" w:hAnsi="Garamond"/>
          <w:lang w:val="en-US"/>
        </w:rPr>
        <w:t xml:space="preserve">surrogate </w:t>
      </w:r>
      <w:r w:rsidR="00B80B2E" w:rsidRPr="00412A9F">
        <w:rPr>
          <w:rFonts w:ascii="Garamond" w:hAnsi="Garamond"/>
          <w:lang w:val="en-US"/>
        </w:rPr>
        <w:t>anti</w:t>
      </w:r>
      <w:r w:rsidR="00AB7253" w:rsidRPr="00412A9F">
        <w:rPr>
          <w:rFonts w:ascii="Garamond" w:hAnsi="Garamond"/>
          <w:lang w:val="en-US"/>
        </w:rPr>
        <w:t xml:space="preserve">cipation would </w:t>
      </w:r>
      <w:r w:rsidR="00B1606B" w:rsidRPr="00412A9F">
        <w:rPr>
          <w:rFonts w:ascii="Garamond" w:hAnsi="Garamond"/>
          <w:lang w:val="en-US"/>
        </w:rPr>
        <w:t>contaminate the formation of your preference</w:t>
      </w:r>
      <w:r w:rsidR="00E02B2A" w:rsidRPr="00412A9F">
        <w:rPr>
          <w:rFonts w:ascii="Garamond" w:hAnsi="Garamond"/>
          <w:lang w:val="en-US"/>
        </w:rPr>
        <w:t>. (And a similar case can be made for surrogate retrospection as well.)</w:t>
      </w:r>
    </w:p>
    <w:p w14:paraId="5FC0DDAB" w14:textId="0504D2B3" w:rsidR="00E73A58" w:rsidRPr="00412A9F" w:rsidRDefault="00E73A58" w:rsidP="00FB6D8F">
      <w:pPr>
        <w:pStyle w:val="APA"/>
        <w:spacing w:line="360" w:lineRule="auto"/>
        <w:ind w:firstLine="0"/>
        <w:jc w:val="both"/>
        <w:rPr>
          <w:rFonts w:ascii="Garamond" w:hAnsi="Garamond"/>
          <w:lang w:val="en-US"/>
        </w:rPr>
      </w:pPr>
    </w:p>
    <w:p w14:paraId="2513CDE2" w14:textId="0798E73E" w:rsidR="00E73A58" w:rsidRPr="00412A9F" w:rsidRDefault="00A41167" w:rsidP="00FB6D8F">
      <w:pPr>
        <w:pStyle w:val="APA"/>
        <w:spacing w:line="360" w:lineRule="auto"/>
        <w:ind w:firstLine="0"/>
        <w:jc w:val="both"/>
        <w:rPr>
          <w:rFonts w:ascii="Garamond" w:hAnsi="Garamond"/>
          <w:lang w:val="en-US"/>
        </w:rPr>
      </w:pPr>
      <w:proofErr w:type="gramStart"/>
      <w:r w:rsidRPr="00412A9F">
        <w:rPr>
          <w:rFonts w:ascii="Garamond" w:hAnsi="Garamond"/>
          <w:lang w:val="en-US"/>
        </w:rPr>
        <w:t>In light of</w:t>
      </w:r>
      <w:proofErr w:type="gramEnd"/>
      <w:r w:rsidRPr="00412A9F">
        <w:rPr>
          <w:rFonts w:ascii="Garamond" w:hAnsi="Garamond"/>
          <w:lang w:val="en-US"/>
        </w:rPr>
        <w:t xml:space="preserve"> this, one may suggest that we instead make anticipation and retrospection equally present and </w:t>
      </w:r>
      <w:r w:rsidR="000730DA" w:rsidRPr="00412A9F">
        <w:rPr>
          <w:rFonts w:ascii="Garamond" w:hAnsi="Garamond"/>
          <w:lang w:val="en-US"/>
        </w:rPr>
        <w:t xml:space="preserve">let them “cancel out” each other. Brink </w:t>
      </w:r>
      <w:r w:rsidR="00E92FCC" w:rsidRPr="00412A9F">
        <w:rPr>
          <w:rFonts w:ascii="Garamond" w:hAnsi="Garamond"/>
          <w:lang w:val="en-US"/>
        </w:rPr>
        <w:t>considers this alternative: “</w:t>
      </w:r>
      <w:r w:rsidR="00D307DF" w:rsidRPr="00412A9F">
        <w:rPr>
          <w:rFonts w:ascii="Calibri" w:hAnsi="Calibri" w:cs="Calibri"/>
          <w:lang w:val="en-US"/>
        </w:rPr>
        <w:t>﻿</w:t>
      </w:r>
      <w:r w:rsidR="00855E14" w:rsidRPr="0095297B">
        <w:rPr>
          <w:rFonts w:ascii="Garamond" w:hAnsi="Garamond"/>
          <w:lang w:val="en-US"/>
        </w:rPr>
        <w:t xml:space="preserve">we </w:t>
      </w:r>
      <w:r w:rsidR="00D307DF" w:rsidRPr="0095297B">
        <w:rPr>
          <w:rFonts w:ascii="Garamond" w:hAnsi="Garamond"/>
          <w:lang w:val="en-US"/>
        </w:rPr>
        <w:t xml:space="preserve">must change the example so that the past suffering is something that one can </w:t>
      </w:r>
      <w:r w:rsidR="00D307DF" w:rsidRPr="00412A9F">
        <w:rPr>
          <w:rFonts w:ascii="Garamond" w:hAnsi="Garamond"/>
          <w:lang w:val="en-US"/>
        </w:rPr>
        <w:t>recollect, just as prospective pain can be anticipated” (2011: 379)</w:t>
      </w:r>
      <w:r w:rsidR="00D40BD2" w:rsidRPr="00412A9F">
        <w:rPr>
          <w:rFonts w:ascii="Garamond" w:hAnsi="Garamond"/>
          <w:lang w:val="en-US"/>
        </w:rPr>
        <w:t xml:space="preserve">. While this </w:t>
      </w:r>
      <w:r w:rsidR="000D5727" w:rsidRPr="00412A9F">
        <w:rPr>
          <w:rFonts w:ascii="Garamond" w:hAnsi="Garamond"/>
          <w:lang w:val="en-US"/>
        </w:rPr>
        <w:t xml:space="preserve">way of making “all else </w:t>
      </w:r>
      <w:r w:rsidR="000D5727" w:rsidRPr="00412A9F">
        <w:rPr>
          <w:rFonts w:ascii="Garamond" w:hAnsi="Garamond"/>
          <w:lang w:val="en-US"/>
        </w:rPr>
        <w:lastRenderedPageBreak/>
        <w:t>equal”</w:t>
      </w:r>
      <w:r w:rsidR="00C349A3" w:rsidRPr="00412A9F">
        <w:rPr>
          <w:rFonts w:ascii="Garamond" w:hAnsi="Garamond"/>
          <w:lang w:val="en-US"/>
        </w:rPr>
        <w:t xml:space="preserve"> sounds more promising, as we have </w:t>
      </w:r>
      <w:r w:rsidR="008E4031" w:rsidRPr="00412A9F">
        <w:rPr>
          <w:rFonts w:ascii="Garamond" w:hAnsi="Garamond"/>
          <w:lang w:val="en-US"/>
        </w:rPr>
        <w:t xml:space="preserve">observed, it’s difficult to </w:t>
      </w:r>
      <w:r w:rsidR="00F60B60" w:rsidRPr="00412A9F">
        <w:rPr>
          <w:rFonts w:ascii="Garamond" w:hAnsi="Garamond"/>
          <w:lang w:val="en-US"/>
        </w:rPr>
        <w:t xml:space="preserve">make </w:t>
      </w:r>
      <w:r w:rsidR="003D4BA7" w:rsidRPr="00412A9F">
        <w:rPr>
          <w:rFonts w:ascii="Garamond" w:hAnsi="Garamond"/>
          <w:lang w:val="en-US"/>
        </w:rPr>
        <w:t>anticipation and retrospection to be of equal emotional intensity</w:t>
      </w:r>
      <w:r w:rsidR="00291557" w:rsidRPr="00412A9F">
        <w:rPr>
          <w:rFonts w:ascii="Garamond" w:hAnsi="Garamond"/>
          <w:lang w:val="en-US"/>
        </w:rPr>
        <w:t xml:space="preserve">, since </w:t>
      </w:r>
      <w:r w:rsidR="0034281C" w:rsidRPr="00412A9F">
        <w:rPr>
          <w:rFonts w:ascii="Garamond" w:hAnsi="Garamond"/>
          <w:lang w:val="en-US"/>
        </w:rPr>
        <w:t xml:space="preserve">(1) </w:t>
      </w:r>
      <w:r w:rsidR="00291557" w:rsidRPr="00412A9F">
        <w:rPr>
          <w:rFonts w:ascii="Garamond" w:hAnsi="Garamond"/>
          <w:lang w:val="en-US"/>
        </w:rPr>
        <w:t xml:space="preserve">people tend to </w:t>
      </w:r>
      <w:r w:rsidR="009E3117" w:rsidRPr="00412A9F">
        <w:rPr>
          <w:rFonts w:ascii="Garamond" w:hAnsi="Garamond"/>
          <w:lang w:val="en-US"/>
        </w:rPr>
        <w:t>experience stronger emotions when anticipating</w:t>
      </w:r>
      <w:r w:rsidR="0034281C" w:rsidRPr="00412A9F">
        <w:rPr>
          <w:rFonts w:ascii="Garamond" w:hAnsi="Garamond"/>
          <w:lang w:val="en-US"/>
        </w:rPr>
        <w:t xml:space="preserve">; (2) </w:t>
      </w:r>
      <w:r w:rsidR="00D64276" w:rsidRPr="00412A9F">
        <w:rPr>
          <w:rFonts w:ascii="Garamond" w:hAnsi="Garamond"/>
          <w:lang w:val="en-US"/>
        </w:rPr>
        <w:t xml:space="preserve">their intensity also depends on </w:t>
      </w:r>
      <w:r w:rsidR="00C6303F" w:rsidRPr="00412A9F">
        <w:rPr>
          <w:rFonts w:ascii="Garamond" w:hAnsi="Garamond"/>
          <w:lang w:val="en-US"/>
        </w:rPr>
        <w:t xml:space="preserve">the temporal distances of </w:t>
      </w:r>
      <w:r w:rsidR="00C23974" w:rsidRPr="00412A9F">
        <w:rPr>
          <w:rFonts w:ascii="Garamond" w:hAnsi="Garamond"/>
          <w:lang w:val="en-US"/>
        </w:rPr>
        <w:t>the events and many other factors.</w:t>
      </w:r>
    </w:p>
    <w:p w14:paraId="5226BB53" w14:textId="77777777" w:rsidR="00F10F0E" w:rsidRPr="00412A9F" w:rsidRDefault="00F10F0E" w:rsidP="00FB6D8F">
      <w:pPr>
        <w:pStyle w:val="APA"/>
        <w:spacing w:line="360" w:lineRule="auto"/>
        <w:ind w:firstLine="0"/>
        <w:jc w:val="both"/>
        <w:rPr>
          <w:rFonts w:ascii="Garamond" w:hAnsi="Garamond"/>
        </w:rPr>
      </w:pPr>
    </w:p>
    <w:p w14:paraId="513D74DF" w14:textId="530AC05C" w:rsidR="0061615F" w:rsidRPr="00412A9F" w:rsidRDefault="0061615F" w:rsidP="00FB6D8F">
      <w:pPr>
        <w:pStyle w:val="APA"/>
        <w:spacing w:line="360" w:lineRule="auto"/>
        <w:ind w:firstLine="0"/>
        <w:jc w:val="both"/>
        <w:rPr>
          <w:rFonts w:ascii="Garamond" w:hAnsi="Garamond"/>
        </w:rPr>
      </w:pPr>
      <w:r w:rsidRPr="00412A9F">
        <w:rPr>
          <w:rFonts w:ascii="Garamond" w:hAnsi="Garamond"/>
        </w:rPr>
        <w:t>So for all we know, in the absence of valenced anticipatory</w:t>
      </w:r>
      <w:r w:rsidR="003170AB" w:rsidRPr="00412A9F">
        <w:rPr>
          <w:rFonts w:ascii="Garamond" w:hAnsi="Garamond"/>
        </w:rPr>
        <w:t xml:space="preserve"> or retrospective</w:t>
      </w:r>
      <w:r w:rsidRPr="00412A9F">
        <w:rPr>
          <w:rFonts w:ascii="Garamond" w:hAnsi="Garamond"/>
        </w:rPr>
        <w:t xml:space="preserve"> states, people would not exhibit future-bias</w:t>
      </w:r>
      <w:r w:rsidR="00286BD1" w:rsidRPr="00412A9F">
        <w:rPr>
          <w:rFonts w:ascii="Garamond" w:hAnsi="Garamond"/>
        </w:rPr>
        <w:t xml:space="preserve">. </w:t>
      </w:r>
      <w:r w:rsidRPr="00412A9F">
        <w:rPr>
          <w:rFonts w:ascii="Garamond" w:hAnsi="Garamond"/>
        </w:rPr>
        <w:t>It is not easy to see how one would empirically test this, however</w:t>
      </w:r>
      <w:r w:rsidR="00C05461" w:rsidRPr="00412A9F">
        <w:rPr>
          <w:rFonts w:ascii="Garamond" w:hAnsi="Garamond"/>
        </w:rPr>
        <w:t>. Although it is relatively easy to describe scenarios in which there is no retrospection, it is less clear how to describe scenarios in which there is no positive or negative anticipation</w:t>
      </w:r>
      <w:r w:rsidR="00697AEB" w:rsidRPr="00412A9F">
        <w:rPr>
          <w:rFonts w:ascii="Garamond" w:hAnsi="Garamond"/>
        </w:rPr>
        <w:t xml:space="preserve"> of events that are positively or negatively valenced, </w:t>
      </w:r>
      <w:r w:rsidRPr="00412A9F">
        <w:rPr>
          <w:rFonts w:ascii="Garamond" w:hAnsi="Garamond"/>
        </w:rPr>
        <w:t xml:space="preserve">and it’s not clear whether people can </w:t>
      </w:r>
      <w:r w:rsidR="00C05461" w:rsidRPr="00412A9F">
        <w:rPr>
          <w:rFonts w:ascii="Garamond" w:hAnsi="Garamond"/>
        </w:rPr>
        <w:t xml:space="preserve">even </w:t>
      </w:r>
      <w:r w:rsidRPr="00412A9F">
        <w:rPr>
          <w:rFonts w:ascii="Garamond" w:hAnsi="Garamond"/>
        </w:rPr>
        <w:t xml:space="preserve">form preferences over the temporal locations of events that they do not anticipate. </w:t>
      </w:r>
    </w:p>
    <w:p w14:paraId="7FB1CFE0" w14:textId="35E7587E" w:rsidR="00521B65" w:rsidRPr="00412A9F" w:rsidRDefault="00521B65" w:rsidP="00FB6D8F">
      <w:pPr>
        <w:pStyle w:val="APA"/>
        <w:spacing w:line="360" w:lineRule="auto"/>
        <w:ind w:firstLine="0"/>
        <w:jc w:val="both"/>
        <w:rPr>
          <w:rFonts w:ascii="Garamond" w:hAnsi="Garamond"/>
        </w:rPr>
      </w:pPr>
    </w:p>
    <w:p w14:paraId="3F3E84FB" w14:textId="758C45D3" w:rsidR="00846DB3" w:rsidRPr="00412A9F" w:rsidRDefault="00521B65" w:rsidP="00FB6D8F">
      <w:pPr>
        <w:pStyle w:val="APA"/>
        <w:spacing w:line="360" w:lineRule="auto"/>
        <w:ind w:firstLine="0"/>
        <w:jc w:val="both"/>
        <w:rPr>
          <w:rFonts w:ascii="Garamond" w:hAnsi="Garamond"/>
        </w:rPr>
      </w:pPr>
      <w:r w:rsidRPr="00412A9F">
        <w:rPr>
          <w:rFonts w:ascii="Garamond" w:hAnsi="Garamond"/>
        </w:rPr>
        <w:t xml:space="preserve">There are really two concerns here. One is a concern about whether we could ever </w:t>
      </w:r>
      <w:r w:rsidRPr="00412A9F">
        <w:rPr>
          <w:rFonts w:ascii="Garamond" w:hAnsi="Garamond"/>
          <w:i/>
          <w:iCs/>
        </w:rPr>
        <w:t>isolate</w:t>
      </w:r>
      <w:r w:rsidRPr="00412A9F">
        <w:rPr>
          <w:rFonts w:ascii="Garamond" w:hAnsi="Garamond"/>
        </w:rPr>
        <w:t xml:space="preserve"> </w:t>
      </w:r>
      <w:r w:rsidR="00895EA3" w:rsidRPr="00412A9F">
        <w:rPr>
          <w:rFonts w:ascii="Garamond" w:hAnsi="Garamond"/>
        </w:rPr>
        <w:t xml:space="preserve">and </w:t>
      </w:r>
      <w:r w:rsidR="00895EA3" w:rsidRPr="00412A9F">
        <w:rPr>
          <w:rFonts w:ascii="Garamond" w:hAnsi="Garamond"/>
          <w:i/>
          <w:iCs/>
        </w:rPr>
        <w:t>test for</w:t>
      </w:r>
      <w:r w:rsidR="00895EA3" w:rsidRPr="00412A9F">
        <w:rPr>
          <w:rFonts w:ascii="Garamond" w:hAnsi="Garamond"/>
        </w:rPr>
        <w:t xml:space="preserve"> genuine near- and future-bias</w:t>
      </w:r>
      <w:r w:rsidR="005532FA" w:rsidRPr="00412A9F">
        <w:rPr>
          <w:rFonts w:ascii="Garamond" w:hAnsi="Garamond"/>
        </w:rPr>
        <w:t xml:space="preserve"> (which are only sensitive to the temporal locations of the alternatives)</w:t>
      </w:r>
      <w:r w:rsidR="00895EA3" w:rsidRPr="00412A9F">
        <w:rPr>
          <w:rFonts w:ascii="Garamond" w:hAnsi="Garamond"/>
        </w:rPr>
        <w:t xml:space="preserve">. If we cannot isolate genuine near- or future-bias, then we cannot even be sure that people exhibit such biases. Another concern, though, is that perhaps talk of genuine future-bias or near-bias makes little sense. Callender (forthcoming) articulates this kind of worry when it comes to near-bias. He notes that </w:t>
      </w:r>
      <w:r w:rsidR="00643B32" w:rsidRPr="00412A9F">
        <w:rPr>
          <w:rFonts w:ascii="Garamond" w:hAnsi="Garamond"/>
        </w:rPr>
        <w:t>a whole range of properties, from aging, memory, thermodynamic properties, and so on, are connected to temporal locations. He thinks that not only is it very difficult in experimental practice to determine whether it is these factors, or temporal location itself</w:t>
      </w:r>
      <w:r w:rsidR="004A1059" w:rsidRPr="00412A9F">
        <w:rPr>
          <w:rFonts w:ascii="Garamond" w:hAnsi="Garamond"/>
        </w:rPr>
        <w:t>,</w:t>
      </w:r>
      <w:r w:rsidR="00643B32" w:rsidRPr="00412A9F">
        <w:rPr>
          <w:rFonts w:ascii="Garamond" w:hAnsi="Garamond"/>
        </w:rPr>
        <w:t xml:space="preserve"> that is driving peoples’ preferences, but, in addition, he is not sure whether it really makes good conceptual sense to think of our having preferences that are sensitive to temporal location itself, rather than to these properties of temporal </w:t>
      </w:r>
      <w:r w:rsidR="007A543F" w:rsidRPr="00412A9F">
        <w:rPr>
          <w:rFonts w:ascii="Garamond" w:hAnsi="Garamond"/>
        </w:rPr>
        <w:t>locations</w:t>
      </w:r>
      <w:r w:rsidR="00643B32" w:rsidRPr="00412A9F">
        <w:rPr>
          <w:rFonts w:ascii="Garamond" w:hAnsi="Garamond"/>
        </w:rPr>
        <w:t xml:space="preserve">. </w:t>
      </w:r>
      <w:r w:rsidR="00C02C83" w:rsidRPr="00412A9F">
        <w:rPr>
          <w:rFonts w:ascii="Garamond" w:hAnsi="Garamond"/>
        </w:rPr>
        <w:t>The worry</w:t>
      </w:r>
      <w:r w:rsidR="0068028A" w:rsidRPr="00412A9F">
        <w:rPr>
          <w:rFonts w:ascii="Garamond" w:hAnsi="Garamond"/>
        </w:rPr>
        <w:t xml:space="preserve"> </w:t>
      </w:r>
      <w:r w:rsidR="00C02C83" w:rsidRPr="00412A9F">
        <w:rPr>
          <w:rFonts w:ascii="Garamond" w:hAnsi="Garamond"/>
        </w:rPr>
        <w:t xml:space="preserve">is that there is no sense to be made of our having such preferences </w:t>
      </w:r>
      <w:r w:rsidR="00F86055" w:rsidRPr="00412A9F">
        <w:rPr>
          <w:rFonts w:ascii="Garamond" w:hAnsi="Garamond"/>
        </w:rPr>
        <w:t>“</w:t>
      </w:r>
      <w:r w:rsidR="00C02C83" w:rsidRPr="00412A9F">
        <w:rPr>
          <w:rFonts w:ascii="Garamond" w:hAnsi="Garamond"/>
        </w:rPr>
        <w:t>holding all else equal</w:t>
      </w:r>
      <w:r w:rsidR="001F6877" w:rsidRPr="00412A9F">
        <w:rPr>
          <w:rFonts w:ascii="Garamond" w:hAnsi="Garamond"/>
        </w:rPr>
        <w:t>”</w:t>
      </w:r>
      <w:r w:rsidR="00C02C83" w:rsidRPr="00412A9F">
        <w:rPr>
          <w:rFonts w:ascii="Garamond" w:hAnsi="Garamond"/>
        </w:rPr>
        <w:t xml:space="preserve"> because it’s not even clear that we can have preferences at all if we hold all else equal.</w:t>
      </w:r>
      <w:r w:rsidR="00A25BCF" w:rsidRPr="00412A9F">
        <w:rPr>
          <w:rFonts w:ascii="Garamond" w:hAnsi="Garamond"/>
        </w:rPr>
        <w:t xml:space="preserve"> And the same is true of anticipation. </w:t>
      </w:r>
      <w:r w:rsidR="00C02C83" w:rsidRPr="00412A9F">
        <w:rPr>
          <w:rFonts w:ascii="Garamond" w:hAnsi="Garamond"/>
        </w:rPr>
        <w:t xml:space="preserve">It’s not clear what sorts of creatures we would need to be in order for our anticipatory states to play no role in guiding our preferences. So it’s not clear whether we can make sense of </w:t>
      </w:r>
      <w:r w:rsidR="00C02C83" w:rsidRPr="00412A9F">
        <w:rPr>
          <w:rFonts w:ascii="Garamond" w:hAnsi="Garamond"/>
        </w:rPr>
        <w:lastRenderedPageBreak/>
        <w:t>genuine near- or future-bias</w:t>
      </w:r>
      <w:r w:rsidR="004A1059" w:rsidRPr="00412A9F">
        <w:rPr>
          <w:rFonts w:ascii="Garamond" w:hAnsi="Garamond"/>
        </w:rPr>
        <w:t xml:space="preserve"> understood as a preference we have holding all else equal, where the “all else” here includes retrospective and anticipatory states. </w:t>
      </w:r>
    </w:p>
    <w:p w14:paraId="33D82A17" w14:textId="4664071D" w:rsidR="00F31761" w:rsidRPr="00412A9F" w:rsidRDefault="00F31761" w:rsidP="00FB6D8F">
      <w:pPr>
        <w:pStyle w:val="APA"/>
        <w:spacing w:line="360" w:lineRule="auto"/>
        <w:ind w:firstLine="0"/>
        <w:jc w:val="both"/>
        <w:rPr>
          <w:rFonts w:ascii="Garamond" w:hAnsi="Garamond"/>
        </w:rPr>
      </w:pPr>
    </w:p>
    <w:p w14:paraId="35911CF5" w14:textId="1676579B" w:rsidR="00FF5A4D" w:rsidRPr="00412A9F" w:rsidRDefault="002536CD" w:rsidP="000948D9">
      <w:pPr>
        <w:pStyle w:val="APA"/>
        <w:spacing w:line="360" w:lineRule="auto"/>
        <w:ind w:firstLine="0"/>
        <w:jc w:val="both"/>
        <w:rPr>
          <w:rFonts w:ascii="Garamond" w:hAnsi="Garamond"/>
          <w:color w:val="2E74B5" w:themeColor="accent5" w:themeShade="BF"/>
        </w:rPr>
      </w:pPr>
      <w:r w:rsidRPr="00412A9F">
        <w:rPr>
          <w:rFonts w:ascii="Garamond" w:hAnsi="Garamond"/>
        </w:rPr>
        <w:t xml:space="preserve">We take no stance on </w:t>
      </w:r>
      <w:r w:rsidR="004A0036" w:rsidRPr="00412A9F">
        <w:rPr>
          <w:rFonts w:ascii="Garamond" w:hAnsi="Garamond"/>
        </w:rPr>
        <w:t xml:space="preserve">whether the “all else being equal” </w:t>
      </w:r>
      <w:r w:rsidR="00CA745F" w:rsidRPr="00412A9F">
        <w:rPr>
          <w:rFonts w:ascii="Garamond" w:hAnsi="Garamond"/>
        </w:rPr>
        <w:t>should</w:t>
      </w:r>
      <w:r w:rsidR="004A0036" w:rsidRPr="00412A9F">
        <w:rPr>
          <w:rFonts w:ascii="Garamond" w:hAnsi="Garamond"/>
        </w:rPr>
        <w:t xml:space="preserve"> include facts about anticipation and retrospection. </w:t>
      </w:r>
      <w:r w:rsidRPr="00412A9F">
        <w:rPr>
          <w:rFonts w:ascii="Garamond" w:hAnsi="Garamond"/>
        </w:rPr>
        <w:t>But whichever stance on</w:t>
      </w:r>
      <w:r w:rsidR="00A907A0" w:rsidRPr="00412A9F">
        <w:rPr>
          <w:rFonts w:ascii="Garamond" w:hAnsi="Garamond"/>
        </w:rPr>
        <w:t>e</w:t>
      </w:r>
      <w:r w:rsidRPr="00412A9F">
        <w:rPr>
          <w:rFonts w:ascii="Garamond" w:hAnsi="Garamond"/>
        </w:rPr>
        <w:t xml:space="preserve"> takes</w:t>
      </w:r>
      <w:r w:rsidR="00BF1DBC" w:rsidRPr="00412A9F">
        <w:rPr>
          <w:rFonts w:ascii="Garamond" w:hAnsi="Garamond"/>
        </w:rPr>
        <w:t xml:space="preserve">, </w:t>
      </w:r>
      <w:r w:rsidRPr="00412A9F">
        <w:rPr>
          <w:rFonts w:ascii="Garamond" w:hAnsi="Garamond"/>
        </w:rPr>
        <w:t xml:space="preserve">there remain interesting questions about </w:t>
      </w:r>
      <w:r w:rsidR="00A907A0" w:rsidRPr="00412A9F">
        <w:rPr>
          <w:rFonts w:ascii="Garamond" w:hAnsi="Garamond"/>
        </w:rPr>
        <w:t xml:space="preserve">the </w:t>
      </w:r>
      <w:r w:rsidRPr="00412A9F">
        <w:rPr>
          <w:rFonts w:ascii="Garamond" w:hAnsi="Garamond"/>
        </w:rPr>
        <w:t xml:space="preserve">normative status </w:t>
      </w:r>
      <w:r w:rsidR="00A907A0" w:rsidRPr="00412A9F">
        <w:rPr>
          <w:rFonts w:ascii="Garamond" w:hAnsi="Garamond"/>
        </w:rPr>
        <w:t>of</w:t>
      </w:r>
      <w:r w:rsidRPr="00412A9F">
        <w:rPr>
          <w:rFonts w:ascii="Garamond" w:hAnsi="Garamond"/>
        </w:rPr>
        <w:t xml:space="preserve"> the resulting preference</w:t>
      </w:r>
      <w:r w:rsidR="00BF1DBC" w:rsidRPr="00412A9F">
        <w:rPr>
          <w:rFonts w:ascii="Garamond" w:hAnsi="Garamond"/>
        </w:rPr>
        <w:t xml:space="preserve">s, and in particular, whether </w:t>
      </w:r>
      <w:r w:rsidR="00303D6E" w:rsidRPr="00412A9F">
        <w:rPr>
          <w:rFonts w:ascii="Garamond" w:hAnsi="Garamond"/>
        </w:rPr>
        <w:t xml:space="preserve">positive and negative </w:t>
      </w:r>
      <w:r w:rsidR="00803420" w:rsidRPr="00412A9F">
        <w:rPr>
          <w:rFonts w:ascii="Garamond" w:hAnsi="Garamond"/>
          <w:color w:val="000000" w:themeColor="text1"/>
        </w:rPr>
        <w:t xml:space="preserve">anticipation/retrospection give us normative reason to have </w:t>
      </w:r>
      <w:r w:rsidR="00303D6E" w:rsidRPr="00412A9F">
        <w:rPr>
          <w:rFonts w:ascii="Garamond" w:hAnsi="Garamond"/>
          <w:i/>
          <w:iCs/>
          <w:color w:val="000000" w:themeColor="text1"/>
        </w:rPr>
        <w:t>apparently</w:t>
      </w:r>
      <w:r w:rsidR="00303D6E" w:rsidRPr="00412A9F">
        <w:rPr>
          <w:rFonts w:ascii="Garamond" w:hAnsi="Garamond"/>
          <w:color w:val="000000" w:themeColor="text1"/>
        </w:rPr>
        <w:t xml:space="preserve"> </w:t>
      </w:r>
      <w:r w:rsidR="00BF1DBC" w:rsidRPr="00412A9F">
        <w:rPr>
          <w:rFonts w:ascii="Garamond" w:hAnsi="Garamond"/>
          <w:color w:val="000000" w:themeColor="text1"/>
        </w:rPr>
        <w:t>time-biased</w:t>
      </w:r>
      <w:r w:rsidR="00803420" w:rsidRPr="00412A9F">
        <w:rPr>
          <w:rFonts w:ascii="Garamond" w:hAnsi="Garamond"/>
          <w:color w:val="000000" w:themeColor="text1"/>
        </w:rPr>
        <w:t xml:space="preserve"> preferences</w:t>
      </w:r>
      <w:r w:rsidR="00BF65A1" w:rsidRPr="00412A9F">
        <w:rPr>
          <w:rFonts w:ascii="Garamond" w:hAnsi="Garamond"/>
          <w:color w:val="000000" w:themeColor="text1"/>
        </w:rPr>
        <w:t xml:space="preserve"> (i.e., preferences that </w:t>
      </w:r>
      <w:r w:rsidR="00376CA7" w:rsidRPr="00412A9F">
        <w:rPr>
          <w:rFonts w:ascii="Garamond" w:hAnsi="Garamond"/>
          <w:color w:val="000000" w:themeColor="text1"/>
        </w:rPr>
        <w:t>are either merely apparently or genuinely time-biased)</w:t>
      </w:r>
      <w:r w:rsidR="00BF1DBC" w:rsidRPr="00412A9F">
        <w:rPr>
          <w:rFonts w:ascii="Garamond" w:hAnsi="Garamond"/>
          <w:color w:val="2E74B5" w:themeColor="accent5" w:themeShade="BF"/>
        </w:rPr>
        <w:t>.</w:t>
      </w:r>
      <w:r w:rsidR="006967EC" w:rsidRPr="00412A9F">
        <w:rPr>
          <w:rFonts w:ascii="Garamond" w:hAnsi="Garamond"/>
          <w:color w:val="2E74B5" w:themeColor="accent5" w:themeShade="BF"/>
        </w:rPr>
        <w:t xml:space="preserve"> </w:t>
      </w:r>
    </w:p>
    <w:p w14:paraId="77BB0404" w14:textId="1C0B812E" w:rsidR="00BF65A1" w:rsidRPr="00412A9F" w:rsidRDefault="00BF65A1" w:rsidP="000948D9">
      <w:pPr>
        <w:pStyle w:val="APA"/>
        <w:spacing w:line="360" w:lineRule="auto"/>
        <w:ind w:firstLine="0"/>
        <w:jc w:val="both"/>
        <w:rPr>
          <w:rFonts w:ascii="Garamond" w:hAnsi="Garamond"/>
          <w:color w:val="2E74B5" w:themeColor="accent5" w:themeShade="BF"/>
        </w:rPr>
      </w:pPr>
    </w:p>
    <w:p w14:paraId="4E3F906E" w14:textId="03E65F4C" w:rsidR="00FF5A4D" w:rsidRPr="00412A9F" w:rsidRDefault="00BA6397" w:rsidP="00BA6397">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We hypothesize that the effects of </w:t>
      </w:r>
      <w:r w:rsidR="00376CA7" w:rsidRPr="00412A9F">
        <w:rPr>
          <w:rFonts w:ascii="Garamond" w:hAnsi="Garamond"/>
          <w:color w:val="000000" w:themeColor="text1"/>
          <w:lang w:val="en-US"/>
        </w:rPr>
        <w:t xml:space="preserve">positive/negative anticipation/retrospection </w:t>
      </w:r>
      <w:proofErr w:type="gramStart"/>
      <w:r w:rsidR="00376CA7" w:rsidRPr="00412A9F">
        <w:rPr>
          <w:rFonts w:ascii="Garamond" w:hAnsi="Garamond"/>
          <w:color w:val="000000" w:themeColor="text1"/>
          <w:lang w:val="en-US"/>
        </w:rPr>
        <w:t>is</w:t>
      </w:r>
      <w:proofErr w:type="gramEnd"/>
      <w:r w:rsidR="00376CA7" w:rsidRPr="00412A9F">
        <w:rPr>
          <w:rFonts w:ascii="Garamond" w:hAnsi="Garamond"/>
          <w:color w:val="000000" w:themeColor="text1"/>
          <w:lang w:val="en-US"/>
        </w:rPr>
        <w:t xml:space="preserve"> </w:t>
      </w:r>
      <w:r w:rsidR="00FF5A4D" w:rsidRPr="00412A9F">
        <w:rPr>
          <w:rFonts w:ascii="Garamond" w:hAnsi="Garamond"/>
          <w:color w:val="000000" w:themeColor="text1"/>
          <w:lang w:val="en-US"/>
        </w:rPr>
        <w:t xml:space="preserve">what partially explains </w:t>
      </w:r>
      <w:r w:rsidR="00376CA7" w:rsidRPr="00412A9F">
        <w:rPr>
          <w:rFonts w:ascii="Garamond" w:hAnsi="Garamond"/>
          <w:color w:val="000000" w:themeColor="text1"/>
          <w:lang w:val="en-US"/>
        </w:rPr>
        <w:t xml:space="preserve">our failure to vindicate (1) the association hypothesis vindicated by </w:t>
      </w:r>
      <w:r w:rsidR="00376CA7" w:rsidRPr="00412A9F">
        <w:rPr>
          <w:rFonts w:ascii="Garamond" w:eastAsia="Garamond" w:hAnsi="Garamond" w:cs="Garamond"/>
          <w:lang w:val="en-AU"/>
        </w:rPr>
        <w:t>Latham, Miller, and Norton (</w:t>
      </w:r>
      <w:proofErr w:type="spellStart"/>
      <w:r w:rsidR="00376CA7" w:rsidRPr="00412A9F">
        <w:rPr>
          <w:rFonts w:ascii="Garamond" w:eastAsia="Garamond" w:hAnsi="Garamond" w:cs="Garamond"/>
          <w:lang w:val="en-AU"/>
        </w:rPr>
        <w:t>ms</w:t>
      </w:r>
      <w:proofErr w:type="spellEnd"/>
      <w:r w:rsidR="00376CA7" w:rsidRPr="00412A9F">
        <w:rPr>
          <w:rFonts w:ascii="Garamond" w:eastAsia="Garamond" w:hAnsi="Garamond" w:cs="Garamond"/>
          <w:lang w:val="en-AU"/>
        </w:rPr>
        <w:t>) and (2) the negative valence hypothesis in apparent near-biase</w:t>
      </w:r>
      <w:r w:rsidR="004A60E2" w:rsidRPr="00412A9F">
        <w:rPr>
          <w:rFonts w:ascii="Garamond" w:eastAsia="Garamond" w:hAnsi="Garamond" w:cs="Garamond"/>
          <w:lang w:val="en-AU"/>
        </w:rPr>
        <w:t>s</w:t>
      </w:r>
      <w:r w:rsidR="00E352BF" w:rsidRPr="00412A9F">
        <w:rPr>
          <w:rFonts w:ascii="Garamond" w:hAnsi="Garamond"/>
          <w:color w:val="000000" w:themeColor="text1"/>
          <w:lang w:val="en-US"/>
        </w:rPr>
        <w:t xml:space="preserve">. </w:t>
      </w:r>
      <w:r w:rsidR="00FF5A4D" w:rsidRPr="00412A9F">
        <w:rPr>
          <w:rFonts w:ascii="Garamond" w:hAnsi="Garamond"/>
          <w:color w:val="000000" w:themeColor="text1"/>
          <w:lang w:val="en-US"/>
        </w:rPr>
        <w:t xml:space="preserve">States of anticipation/retrospection tend to be valenced. </w:t>
      </w:r>
      <w:r w:rsidR="00FF5A4D" w:rsidRPr="00412A9F">
        <w:rPr>
          <w:rFonts w:ascii="Garamond" w:hAnsi="Garamond"/>
          <w:color w:val="000000" w:themeColor="text1"/>
        </w:rPr>
        <w:t xml:space="preserve">For instance, the experience of anticipating a negative event may be unpleasant, and </w:t>
      </w:r>
      <w:r w:rsidR="00FF5A4D" w:rsidRPr="00412A9F">
        <w:rPr>
          <w:rFonts w:ascii="Garamond" w:hAnsi="Garamond"/>
          <w:i/>
          <w:iCs/>
          <w:color w:val="000000" w:themeColor="text1"/>
        </w:rPr>
        <w:t>mutatis mutandis</w:t>
      </w:r>
      <w:r w:rsidR="00FF5A4D" w:rsidRPr="00412A9F">
        <w:rPr>
          <w:rFonts w:ascii="Garamond" w:hAnsi="Garamond"/>
          <w:color w:val="000000" w:themeColor="text1"/>
        </w:rPr>
        <w:t xml:space="preserve"> for a positive event. It could also be that states of anticipation or retrospection generate, or are associated with, further valenced mental states. For instance, anticipating a negative event may generate anxiety. Imagine Freddie, who is sitting in the dentist’s waiting room waiting for a procedure. Freddie feels anxiety: he paces the room, his heartrate quickens, his palms are sweaty, his stomach is upset. The retrospection of negative events may similarly generate additional valenced mental states (such as fear, mortification, anxiety, and so on). </w:t>
      </w:r>
      <w:r w:rsidR="00FF5A4D" w:rsidRPr="0095297B">
        <w:rPr>
          <w:rFonts w:ascii="Garamond" w:hAnsi="Garamond"/>
          <w:color w:val="000000" w:themeColor="text1"/>
          <w:lang w:val="en-US"/>
        </w:rPr>
        <w:t xml:space="preserve">As with anticipation, research shows that recollection can itself be </w:t>
      </w:r>
      <w:proofErr w:type="gramStart"/>
      <w:r w:rsidR="00FF5A4D" w:rsidRPr="0095297B">
        <w:rPr>
          <w:rFonts w:ascii="Garamond" w:hAnsi="Garamond"/>
          <w:color w:val="000000" w:themeColor="text1"/>
          <w:lang w:val="en-US"/>
        </w:rPr>
        <w:t>more or less pleasurable</w:t>
      </w:r>
      <w:proofErr w:type="gramEnd"/>
      <w:r w:rsidR="00FF5A4D" w:rsidRPr="0095297B">
        <w:rPr>
          <w:rFonts w:ascii="Garamond" w:hAnsi="Garamond"/>
          <w:color w:val="000000" w:themeColor="text1"/>
          <w:lang w:val="en-US"/>
        </w:rPr>
        <w:t xml:space="preserve"> (</w:t>
      </w:r>
      <w:proofErr w:type="spellStart"/>
      <w:r w:rsidR="00FF5A4D" w:rsidRPr="0095297B">
        <w:rPr>
          <w:rFonts w:ascii="Garamond" w:hAnsi="Garamond"/>
          <w:color w:val="000000" w:themeColor="text1"/>
          <w:lang w:val="en-US"/>
        </w:rPr>
        <w:t>Elster</w:t>
      </w:r>
      <w:proofErr w:type="spellEnd"/>
      <w:r w:rsidR="00FF5A4D" w:rsidRPr="0095297B">
        <w:rPr>
          <w:rFonts w:ascii="Garamond" w:hAnsi="Garamond"/>
          <w:color w:val="000000" w:themeColor="text1"/>
          <w:lang w:val="en-US"/>
        </w:rPr>
        <w:t xml:space="preserve"> &amp; Loewenstein, 1992; </w:t>
      </w:r>
      <w:proofErr w:type="spellStart"/>
      <w:r w:rsidR="00FF5A4D" w:rsidRPr="0095297B">
        <w:rPr>
          <w:rFonts w:ascii="Garamond" w:hAnsi="Garamond"/>
          <w:color w:val="000000" w:themeColor="text1"/>
          <w:lang w:val="en-US"/>
        </w:rPr>
        <w:t>Morewedge</w:t>
      </w:r>
      <w:proofErr w:type="spellEnd"/>
      <w:r w:rsidR="00FF5A4D" w:rsidRPr="0095297B">
        <w:rPr>
          <w:rFonts w:ascii="Garamond" w:hAnsi="Garamond"/>
          <w:color w:val="000000" w:themeColor="text1"/>
          <w:lang w:val="en-US"/>
        </w:rPr>
        <w:t xml:space="preserve">, 2015). However, the </w:t>
      </w:r>
      <w:r w:rsidR="00FF5A4D" w:rsidRPr="00412A9F">
        <w:rPr>
          <w:rFonts w:ascii="Garamond" w:hAnsi="Garamond"/>
          <w:i/>
          <w:iCs/>
          <w:color w:val="000000" w:themeColor="text1"/>
          <w:lang w:val="en-US"/>
        </w:rPr>
        <w:t>net utility</w:t>
      </w:r>
      <w:r w:rsidR="00FF5A4D" w:rsidRPr="00412A9F">
        <w:rPr>
          <w:rFonts w:ascii="Garamond" w:hAnsi="Garamond"/>
          <w:color w:val="000000" w:themeColor="text1"/>
          <w:lang w:val="en-US"/>
        </w:rPr>
        <w:t xml:space="preserve"> of anticipation or retrospection need not be congruent with that of the objects of anticipation or retrospection, for there are also ways in which </w:t>
      </w:r>
      <w:r w:rsidR="00FF5A4D" w:rsidRPr="00412A9F">
        <w:rPr>
          <w:rFonts w:ascii="Garamond" w:hAnsi="Garamond"/>
          <w:i/>
          <w:iCs/>
          <w:color w:val="000000" w:themeColor="text1"/>
          <w:lang w:val="en-US"/>
        </w:rPr>
        <w:t>positive/negative</w:t>
      </w:r>
      <w:r w:rsidR="00FF5A4D" w:rsidRPr="00412A9F">
        <w:rPr>
          <w:rFonts w:ascii="Garamond" w:hAnsi="Garamond"/>
          <w:color w:val="000000" w:themeColor="text1"/>
          <w:lang w:val="en-US"/>
        </w:rPr>
        <w:t xml:space="preserve"> anticipation/retrospection can give rise to </w:t>
      </w:r>
      <w:r w:rsidR="00FF5A4D" w:rsidRPr="00412A9F">
        <w:rPr>
          <w:rFonts w:ascii="Garamond" w:hAnsi="Garamond"/>
          <w:i/>
          <w:iCs/>
          <w:color w:val="000000" w:themeColor="text1"/>
          <w:lang w:val="en-US"/>
        </w:rPr>
        <w:t>negative/positive</w:t>
      </w:r>
      <w:r w:rsidR="00FF5A4D" w:rsidRPr="00412A9F">
        <w:rPr>
          <w:rFonts w:ascii="Garamond" w:hAnsi="Garamond"/>
          <w:color w:val="000000" w:themeColor="text1"/>
          <w:lang w:val="en-US"/>
        </w:rPr>
        <w:t xml:space="preserve"> present emotions. </w:t>
      </w:r>
    </w:p>
    <w:p w14:paraId="7794BB60"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1FE555E7" w14:textId="4C97DF62"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i/>
          <w:iCs/>
          <w:color w:val="000000" w:themeColor="text1"/>
          <w:lang w:val="en-US"/>
        </w:rPr>
        <w:t>The consumption effect</w:t>
      </w:r>
      <w:r w:rsidRPr="00412A9F">
        <w:rPr>
          <w:rFonts w:ascii="Garamond" w:hAnsi="Garamond"/>
          <w:color w:val="000000" w:themeColor="text1"/>
          <w:lang w:val="en-US"/>
        </w:rPr>
        <w:t xml:space="preserve"> occurs when pleasant experiences are derived from positive anticipation/retrospection or unpleasant experiences are derived from negative anticipation/ retrospection (</w:t>
      </w:r>
      <w:proofErr w:type="spellStart"/>
      <w:r w:rsidRPr="00412A9F">
        <w:rPr>
          <w:rFonts w:ascii="Garamond" w:hAnsi="Garamond"/>
          <w:iCs/>
          <w:color w:val="000000" w:themeColor="text1"/>
          <w:lang w:val="en-US"/>
        </w:rPr>
        <w:t>Elster</w:t>
      </w:r>
      <w:proofErr w:type="spellEnd"/>
      <w:r w:rsidRPr="00412A9F">
        <w:rPr>
          <w:rFonts w:ascii="Garamond" w:hAnsi="Garamond"/>
          <w:iCs/>
          <w:color w:val="000000" w:themeColor="text1"/>
          <w:lang w:val="en-US"/>
        </w:rPr>
        <w:t xml:space="preserve"> &amp; Loewenstein 1992: 216-7; Lowenstein 1987</w:t>
      </w:r>
      <w:r w:rsidRPr="00412A9F">
        <w:rPr>
          <w:rFonts w:ascii="Garamond" w:hAnsi="Garamond"/>
          <w:color w:val="000000" w:themeColor="text1"/>
          <w:lang w:val="en-US"/>
        </w:rPr>
        <w:t xml:space="preserve">). When </w:t>
      </w:r>
      <w:r w:rsidRPr="00412A9F">
        <w:rPr>
          <w:rFonts w:ascii="Garamond" w:hAnsi="Garamond"/>
          <w:color w:val="000000" w:themeColor="text1"/>
          <w:lang w:val="en-US"/>
        </w:rPr>
        <w:lastRenderedPageBreak/>
        <w:t xml:space="preserve">anticipating a positive or negative event, especially when the imagination is vivid and emotionally intense, </w:t>
      </w:r>
      <w:proofErr w:type="gramStart"/>
      <w:r w:rsidRPr="00412A9F">
        <w:rPr>
          <w:rFonts w:ascii="Garamond" w:hAnsi="Garamond"/>
          <w:color w:val="000000" w:themeColor="text1"/>
          <w:lang w:val="en-US"/>
        </w:rPr>
        <w:t>pleasant</w:t>
      </w:r>
      <w:proofErr w:type="gramEnd"/>
      <w:r w:rsidRPr="00412A9F">
        <w:rPr>
          <w:rFonts w:ascii="Garamond" w:hAnsi="Garamond"/>
          <w:color w:val="000000" w:themeColor="text1"/>
          <w:lang w:val="en-US"/>
        </w:rPr>
        <w:t xml:space="preserve"> or unpleasant feelings tend to be present as if the event is experienced in advance. When recollecting or imagining having undergone a positive or negative event, likewise, the states of recollection and imagination can also be pleasant or unpleasant. </w:t>
      </w:r>
    </w:p>
    <w:p w14:paraId="47739ABE"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3904441D" w14:textId="77777777"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i/>
          <w:iCs/>
          <w:color w:val="000000" w:themeColor="text1"/>
          <w:lang w:val="en-US"/>
        </w:rPr>
        <w:t>The contrast effect</w:t>
      </w:r>
      <w:r w:rsidRPr="00412A9F">
        <w:rPr>
          <w:rFonts w:ascii="Garamond" w:hAnsi="Garamond"/>
          <w:color w:val="000000" w:themeColor="text1"/>
          <w:lang w:val="en-US"/>
        </w:rPr>
        <w:t xml:space="preserve"> (</w:t>
      </w:r>
      <w:proofErr w:type="spellStart"/>
      <w:r w:rsidRPr="00412A9F">
        <w:rPr>
          <w:rFonts w:ascii="Garamond" w:hAnsi="Garamond"/>
          <w:iCs/>
          <w:color w:val="000000" w:themeColor="text1"/>
          <w:lang w:val="en-US"/>
        </w:rPr>
        <w:t>Elster</w:t>
      </w:r>
      <w:proofErr w:type="spellEnd"/>
      <w:r w:rsidRPr="00412A9F">
        <w:rPr>
          <w:rFonts w:ascii="Garamond" w:hAnsi="Garamond"/>
          <w:iCs/>
          <w:color w:val="000000" w:themeColor="text1"/>
          <w:lang w:val="en-US"/>
        </w:rPr>
        <w:t xml:space="preserve"> &amp; Loewenstein 1992: 216-7</w:t>
      </w:r>
      <w:r w:rsidRPr="00412A9F">
        <w:rPr>
          <w:rFonts w:ascii="Garamond" w:hAnsi="Garamond"/>
          <w:color w:val="000000" w:themeColor="text1"/>
          <w:lang w:val="en-US"/>
        </w:rPr>
        <w:t xml:space="preserve">) occurs when a comparison between a current state and some other state (of your own or someone else’s) leads to positive/negative experiences, such as for instance when your pleasant anticipation of a trip is reduced upon your comparing it with a fancier trip that you are not taking. </w:t>
      </w:r>
    </w:p>
    <w:p w14:paraId="73B5E53F" w14:textId="77777777"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 </w:t>
      </w:r>
    </w:p>
    <w:p w14:paraId="2428A47D" w14:textId="3AAFD64E"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Suppose that only the consumption effect is present in positive/negative anticipation/retrospection. Then the </w:t>
      </w:r>
      <w:r w:rsidRPr="00412A9F">
        <w:rPr>
          <w:rFonts w:ascii="Garamond" w:hAnsi="Garamond"/>
          <w:i/>
          <w:iCs/>
          <w:color w:val="000000" w:themeColor="text1"/>
          <w:lang w:val="en-US"/>
        </w:rPr>
        <w:t>anticipation</w:t>
      </w:r>
      <w:r w:rsidRPr="00412A9F">
        <w:rPr>
          <w:rFonts w:ascii="Garamond" w:hAnsi="Garamond"/>
          <w:color w:val="000000" w:themeColor="text1"/>
          <w:lang w:val="en-US"/>
        </w:rPr>
        <w:t xml:space="preserve"> of positive/negative events is </w:t>
      </w:r>
      <w:proofErr w:type="gramStart"/>
      <w:r w:rsidRPr="00412A9F">
        <w:rPr>
          <w:rFonts w:ascii="Garamond" w:hAnsi="Garamond"/>
          <w:color w:val="000000" w:themeColor="text1"/>
          <w:lang w:val="en-US"/>
        </w:rPr>
        <w:t>in itself pleasant/unpleasant</w:t>
      </w:r>
      <w:proofErr w:type="gramEnd"/>
      <w:r w:rsidRPr="00412A9F">
        <w:rPr>
          <w:rFonts w:ascii="Garamond" w:hAnsi="Garamond"/>
          <w:color w:val="000000" w:themeColor="text1"/>
          <w:lang w:val="en-US"/>
        </w:rPr>
        <w:t xml:space="preserve">. In such a case the consumption effect </w:t>
      </w:r>
      <w:r w:rsidRPr="00412A9F">
        <w:rPr>
          <w:rFonts w:ascii="Garamond" w:hAnsi="Garamond"/>
          <w:i/>
          <w:iCs/>
          <w:color w:val="000000" w:themeColor="text1"/>
          <w:lang w:val="en-US"/>
        </w:rPr>
        <w:t>decreases</w:t>
      </w:r>
      <w:r w:rsidRPr="00412A9F">
        <w:rPr>
          <w:rFonts w:ascii="Garamond" w:hAnsi="Garamond"/>
          <w:color w:val="000000" w:themeColor="text1"/>
          <w:lang w:val="en-US"/>
        </w:rPr>
        <w:t xml:space="preserve"> apparent (prospective) near-biased preferences. </w:t>
      </w:r>
      <w:r w:rsidR="00183135" w:rsidRPr="00412A9F">
        <w:rPr>
          <w:rFonts w:ascii="Garamond" w:hAnsi="Garamond"/>
          <w:color w:val="000000" w:themeColor="text1"/>
          <w:lang w:val="en-US"/>
        </w:rPr>
        <w:t>We will c</w:t>
      </w:r>
      <w:r w:rsidRPr="00412A9F">
        <w:rPr>
          <w:rFonts w:ascii="Garamond" w:hAnsi="Garamond"/>
          <w:color w:val="000000" w:themeColor="text1"/>
          <w:lang w:val="en-US"/>
        </w:rPr>
        <w:t xml:space="preserve">all </w:t>
      </w:r>
      <w:r w:rsidR="00183135" w:rsidRPr="00412A9F">
        <w:rPr>
          <w:rFonts w:ascii="Garamond" w:hAnsi="Garamond"/>
          <w:color w:val="000000" w:themeColor="text1"/>
          <w:lang w:val="en-US"/>
        </w:rPr>
        <w:t xml:space="preserve">a </w:t>
      </w:r>
      <w:r w:rsidRPr="00412A9F">
        <w:rPr>
          <w:rFonts w:ascii="Garamond" w:hAnsi="Garamond"/>
          <w:color w:val="000000" w:themeColor="text1"/>
          <w:lang w:val="en-US"/>
        </w:rPr>
        <w:t>reason</w:t>
      </w:r>
      <w:r w:rsidR="00183135" w:rsidRPr="00412A9F">
        <w:rPr>
          <w:rFonts w:ascii="Garamond" w:hAnsi="Garamond"/>
          <w:color w:val="000000" w:themeColor="text1"/>
          <w:lang w:val="en-US"/>
        </w:rPr>
        <w:t xml:space="preserve"> for preferences that’s</w:t>
      </w:r>
      <w:r w:rsidRPr="00412A9F">
        <w:rPr>
          <w:rFonts w:ascii="Garamond" w:hAnsi="Garamond"/>
          <w:color w:val="000000" w:themeColor="text1"/>
          <w:lang w:val="en-US"/>
        </w:rPr>
        <w:t xml:space="preserve"> </w:t>
      </w:r>
      <w:r w:rsidR="00F678DE" w:rsidRPr="00412A9F">
        <w:rPr>
          <w:rFonts w:ascii="Garamond" w:hAnsi="Garamond"/>
          <w:color w:val="000000" w:themeColor="text1"/>
          <w:lang w:val="en-US"/>
        </w:rPr>
        <w:t xml:space="preserve">generated </w:t>
      </w:r>
      <w:r w:rsidR="00183135" w:rsidRPr="00412A9F">
        <w:rPr>
          <w:rFonts w:ascii="Garamond" w:hAnsi="Garamond"/>
          <w:color w:val="000000" w:themeColor="text1"/>
          <w:lang w:val="en-US"/>
        </w:rPr>
        <w:t xml:space="preserve">in </w:t>
      </w:r>
      <w:r w:rsidRPr="00412A9F">
        <w:rPr>
          <w:rFonts w:ascii="Garamond" w:hAnsi="Garamond"/>
          <w:color w:val="000000" w:themeColor="text1"/>
          <w:lang w:val="en-US"/>
        </w:rPr>
        <w:t>this way</w:t>
      </w:r>
      <w:r w:rsidR="00F678DE" w:rsidRPr="00412A9F">
        <w:rPr>
          <w:rFonts w:ascii="Garamond" w:hAnsi="Garamond"/>
          <w:color w:val="000000" w:themeColor="text1"/>
          <w:lang w:val="en-US"/>
        </w:rPr>
        <w:t xml:space="preserve"> a</w:t>
      </w:r>
      <w:r w:rsidRPr="00412A9F">
        <w:rPr>
          <w:rFonts w:ascii="Garamond" w:hAnsi="Garamond"/>
          <w:i/>
          <w:iCs/>
          <w:color w:val="000000" w:themeColor="text1"/>
          <w:lang w:val="en-US"/>
        </w:rPr>
        <w:t xml:space="preserve"> simple motivational reason</w:t>
      </w:r>
      <w:r w:rsidRPr="00412A9F">
        <w:rPr>
          <w:rFonts w:ascii="Garamond" w:hAnsi="Garamond"/>
          <w:color w:val="000000" w:themeColor="text1"/>
          <w:lang w:val="en-US"/>
        </w:rPr>
        <w:t>.</w:t>
      </w:r>
    </w:p>
    <w:p w14:paraId="463B19F7"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645FE84D" w14:textId="1F84792C"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There is another way in which the consumption effect decreases apparent near-biased preferences. When forming a temporal preference, one may take into consideration the expected utility of anticipation – that is, </w:t>
      </w:r>
      <w:proofErr w:type="spellStart"/>
      <w:r w:rsidRPr="00412A9F">
        <w:rPr>
          <w:rFonts w:ascii="Garamond" w:hAnsi="Garamond"/>
          <w:color w:val="000000" w:themeColor="text1"/>
          <w:lang w:val="en-US"/>
        </w:rPr>
        <w:t>savouring</w:t>
      </w:r>
      <w:proofErr w:type="spellEnd"/>
      <w:r w:rsidRPr="00412A9F">
        <w:rPr>
          <w:rFonts w:ascii="Garamond" w:hAnsi="Garamond"/>
          <w:color w:val="000000" w:themeColor="text1"/>
          <w:lang w:val="en-US"/>
        </w:rPr>
        <w:t xml:space="preserve"> and dread (in the case of positive events and negative events, respectively) – in addition to the (subjective) utilities of the future events in question. (L</w:t>
      </w:r>
      <w:r w:rsidRPr="0095297B">
        <w:rPr>
          <w:rFonts w:ascii="Garamond" w:hAnsi="Garamond"/>
          <w:color w:val="000000" w:themeColor="text1"/>
          <w:lang w:val="en-US"/>
        </w:rPr>
        <w:t xml:space="preserve">owenstein 1987). </w:t>
      </w:r>
      <w:r w:rsidRPr="00412A9F">
        <w:rPr>
          <w:rFonts w:ascii="Garamond" w:hAnsi="Garamond"/>
          <w:color w:val="000000" w:themeColor="text1"/>
          <w:lang w:val="en-US"/>
        </w:rPr>
        <w:t xml:space="preserve">If one is motivated to have certain temporal preferences in part due to considerations </w:t>
      </w:r>
      <w:r w:rsidR="00183135" w:rsidRPr="00412A9F">
        <w:rPr>
          <w:rFonts w:ascii="Garamond" w:hAnsi="Garamond"/>
          <w:color w:val="000000" w:themeColor="text1"/>
          <w:lang w:val="en-US"/>
        </w:rPr>
        <w:t>arising</w:t>
      </w:r>
      <w:r w:rsidRPr="00412A9F">
        <w:rPr>
          <w:rFonts w:ascii="Garamond" w:hAnsi="Garamond"/>
          <w:color w:val="000000" w:themeColor="text1"/>
          <w:lang w:val="en-US"/>
        </w:rPr>
        <w:t xml:space="preserve"> from the consumption effect</w:t>
      </w:r>
      <w:r w:rsidR="00183135" w:rsidRPr="00412A9F">
        <w:rPr>
          <w:rFonts w:ascii="Garamond" w:hAnsi="Garamond"/>
          <w:color w:val="000000" w:themeColor="text1"/>
          <w:lang w:val="en-US"/>
        </w:rPr>
        <w:t>,</w:t>
      </w:r>
      <w:r w:rsidRPr="00412A9F">
        <w:rPr>
          <w:rFonts w:ascii="Garamond" w:hAnsi="Garamond"/>
          <w:color w:val="000000" w:themeColor="text1"/>
          <w:lang w:val="en-US"/>
        </w:rPr>
        <w:t xml:space="preserve"> one has a </w:t>
      </w:r>
      <w:r w:rsidRPr="00412A9F">
        <w:rPr>
          <w:rFonts w:ascii="Garamond" w:hAnsi="Garamond"/>
          <w:i/>
          <w:iCs/>
          <w:color w:val="000000" w:themeColor="text1"/>
          <w:lang w:val="en-US"/>
        </w:rPr>
        <w:t>considered motivational reason</w:t>
      </w:r>
      <w:r w:rsidRPr="00412A9F">
        <w:rPr>
          <w:rFonts w:ascii="Garamond" w:hAnsi="Garamond"/>
          <w:color w:val="000000" w:themeColor="text1"/>
          <w:lang w:val="en-US"/>
        </w:rPr>
        <w:t xml:space="preserve">. </w:t>
      </w:r>
    </w:p>
    <w:p w14:paraId="4E5FCE6E"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4C7F207C" w14:textId="352A12F1"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W</w:t>
      </w:r>
      <w:r w:rsidRPr="0095297B">
        <w:rPr>
          <w:rFonts w:ascii="Garamond" w:hAnsi="Garamond"/>
          <w:color w:val="000000" w:themeColor="text1"/>
          <w:lang w:val="en-US"/>
        </w:rPr>
        <w:t>hat about positive/negative retrospection? First consider the consumption effect of retrospection taken in isolation. Again, there are two ways in which th</w:t>
      </w:r>
      <w:r w:rsidRPr="00412A9F">
        <w:rPr>
          <w:rFonts w:ascii="Garamond" w:hAnsi="Garamond"/>
          <w:color w:val="000000" w:themeColor="text1"/>
          <w:lang w:val="en-US"/>
        </w:rPr>
        <w:t xml:space="preserve">e consumption effect of retrospection leads to </w:t>
      </w:r>
      <w:r w:rsidRPr="00412A9F">
        <w:rPr>
          <w:rFonts w:ascii="Garamond" w:hAnsi="Garamond"/>
          <w:i/>
          <w:iCs/>
          <w:color w:val="000000" w:themeColor="text1"/>
          <w:lang w:val="en-US"/>
        </w:rPr>
        <w:t>decreases</w:t>
      </w:r>
      <w:r w:rsidRPr="00412A9F">
        <w:rPr>
          <w:rFonts w:ascii="Garamond" w:hAnsi="Garamond"/>
          <w:color w:val="000000" w:themeColor="text1"/>
          <w:lang w:val="en-US"/>
        </w:rPr>
        <w:t xml:space="preserve"> in apparent future-biased preferences. When one recalls a positive/negative event in the past or imagines that a positive/negative event has happened, the retrospection is pleasant/unpleasant. Consider a pleasant retrospection. </w:t>
      </w:r>
      <w:r w:rsidRPr="00412A9F">
        <w:rPr>
          <w:rFonts w:ascii="Garamond" w:hAnsi="Garamond"/>
          <w:color w:val="000000" w:themeColor="text1"/>
          <w:lang w:val="en-US"/>
        </w:rPr>
        <w:lastRenderedPageBreak/>
        <w:t xml:space="preserve">One might react to the pleasant retrospection by desiring that it be </w:t>
      </w:r>
      <w:r w:rsidR="00183135" w:rsidRPr="00412A9F">
        <w:rPr>
          <w:rFonts w:ascii="Garamond" w:hAnsi="Garamond"/>
          <w:color w:val="000000" w:themeColor="text1"/>
          <w:lang w:val="en-US"/>
        </w:rPr>
        <w:t>p</w:t>
      </w:r>
      <w:r w:rsidRPr="00412A9F">
        <w:rPr>
          <w:rFonts w:ascii="Garamond" w:hAnsi="Garamond"/>
          <w:color w:val="000000" w:themeColor="text1"/>
          <w:lang w:val="en-US"/>
        </w:rPr>
        <w:t xml:space="preserve">resent rather than absent (and mutatis mutandis a negative retrospection). Alternatively, one might factor in the utility/disutility of pleasant/unpleasant retrospections when one determines the overall utilities of the alternatives in forming the temporal preference. Regardless of whether one is motivated by the simple reason or the considered reason, then, the consumption effect of retrospection leads to </w:t>
      </w:r>
      <w:r w:rsidRPr="00412A9F">
        <w:rPr>
          <w:rFonts w:ascii="Garamond" w:hAnsi="Garamond"/>
          <w:i/>
          <w:iCs/>
          <w:color w:val="000000" w:themeColor="text1"/>
          <w:lang w:val="en-US"/>
        </w:rPr>
        <w:t>decreases</w:t>
      </w:r>
      <w:r w:rsidRPr="00412A9F">
        <w:rPr>
          <w:rFonts w:ascii="Garamond" w:hAnsi="Garamond"/>
          <w:color w:val="000000" w:themeColor="text1"/>
          <w:lang w:val="en-US"/>
        </w:rPr>
        <w:t xml:space="preserve"> in apparent future-biases. </w:t>
      </w:r>
    </w:p>
    <w:p w14:paraId="440E1CAC"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6C6ED457" w14:textId="601D38AA" w:rsidR="00FF5A4D" w:rsidRPr="00412A9F" w:rsidRDefault="00FF5A4D" w:rsidP="00FF5A4D">
      <w:pPr>
        <w:pStyle w:val="APA"/>
        <w:spacing w:line="360" w:lineRule="auto"/>
        <w:ind w:firstLine="0"/>
        <w:jc w:val="both"/>
        <w:rPr>
          <w:rFonts w:ascii="Garamond" w:hAnsi="Garamond"/>
          <w:color w:val="000000" w:themeColor="text1"/>
          <w:lang w:val="en-AU"/>
        </w:rPr>
      </w:pPr>
      <w:r w:rsidRPr="00412A9F">
        <w:rPr>
          <w:rFonts w:ascii="Garamond" w:hAnsi="Garamond"/>
          <w:color w:val="000000" w:themeColor="text1"/>
          <w:lang w:val="en-US"/>
        </w:rPr>
        <w:t xml:space="preserve">Since, for parallel reasons, the consumption effect of anticipation results in </w:t>
      </w:r>
      <w:r w:rsidRPr="00412A9F">
        <w:rPr>
          <w:rFonts w:ascii="Garamond" w:hAnsi="Garamond"/>
          <w:i/>
          <w:iCs/>
          <w:color w:val="000000" w:themeColor="text1"/>
          <w:lang w:val="en-US"/>
        </w:rPr>
        <w:t>increases</w:t>
      </w:r>
      <w:r w:rsidRPr="00412A9F">
        <w:rPr>
          <w:rFonts w:ascii="Garamond" w:hAnsi="Garamond"/>
          <w:color w:val="000000" w:themeColor="text1"/>
          <w:lang w:val="en-US"/>
        </w:rPr>
        <w:t xml:space="preserve"> in apparent future-biased preferences,</w:t>
      </w:r>
      <w:r w:rsidRPr="00412A9F">
        <w:rPr>
          <w:rFonts w:ascii="Garamond" w:hAnsi="Garamond"/>
          <w:color w:val="000000" w:themeColor="text1"/>
        </w:rPr>
        <w:t xml:space="preserve"> it might be expected that the motivational forces of anticipation and retrospection simply cancel out each other and result in past/future-neutral preferences. We know, however</w:t>
      </w:r>
      <w:r w:rsidR="00183135" w:rsidRPr="00412A9F">
        <w:rPr>
          <w:rFonts w:ascii="Garamond" w:hAnsi="Garamond"/>
          <w:color w:val="000000" w:themeColor="text1"/>
        </w:rPr>
        <w:t>,</w:t>
      </w:r>
      <w:r w:rsidRPr="00412A9F">
        <w:rPr>
          <w:rFonts w:ascii="Garamond" w:hAnsi="Garamond"/>
          <w:color w:val="000000" w:themeColor="text1"/>
        </w:rPr>
        <w:t xml:space="preserve"> that all else being equal, people tend to </w:t>
      </w:r>
      <w:r w:rsidRPr="00412A9F">
        <w:rPr>
          <w:rFonts w:ascii="Garamond" w:hAnsi="Garamond"/>
          <w:color w:val="000000" w:themeColor="text1"/>
          <w:lang w:val="en-AU"/>
        </w:rPr>
        <w:t xml:space="preserve">experience more intense emotions during anticipation than during retrospection of the same experience (Caruso et al. 2008; </w:t>
      </w:r>
      <w:proofErr w:type="spellStart"/>
      <w:r w:rsidRPr="00412A9F">
        <w:rPr>
          <w:rFonts w:ascii="Garamond" w:hAnsi="Garamond"/>
          <w:color w:val="000000" w:themeColor="text1"/>
          <w:lang w:val="en-AU"/>
        </w:rPr>
        <w:t>D’Argembeau</w:t>
      </w:r>
      <w:proofErr w:type="spellEnd"/>
      <w:r w:rsidRPr="00412A9F">
        <w:rPr>
          <w:rFonts w:ascii="Garamond" w:hAnsi="Garamond"/>
          <w:color w:val="000000" w:themeColor="text1"/>
          <w:lang w:val="en-AU"/>
        </w:rPr>
        <w:t xml:space="preserve"> &amp; Van der Linden 2004; Van Boven &amp; Ashworth 2007), and our emotional</w:t>
      </w:r>
      <w:r w:rsidRPr="00412A9F">
        <w:rPr>
          <w:rFonts w:ascii="Garamond" w:hAnsi="Garamond"/>
          <w:iCs/>
          <w:color w:val="000000" w:themeColor="text1"/>
          <w:lang w:val="en-AU"/>
        </w:rPr>
        <w:t xml:space="preserve"> reactions</w:t>
      </w:r>
      <w:r w:rsidRPr="00412A9F">
        <w:rPr>
          <w:rFonts w:ascii="Garamond" w:hAnsi="Garamond"/>
          <w:color w:val="000000" w:themeColor="text1"/>
          <w:lang w:val="en-AU"/>
        </w:rPr>
        <w:t xml:space="preserve"> to consideration of past experiences are less extreme than our reactions to consideration of future experiences (Van Boven, Kane &amp; McGraw 2009). Given this, we should predict that, on balance, the preference for the positive/negative future event to be present/absent rather than absent/present would outweigh the preference for the positive/negative past event to be present/absent rather than absent/present. And we should also expect that in cases in which we find higher levels of positive and negative anticipation and retrospection, we should find </w:t>
      </w:r>
      <w:r w:rsidRPr="00412A9F">
        <w:rPr>
          <w:rFonts w:ascii="Garamond" w:hAnsi="Garamond"/>
          <w:i/>
          <w:iCs/>
          <w:color w:val="000000" w:themeColor="text1"/>
          <w:lang w:val="en-AU"/>
        </w:rPr>
        <w:t xml:space="preserve">increases </w:t>
      </w:r>
      <w:r w:rsidRPr="00412A9F">
        <w:rPr>
          <w:rFonts w:ascii="Garamond" w:hAnsi="Garamond"/>
          <w:color w:val="000000" w:themeColor="text1"/>
          <w:lang w:val="en-AU"/>
        </w:rPr>
        <w:t>in apparent future-biases due to greater unbalance of emotional intensity.</w:t>
      </w:r>
    </w:p>
    <w:p w14:paraId="72D4EFFC" w14:textId="77777777" w:rsidR="00FF5A4D" w:rsidRPr="00412A9F" w:rsidRDefault="00FF5A4D" w:rsidP="00FF5A4D">
      <w:pPr>
        <w:pStyle w:val="APA"/>
        <w:spacing w:line="360" w:lineRule="auto"/>
        <w:ind w:firstLine="0"/>
        <w:jc w:val="both"/>
        <w:rPr>
          <w:rFonts w:ascii="Garamond" w:hAnsi="Garamond"/>
          <w:color w:val="000000" w:themeColor="text1"/>
          <w:lang w:val="en-AU"/>
        </w:rPr>
      </w:pPr>
    </w:p>
    <w:p w14:paraId="6E07836A" w14:textId="3EDF2D44" w:rsidR="00FF5A4D" w:rsidRPr="00412A9F" w:rsidRDefault="00FF5A4D" w:rsidP="00FF5A4D">
      <w:pPr>
        <w:pStyle w:val="APA"/>
        <w:spacing w:line="360" w:lineRule="auto"/>
        <w:ind w:firstLine="0"/>
        <w:jc w:val="both"/>
        <w:rPr>
          <w:rFonts w:ascii="Garamond" w:hAnsi="Garamond"/>
          <w:color w:val="000000" w:themeColor="text1"/>
          <w:lang w:val="en-AU"/>
        </w:rPr>
      </w:pPr>
      <w:r w:rsidRPr="00412A9F">
        <w:rPr>
          <w:rFonts w:ascii="Garamond" w:hAnsi="Garamond"/>
          <w:color w:val="000000" w:themeColor="text1"/>
          <w:lang w:val="en-AU"/>
        </w:rPr>
        <w:t>T</w:t>
      </w:r>
      <w:r w:rsidRPr="0095297B">
        <w:rPr>
          <w:rFonts w:ascii="Garamond" w:hAnsi="Garamond"/>
          <w:color w:val="000000" w:themeColor="text1"/>
          <w:lang w:val="en-AU"/>
        </w:rPr>
        <w:t xml:space="preserve">he contrast effect, on the other hand, results in </w:t>
      </w:r>
      <w:r w:rsidRPr="00412A9F">
        <w:rPr>
          <w:rFonts w:ascii="Garamond" w:hAnsi="Garamond"/>
          <w:i/>
          <w:iCs/>
          <w:color w:val="000000" w:themeColor="text1"/>
          <w:lang w:val="en-AU"/>
        </w:rPr>
        <w:t>increases</w:t>
      </w:r>
      <w:r w:rsidRPr="00412A9F">
        <w:rPr>
          <w:rFonts w:ascii="Garamond" w:hAnsi="Garamond"/>
          <w:color w:val="000000" w:themeColor="text1"/>
          <w:lang w:val="en-AU"/>
        </w:rPr>
        <w:t xml:space="preserve"> in apparent (prospective) near-biases. Suppose that only the contrast effect is operative in anticipation of future events. When one anticipates a pleasant/unpleasant future event, the utility</w:t>
      </w:r>
      <w:r w:rsidR="00962D58" w:rsidRPr="00412A9F">
        <w:rPr>
          <w:rFonts w:ascii="Garamond" w:hAnsi="Garamond"/>
          <w:color w:val="000000" w:themeColor="text1"/>
          <w:lang w:val="en-AU"/>
        </w:rPr>
        <w:t>/disutility</w:t>
      </w:r>
      <w:r w:rsidRPr="00412A9F">
        <w:rPr>
          <w:rFonts w:ascii="Garamond" w:hAnsi="Garamond"/>
          <w:color w:val="000000" w:themeColor="text1"/>
          <w:lang w:val="en-AU"/>
        </w:rPr>
        <w:t xml:space="preserve"> at the present is derived from the states of anticipation because the cross-temporal comparison leads one’s present condition to be perceived as more</w:t>
      </w:r>
      <w:r w:rsidR="00962D58" w:rsidRPr="00412A9F">
        <w:rPr>
          <w:rFonts w:ascii="Garamond" w:hAnsi="Garamond"/>
          <w:color w:val="000000" w:themeColor="text1"/>
          <w:lang w:val="en-AU"/>
        </w:rPr>
        <w:t>/less</w:t>
      </w:r>
      <w:r w:rsidRPr="00412A9F">
        <w:rPr>
          <w:rFonts w:ascii="Garamond" w:hAnsi="Garamond"/>
          <w:color w:val="000000" w:themeColor="text1"/>
          <w:lang w:val="en-AU"/>
        </w:rPr>
        <w:t xml:space="preserve"> satisfactory. A</w:t>
      </w:r>
      <w:r w:rsidRPr="0095297B">
        <w:rPr>
          <w:rFonts w:ascii="Garamond" w:hAnsi="Garamond"/>
          <w:color w:val="000000" w:themeColor="text1"/>
          <w:lang w:val="en-AU"/>
        </w:rPr>
        <w:t xml:space="preserve"> notable feature of the contrast effect in anticipation, </w:t>
      </w:r>
      <w:r w:rsidRPr="00412A9F">
        <w:rPr>
          <w:rFonts w:ascii="Garamond" w:hAnsi="Garamond"/>
          <w:color w:val="000000" w:themeColor="text1"/>
          <w:lang w:val="en-US"/>
        </w:rPr>
        <w:t>is that although it’s well documented in positive anticipation, it’s rarely observed in negative anticipation (Hardisty &amp; Weber 2020: 610;</w:t>
      </w:r>
      <w:r w:rsidR="007E2701" w:rsidRPr="00412A9F">
        <w:rPr>
          <w:rFonts w:ascii="Garamond" w:hAnsi="Garamond"/>
          <w:color w:val="000000" w:themeColor="text1"/>
          <w:lang w:val="en-US"/>
        </w:rPr>
        <w:t xml:space="preserve"> </w:t>
      </w:r>
      <w:proofErr w:type="spellStart"/>
      <w:r w:rsidRPr="00412A9F">
        <w:rPr>
          <w:rFonts w:ascii="Garamond" w:hAnsi="Garamond" w:cs="Times New Roman"/>
          <w:color w:val="000000" w:themeColor="text1"/>
          <w:lang w:val="en-US"/>
        </w:rPr>
        <w:t>Molouki</w:t>
      </w:r>
      <w:proofErr w:type="spellEnd"/>
      <w:r w:rsidRPr="00412A9F">
        <w:rPr>
          <w:rFonts w:ascii="Garamond" w:hAnsi="Garamond" w:cs="Times New Roman"/>
          <w:color w:val="000000" w:themeColor="text1"/>
          <w:lang w:val="en-US"/>
        </w:rPr>
        <w:t xml:space="preserve"> et al.</w:t>
      </w:r>
      <w:r w:rsidRPr="00412A9F">
        <w:rPr>
          <w:rFonts w:ascii="Garamond" w:hAnsi="Garamond"/>
          <w:color w:val="000000" w:themeColor="text1"/>
          <w:lang w:val="en-US"/>
        </w:rPr>
        <w:t xml:space="preserve"> 2019: 1676</w:t>
      </w:r>
      <w:r w:rsidR="004A60E2" w:rsidRPr="00412A9F">
        <w:rPr>
          <w:rFonts w:ascii="Garamond" w:hAnsi="Garamond"/>
          <w:color w:val="000000" w:themeColor="text1"/>
          <w:lang w:val="en-US"/>
        </w:rPr>
        <w:t xml:space="preserve">; Liberman et al. 2009; </w:t>
      </w:r>
      <w:r w:rsidR="004A60E2" w:rsidRPr="00412A9F">
        <w:rPr>
          <w:rFonts w:ascii="Calibri" w:hAnsi="Calibri" w:cs="Calibri"/>
          <w:color w:val="000000" w:themeColor="text1"/>
          <w:lang w:val="en-US"/>
        </w:rPr>
        <w:t>﻿</w:t>
      </w:r>
      <w:r w:rsidR="004A60E2" w:rsidRPr="0095297B">
        <w:rPr>
          <w:rFonts w:ascii="Garamond" w:hAnsi="Garamond"/>
          <w:color w:val="000000" w:themeColor="text1"/>
          <w:lang w:val="en-US"/>
        </w:rPr>
        <w:t>Affleck et al. 2000; Brickman et al. 1978</w:t>
      </w:r>
      <w:r w:rsidRPr="00412A9F">
        <w:rPr>
          <w:rFonts w:ascii="Garamond" w:hAnsi="Garamond"/>
          <w:color w:val="000000" w:themeColor="text1"/>
          <w:lang w:val="en-US"/>
        </w:rPr>
        <w:t>).</w:t>
      </w:r>
    </w:p>
    <w:p w14:paraId="314976DD"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6A61D1C7" w14:textId="4A207B5B"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Taking all these factors into account, anticipation tends to result in a mix of increases and decreases in apparent near-biases for positive events due to both effects working in tandem, whereas in negative conditions, since the consumption effect dominates the contrast effect, anticipation almost uniformly leads to decreases in apparent near-biases. </w:t>
      </w:r>
    </w:p>
    <w:p w14:paraId="45B9A2CC"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7DA74E56" w14:textId="0628032B" w:rsidR="00FF5A4D" w:rsidRPr="00412A9F" w:rsidRDefault="00FF5A4D" w:rsidP="00FF5A4D">
      <w:pPr>
        <w:pStyle w:val="APA"/>
        <w:spacing w:line="360" w:lineRule="auto"/>
        <w:ind w:firstLine="0"/>
        <w:jc w:val="both"/>
        <w:rPr>
          <w:rFonts w:ascii="Garamond" w:hAnsi="Garamond"/>
          <w:color w:val="000000" w:themeColor="text1"/>
          <w:lang w:val="en-AU"/>
        </w:rPr>
      </w:pPr>
      <w:r w:rsidRPr="00412A9F">
        <w:rPr>
          <w:rFonts w:ascii="Garamond" w:hAnsi="Garamond"/>
          <w:color w:val="000000" w:themeColor="text1"/>
          <w:lang w:val="en-US"/>
        </w:rPr>
        <w:t>T</w:t>
      </w:r>
      <w:r w:rsidRPr="0095297B">
        <w:rPr>
          <w:rFonts w:ascii="Garamond" w:hAnsi="Garamond"/>
          <w:color w:val="000000" w:themeColor="text1"/>
          <w:lang w:val="en-US"/>
        </w:rPr>
        <w:t>his asymmetr</w:t>
      </w:r>
      <w:r w:rsidRPr="00412A9F">
        <w:rPr>
          <w:rFonts w:ascii="Garamond" w:hAnsi="Garamond"/>
          <w:color w:val="000000" w:themeColor="text1"/>
          <w:lang w:val="en-US"/>
        </w:rPr>
        <w:t xml:space="preserve">y between positive and negative anticipation, we hypothesize, is what explains </w:t>
      </w:r>
      <w:r w:rsidR="00671B0F" w:rsidRPr="00412A9F">
        <w:rPr>
          <w:rFonts w:ascii="Garamond" w:hAnsi="Garamond"/>
          <w:color w:val="000000" w:themeColor="text1"/>
          <w:lang w:val="en-US"/>
        </w:rPr>
        <w:t xml:space="preserve">the following results </w:t>
      </w:r>
      <w:r w:rsidRPr="00412A9F">
        <w:rPr>
          <w:rFonts w:ascii="Garamond" w:hAnsi="Garamond"/>
          <w:color w:val="000000" w:themeColor="text1"/>
          <w:lang w:val="en-US"/>
        </w:rPr>
        <w:t>in our experiments</w:t>
      </w:r>
      <w:r w:rsidR="00671B0F" w:rsidRPr="00412A9F">
        <w:rPr>
          <w:rFonts w:ascii="Garamond" w:hAnsi="Garamond"/>
          <w:color w:val="000000" w:themeColor="text1"/>
          <w:lang w:val="en-US"/>
        </w:rPr>
        <w:t>.</w:t>
      </w:r>
      <w:r w:rsidRPr="00412A9F">
        <w:rPr>
          <w:rFonts w:ascii="Garamond" w:hAnsi="Garamond"/>
          <w:color w:val="000000" w:themeColor="text1"/>
          <w:lang w:val="en-US"/>
        </w:rPr>
        <w:t xml:space="preserve"> </w:t>
      </w:r>
      <w:r w:rsidR="00671B0F" w:rsidRPr="00412A9F">
        <w:rPr>
          <w:rFonts w:ascii="Garamond" w:hAnsi="Garamond"/>
          <w:color w:val="000000" w:themeColor="text1"/>
          <w:lang w:val="en-US"/>
        </w:rPr>
        <w:t>First,</w:t>
      </w:r>
      <w:r w:rsidRPr="00412A9F">
        <w:rPr>
          <w:rFonts w:ascii="Garamond" w:hAnsi="Garamond"/>
          <w:color w:val="000000" w:themeColor="text1"/>
          <w:lang w:val="en-US"/>
        </w:rPr>
        <w:t xml:space="preserve"> the </w:t>
      </w:r>
      <w:r w:rsidRPr="00412A9F">
        <w:rPr>
          <w:rFonts w:ascii="Garamond" w:hAnsi="Garamond"/>
          <w:color w:val="000000" w:themeColor="text1"/>
          <w:lang w:val="en-AU"/>
        </w:rPr>
        <w:t>negative valence hypothesis was not vindicated in the case of apparently near-biased preferences</w:t>
      </w:r>
      <w:r w:rsidR="00671B0F" w:rsidRPr="00412A9F">
        <w:rPr>
          <w:rFonts w:ascii="Garamond" w:hAnsi="Garamond"/>
          <w:color w:val="000000" w:themeColor="text1"/>
          <w:lang w:val="en-AU"/>
        </w:rPr>
        <w:t xml:space="preserve">. Second, </w:t>
      </w:r>
      <w:r w:rsidRPr="00412A9F">
        <w:rPr>
          <w:rFonts w:ascii="Garamond" w:hAnsi="Garamond"/>
          <w:color w:val="000000" w:themeColor="text1"/>
          <w:lang w:val="en-AU"/>
        </w:rPr>
        <w:t>the converse was true</w:t>
      </w:r>
      <w:r w:rsidR="00671B0F" w:rsidRPr="00412A9F">
        <w:rPr>
          <w:rFonts w:ascii="Garamond" w:hAnsi="Garamond"/>
          <w:color w:val="000000" w:themeColor="text1"/>
          <w:lang w:val="en-AU"/>
        </w:rPr>
        <w:t xml:space="preserve">: </w:t>
      </w:r>
      <w:r w:rsidRPr="00412A9F">
        <w:rPr>
          <w:rFonts w:ascii="Garamond" w:hAnsi="Garamond"/>
          <w:color w:val="000000" w:themeColor="text1"/>
          <w:lang w:val="en-AU"/>
        </w:rPr>
        <w:t>we found more apparently far-biased preferences with regard to negative events.</w:t>
      </w:r>
      <w:r w:rsidRPr="0095297B">
        <w:rPr>
          <w:rStyle w:val="FootnoteReference"/>
          <w:rFonts w:ascii="Garamond" w:hAnsi="Garamond"/>
          <w:color w:val="000000" w:themeColor="text1"/>
          <w:lang w:val="en-AU"/>
        </w:rPr>
        <w:footnoteReference w:id="28"/>
      </w:r>
      <w:r w:rsidRPr="0095297B">
        <w:rPr>
          <w:rFonts w:ascii="Garamond" w:hAnsi="Garamond"/>
          <w:color w:val="000000" w:themeColor="text1"/>
          <w:lang w:val="en-AU"/>
        </w:rPr>
        <w:t xml:space="preserve"> </w:t>
      </w:r>
    </w:p>
    <w:p w14:paraId="2AEA3393"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75C947CB" w14:textId="18D7DBA5"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rPr>
        <w:t xml:space="preserve">We </w:t>
      </w:r>
      <w:r w:rsidRPr="00412A9F">
        <w:rPr>
          <w:rFonts w:ascii="Garamond" w:eastAsiaTheme="minorEastAsia" w:hAnsi="Garamond" w:cstheme="minorBidi"/>
          <w:color w:val="000000" w:themeColor="text1"/>
        </w:rPr>
        <w:t xml:space="preserve">have suggested that when it comes to negative events the consumption effect </w:t>
      </w:r>
      <w:r w:rsidRPr="00412A9F">
        <w:rPr>
          <w:rFonts w:ascii="Garamond" w:hAnsi="Garamond"/>
          <w:color w:val="000000" w:themeColor="text1"/>
        </w:rPr>
        <w:t>dominates, whereas the consumption effect and the contrast effect are both efficacious with regard to positive events</w:t>
      </w:r>
      <w:r w:rsidRPr="00412A9F">
        <w:rPr>
          <w:rFonts w:ascii="Garamond" w:eastAsiaTheme="minorEastAsia" w:hAnsi="Garamond" w:cstheme="minorBidi"/>
          <w:color w:val="000000" w:themeColor="text1"/>
        </w:rPr>
        <w:t>.</w:t>
      </w:r>
      <w:r w:rsidRPr="00412A9F">
        <w:rPr>
          <w:rFonts w:ascii="Garamond" w:hAnsi="Garamond"/>
          <w:color w:val="000000" w:themeColor="text1"/>
        </w:rPr>
        <w:t xml:space="preserve"> This means that when positive and negative anticipation are strong, we should expect </w:t>
      </w:r>
      <w:r w:rsidRPr="00412A9F">
        <w:rPr>
          <w:rFonts w:ascii="Garamond" w:hAnsi="Garamond"/>
          <w:i/>
          <w:iCs/>
          <w:color w:val="000000" w:themeColor="text1"/>
        </w:rPr>
        <w:t>a larger</w:t>
      </w:r>
      <w:r w:rsidRPr="00412A9F">
        <w:rPr>
          <w:rFonts w:ascii="Garamond" w:hAnsi="Garamond"/>
          <w:color w:val="000000" w:themeColor="text1"/>
        </w:rPr>
        <w:t xml:space="preserve"> decrease in apparently near-biased preferences for negative events.</w:t>
      </w:r>
      <w:r w:rsidRPr="00412A9F">
        <w:rPr>
          <w:rFonts w:ascii="Garamond" w:eastAsiaTheme="minorEastAsia" w:hAnsi="Garamond" w:cstheme="minorBidi"/>
          <w:color w:val="000000" w:themeColor="text1"/>
        </w:rPr>
        <w:t xml:space="preserve"> </w:t>
      </w:r>
      <w:r w:rsidRPr="00412A9F">
        <w:rPr>
          <w:rFonts w:ascii="Garamond" w:hAnsi="Garamond"/>
          <w:color w:val="000000" w:themeColor="text1"/>
        </w:rPr>
        <w:t xml:space="preserve">Since we do not know the relative weights of the consumption and contrast effects in the positive condition, all we can say is that holding the increased strength of anticipation fixed, the variation in (either increases or decreases) apparent near-biases for positive events would be significantly less than the decreases in apparent near-biases for negative events. Even so, this stills leaves it mysterious that when anticipation is plausibly quite weak (as in the </w:t>
      </w:r>
      <w:r w:rsidRPr="00412A9F">
        <w:rPr>
          <w:rFonts w:ascii="Garamond" w:hAnsi="Garamond"/>
          <w:color w:val="000000" w:themeColor="text1"/>
          <w:lang w:val="en-US"/>
        </w:rPr>
        <w:t xml:space="preserve">Greene, Latham, Miller and Norton study) apparent near-biased preference is </w:t>
      </w:r>
      <w:r w:rsidRPr="00412A9F">
        <w:rPr>
          <w:rFonts w:ascii="Garamond" w:hAnsi="Garamond"/>
          <w:i/>
          <w:iCs/>
          <w:color w:val="000000" w:themeColor="text1"/>
          <w:lang w:val="en-US"/>
        </w:rPr>
        <w:t>stronger</w:t>
      </w:r>
      <w:r w:rsidRPr="00412A9F">
        <w:rPr>
          <w:rFonts w:ascii="Garamond" w:hAnsi="Garamond"/>
          <w:color w:val="000000" w:themeColor="text1"/>
          <w:lang w:val="en-US"/>
        </w:rPr>
        <w:t xml:space="preserve"> in negative than in positive conditions.  </w:t>
      </w:r>
    </w:p>
    <w:p w14:paraId="45D43C31"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7A1610F8" w14:textId="69E7A396" w:rsidR="00FF5A4D" w:rsidRPr="00412A9F" w:rsidRDefault="00FF5A4D" w:rsidP="00FF5A4D">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H</w:t>
      </w:r>
      <w:r w:rsidRPr="0095297B">
        <w:rPr>
          <w:rFonts w:ascii="Garamond" w:hAnsi="Garamond"/>
          <w:color w:val="000000" w:themeColor="text1"/>
          <w:lang w:val="en-US"/>
        </w:rPr>
        <w:t xml:space="preserve">ere we will offer two alternative hypotheses. First, it may be that other factors are at play: perhaps in general we discount future negatives more than future positives </w:t>
      </w:r>
      <w:r w:rsidRPr="00412A9F">
        <w:rPr>
          <w:rFonts w:ascii="Garamond" w:hAnsi="Garamond"/>
          <w:color w:val="000000" w:themeColor="text1"/>
          <w:lang w:val="en-US"/>
        </w:rPr>
        <w:t xml:space="preserve">because, for </w:t>
      </w:r>
      <w:r w:rsidRPr="00412A9F">
        <w:rPr>
          <w:rFonts w:ascii="Garamond" w:hAnsi="Garamond"/>
          <w:color w:val="000000" w:themeColor="text1"/>
          <w:lang w:val="en-US"/>
        </w:rPr>
        <w:lastRenderedPageBreak/>
        <w:t xml:space="preserve">example, we feel temporally more distant from future selves who are worse off than those who are better off, such that when anticipation is weak, the negative valence hypothesis would be vindicated but when anticipation is strong, the contrast effect in positive anticipation tips the scale. </w:t>
      </w:r>
      <w:r w:rsidRPr="00412A9F">
        <w:rPr>
          <w:rFonts w:ascii="Garamond" w:hAnsi="Garamond"/>
          <w:color w:val="000000" w:themeColor="text1"/>
        </w:rPr>
        <w:t>Or, alternatively, perhaps there are some differences between their vignettes and ours that drive people to be more apparently near-biased in their study but more apparently far-biased in our in negative conditions. We not sure what those factors might be, and further work could profitably be directed at this question.</w:t>
      </w:r>
    </w:p>
    <w:p w14:paraId="3B95ECE2" w14:textId="77777777" w:rsidR="00FF5A4D" w:rsidRPr="00412A9F" w:rsidRDefault="00FF5A4D" w:rsidP="00FF5A4D">
      <w:pPr>
        <w:pStyle w:val="APA"/>
        <w:spacing w:line="360" w:lineRule="auto"/>
        <w:ind w:firstLine="0"/>
        <w:jc w:val="both"/>
        <w:rPr>
          <w:rFonts w:ascii="Garamond" w:hAnsi="Garamond"/>
          <w:color w:val="000000" w:themeColor="text1"/>
          <w:lang w:val="en-US"/>
        </w:rPr>
      </w:pPr>
    </w:p>
    <w:p w14:paraId="2140DA75" w14:textId="1813D7B4" w:rsidR="00FF5A4D" w:rsidRPr="00412A9F" w:rsidRDefault="00FF5A4D" w:rsidP="00E25F94">
      <w:pPr>
        <w:pStyle w:val="APA"/>
        <w:spacing w:line="360" w:lineRule="auto"/>
        <w:ind w:firstLine="0"/>
        <w:jc w:val="both"/>
        <w:rPr>
          <w:rFonts w:ascii="Garamond" w:hAnsi="Garamond"/>
          <w:color w:val="000000" w:themeColor="text1"/>
          <w:lang w:val="en-US"/>
        </w:rPr>
      </w:pPr>
      <w:r w:rsidRPr="00412A9F">
        <w:rPr>
          <w:rFonts w:ascii="Garamond" w:hAnsi="Garamond"/>
          <w:color w:val="000000" w:themeColor="text1"/>
          <w:lang w:val="en-US"/>
        </w:rPr>
        <w:t xml:space="preserve">To sum up then, we have suggested that the consumption effect in anticipation/retrospection leads to increases /decreases in apparently future-biased preferences, and since anticipation tends to be emotionally more intense than retrospection, on balance, the consumption effect tends to result in increases in apparently future-biased preferences. We have also seen that the contrast effect is salient in positive anticipation but rarely observed in negative anticipation. So, taken in isolation it leads to </w:t>
      </w:r>
      <w:r w:rsidRPr="00412A9F">
        <w:rPr>
          <w:rFonts w:ascii="Garamond" w:hAnsi="Garamond"/>
          <w:i/>
          <w:iCs/>
          <w:color w:val="000000" w:themeColor="text1"/>
          <w:lang w:val="en-US"/>
        </w:rPr>
        <w:t>increases</w:t>
      </w:r>
      <w:r w:rsidRPr="00412A9F">
        <w:rPr>
          <w:rFonts w:ascii="Garamond" w:hAnsi="Garamond"/>
          <w:color w:val="000000" w:themeColor="text1"/>
          <w:lang w:val="en-US"/>
        </w:rPr>
        <w:t xml:space="preserve"> in apparent near biases. For similar reasons, the contrast effect leads to </w:t>
      </w:r>
      <w:r w:rsidRPr="00412A9F">
        <w:rPr>
          <w:rFonts w:ascii="Garamond" w:hAnsi="Garamond"/>
          <w:i/>
          <w:iCs/>
          <w:color w:val="000000" w:themeColor="text1"/>
          <w:lang w:val="en-US"/>
        </w:rPr>
        <w:t>decreases</w:t>
      </w:r>
      <w:r w:rsidRPr="00412A9F">
        <w:rPr>
          <w:rFonts w:ascii="Garamond" w:hAnsi="Garamond"/>
          <w:color w:val="000000" w:themeColor="text1"/>
          <w:lang w:val="en-US"/>
        </w:rPr>
        <w:t xml:space="preserve"> in apparent future biases. The contrast effect in positive and negative retrospection, on the other hand, leads to </w:t>
      </w:r>
      <w:r w:rsidRPr="00412A9F">
        <w:rPr>
          <w:rFonts w:ascii="Garamond" w:hAnsi="Garamond"/>
          <w:i/>
          <w:iCs/>
          <w:color w:val="000000" w:themeColor="text1"/>
          <w:lang w:val="en-US"/>
        </w:rPr>
        <w:t>increases</w:t>
      </w:r>
      <w:r w:rsidRPr="00412A9F">
        <w:rPr>
          <w:rFonts w:ascii="Garamond" w:hAnsi="Garamond"/>
          <w:color w:val="000000" w:themeColor="text1"/>
          <w:lang w:val="en-US"/>
        </w:rPr>
        <w:t xml:space="preserve"> in apparent future biases. However, the contrast effect in retrospection and anticipation do not simply cancel out each other in both negative and positive conditions. While the contrast effect in retrospection for both positive events and negative events is found to be a usual occurrence, the contrast effect is barely existent in negative anticipation. On balance, we should expect that the contrast effect, taken in isolation, leads to substantial increases in apparently future-biased preferences for </w:t>
      </w:r>
      <w:r w:rsidRPr="00412A9F">
        <w:rPr>
          <w:rFonts w:ascii="Garamond" w:hAnsi="Garamond"/>
          <w:i/>
          <w:iCs/>
          <w:color w:val="000000" w:themeColor="text1"/>
          <w:lang w:val="en-US"/>
        </w:rPr>
        <w:t>negative</w:t>
      </w:r>
      <w:r w:rsidRPr="00412A9F">
        <w:rPr>
          <w:rFonts w:ascii="Garamond" w:hAnsi="Garamond"/>
          <w:color w:val="000000" w:themeColor="text1"/>
          <w:lang w:val="en-US"/>
        </w:rPr>
        <w:t xml:space="preserve"> events, whereas its effect on future-biased preferences for positive events should be relatively small. And this, we hypothesize, is what explains the vindication of the negative valence hypothesis in apparently future-biased preferences.</w:t>
      </w:r>
    </w:p>
    <w:p w14:paraId="090329D7" w14:textId="207D2D9E" w:rsidR="0076522C" w:rsidRPr="00412A9F" w:rsidRDefault="0076522C" w:rsidP="00FB6D8F">
      <w:pPr>
        <w:pStyle w:val="APA"/>
        <w:spacing w:line="360" w:lineRule="auto"/>
        <w:ind w:firstLine="0"/>
        <w:jc w:val="both"/>
        <w:rPr>
          <w:rFonts w:ascii="Garamond" w:hAnsi="Garamond"/>
          <w:color w:val="808080" w:themeColor="background1" w:themeShade="80"/>
        </w:rPr>
      </w:pPr>
    </w:p>
    <w:p w14:paraId="7D4BC03D" w14:textId="1A1E686B" w:rsidR="0076522C" w:rsidRPr="00412A9F" w:rsidRDefault="0076522C" w:rsidP="00FB6D8F">
      <w:pPr>
        <w:pStyle w:val="APA"/>
        <w:spacing w:line="360" w:lineRule="auto"/>
        <w:ind w:firstLine="0"/>
        <w:jc w:val="both"/>
        <w:rPr>
          <w:rFonts w:ascii="Garamond" w:hAnsi="Garamond"/>
          <w:color w:val="000000" w:themeColor="text1"/>
        </w:rPr>
      </w:pPr>
      <w:r w:rsidRPr="00412A9F">
        <w:rPr>
          <w:rFonts w:ascii="Garamond" w:hAnsi="Garamond"/>
          <w:color w:val="000000" w:themeColor="text1"/>
        </w:rPr>
        <w:t xml:space="preserve">All this suggests that further work could profitably be undertaken separating out these effects to determine their relative importance, and perhaps also comparing those effects in different conditions (such as first versus third person and hedonic versus non-hedonic </w:t>
      </w:r>
      <w:r w:rsidRPr="00412A9F">
        <w:rPr>
          <w:rFonts w:ascii="Garamond" w:hAnsi="Garamond"/>
          <w:color w:val="000000" w:themeColor="text1"/>
        </w:rPr>
        <w:lastRenderedPageBreak/>
        <w:t xml:space="preserve">conditions). It also suggests that further work could be directed at thinking about the normative role of these two kinds of effects. </w:t>
      </w:r>
    </w:p>
    <w:p w14:paraId="13E5D7DC" w14:textId="078B0DD1" w:rsidR="00E36F6E" w:rsidRPr="00412A9F" w:rsidRDefault="00E36F6E" w:rsidP="00FB6D8F">
      <w:pPr>
        <w:pStyle w:val="APA"/>
        <w:spacing w:line="360" w:lineRule="auto"/>
        <w:ind w:firstLine="0"/>
        <w:jc w:val="both"/>
        <w:rPr>
          <w:rFonts w:ascii="Garamond" w:hAnsi="Garamond"/>
        </w:rPr>
      </w:pPr>
    </w:p>
    <w:p w14:paraId="06C5E2CD" w14:textId="5B293E67" w:rsidR="00E36F6E" w:rsidRDefault="000E304E" w:rsidP="00FB6D8F">
      <w:pPr>
        <w:pStyle w:val="APA"/>
        <w:spacing w:line="360" w:lineRule="auto"/>
        <w:ind w:firstLine="0"/>
        <w:jc w:val="both"/>
        <w:rPr>
          <w:rFonts w:ascii="Garamond" w:hAnsi="Garamond"/>
        </w:rPr>
      </w:pPr>
      <w:r w:rsidRPr="00412A9F">
        <w:rPr>
          <w:rFonts w:ascii="Garamond" w:hAnsi="Garamond"/>
        </w:rPr>
        <w:t xml:space="preserve">Finally, </w:t>
      </w:r>
      <w:r w:rsidR="00DA1DF3" w:rsidRPr="00412A9F">
        <w:rPr>
          <w:rFonts w:ascii="Garamond" w:hAnsi="Garamond"/>
        </w:rPr>
        <w:t>we should consider</w:t>
      </w:r>
      <w:r w:rsidR="00672BD8" w:rsidRPr="00412A9F">
        <w:rPr>
          <w:rFonts w:ascii="Garamond" w:hAnsi="Garamond"/>
        </w:rPr>
        <w:t xml:space="preserve"> </w:t>
      </w:r>
      <w:r w:rsidR="004C3A06" w:rsidRPr="00412A9F">
        <w:rPr>
          <w:rFonts w:ascii="Garamond" w:hAnsi="Garamond"/>
        </w:rPr>
        <w:t>whether</w:t>
      </w:r>
      <w:r w:rsidR="00672BD8" w:rsidRPr="00412A9F">
        <w:rPr>
          <w:rFonts w:ascii="Garamond" w:hAnsi="Garamond"/>
        </w:rPr>
        <w:t xml:space="preserve"> there is an </w:t>
      </w:r>
      <w:r w:rsidR="00672BD8" w:rsidRPr="00412A9F">
        <w:rPr>
          <w:rFonts w:ascii="Garamond" w:hAnsi="Garamond"/>
          <w:i/>
          <w:iCs/>
        </w:rPr>
        <w:t>asymmetry</w:t>
      </w:r>
      <w:r w:rsidR="00672BD8" w:rsidRPr="00412A9F">
        <w:rPr>
          <w:rFonts w:ascii="Garamond" w:hAnsi="Garamond"/>
        </w:rPr>
        <w:t xml:space="preserve"> between anticipation and retrospection when it comes to grounding the rational permissibility of time-biases. </w:t>
      </w:r>
      <w:r w:rsidR="00E36F6E" w:rsidRPr="00412A9F">
        <w:rPr>
          <w:rFonts w:ascii="Garamond" w:hAnsi="Garamond"/>
        </w:rPr>
        <w:t xml:space="preserve">Interestingly, many philosophers seem to have thought that, holding all else equal, the fact that we do </w:t>
      </w:r>
      <w:r w:rsidR="00E36F6E" w:rsidRPr="00412A9F">
        <w:rPr>
          <w:rFonts w:ascii="Garamond" w:hAnsi="Garamond"/>
          <w:i/>
          <w:iCs/>
        </w:rPr>
        <w:t>not</w:t>
      </w:r>
      <w:r w:rsidR="00E36F6E" w:rsidRPr="00412A9F">
        <w:rPr>
          <w:rFonts w:ascii="Garamond" w:hAnsi="Garamond"/>
        </w:rPr>
        <w:t xml:space="preserve"> anticipate past events is a reason to discount their value relative to future events, despite the fact that we </w:t>
      </w:r>
      <w:r w:rsidR="00E36F6E" w:rsidRPr="00412A9F">
        <w:rPr>
          <w:rFonts w:ascii="Garamond" w:hAnsi="Garamond"/>
          <w:i/>
          <w:iCs/>
        </w:rPr>
        <w:t>do</w:t>
      </w:r>
      <w:r w:rsidR="00E36F6E" w:rsidRPr="00412A9F">
        <w:rPr>
          <w:rFonts w:ascii="Garamond" w:hAnsi="Garamond"/>
        </w:rPr>
        <w:t xml:space="preserve"> retrospect those events</w:t>
      </w:r>
      <w:r w:rsidR="002B3F84" w:rsidRPr="00412A9F">
        <w:rPr>
          <w:rFonts w:ascii="Garamond" w:hAnsi="Garamond"/>
        </w:rPr>
        <w:t>;</w:t>
      </w:r>
      <w:r w:rsidR="00E36F6E" w:rsidRPr="00412A9F">
        <w:rPr>
          <w:rFonts w:ascii="Garamond" w:hAnsi="Garamond"/>
        </w:rPr>
        <w:t xml:space="preserve"> while also thinking that the fact that we less strongly anticipate events that are further into the future</w:t>
      </w:r>
      <w:r w:rsidR="002B3F84" w:rsidRPr="00412A9F">
        <w:rPr>
          <w:rFonts w:ascii="Garamond" w:hAnsi="Garamond"/>
        </w:rPr>
        <w:t>,</w:t>
      </w:r>
      <w:r w:rsidR="00E36F6E" w:rsidRPr="00412A9F">
        <w:rPr>
          <w:rFonts w:ascii="Garamond" w:hAnsi="Garamond"/>
        </w:rPr>
        <w:t xml:space="preserve"> compared to those that are nearer, is </w:t>
      </w:r>
      <w:r w:rsidR="00E36F6E" w:rsidRPr="00412A9F">
        <w:rPr>
          <w:rFonts w:ascii="Garamond" w:hAnsi="Garamond"/>
          <w:i/>
          <w:iCs/>
        </w:rPr>
        <w:t>not</w:t>
      </w:r>
      <w:r w:rsidR="00E36F6E" w:rsidRPr="00412A9F">
        <w:rPr>
          <w:rFonts w:ascii="Garamond" w:hAnsi="Garamond"/>
        </w:rPr>
        <w:t xml:space="preserve"> reason to discount their value relative to nearer events. But it’s not obvious what could ground this asymmetry. Perhaps some of these philosophers have thought that we </w:t>
      </w:r>
      <w:r w:rsidR="00E36F6E" w:rsidRPr="00412A9F">
        <w:rPr>
          <w:rFonts w:ascii="Garamond" w:hAnsi="Garamond"/>
          <w:i/>
          <w:iCs/>
        </w:rPr>
        <w:t>should not</w:t>
      </w:r>
      <w:r w:rsidR="00E36F6E" w:rsidRPr="00412A9F">
        <w:rPr>
          <w:rFonts w:ascii="Garamond" w:hAnsi="Garamond"/>
        </w:rPr>
        <w:t xml:space="preserve"> anticipate past events (and we don’t), and that this is why future-bias is rationally permissible (or obligatory). But it is also the case that we more strongly anticipate temporally near events over temporally further away events. So, it seems that those who defend normative hybridism would either need to argue that (a) anticipation does not play a role in grounding the normative status of near-bias, although it does play such a role in grounding the normative status of future-bias, or (b) that we </w:t>
      </w:r>
      <w:r w:rsidR="00E36F6E" w:rsidRPr="00412A9F">
        <w:rPr>
          <w:rFonts w:ascii="Garamond" w:hAnsi="Garamond"/>
          <w:i/>
          <w:iCs/>
        </w:rPr>
        <w:t>should</w:t>
      </w:r>
      <w:r w:rsidR="00E36F6E" w:rsidRPr="00412A9F">
        <w:rPr>
          <w:rFonts w:ascii="Garamond" w:hAnsi="Garamond"/>
        </w:rPr>
        <w:t xml:space="preserve"> </w:t>
      </w:r>
      <w:r w:rsidR="00E36F6E" w:rsidRPr="00412A9F">
        <w:rPr>
          <w:rFonts w:ascii="Garamond" w:hAnsi="Garamond"/>
          <w:i/>
          <w:iCs/>
        </w:rPr>
        <w:t>equally strongly</w:t>
      </w:r>
      <w:r w:rsidR="00E36F6E" w:rsidRPr="00412A9F">
        <w:rPr>
          <w:rFonts w:ascii="Garamond" w:hAnsi="Garamond"/>
        </w:rPr>
        <w:t xml:space="preserve"> anticipate far future events and nearer ones, or (c) that reasons arising from the nature of anticipation afford near- and future-bias the same normative status, but that in the case of near-bias there are other countervailing reasons that show that near-bias is in fact rationally impermissible. For instance, defenders of normative hybridism might take option (c) and argue that, as Moller (2002, 77) points out, one key difference between the two biases is that while it is obvious that we can trade between the near and distant future, it is not obvious that we can trade between the future and the past. So, if the rational status of these biases is tied to the extent to which having these preferences can </w:t>
      </w:r>
      <w:r w:rsidR="002B3F84" w:rsidRPr="00412A9F">
        <w:rPr>
          <w:rFonts w:ascii="Garamond" w:hAnsi="Garamond"/>
        </w:rPr>
        <w:t xml:space="preserve">affect our </w:t>
      </w:r>
      <w:r w:rsidR="00E36F6E" w:rsidRPr="00412A9F">
        <w:rPr>
          <w:rFonts w:ascii="Garamond" w:hAnsi="Garamond"/>
        </w:rPr>
        <w:t>choices, or the outcomes thereof, this may be reason to think that near-bias is irrational and future-bias is not.</w:t>
      </w:r>
      <w:r w:rsidR="00E36F6E" w:rsidRPr="0095297B">
        <w:rPr>
          <w:rStyle w:val="FootnoteReference"/>
          <w:rFonts w:ascii="Garamond" w:hAnsi="Garamond"/>
        </w:rPr>
        <w:footnoteReference w:id="29"/>
      </w:r>
    </w:p>
    <w:p w14:paraId="584BE848" w14:textId="77777777" w:rsidR="0064278F" w:rsidRDefault="0064278F" w:rsidP="00FB6D8F">
      <w:pPr>
        <w:pStyle w:val="APA"/>
        <w:spacing w:line="360" w:lineRule="auto"/>
        <w:ind w:firstLine="0"/>
        <w:jc w:val="both"/>
        <w:rPr>
          <w:rFonts w:ascii="Garamond" w:hAnsi="Garamond"/>
        </w:rPr>
      </w:pPr>
    </w:p>
    <w:p w14:paraId="2B5ACF36" w14:textId="359D48A7" w:rsidR="002412C8" w:rsidRPr="0064278F" w:rsidRDefault="002412C8" w:rsidP="00FB6D8F">
      <w:pPr>
        <w:pStyle w:val="APA"/>
        <w:spacing w:line="360" w:lineRule="auto"/>
        <w:ind w:firstLine="0"/>
        <w:jc w:val="both"/>
        <w:rPr>
          <w:rFonts w:ascii="Garamond" w:hAnsi="Garamond"/>
          <w:color w:val="000000" w:themeColor="text1"/>
        </w:rPr>
      </w:pPr>
      <w:r w:rsidRPr="0064278F">
        <w:rPr>
          <w:rFonts w:ascii="Garamond" w:hAnsi="Garamond"/>
          <w:color w:val="000000" w:themeColor="text1"/>
        </w:rPr>
        <w:t>Before concluding, it is worth considering some limitations of these studies. Some readers might worry that the vignettes and questions were too cognitively demanding for non-philosophers to understand, and so our results may not indicate much about people’s temporal preferences. To address this concern, we included both attention checks and comprehension check questions. These questions served two purposes. First, they weeded out</w:t>
      </w:r>
      <w:r w:rsidR="001A30A5" w:rsidRPr="0064278F">
        <w:rPr>
          <w:rFonts w:ascii="Garamond" w:hAnsi="Garamond"/>
          <w:color w:val="000000" w:themeColor="text1"/>
        </w:rPr>
        <w:t xml:space="preserve"> </w:t>
      </w:r>
      <w:r w:rsidRPr="0064278F">
        <w:rPr>
          <w:rFonts w:ascii="Garamond" w:hAnsi="Garamond"/>
          <w:color w:val="000000" w:themeColor="text1"/>
        </w:rPr>
        <w:t>bots, and people select</w:t>
      </w:r>
      <w:r w:rsidR="001A30A5" w:rsidRPr="0064278F">
        <w:rPr>
          <w:rFonts w:ascii="Garamond" w:hAnsi="Garamond"/>
          <w:color w:val="000000" w:themeColor="text1"/>
        </w:rPr>
        <w:t>ing</w:t>
      </w:r>
      <w:r w:rsidRPr="0064278F">
        <w:rPr>
          <w:rFonts w:ascii="Garamond" w:hAnsi="Garamond"/>
          <w:color w:val="000000" w:themeColor="text1"/>
        </w:rPr>
        <w:t xml:space="preserve"> answers at random or without thought to quickly receive payment,</w:t>
      </w:r>
      <w:r w:rsidR="001A30A5" w:rsidRPr="0064278F">
        <w:rPr>
          <w:rFonts w:ascii="Garamond" w:hAnsi="Garamond"/>
          <w:color w:val="000000" w:themeColor="text1"/>
        </w:rPr>
        <w:t xml:space="preserve"> </w:t>
      </w:r>
      <w:r w:rsidRPr="0064278F">
        <w:rPr>
          <w:rFonts w:ascii="Garamond" w:hAnsi="Garamond"/>
          <w:color w:val="000000" w:themeColor="text1"/>
        </w:rPr>
        <w:t>something that needs to be guarded against when running studies online (</w:t>
      </w:r>
      <w:proofErr w:type="spellStart"/>
      <w:r w:rsidRPr="0064278F">
        <w:rPr>
          <w:rFonts w:ascii="Garamond" w:hAnsi="Garamond"/>
          <w:color w:val="000000" w:themeColor="text1"/>
        </w:rPr>
        <w:t>Ahler</w:t>
      </w:r>
      <w:proofErr w:type="spellEnd"/>
      <w:r w:rsidRPr="0064278F">
        <w:rPr>
          <w:rFonts w:ascii="Garamond" w:hAnsi="Garamond"/>
          <w:color w:val="000000" w:themeColor="text1"/>
        </w:rPr>
        <w:t xml:space="preserve">, Roush, and </w:t>
      </w:r>
      <w:proofErr w:type="spellStart"/>
      <w:r w:rsidRPr="0064278F">
        <w:rPr>
          <w:rFonts w:ascii="Garamond" w:hAnsi="Garamond"/>
          <w:color w:val="000000" w:themeColor="text1"/>
        </w:rPr>
        <w:t>Sood</w:t>
      </w:r>
      <w:proofErr w:type="spellEnd"/>
      <w:r w:rsidRPr="0064278F">
        <w:rPr>
          <w:rFonts w:ascii="Garamond" w:hAnsi="Garamond"/>
          <w:color w:val="000000" w:themeColor="text1"/>
        </w:rPr>
        <w:t xml:space="preserve"> 2020). Second, they enabled us to achieve a sample composed of people who understood</w:t>
      </w:r>
      <w:r w:rsidR="001A30A5" w:rsidRPr="0064278F">
        <w:rPr>
          <w:rFonts w:ascii="Garamond" w:hAnsi="Garamond"/>
          <w:color w:val="000000" w:themeColor="text1"/>
        </w:rPr>
        <w:t xml:space="preserve"> both the </w:t>
      </w:r>
      <w:r w:rsidRPr="0064278F">
        <w:rPr>
          <w:rFonts w:ascii="Garamond" w:hAnsi="Garamond"/>
          <w:color w:val="000000" w:themeColor="text1"/>
        </w:rPr>
        <w:t>vignettes and questions being asked.</w:t>
      </w:r>
    </w:p>
    <w:p w14:paraId="37CAB454" w14:textId="70B2B583" w:rsidR="002412C8" w:rsidRPr="0064278F" w:rsidRDefault="002412C8" w:rsidP="00FB6D8F">
      <w:pPr>
        <w:pStyle w:val="APA"/>
        <w:spacing w:line="360" w:lineRule="auto"/>
        <w:ind w:firstLine="0"/>
        <w:jc w:val="both"/>
        <w:rPr>
          <w:rFonts w:ascii="Garamond" w:hAnsi="Garamond"/>
          <w:color w:val="000000" w:themeColor="text1"/>
        </w:rPr>
      </w:pPr>
    </w:p>
    <w:p w14:paraId="12EA53CF" w14:textId="12979669" w:rsidR="002412C8" w:rsidRPr="0064278F" w:rsidRDefault="00517F24" w:rsidP="00FB6D8F">
      <w:pPr>
        <w:pStyle w:val="APA"/>
        <w:spacing w:line="360" w:lineRule="auto"/>
        <w:ind w:firstLine="0"/>
        <w:jc w:val="both"/>
        <w:rPr>
          <w:rFonts w:ascii="Garamond" w:hAnsi="Garamond"/>
          <w:color w:val="000000" w:themeColor="text1"/>
        </w:rPr>
      </w:pPr>
      <w:r w:rsidRPr="0064278F">
        <w:rPr>
          <w:rFonts w:ascii="Garamond" w:hAnsi="Garamond"/>
          <w:color w:val="000000" w:themeColor="text1"/>
        </w:rPr>
        <w:t>S</w:t>
      </w:r>
      <w:r w:rsidR="002412C8" w:rsidRPr="0064278F">
        <w:rPr>
          <w:rFonts w:ascii="Garamond" w:hAnsi="Garamond"/>
          <w:color w:val="000000" w:themeColor="text1"/>
        </w:rPr>
        <w:t>ome readers might then worry</w:t>
      </w:r>
      <w:r w:rsidR="001A30A5" w:rsidRPr="0064278F">
        <w:rPr>
          <w:rFonts w:ascii="Garamond" w:hAnsi="Garamond"/>
          <w:color w:val="000000" w:themeColor="text1"/>
        </w:rPr>
        <w:t xml:space="preserve">, </w:t>
      </w:r>
      <w:r w:rsidRPr="0064278F">
        <w:rPr>
          <w:rFonts w:ascii="Garamond" w:hAnsi="Garamond"/>
          <w:color w:val="000000" w:themeColor="text1"/>
        </w:rPr>
        <w:t xml:space="preserve">that </w:t>
      </w:r>
      <w:r w:rsidR="002412C8" w:rsidRPr="0064278F">
        <w:rPr>
          <w:rFonts w:ascii="Garamond" w:hAnsi="Garamond"/>
          <w:color w:val="000000" w:themeColor="text1"/>
        </w:rPr>
        <w:t xml:space="preserve">even if our current results are informative, they might only be </w:t>
      </w:r>
      <w:r w:rsidR="002412C8" w:rsidRPr="0064278F">
        <w:rPr>
          <w:rFonts w:ascii="Garamond" w:hAnsi="Garamond"/>
          <w:i/>
          <w:iCs/>
          <w:color w:val="000000" w:themeColor="text1"/>
        </w:rPr>
        <w:t xml:space="preserve">narrowly </w:t>
      </w:r>
      <w:r w:rsidR="002412C8" w:rsidRPr="0064278F">
        <w:rPr>
          <w:rFonts w:ascii="Garamond" w:hAnsi="Garamond"/>
          <w:color w:val="000000" w:themeColor="text1"/>
        </w:rPr>
        <w:t>so</w:t>
      </w:r>
      <w:r w:rsidR="001A30A5" w:rsidRPr="0064278F">
        <w:rPr>
          <w:rFonts w:ascii="Garamond" w:hAnsi="Garamond"/>
          <w:color w:val="000000" w:themeColor="text1"/>
        </w:rPr>
        <w:t xml:space="preserve"> </w:t>
      </w:r>
      <w:r w:rsidR="002412C8" w:rsidRPr="0064278F">
        <w:rPr>
          <w:rFonts w:ascii="Garamond" w:hAnsi="Garamond"/>
          <w:color w:val="000000" w:themeColor="text1"/>
        </w:rPr>
        <w:t xml:space="preserve">because the remaining sample is not </w:t>
      </w:r>
      <w:r w:rsidR="001A30A5" w:rsidRPr="0064278F">
        <w:rPr>
          <w:rFonts w:ascii="Garamond" w:hAnsi="Garamond"/>
          <w:color w:val="000000" w:themeColor="text1"/>
        </w:rPr>
        <w:t>re</w:t>
      </w:r>
      <w:r w:rsidR="002412C8" w:rsidRPr="0064278F">
        <w:rPr>
          <w:rFonts w:ascii="Garamond" w:hAnsi="Garamond"/>
          <w:color w:val="000000" w:themeColor="text1"/>
        </w:rPr>
        <w:t xml:space="preserve">presentative. </w:t>
      </w:r>
      <w:r w:rsidR="001A30A5" w:rsidRPr="0064278F">
        <w:rPr>
          <w:rFonts w:ascii="Garamond" w:hAnsi="Garamond"/>
          <w:color w:val="000000" w:themeColor="text1"/>
        </w:rPr>
        <w:t xml:space="preserve">After all, </w:t>
      </w:r>
      <w:r w:rsidR="002412C8" w:rsidRPr="0064278F">
        <w:rPr>
          <w:rFonts w:ascii="Garamond" w:hAnsi="Garamond"/>
          <w:color w:val="000000" w:themeColor="text1"/>
        </w:rPr>
        <w:t xml:space="preserve">a little over the half the sample </w:t>
      </w:r>
      <w:r w:rsidR="001A30A5" w:rsidRPr="0064278F">
        <w:rPr>
          <w:rFonts w:ascii="Garamond" w:hAnsi="Garamond"/>
          <w:color w:val="000000" w:themeColor="text1"/>
        </w:rPr>
        <w:t xml:space="preserve">had </w:t>
      </w:r>
      <w:r w:rsidR="002412C8" w:rsidRPr="0064278F">
        <w:rPr>
          <w:rFonts w:ascii="Garamond" w:hAnsi="Garamond"/>
          <w:color w:val="000000" w:themeColor="text1"/>
        </w:rPr>
        <w:t>to be excluded from</w:t>
      </w:r>
      <w:r w:rsidR="001A30A5" w:rsidRPr="0064278F">
        <w:rPr>
          <w:rFonts w:ascii="Garamond" w:hAnsi="Garamond"/>
          <w:color w:val="000000" w:themeColor="text1"/>
        </w:rPr>
        <w:t xml:space="preserve"> the analyses in </w:t>
      </w:r>
      <w:r w:rsidR="002412C8" w:rsidRPr="0064278F">
        <w:rPr>
          <w:rFonts w:ascii="Garamond" w:hAnsi="Garamond"/>
          <w:color w:val="000000" w:themeColor="text1"/>
        </w:rPr>
        <w:t>each experiment.</w:t>
      </w:r>
      <w:r w:rsidR="001A30A5" w:rsidRPr="0064278F">
        <w:rPr>
          <w:rFonts w:ascii="Garamond" w:hAnsi="Garamond"/>
          <w:color w:val="000000" w:themeColor="text1"/>
        </w:rPr>
        <w:t xml:space="preserve"> It is worth noting that high exclusions are not uncommon in experimental philosophy studies</w:t>
      </w:r>
      <w:r w:rsidRPr="0064278F">
        <w:rPr>
          <w:rFonts w:ascii="Garamond" w:hAnsi="Garamond"/>
          <w:color w:val="000000" w:themeColor="text1"/>
        </w:rPr>
        <w:t xml:space="preserve"> which </w:t>
      </w:r>
      <w:r w:rsidR="001A30A5" w:rsidRPr="0064278F">
        <w:rPr>
          <w:rFonts w:ascii="Garamond" w:hAnsi="Garamond"/>
          <w:color w:val="000000" w:themeColor="text1"/>
        </w:rPr>
        <w:t xml:space="preserve">include comprehension check questions. </w:t>
      </w:r>
      <w:r w:rsidR="004B5CD5" w:rsidRPr="0064278F">
        <w:rPr>
          <w:rFonts w:ascii="Garamond" w:hAnsi="Garamond"/>
          <w:color w:val="000000" w:themeColor="text1"/>
        </w:rPr>
        <w:t xml:space="preserve">For example, </w:t>
      </w:r>
      <w:r w:rsidR="001A30A5" w:rsidRPr="0064278F">
        <w:rPr>
          <w:rFonts w:ascii="Garamond" w:hAnsi="Garamond"/>
          <w:color w:val="000000" w:themeColor="text1"/>
        </w:rPr>
        <w:t>Bruno and Nichols (201) found that 33% and 44% of students in a University of Arizona undergraduate philosophy class failed to adequately understand a personal identity thought experiment</w:t>
      </w:r>
      <w:r w:rsidR="004B5CD5" w:rsidRPr="0064278F">
        <w:rPr>
          <w:rFonts w:ascii="Garamond" w:hAnsi="Garamond"/>
          <w:color w:val="000000" w:themeColor="text1"/>
        </w:rPr>
        <w:t xml:space="preserve">. More recently, </w:t>
      </w:r>
      <w:proofErr w:type="spellStart"/>
      <w:r w:rsidR="004B5CD5" w:rsidRPr="0064278F">
        <w:rPr>
          <w:rFonts w:ascii="Garamond" w:hAnsi="Garamond"/>
          <w:color w:val="000000" w:themeColor="text1"/>
        </w:rPr>
        <w:t>Nadelhoffer</w:t>
      </w:r>
      <w:proofErr w:type="spellEnd"/>
      <w:r w:rsidR="004B5CD5" w:rsidRPr="0064278F">
        <w:rPr>
          <w:rFonts w:ascii="Garamond" w:hAnsi="Garamond"/>
          <w:color w:val="000000" w:themeColor="text1"/>
        </w:rPr>
        <w:t xml:space="preserve">, Murray, and </w:t>
      </w:r>
      <w:proofErr w:type="spellStart"/>
      <w:r w:rsidR="004B5CD5" w:rsidRPr="0064278F">
        <w:rPr>
          <w:rFonts w:ascii="Garamond" w:hAnsi="Garamond"/>
          <w:color w:val="000000" w:themeColor="text1"/>
        </w:rPr>
        <w:t>Fykhuis</w:t>
      </w:r>
      <w:proofErr w:type="spellEnd"/>
      <w:r w:rsidR="004B5CD5" w:rsidRPr="0064278F">
        <w:rPr>
          <w:rFonts w:ascii="Garamond" w:hAnsi="Garamond"/>
          <w:color w:val="000000" w:themeColor="text1"/>
        </w:rPr>
        <w:t xml:space="preserve"> (forthcoming) investigated the level of comprehension people have for determinism and found that 81% of people fail to correctly understand it. </w:t>
      </w:r>
      <w:r w:rsidR="002412C8" w:rsidRPr="0064278F">
        <w:rPr>
          <w:rFonts w:ascii="Garamond" w:hAnsi="Garamond"/>
          <w:color w:val="000000" w:themeColor="text1"/>
        </w:rPr>
        <w:t xml:space="preserve">However, </w:t>
      </w:r>
      <w:r w:rsidR="002412C8" w:rsidRPr="0064278F">
        <w:rPr>
          <w:rFonts w:ascii="Garamond" w:hAnsi="Garamond"/>
          <w:i/>
          <w:iCs/>
          <w:color w:val="000000" w:themeColor="text1"/>
        </w:rPr>
        <w:t>perhaps</w:t>
      </w:r>
      <w:r w:rsidR="002412C8" w:rsidRPr="0064278F">
        <w:rPr>
          <w:rFonts w:ascii="Garamond" w:hAnsi="Garamond"/>
          <w:color w:val="000000" w:themeColor="text1"/>
        </w:rPr>
        <w:t xml:space="preserve"> those who pass the comprehension checks are more reflective, thoughtful, and so on, than those who d</w:t>
      </w:r>
      <w:r w:rsidR="001A30A5" w:rsidRPr="0064278F">
        <w:rPr>
          <w:rFonts w:ascii="Garamond" w:hAnsi="Garamond"/>
          <w:color w:val="000000" w:themeColor="text1"/>
        </w:rPr>
        <w:t>o</w:t>
      </w:r>
      <w:r w:rsidR="002412C8" w:rsidRPr="0064278F">
        <w:rPr>
          <w:rFonts w:ascii="Garamond" w:hAnsi="Garamond"/>
          <w:color w:val="000000" w:themeColor="text1"/>
        </w:rPr>
        <w:t xml:space="preserve"> not. </w:t>
      </w:r>
      <w:r w:rsidR="001A30A5" w:rsidRPr="0064278F">
        <w:rPr>
          <w:rFonts w:ascii="Garamond" w:hAnsi="Garamond"/>
          <w:color w:val="000000" w:themeColor="text1"/>
        </w:rPr>
        <w:t>Maybe that’s right, b</w:t>
      </w:r>
      <w:r w:rsidR="002412C8" w:rsidRPr="0064278F">
        <w:rPr>
          <w:rFonts w:ascii="Garamond" w:hAnsi="Garamond"/>
          <w:color w:val="000000" w:themeColor="text1"/>
        </w:rPr>
        <w:t>ut even if is</w:t>
      </w:r>
      <w:r w:rsidR="001A30A5" w:rsidRPr="0064278F">
        <w:rPr>
          <w:rFonts w:ascii="Garamond" w:hAnsi="Garamond"/>
          <w:color w:val="000000" w:themeColor="text1"/>
        </w:rPr>
        <w:t xml:space="preserve"> </w:t>
      </w:r>
      <w:r w:rsidR="002412C8" w:rsidRPr="0064278F">
        <w:rPr>
          <w:rFonts w:ascii="Garamond" w:hAnsi="Garamond"/>
          <w:color w:val="000000" w:themeColor="text1"/>
        </w:rPr>
        <w:t xml:space="preserve">(and we have no reason to think that it is), </w:t>
      </w:r>
      <w:r w:rsidR="001A30A5" w:rsidRPr="0064278F">
        <w:rPr>
          <w:rFonts w:ascii="Garamond" w:hAnsi="Garamond"/>
          <w:color w:val="000000" w:themeColor="text1"/>
        </w:rPr>
        <w:t xml:space="preserve">we have </w:t>
      </w:r>
      <w:r w:rsidR="002412C8" w:rsidRPr="0064278F">
        <w:rPr>
          <w:rFonts w:ascii="Garamond" w:hAnsi="Garamond"/>
          <w:color w:val="000000" w:themeColor="text1"/>
        </w:rPr>
        <w:t>no reason</w:t>
      </w:r>
      <w:r w:rsidR="001A30A5" w:rsidRPr="0064278F">
        <w:rPr>
          <w:rFonts w:ascii="Garamond" w:hAnsi="Garamond"/>
          <w:color w:val="000000" w:themeColor="text1"/>
        </w:rPr>
        <w:t xml:space="preserve"> at present </w:t>
      </w:r>
      <w:r w:rsidR="002412C8" w:rsidRPr="0064278F">
        <w:rPr>
          <w:rFonts w:ascii="Garamond" w:hAnsi="Garamond"/>
          <w:color w:val="000000" w:themeColor="text1"/>
        </w:rPr>
        <w:t>to think that such people have different temporal preferences</w:t>
      </w:r>
      <w:r w:rsidR="001A30A5" w:rsidRPr="0064278F">
        <w:rPr>
          <w:rFonts w:ascii="Garamond" w:hAnsi="Garamond"/>
          <w:color w:val="000000" w:themeColor="text1"/>
        </w:rPr>
        <w:t xml:space="preserve"> than others</w:t>
      </w:r>
      <w:r w:rsidR="002412C8" w:rsidRPr="0064278F">
        <w:rPr>
          <w:rFonts w:ascii="Garamond" w:hAnsi="Garamond"/>
          <w:color w:val="000000" w:themeColor="text1"/>
        </w:rPr>
        <w:t>.</w:t>
      </w:r>
    </w:p>
    <w:p w14:paraId="7B056A7F" w14:textId="77777777" w:rsidR="00E41F5F" w:rsidRPr="00412A9F" w:rsidRDefault="00E41F5F" w:rsidP="00FB6D8F">
      <w:pPr>
        <w:pStyle w:val="APA"/>
        <w:spacing w:line="360" w:lineRule="auto"/>
        <w:ind w:firstLine="0"/>
        <w:jc w:val="both"/>
        <w:rPr>
          <w:rFonts w:ascii="Garamond" w:hAnsi="Garamond"/>
          <w:lang w:val="en-US"/>
        </w:rPr>
      </w:pPr>
    </w:p>
    <w:p w14:paraId="500430E0" w14:textId="78754F2E" w:rsidR="002F3816" w:rsidRPr="00412A9F" w:rsidRDefault="002F3816" w:rsidP="00FB6D8F">
      <w:pPr>
        <w:pStyle w:val="APA"/>
        <w:spacing w:line="360" w:lineRule="auto"/>
        <w:ind w:firstLine="0"/>
        <w:jc w:val="both"/>
        <w:rPr>
          <w:rFonts w:ascii="Garamond" w:hAnsi="Garamond"/>
        </w:rPr>
      </w:pPr>
      <w:r w:rsidRPr="00412A9F">
        <w:rPr>
          <w:rFonts w:ascii="Garamond" w:hAnsi="Garamond"/>
        </w:rPr>
        <w:t>5 Conclusion</w:t>
      </w:r>
    </w:p>
    <w:p w14:paraId="1A35C4D8" w14:textId="77777777" w:rsidR="00180011" w:rsidRPr="00412A9F" w:rsidRDefault="00180011" w:rsidP="00FB6D8F">
      <w:pPr>
        <w:pStyle w:val="APA"/>
        <w:spacing w:line="360" w:lineRule="auto"/>
        <w:ind w:firstLine="0"/>
        <w:jc w:val="both"/>
        <w:rPr>
          <w:rFonts w:ascii="Garamond" w:hAnsi="Garamond"/>
        </w:rPr>
      </w:pPr>
    </w:p>
    <w:p w14:paraId="34080E4B" w14:textId="4060AEF0" w:rsidR="00E24094" w:rsidRPr="00412A9F" w:rsidRDefault="009F3D65" w:rsidP="00FB6D8F">
      <w:pPr>
        <w:pStyle w:val="APA"/>
        <w:spacing w:line="360" w:lineRule="auto"/>
        <w:ind w:firstLine="0"/>
        <w:jc w:val="both"/>
        <w:rPr>
          <w:rFonts w:ascii="Garamond" w:hAnsi="Garamond"/>
          <w:lang w:val="en-AU"/>
        </w:rPr>
      </w:pPr>
      <w:r w:rsidRPr="00412A9F">
        <w:rPr>
          <w:rFonts w:ascii="Garamond" w:hAnsi="Garamond"/>
        </w:rPr>
        <w:t>We</w:t>
      </w:r>
      <w:r w:rsidR="00951E0B" w:rsidRPr="00412A9F">
        <w:rPr>
          <w:rFonts w:ascii="Garamond" w:hAnsi="Garamond"/>
        </w:rPr>
        <w:t xml:space="preserve"> think that future work in this area could profitably be directed at answering four questions. First, are near- and future-bias genuine only if “all else being equal” includes facts about anticipation and retrospection? Second, what role do anticipation and </w:t>
      </w:r>
      <w:r w:rsidR="00951E0B" w:rsidRPr="00412A9F">
        <w:rPr>
          <w:rFonts w:ascii="Garamond" w:hAnsi="Garamond"/>
        </w:rPr>
        <w:lastRenderedPageBreak/>
        <w:t>retrospection play in our having near- and future-biased preferences</w:t>
      </w:r>
      <w:r w:rsidR="003421C5" w:rsidRPr="00412A9F">
        <w:rPr>
          <w:rFonts w:ascii="Garamond" w:hAnsi="Garamond"/>
        </w:rPr>
        <w:t>?</w:t>
      </w:r>
      <w:r w:rsidR="00951E0B" w:rsidRPr="00412A9F">
        <w:rPr>
          <w:rFonts w:ascii="Garamond" w:hAnsi="Garamond"/>
        </w:rPr>
        <w:t xml:space="preserve"> Third, what normative status do these states of anticipation and retrospection tend to confer on these preferences</w:t>
      </w:r>
      <w:r w:rsidR="003421C5" w:rsidRPr="00412A9F">
        <w:rPr>
          <w:rFonts w:ascii="Garamond" w:hAnsi="Garamond"/>
        </w:rPr>
        <w:t>?</w:t>
      </w:r>
      <w:r w:rsidR="00951E0B" w:rsidRPr="00412A9F">
        <w:rPr>
          <w:rFonts w:ascii="Garamond" w:hAnsi="Garamond"/>
        </w:rPr>
        <w:t xml:space="preserve"> </w:t>
      </w:r>
      <w:r w:rsidR="003421C5" w:rsidRPr="00412A9F">
        <w:rPr>
          <w:rFonts w:ascii="Garamond" w:hAnsi="Garamond"/>
        </w:rPr>
        <w:t>A</w:t>
      </w:r>
      <w:r w:rsidR="00951E0B" w:rsidRPr="00412A9F">
        <w:rPr>
          <w:rFonts w:ascii="Garamond" w:hAnsi="Garamond"/>
        </w:rPr>
        <w:t xml:space="preserve">nd, fourth, is there some asymmetry in the normative status that anticipation affords that </w:t>
      </w:r>
      <w:r w:rsidR="008F2C0D" w:rsidRPr="00412A9F">
        <w:rPr>
          <w:rFonts w:ascii="Garamond" w:hAnsi="Garamond"/>
        </w:rPr>
        <w:t>retrospection</w:t>
      </w:r>
      <w:r w:rsidR="00951E0B" w:rsidRPr="00412A9F">
        <w:rPr>
          <w:rFonts w:ascii="Garamond" w:hAnsi="Garamond"/>
        </w:rPr>
        <w:t xml:space="preserve"> does not, which could ground it</w:t>
      </w:r>
      <w:r w:rsidR="008F2C0D" w:rsidRPr="00412A9F">
        <w:rPr>
          <w:rFonts w:ascii="Garamond" w:hAnsi="Garamond"/>
        </w:rPr>
        <w:t xml:space="preserve">s being </w:t>
      </w:r>
      <w:r w:rsidR="00951E0B" w:rsidRPr="00412A9F">
        <w:rPr>
          <w:rFonts w:ascii="Garamond" w:hAnsi="Garamond"/>
        </w:rPr>
        <w:t xml:space="preserve">rationally </w:t>
      </w:r>
      <w:r w:rsidR="008F2C0D" w:rsidRPr="00412A9F">
        <w:rPr>
          <w:rFonts w:ascii="Garamond" w:hAnsi="Garamond"/>
        </w:rPr>
        <w:t>permissible</w:t>
      </w:r>
      <w:r w:rsidR="00951E0B" w:rsidRPr="00412A9F">
        <w:rPr>
          <w:rFonts w:ascii="Garamond" w:hAnsi="Garamond"/>
        </w:rPr>
        <w:t xml:space="preserve"> to be </w:t>
      </w:r>
      <w:r w:rsidR="008F2C0D" w:rsidRPr="00412A9F">
        <w:rPr>
          <w:rFonts w:ascii="Garamond" w:hAnsi="Garamond"/>
        </w:rPr>
        <w:t>future-biased but not near-biased</w:t>
      </w:r>
      <w:r w:rsidR="00951E0B" w:rsidRPr="00412A9F">
        <w:rPr>
          <w:rFonts w:ascii="Garamond" w:hAnsi="Garamond"/>
        </w:rPr>
        <w:t xml:space="preserve"> and hence ground normative hybridism?</w:t>
      </w:r>
    </w:p>
    <w:p w14:paraId="61C31510" w14:textId="77777777" w:rsidR="00E24094" w:rsidRPr="00412A9F" w:rsidRDefault="00E24094" w:rsidP="00FB6D8F">
      <w:pPr>
        <w:spacing w:line="360" w:lineRule="auto"/>
        <w:jc w:val="both"/>
        <w:rPr>
          <w:rFonts w:ascii="Garamond" w:hAnsi="Garamond"/>
          <w:bCs/>
          <w:lang w:val="en-AU"/>
        </w:rPr>
      </w:pPr>
    </w:p>
    <w:p w14:paraId="247E5FC9" w14:textId="1F2D7A10" w:rsidR="00947956" w:rsidRPr="00412A9F" w:rsidRDefault="00947956" w:rsidP="00FB6D8F">
      <w:pPr>
        <w:spacing w:line="360" w:lineRule="auto"/>
        <w:jc w:val="both"/>
        <w:rPr>
          <w:rFonts w:ascii="Garamond" w:hAnsi="Garamond"/>
          <w:lang w:val="en-AU"/>
        </w:rPr>
      </w:pPr>
      <w:r w:rsidRPr="00412A9F">
        <w:rPr>
          <w:rFonts w:ascii="Garamond" w:hAnsi="Garamond"/>
          <w:bCs/>
          <w:lang w:val="en-AU"/>
        </w:rPr>
        <w:t>References</w:t>
      </w:r>
    </w:p>
    <w:p w14:paraId="5DF7A56C" w14:textId="2BA2A9AB" w:rsidR="00CF66F1" w:rsidRPr="00412A9F" w:rsidRDefault="00CF66F1" w:rsidP="00FB6D8F">
      <w:pPr>
        <w:spacing w:line="360" w:lineRule="auto"/>
        <w:jc w:val="both"/>
        <w:rPr>
          <w:rFonts w:ascii="Garamond" w:hAnsi="Garamond" w:cs="Times New Roman"/>
          <w:lang w:val="en-AU"/>
        </w:rPr>
      </w:pPr>
    </w:p>
    <w:p w14:paraId="1A53DD3D" w14:textId="12FD2F88" w:rsidR="000F5129" w:rsidRDefault="000F5129" w:rsidP="00FB6D8F">
      <w:pPr>
        <w:spacing w:line="360" w:lineRule="auto"/>
        <w:jc w:val="both"/>
        <w:rPr>
          <w:rFonts w:ascii="Garamond" w:hAnsi="Garamond" w:cs="Times New Roman"/>
          <w:color w:val="000000" w:themeColor="text1"/>
        </w:rPr>
      </w:pPr>
      <w:r w:rsidRPr="00412A9F">
        <w:rPr>
          <w:rFonts w:ascii="Calibri" w:hAnsi="Calibri" w:cs="Calibri"/>
          <w:lang w:val="en-AU"/>
        </w:rPr>
        <w:t>﻿</w:t>
      </w:r>
      <w:r w:rsidRPr="0095297B">
        <w:rPr>
          <w:rFonts w:ascii="Garamond" w:hAnsi="Garamond" w:cs="Times New Roman"/>
          <w:color w:val="000000" w:themeColor="text1"/>
        </w:rPr>
        <w:t xml:space="preserve">Affleck, G., </w:t>
      </w:r>
      <w:proofErr w:type="spellStart"/>
      <w:r w:rsidRPr="0095297B">
        <w:rPr>
          <w:rFonts w:ascii="Garamond" w:hAnsi="Garamond" w:cs="Times New Roman"/>
          <w:color w:val="000000" w:themeColor="text1"/>
        </w:rPr>
        <w:t>Tennen</w:t>
      </w:r>
      <w:proofErr w:type="spellEnd"/>
      <w:r w:rsidRPr="0095297B">
        <w:rPr>
          <w:rFonts w:ascii="Garamond" w:hAnsi="Garamond" w:cs="Times New Roman"/>
          <w:color w:val="000000" w:themeColor="text1"/>
        </w:rPr>
        <w:t xml:space="preserve">, H., </w:t>
      </w:r>
      <w:proofErr w:type="spellStart"/>
      <w:r w:rsidRPr="0095297B">
        <w:rPr>
          <w:rFonts w:ascii="Garamond" w:hAnsi="Garamond" w:cs="Times New Roman"/>
          <w:color w:val="000000" w:themeColor="text1"/>
        </w:rPr>
        <w:t>Urrows</w:t>
      </w:r>
      <w:proofErr w:type="spellEnd"/>
      <w:r w:rsidRPr="00412A9F">
        <w:rPr>
          <w:rFonts w:ascii="Garamond" w:hAnsi="Garamond" w:cs="Times New Roman"/>
          <w:color w:val="000000" w:themeColor="text1"/>
        </w:rPr>
        <w:t xml:space="preserve">, S., Higgins, P., &amp; Abeles, M. (2000). Downward comparisons in daily life with chronic pain: Dynamic relations with pain and mood. </w:t>
      </w:r>
      <w:r w:rsidRPr="00412A9F">
        <w:rPr>
          <w:rFonts w:ascii="Garamond" w:hAnsi="Garamond" w:cs="Times New Roman"/>
          <w:i/>
          <w:iCs/>
          <w:color w:val="000000" w:themeColor="text1"/>
        </w:rPr>
        <w:t>Journal of Social and Clinical Psychology</w:t>
      </w:r>
      <w:r w:rsidRPr="00412A9F">
        <w:rPr>
          <w:rFonts w:ascii="Garamond" w:hAnsi="Garamond" w:cs="Times New Roman"/>
          <w:color w:val="000000" w:themeColor="text1"/>
        </w:rPr>
        <w:t>, 19, 499–518.</w:t>
      </w:r>
    </w:p>
    <w:p w14:paraId="16152663" w14:textId="62ABA548" w:rsidR="001A30A5" w:rsidRPr="00412A9F" w:rsidRDefault="001A30A5" w:rsidP="00FB6D8F">
      <w:pPr>
        <w:spacing w:line="360" w:lineRule="auto"/>
        <w:jc w:val="both"/>
        <w:rPr>
          <w:rFonts w:ascii="Garamond" w:hAnsi="Garamond" w:cs="Times New Roman"/>
          <w:lang w:val="en-AU"/>
        </w:rPr>
      </w:pPr>
      <w:proofErr w:type="spellStart"/>
      <w:r>
        <w:rPr>
          <w:rFonts w:ascii="Garamond" w:hAnsi="Garamond" w:cs="Times New Roman"/>
          <w:color w:val="000000" w:themeColor="text1"/>
        </w:rPr>
        <w:t>Ahler</w:t>
      </w:r>
      <w:proofErr w:type="spellEnd"/>
      <w:r>
        <w:rPr>
          <w:rFonts w:ascii="Garamond" w:hAnsi="Garamond" w:cs="Times New Roman"/>
          <w:color w:val="000000" w:themeColor="text1"/>
        </w:rPr>
        <w:t xml:space="preserve">, D., Roush, C., &amp; </w:t>
      </w:r>
      <w:proofErr w:type="spellStart"/>
      <w:r>
        <w:rPr>
          <w:rFonts w:ascii="Garamond" w:hAnsi="Garamond" w:cs="Times New Roman"/>
          <w:color w:val="000000" w:themeColor="text1"/>
        </w:rPr>
        <w:t>Sood</w:t>
      </w:r>
      <w:proofErr w:type="spellEnd"/>
      <w:r>
        <w:rPr>
          <w:rFonts w:ascii="Garamond" w:hAnsi="Garamond" w:cs="Times New Roman"/>
          <w:color w:val="000000" w:themeColor="text1"/>
        </w:rPr>
        <w:t>, G. The micro-task market for lemons: data quality on Amazon’s Mechanical Turk. Unpublished manuscript, 22 January 2020. URL: http://gsood.com/research/papers/turk.pdf</w:t>
      </w:r>
    </w:p>
    <w:p w14:paraId="7F0801D1" w14:textId="6248F884" w:rsidR="00A45EBA" w:rsidRPr="00412A9F" w:rsidRDefault="00A45EBA" w:rsidP="00FB6D8F">
      <w:pPr>
        <w:spacing w:line="360" w:lineRule="auto"/>
        <w:jc w:val="both"/>
        <w:rPr>
          <w:rFonts w:ascii="Garamond" w:hAnsi="Garamond" w:cs="Times New Roman"/>
          <w:color w:val="000000" w:themeColor="text1"/>
        </w:rPr>
      </w:pPr>
      <w:r w:rsidRPr="0095297B">
        <w:rPr>
          <w:rFonts w:ascii="Garamond" w:hAnsi="Garamond" w:cs="Times New Roman"/>
          <w:color w:val="000000" w:themeColor="text1"/>
        </w:rPr>
        <w:t xml:space="preserve">Baumeister, Roy &amp; </w:t>
      </w:r>
      <w:proofErr w:type="spellStart"/>
      <w:r w:rsidRPr="0095297B">
        <w:rPr>
          <w:rFonts w:ascii="Garamond" w:hAnsi="Garamond" w:cs="Times New Roman"/>
          <w:color w:val="000000" w:themeColor="text1"/>
        </w:rPr>
        <w:t>Bratslavsky</w:t>
      </w:r>
      <w:proofErr w:type="spellEnd"/>
      <w:r w:rsidRPr="0095297B">
        <w:rPr>
          <w:rFonts w:ascii="Garamond" w:hAnsi="Garamond" w:cs="Times New Roman"/>
          <w:color w:val="000000" w:themeColor="text1"/>
        </w:rPr>
        <w:t xml:space="preserve">, Ellen &amp; </w:t>
      </w:r>
      <w:proofErr w:type="spellStart"/>
      <w:r w:rsidRPr="0095297B">
        <w:rPr>
          <w:rFonts w:ascii="Garamond" w:hAnsi="Garamond" w:cs="Times New Roman"/>
          <w:color w:val="000000" w:themeColor="text1"/>
        </w:rPr>
        <w:t>Finkenauer</w:t>
      </w:r>
      <w:proofErr w:type="spellEnd"/>
      <w:r w:rsidRPr="0095297B">
        <w:rPr>
          <w:rFonts w:ascii="Garamond" w:hAnsi="Garamond" w:cs="Times New Roman"/>
          <w:color w:val="000000" w:themeColor="text1"/>
        </w:rPr>
        <w:t xml:space="preserve">, </w:t>
      </w:r>
      <w:proofErr w:type="spellStart"/>
      <w:r w:rsidRPr="0095297B">
        <w:rPr>
          <w:rFonts w:ascii="Garamond" w:hAnsi="Garamond" w:cs="Times New Roman"/>
          <w:color w:val="000000" w:themeColor="text1"/>
        </w:rPr>
        <w:t>Catrin</w:t>
      </w:r>
      <w:proofErr w:type="spellEnd"/>
      <w:r w:rsidRPr="0095297B">
        <w:rPr>
          <w:rFonts w:ascii="Garamond" w:hAnsi="Garamond" w:cs="Times New Roman"/>
          <w:color w:val="000000" w:themeColor="text1"/>
        </w:rPr>
        <w:t xml:space="preserve"> &amp; </w:t>
      </w:r>
      <w:proofErr w:type="spellStart"/>
      <w:r w:rsidRPr="0095297B">
        <w:rPr>
          <w:rFonts w:ascii="Garamond" w:hAnsi="Garamond" w:cs="Times New Roman"/>
          <w:color w:val="000000" w:themeColor="text1"/>
        </w:rPr>
        <w:t>Vohs</w:t>
      </w:r>
      <w:proofErr w:type="spellEnd"/>
      <w:r w:rsidRPr="0095297B">
        <w:rPr>
          <w:rFonts w:ascii="Garamond" w:hAnsi="Garamond" w:cs="Times New Roman"/>
          <w:color w:val="000000" w:themeColor="text1"/>
        </w:rPr>
        <w:t xml:space="preserve">, </w:t>
      </w:r>
      <w:proofErr w:type="gramStart"/>
      <w:r w:rsidRPr="0095297B">
        <w:rPr>
          <w:rFonts w:ascii="Garamond" w:hAnsi="Garamond" w:cs="Times New Roman"/>
          <w:color w:val="000000" w:themeColor="text1"/>
        </w:rPr>
        <w:t>K.</w:t>
      </w:r>
      <w:r w:rsidRPr="00412A9F">
        <w:rPr>
          <w:rFonts w:ascii="Garamond" w:hAnsi="Garamond" w:cs="Times New Roman"/>
          <w:color w:val="000000" w:themeColor="text1"/>
        </w:rPr>
        <w:t>.</w:t>
      </w:r>
      <w:proofErr w:type="gramEnd"/>
      <w:r w:rsidRPr="00412A9F">
        <w:rPr>
          <w:rFonts w:ascii="Garamond" w:hAnsi="Garamond" w:cs="Times New Roman"/>
          <w:color w:val="000000" w:themeColor="text1"/>
        </w:rPr>
        <w:t xml:space="preserve"> (2001). Bad Is Stronger than Good. Review of General Psychology. 5. 10.1037/1089-2680.5.4.323.  </w:t>
      </w:r>
    </w:p>
    <w:p w14:paraId="146268BE" w14:textId="1FA4AABE" w:rsidR="00022C33" w:rsidRPr="00412A9F" w:rsidRDefault="00022C33" w:rsidP="00FB6D8F">
      <w:pPr>
        <w:spacing w:line="360" w:lineRule="auto"/>
        <w:jc w:val="both"/>
        <w:rPr>
          <w:rFonts w:ascii="Garamond" w:hAnsi="Garamond" w:cs="Times New Roman"/>
          <w:lang w:val="en-AU"/>
        </w:rPr>
      </w:pPr>
      <w:r w:rsidRPr="00412A9F">
        <w:rPr>
          <w:rFonts w:ascii="Garamond" w:hAnsi="Garamond" w:cs="Times New Roman"/>
          <w:lang w:val="en-AU"/>
        </w:rPr>
        <w:t xml:space="preserve">Bickel, W. K., Yi, R., </w:t>
      </w:r>
      <w:proofErr w:type="spellStart"/>
      <w:r w:rsidRPr="00412A9F">
        <w:rPr>
          <w:rFonts w:ascii="Garamond" w:hAnsi="Garamond" w:cs="Times New Roman"/>
          <w:lang w:val="en-AU"/>
        </w:rPr>
        <w:t>Kowell</w:t>
      </w:r>
      <w:proofErr w:type="spellEnd"/>
      <w:r w:rsidRPr="00412A9F">
        <w:rPr>
          <w:rFonts w:ascii="Garamond" w:hAnsi="Garamond" w:cs="Times New Roman"/>
          <w:lang w:val="en-AU"/>
        </w:rPr>
        <w:t xml:space="preserve">, B. P., and Gatchalian, K. M. (2008). “Cigarette smokers discount past and future rewards symmetrically and more than controls: Is discounting a measure of impulsivity”. </w:t>
      </w:r>
      <w:r w:rsidRPr="00412A9F">
        <w:rPr>
          <w:rFonts w:ascii="Garamond" w:hAnsi="Garamond" w:cs="Times New Roman"/>
          <w:i/>
          <w:lang w:val="en-AU"/>
        </w:rPr>
        <w:t>Drug and Alcohol Dependence</w:t>
      </w:r>
      <w:r w:rsidRPr="00412A9F">
        <w:rPr>
          <w:rFonts w:ascii="Garamond" w:hAnsi="Garamond" w:cs="Times New Roman"/>
          <w:lang w:val="en-AU"/>
        </w:rPr>
        <w:t xml:space="preserve"> 96: 256–262.</w:t>
      </w:r>
    </w:p>
    <w:p w14:paraId="0B37110B" w14:textId="2F2953F5" w:rsidR="008140DD" w:rsidRPr="00412A9F" w:rsidRDefault="008140DD" w:rsidP="00FB6D8F">
      <w:pPr>
        <w:spacing w:line="360" w:lineRule="auto"/>
        <w:jc w:val="both"/>
        <w:rPr>
          <w:rFonts w:ascii="Garamond" w:hAnsi="Garamond" w:cs="Times New Roman"/>
          <w:lang w:val="en-AU"/>
        </w:rPr>
      </w:pPr>
      <w:r w:rsidRPr="00412A9F">
        <w:rPr>
          <w:rFonts w:ascii="Calibri" w:hAnsi="Calibri" w:cs="Calibri"/>
          <w:lang w:val="en-AU"/>
        </w:rPr>
        <w:t>﻿</w:t>
      </w:r>
      <w:r w:rsidRPr="0095297B">
        <w:rPr>
          <w:rFonts w:ascii="Garamond" w:hAnsi="Garamond" w:cs="Times New Roman"/>
          <w:lang w:val="en-AU"/>
        </w:rPr>
        <w:t xml:space="preserve">Brickman, P., Coates, D., &amp; </w:t>
      </w:r>
      <w:proofErr w:type="spellStart"/>
      <w:r w:rsidRPr="0095297B">
        <w:rPr>
          <w:rFonts w:ascii="Garamond" w:hAnsi="Garamond" w:cs="Times New Roman"/>
          <w:lang w:val="en-AU"/>
        </w:rPr>
        <w:t>Janoff</w:t>
      </w:r>
      <w:proofErr w:type="spellEnd"/>
      <w:r w:rsidRPr="00412A9F">
        <w:rPr>
          <w:rFonts w:ascii="Garamond" w:hAnsi="Garamond" w:cs="Times New Roman"/>
          <w:lang w:val="en-AU"/>
        </w:rPr>
        <w:t xml:space="preserve">-Bulman, R. (1978). Lottery winners and accident victims: Is happiness relative? </w:t>
      </w:r>
      <w:r w:rsidRPr="00412A9F">
        <w:rPr>
          <w:rFonts w:ascii="Garamond" w:hAnsi="Garamond" w:cs="Times New Roman"/>
          <w:i/>
          <w:iCs/>
          <w:lang w:val="en-AU"/>
        </w:rPr>
        <w:t>Journal of Personality and Social Psychology</w:t>
      </w:r>
      <w:r w:rsidRPr="0095297B">
        <w:rPr>
          <w:rFonts w:ascii="Garamond" w:hAnsi="Garamond" w:cs="Times New Roman"/>
          <w:lang w:val="en-AU"/>
        </w:rPr>
        <w:t>, 36, 917–927.</w:t>
      </w:r>
    </w:p>
    <w:p w14:paraId="0A17F0E2" w14:textId="43B63AF0" w:rsidR="00D125DE" w:rsidRPr="00412A9F" w:rsidRDefault="00D125DE" w:rsidP="00FB6D8F">
      <w:pPr>
        <w:spacing w:line="360" w:lineRule="auto"/>
        <w:jc w:val="both"/>
        <w:rPr>
          <w:rFonts w:ascii="Garamond" w:hAnsi="Garamond" w:cs="Times New Roman"/>
          <w:iCs/>
          <w:lang w:val="en-AU"/>
        </w:rPr>
      </w:pPr>
      <w:r w:rsidRPr="00412A9F">
        <w:rPr>
          <w:rFonts w:ascii="Garamond" w:hAnsi="Garamond" w:cs="Times New Roman"/>
          <w:iCs/>
          <w:lang w:val="en-AU"/>
        </w:rPr>
        <w:t xml:space="preserve">Brink, D. O. 2011. Prospects for Temporal Neutrality, in </w:t>
      </w:r>
      <w:r w:rsidRPr="00412A9F">
        <w:rPr>
          <w:rFonts w:ascii="Garamond" w:hAnsi="Garamond" w:cs="Times New Roman"/>
          <w:i/>
          <w:iCs/>
          <w:lang w:val="en-AU"/>
        </w:rPr>
        <w:t>The Oxford Handbook of Philosophy of Time</w:t>
      </w:r>
      <w:r w:rsidRPr="00412A9F">
        <w:rPr>
          <w:rFonts w:ascii="Garamond" w:hAnsi="Garamond" w:cs="Times New Roman"/>
          <w:iCs/>
          <w:lang w:val="en-AU"/>
        </w:rPr>
        <w:t xml:space="preserve">, ed. C. Callender, Oxford University Press: 353–81. </w:t>
      </w:r>
    </w:p>
    <w:p w14:paraId="0434BA07" w14:textId="34C0A930" w:rsidR="00E44A15" w:rsidRPr="00412A9F" w:rsidRDefault="00E44A15" w:rsidP="00FB6D8F">
      <w:pPr>
        <w:spacing w:line="360" w:lineRule="auto"/>
        <w:jc w:val="both"/>
        <w:rPr>
          <w:rFonts w:ascii="Garamond" w:hAnsi="Garamond" w:cs="Times New Roman"/>
          <w:iCs/>
          <w:lang w:val="en-AU"/>
        </w:rPr>
      </w:pPr>
      <w:r w:rsidRPr="00412A9F">
        <w:rPr>
          <w:rFonts w:ascii="Garamond" w:hAnsi="Garamond" w:cs="Times New Roman"/>
          <w:iCs/>
          <w:lang w:val="en-AU"/>
        </w:rPr>
        <w:t>Callender.</w:t>
      </w:r>
      <w:r w:rsidR="001C4D81" w:rsidRPr="00412A9F">
        <w:rPr>
          <w:rFonts w:ascii="Garamond" w:hAnsi="Garamond" w:cs="Times New Roman"/>
          <w:iCs/>
          <w:lang w:val="en-AU"/>
        </w:rPr>
        <w:t xml:space="preserve"> C.</w:t>
      </w:r>
      <w:r w:rsidRPr="00412A9F">
        <w:rPr>
          <w:rFonts w:ascii="Garamond" w:hAnsi="Garamond" w:cs="Times New Roman"/>
          <w:iCs/>
          <w:lang w:val="en-AU"/>
        </w:rPr>
        <w:t xml:space="preserve"> </w:t>
      </w:r>
      <w:r w:rsidR="000628EC" w:rsidRPr="00412A9F">
        <w:rPr>
          <w:rFonts w:ascii="Garamond" w:hAnsi="Garamond" w:cs="Times New Roman"/>
          <w:iCs/>
          <w:lang w:val="en-AU"/>
        </w:rPr>
        <w:t>(f</w:t>
      </w:r>
      <w:r w:rsidRPr="00412A9F">
        <w:rPr>
          <w:rFonts w:ascii="Garamond" w:hAnsi="Garamond" w:cs="Times New Roman"/>
          <w:iCs/>
          <w:lang w:val="en-AU"/>
        </w:rPr>
        <w:t>orthcoming</w:t>
      </w:r>
      <w:r w:rsidR="000628EC" w:rsidRPr="00412A9F">
        <w:rPr>
          <w:rFonts w:ascii="Garamond" w:hAnsi="Garamond" w:cs="Times New Roman"/>
          <w:iCs/>
          <w:lang w:val="en-AU"/>
        </w:rPr>
        <w:t>)</w:t>
      </w:r>
      <w:r w:rsidRPr="00412A9F">
        <w:rPr>
          <w:rFonts w:ascii="Garamond" w:hAnsi="Garamond" w:cs="Times New Roman"/>
          <w:iCs/>
          <w:lang w:val="en-AU"/>
        </w:rPr>
        <w:t xml:space="preserve">. The normative standard for future discounting. </w:t>
      </w:r>
      <w:r w:rsidRPr="00412A9F">
        <w:rPr>
          <w:rFonts w:ascii="Garamond" w:hAnsi="Garamond" w:cs="Times New Roman"/>
          <w:i/>
          <w:iCs/>
          <w:lang w:val="en-AU"/>
        </w:rPr>
        <w:t>Australasian Philosophical Review</w:t>
      </w:r>
      <w:r w:rsidRPr="00412A9F">
        <w:rPr>
          <w:rFonts w:ascii="Garamond" w:hAnsi="Garamond" w:cs="Times New Roman"/>
          <w:iCs/>
          <w:lang w:val="en-AU"/>
        </w:rPr>
        <w:t>.</w:t>
      </w:r>
    </w:p>
    <w:p w14:paraId="5380D103" w14:textId="2A084599" w:rsidR="00D125DE" w:rsidRPr="00412A9F" w:rsidRDefault="00D125DE" w:rsidP="00FB6D8F">
      <w:pPr>
        <w:spacing w:line="360" w:lineRule="auto"/>
        <w:jc w:val="both"/>
        <w:rPr>
          <w:rFonts w:ascii="Garamond" w:hAnsi="Garamond" w:cs="Times New Roman"/>
          <w:iCs/>
          <w:lang w:val="en-AU"/>
        </w:rPr>
      </w:pPr>
      <w:r w:rsidRPr="00412A9F">
        <w:rPr>
          <w:rFonts w:ascii="Garamond" w:hAnsi="Garamond" w:cs="Times New Roman"/>
          <w:iCs/>
          <w:lang w:val="en-AU"/>
        </w:rPr>
        <w:t xml:space="preserve">Caruso, E.M., D.T. Gilbert, and T.D. Wilson. 2008. A Wrinkle in Time: Asymmetric Valuation of Past and Future Events, </w:t>
      </w:r>
      <w:r w:rsidRPr="00412A9F">
        <w:rPr>
          <w:rFonts w:ascii="Garamond" w:hAnsi="Garamond" w:cs="Times New Roman"/>
          <w:i/>
          <w:lang w:val="en-AU"/>
        </w:rPr>
        <w:t>Psychological Science</w:t>
      </w:r>
      <w:r w:rsidRPr="00412A9F">
        <w:rPr>
          <w:rFonts w:ascii="Garamond" w:hAnsi="Garamond" w:cs="Times New Roman"/>
          <w:iCs/>
          <w:lang w:val="en-AU"/>
        </w:rPr>
        <w:t xml:space="preserve"> 19/8: 796–801. </w:t>
      </w:r>
    </w:p>
    <w:p w14:paraId="35D11F8E" w14:textId="57E294C8" w:rsidR="001C4D81" w:rsidRPr="00412A9F" w:rsidRDefault="001C4D81" w:rsidP="00412A9F">
      <w:pPr>
        <w:spacing w:line="360" w:lineRule="auto"/>
        <w:contextualSpacing/>
        <w:jc w:val="both"/>
        <w:rPr>
          <w:rFonts w:ascii="Garamond" w:hAnsi="Garamond" w:cs="Times New Roman"/>
          <w:color w:val="000000" w:themeColor="text1"/>
          <w:lang w:val="en-AU"/>
        </w:rPr>
      </w:pPr>
      <w:r w:rsidRPr="00412A9F">
        <w:rPr>
          <w:rFonts w:ascii="Garamond" w:hAnsi="Garamond" w:cs="Times New Roman"/>
          <w:color w:val="000000" w:themeColor="text1"/>
          <w:lang w:val="en-AU"/>
        </w:rPr>
        <w:t xml:space="preserve">Craig, W.L. (1999). ‘Tensed time and our differential experience of the past and future.’ </w:t>
      </w:r>
      <w:r w:rsidRPr="00412A9F">
        <w:rPr>
          <w:rFonts w:ascii="Garamond" w:hAnsi="Garamond" w:cs="Times New Roman"/>
          <w:i/>
          <w:color w:val="000000" w:themeColor="text1"/>
          <w:lang w:val="en-AU"/>
        </w:rPr>
        <w:t>Southern Journal of Philosophy</w:t>
      </w:r>
      <w:r w:rsidRPr="00412A9F">
        <w:rPr>
          <w:rFonts w:ascii="Garamond" w:hAnsi="Garamond" w:cs="Times New Roman"/>
          <w:color w:val="000000" w:themeColor="text1"/>
          <w:lang w:val="en-AU"/>
        </w:rPr>
        <w:t xml:space="preserve"> 37: 515–37.</w:t>
      </w:r>
    </w:p>
    <w:p w14:paraId="47A278C1" w14:textId="77777777" w:rsidR="00D11F2B" w:rsidRPr="00412A9F" w:rsidRDefault="00D11F2B" w:rsidP="00412A9F">
      <w:pPr>
        <w:spacing w:line="360" w:lineRule="auto"/>
        <w:contextualSpacing/>
        <w:jc w:val="both"/>
        <w:rPr>
          <w:rFonts w:ascii="Garamond" w:eastAsia="Times New Roman" w:hAnsi="Garamond" w:cs="Times New Roman"/>
          <w:color w:val="000000" w:themeColor="text1"/>
          <w:lang w:val="en-AU"/>
        </w:rPr>
      </w:pPr>
      <w:r w:rsidRPr="00412A9F">
        <w:rPr>
          <w:rFonts w:ascii="Garamond" w:hAnsi="Garamond" w:cs="Times New Roman"/>
          <w:color w:val="000000" w:themeColor="text1"/>
          <w:lang w:val="en-AU"/>
        </w:rPr>
        <w:t xml:space="preserve">Dorsey, D. (2018). ‘Prudence and Past Selves.’ </w:t>
      </w:r>
      <w:r w:rsidRPr="00412A9F">
        <w:rPr>
          <w:rFonts w:ascii="Garamond" w:eastAsia="Times New Roman" w:hAnsi="Garamond" w:cs="Times New Roman"/>
          <w:i/>
          <w:iCs/>
          <w:color w:val="000000" w:themeColor="text1"/>
          <w:lang w:val="en-AU"/>
        </w:rPr>
        <w:t>Philosophical Studies</w:t>
      </w:r>
      <w:r w:rsidRPr="00412A9F">
        <w:rPr>
          <w:rFonts w:ascii="Garamond" w:eastAsia="Times New Roman" w:hAnsi="Garamond" w:cs="Times New Roman"/>
          <w:color w:val="000000" w:themeColor="text1"/>
          <w:lang w:val="en-AU"/>
        </w:rPr>
        <w:t> 175(8): 1901</w:t>
      </w:r>
      <w:r w:rsidRPr="00412A9F">
        <w:rPr>
          <w:rFonts w:ascii="Garamond" w:eastAsia="Garamond" w:hAnsi="Garamond" w:cs="Times New Roman"/>
          <w:lang w:val="en-AU"/>
        </w:rPr>
        <w:t>–</w:t>
      </w:r>
      <w:r w:rsidRPr="00412A9F">
        <w:rPr>
          <w:rFonts w:ascii="Garamond" w:eastAsia="Times New Roman" w:hAnsi="Garamond" w:cs="Times New Roman"/>
          <w:color w:val="000000" w:themeColor="text1"/>
          <w:lang w:val="en-AU"/>
        </w:rPr>
        <w:t>1925.</w:t>
      </w:r>
    </w:p>
    <w:p w14:paraId="3EFF5051" w14:textId="77777777" w:rsidR="00D11F2B" w:rsidRPr="00412A9F" w:rsidRDefault="00D11F2B" w:rsidP="00FB6D8F">
      <w:pPr>
        <w:spacing w:line="360" w:lineRule="auto"/>
        <w:ind w:left="709" w:hanging="709"/>
        <w:contextualSpacing/>
        <w:jc w:val="both"/>
        <w:rPr>
          <w:rFonts w:ascii="Garamond" w:hAnsi="Garamond" w:cs="Times New Roman"/>
          <w:color w:val="000000" w:themeColor="text1"/>
          <w:lang w:val="en-AU"/>
        </w:rPr>
      </w:pPr>
      <w:r w:rsidRPr="00412A9F">
        <w:rPr>
          <w:rFonts w:ascii="Garamond" w:hAnsi="Garamond" w:cs="Times New Roman"/>
          <w:color w:val="000000" w:themeColor="text1"/>
          <w:lang w:val="en-AU"/>
        </w:rPr>
        <w:lastRenderedPageBreak/>
        <w:t xml:space="preserve">Dougherty, T. (2011). ‘On Whether to Prefer Pain to Pass.’ </w:t>
      </w:r>
      <w:r w:rsidRPr="00412A9F">
        <w:rPr>
          <w:rFonts w:ascii="Garamond" w:hAnsi="Garamond" w:cs="Times New Roman"/>
          <w:i/>
          <w:color w:val="000000" w:themeColor="text1"/>
          <w:lang w:val="en-AU"/>
        </w:rPr>
        <w:t>Ethics</w:t>
      </w:r>
      <w:r w:rsidRPr="00412A9F">
        <w:rPr>
          <w:rFonts w:ascii="Garamond" w:hAnsi="Garamond" w:cs="Times New Roman"/>
          <w:color w:val="000000" w:themeColor="text1"/>
          <w:lang w:val="en-AU"/>
        </w:rPr>
        <w:t xml:space="preserve"> 121: 521–37.</w:t>
      </w:r>
    </w:p>
    <w:p w14:paraId="0FDF41CD" w14:textId="022FCC53" w:rsidR="00D125DE" w:rsidRPr="00412A9F" w:rsidRDefault="00D125DE" w:rsidP="00FB6D8F">
      <w:pPr>
        <w:spacing w:line="360" w:lineRule="auto"/>
        <w:jc w:val="both"/>
        <w:rPr>
          <w:rFonts w:ascii="Garamond" w:hAnsi="Garamond" w:cs="Times New Roman"/>
          <w:iCs/>
          <w:lang w:val="en-AU"/>
        </w:rPr>
      </w:pPr>
      <w:r w:rsidRPr="00412A9F">
        <w:rPr>
          <w:rFonts w:ascii="Garamond" w:hAnsi="Garamond" w:cs="Times New Roman"/>
          <w:iCs/>
          <w:lang w:val="en-AU"/>
        </w:rPr>
        <w:t>Dougherty, Tom. (2015). Future-Bias and Practical Reason. </w:t>
      </w:r>
      <w:r w:rsidRPr="00412A9F">
        <w:rPr>
          <w:rFonts w:ascii="Garamond" w:hAnsi="Garamond" w:cs="Times New Roman"/>
          <w:i/>
          <w:iCs/>
          <w:lang w:val="en-AU"/>
        </w:rPr>
        <w:t>Philosophers' Imprint</w:t>
      </w:r>
      <w:r w:rsidRPr="00412A9F">
        <w:rPr>
          <w:rFonts w:ascii="Garamond" w:hAnsi="Garamond" w:cs="Times New Roman"/>
          <w:iCs/>
          <w:lang w:val="en-AU"/>
        </w:rPr>
        <w:t> 15(30).</w:t>
      </w:r>
    </w:p>
    <w:p w14:paraId="663332F5" w14:textId="77777777" w:rsidR="00F770F4" w:rsidRPr="00412A9F" w:rsidRDefault="00F770F4" w:rsidP="00FB6D8F">
      <w:pPr>
        <w:widowControl w:val="0"/>
        <w:spacing w:line="360" w:lineRule="auto"/>
        <w:jc w:val="both"/>
        <w:rPr>
          <w:rFonts w:ascii="Garamond" w:hAnsi="Garamond" w:cs="Times New Roman"/>
          <w:iCs/>
        </w:rPr>
      </w:pPr>
      <w:r w:rsidRPr="00412A9F">
        <w:rPr>
          <w:rFonts w:ascii="Garamond" w:hAnsi="Garamond" w:cs="Times New Roman"/>
          <w:iCs/>
        </w:rPr>
        <w:t>Ekman, G., &amp; Lundberg, U. (1971). Emotional reaction to past and future events as a function of temporal distance. </w:t>
      </w:r>
      <w:r w:rsidRPr="00412A9F">
        <w:rPr>
          <w:rFonts w:ascii="Garamond" w:hAnsi="Garamond" w:cs="Times New Roman"/>
          <w:i/>
          <w:iCs/>
        </w:rPr>
        <w:t xml:space="preserve">Acta </w:t>
      </w:r>
      <w:proofErr w:type="spellStart"/>
      <w:r w:rsidRPr="00412A9F">
        <w:rPr>
          <w:rFonts w:ascii="Garamond" w:hAnsi="Garamond" w:cs="Times New Roman"/>
          <w:i/>
          <w:iCs/>
        </w:rPr>
        <w:t>Psychologica</w:t>
      </w:r>
      <w:proofErr w:type="spellEnd"/>
      <w:r w:rsidRPr="00412A9F">
        <w:rPr>
          <w:rFonts w:ascii="Garamond" w:hAnsi="Garamond" w:cs="Times New Roman"/>
          <w:iCs/>
        </w:rPr>
        <w:t>, </w:t>
      </w:r>
      <w:r w:rsidRPr="00412A9F">
        <w:rPr>
          <w:rFonts w:ascii="Garamond" w:hAnsi="Garamond" w:cs="Times New Roman"/>
          <w:i/>
          <w:iCs/>
        </w:rPr>
        <w:t>35</w:t>
      </w:r>
      <w:r w:rsidRPr="00412A9F">
        <w:rPr>
          <w:rFonts w:ascii="Garamond" w:hAnsi="Garamond" w:cs="Times New Roman"/>
          <w:iCs/>
        </w:rPr>
        <w:t>(6), 430-441.</w:t>
      </w:r>
    </w:p>
    <w:p w14:paraId="0909B9CD" w14:textId="7B3FE7A7" w:rsidR="0068306C" w:rsidRPr="00412A9F" w:rsidRDefault="0068306C" w:rsidP="00FB6D8F">
      <w:pPr>
        <w:jc w:val="both"/>
        <w:rPr>
          <w:rFonts w:ascii="Garamond" w:eastAsia="Times New Roman" w:hAnsi="Garamond" w:cs="Times New Roman"/>
          <w:color w:val="333333"/>
          <w:shd w:val="clear" w:color="auto" w:fill="FFFFFF"/>
          <w:lang w:val="en-AU" w:eastAsia="en-GB"/>
        </w:rPr>
      </w:pPr>
      <w:proofErr w:type="spellStart"/>
      <w:r w:rsidRPr="00412A9F">
        <w:rPr>
          <w:rFonts w:ascii="Garamond" w:eastAsia="Times New Roman" w:hAnsi="Garamond" w:cs="Times New Roman"/>
          <w:color w:val="333333"/>
          <w:shd w:val="clear" w:color="auto" w:fill="FFFFFF"/>
          <w:lang w:val="en-AU" w:eastAsia="en-GB"/>
        </w:rPr>
        <w:t>Elster</w:t>
      </w:r>
      <w:proofErr w:type="spellEnd"/>
      <w:r w:rsidRPr="00412A9F">
        <w:rPr>
          <w:rFonts w:ascii="Garamond" w:eastAsia="Times New Roman" w:hAnsi="Garamond" w:cs="Times New Roman"/>
          <w:color w:val="333333"/>
          <w:shd w:val="clear" w:color="auto" w:fill="FFFFFF"/>
          <w:lang w:val="en-AU" w:eastAsia="en-GB"/>
        </w:rPr>
        <w:t xml:space="preserve">, J., &amp; Loewenstein, G. (1992). Utility from memory and anticipation. In G. Loewenstein &amp; J. </w:t>
      </w:r>
      <w:proofErr w:type="spellStart"/>
      <w:r w:rsidRPr="00412A9F">
        <w:rPr>
          <w:rFonts w:ascii="Garamond" w:eastAsia="Times New Roman" w:hAnsi="Garamond" w:cs="Times New Roman"/>
          <w:color w:val="333333"/>
          <w:shd w:val="clear" w:color="auto" w:fill="FFFFFF"/>
          <w:lang w:val="en-AU" w:eastAsia="en-GB"/>
        </w:rPr>
        <w:t>Elster</w:t>
      </w:r>
      <w:proofErr w:type="spellEnd"/>
      <w:r w:rsidRPr="00412A9F">
        <w:rPr>
          <w:rFonts w:ascii="Garamond" w:eastAsia="Times New Roman" w:hAnsi="Garamond" w:cs="Times New Roman"/>
          <w:color w:val="333333"/>
          <w:shd w:val="clear" w:color="auto" w:fill="FFFFFF"/>
          <w:lang w:val="en-AU" w:eastAsia="en-GB"/>
        </w:rPr>
        <w:t xml:space="preserve"> (Eds.), </w:t>
      </w:r>
      <w:r w:rsidRPr="00412A9F">
        <w:rPr>
          <w:rFonts w:ascii="Garamond" w:eastAsia="Times New Roman" w:hAnsi="Garamond" w:cs="Times New Roman"/>
          <w:i/>
          <w:iCs/>
          <w:color w:val="333333"/>
          <w:lang w:val="en-AU" w:eastAsia="en-GB"/>
        </w:rPr>
        <w:t>Choice over time</w:t>
      </w:r>
      <w:r w:rsidRPr="00412A9F">
        <w:rPr>
          <w:rFonts w:ascii="Garamond" w:eastAsia="Times New Roman" w:hAnsi="Garamond" w:cs="Times New Roman"/>
          <w:color w:val="333333"/>
          <w:shd w:val="clear" w:color="auto" w:fill="FFFFFF"/>
          <w:lang w:val="en-AU" w:eastAsia="en-GB"/>
        </w:rPr>
        <w:t> (pp. 213–234). Russell Sage Foundation</w:t>
      </w:r>
    </w:p>
    <w:p w14:paraId="02EC038F" w14:textId="2C583A92" w:rsidR="00D125DE" w:rsidRPr="00412A9F" w:rsidRDefault="00D125DE" w:rsidP="00FB6D8F">
      <w:pPr>
        <w:spacing w:line="360" w:lineRule="auto"/>
        <w:jc w:val="both"/>
        <w:rPr>
          <w:rFonts w:ascii="Garamond" w:hAnsi="Garamond" w:cs="Times New Roman"/>
          <w:iCs/>
          <w:lang w:val="en-AU"/>
        </w:rPr>
      </w:pPr>
      <w:r w:rsidRPr="0095297B">
        <w:rPr>
          <w:rFonts w:ascii="Garamond" w:hAnsi="Garamond" w:cs="Times New Roman"/>
          <w:iCs/>
          <w:lang w:val="en-AU"/>
        </w:rPr>
        <w:t xml:space="preserve">Frederick, S., Loewenstein, G., &amp; O'Donoghue, T. (2002). Time discounting and time </w:t>
      </w:r>
      <w:r w:rsidRPr="00412A9F">
        <w:rPr>
          <w:rFonts w:ascii="Garamond" w:hAnsi="Garamond" w:cs="Times New Roman"/>
          <w:iCs/>
          <w:lang w:val="en-AU"/>
        </w:rPr>
        <w:t>preference: A critical review. </w:t>
      </w:r>
      <w:r w:rsidRPr="00412A9F">
        <w:rPr>
          <w:rFonts w:ascii="Garamond" w:hAnsi="Garamond" w:cs="Times New Roman"/>
          <w:i/>
          <w:iCs/>
          <w:lang w:val="en-AU"/>
        </w:rPr>
        <w:t>Journal of economic literature</w:t>
      </w:r>
      <w:r w:rsidRPr="00412A9F">
        <w:rPr>
          <w:rFonts w:ascii="Garamond" w:hAnsi="Garamond" w:cs="Times New Roman"/>
          <w:iCs/>
          <w:lang w:val="en-AU"/>
        </w:rPr>
        <w:t>, </w:t>
      </w:r>
      <w:r w:rsidRPr="00412A9F">
        <w:rPr>
          <w:rFonts w:ascii="Garamond" w:hAnsi="Garamond" w:cs="Times New Roman"/>
          <w:i/>
          <w:iCs/>
          <w:lang w:val="en-AU"/>
        </w:rPr>
        <w:t>40</w:t>
      </w:r>
      <w:r w:rsidRPr="00412A9F">
        <w:rPr>
          <w:rFonts w:ascii="Garamond" w:hAnsi="Garamond" w:cs="Times New Roman"/>
          <w:iCs/>
          <w:lang w:val="en-AU"/>
        </w:rPr>
        <w:t>(2), 351-401.</w:t>
      </w:r>
    </w:p>
    <w:p w14:paraId="27F40120" w14:textId="58D021CA" w:rsidR="000628EC" w:rsidRPr="00412A9F" w:rsidRDefault="000628EC" w:rsidP="00FB6D8F">
      <w:pPr>
        <w:spacing w:line="360" w:lineRule="auto"/>
        <w:jc w:val="both"/>
        <w:rPr>
          <w:rFonts w:ascii="Garamond" w:hAnsi="Garamond" w:cs="Times New Roman"/>
          <w:iCs/>
          <w:lang w:val="en-AU"/>
        </w:rPr>
      </w:pPr>
      <w:r w:rsidRPr="00412A9F">
        <w:rPr>
          <w:rFonts w:ascii="Garamond" w:hAnsi="Garamond" w:cs="Times New Roman"/>
          <w:iCs/>
          <w:lang w:val="en-AU"/>
        </w:rPr>
        <w:t>Greene, Preston (forthcoming). ‘Pure’ Time Preferences Are Irrelevant to the Debate over Time Bias: A Plea for Zero Time Discounting as the Normative Standard. </w:t>
      </w:r>
      <w:r w:rsidRPr="00412A9F">
        <w:rPr>
          <w:rFonts w:ascii="Garamond" w:hAnsi="Garamond" w:cs="Times New Roman"/>
          <w:i/>
          <w:iCs/>
          <w:lang w:val="en-AU"/>
        </w:rPr>
        <w:t>Australasian Philosophical Review</w:t>
      </w:r>
      <w:r w:rsidRPr="00412A9F">
        <w:rPr>
          <w:rFonts w:ascii="Garamond" w:hAnsi="Garamond" w:cs="Times New Roman"/>
          <w:iCs/>
          <w:lang w:val="en-AU"/>
        </w:rPr>
        <w:t>.</w:t>
      </w:r>
    </w:p>
    <w:p w14:paraId="33512D43" w14:textId="6303C9AC" w:rsidR="00D125DE" w:rsidRPr="00412A9F" w:rsidRDefault="00D125DE" w:rsidP="00FB6D8F">
      <w:pPr>
        <w:spacing w:line="360" w:lineRule="auto"/>
        <w:jc w:val="both"/>
        <w:rPr>
          <w:rFonts w:ascii="Garamond" w:hAnsi="Garamond" w:cs="Times New Roman"/>
          <w:iCs/>
          <w:lang w:val="en-AU"/>
        </w:rPr>
      </w:pPr>
      <w:r w:rsidRPr="00412A9F">
        <w:rPr>
          <w:rFonts w:ascii="Garamond" w:hAnsi="Garamond" w:cs="Times New Roman"/>
          <w:iCs/>
          <w:lang w:val="en-AU"/>
        </w:rPr>
        <w:t xml:space="preserve">Greene, </w:t>
      </w:r>
      <w:proofErr w:type="gramStart"/>
      <w:r w:rsidRPr="00412A9F">
        <w:rPr>
          <w:rFonts w:ascii="Garamond" w:hAnsi="Garamond" w:cs="Times New Roman"/>
          <w:iCs/>
          <w:lang w:val="en-AU"/>
        </w:rPr>
        <w:t>P.</w:t>
      </w:r>
      <w:proofErr w:type="gramEnd"/>
      <w:r w:rsidRPr="00412A9F">
        <w:rPr>
          <w:rFonts w:ascii="Garamond" w:hAnsi="Garamond" w:cs="Times New Roman"/>
          <w:iCs/>
          <w:lang w:val="en-AU"/>
        </w:rPr>
        <w:t xml:space="preserve"> and M Sullivan, (2015). “Against Time Bias.” </w:t>
      </w:r>
      <w:r w:rsidRPr="00412A9F">
        <w:rPr>
          <w:rFonts w:ascii="Garamond" w:hAnsi="Garamond" w:cs="Times New Roman"/>
          <w:i/>
          <w:iCs/>
          <w:lang w:val="en-AU"/>
        </w:rPr>
        <w:t>Ethics</w:t>
      </w:r>
      <w:r w:rsidRPr="00412A9F">
        <w:rPr>
          <w:rFonts w:ascii="Garamond" w:hAnsi="Garamond" w:cs="Times New Roman"/>
          <w:iCs/>
          <w:lang w:val="en-AU"/>
        </w:rPr>
        <w:t xml:space="preserve"> (125)5: 947-970.</w:t>
      </w:r>
    </w:p>
    <w:p w14:paraId="2299C8C1" w14:textId="349B2EB0" w:rsidR="00D125DE" w:rsidRPr="00412A9F" w:rsidRDefault="00D125DE" w:rsidP="00FB6D8F">
      <w:pPr>
        <w:spacing w:line="360" w:lineRule="auto"/>
        <w:jc w:val="both"/>
        <w:rPr>
          <w:rFonts w:ascii="Garamond" w:hAnsi="Garamond" w:cs="Times New Roman"/>
          <w:lang w:val="en-AU"/>
        </w:rPr>
      </w:pPr>
      <w:r w:rsidRPr="00412A9F">
        <w:rPr>
          <w:rFonts w:ascii="Garamond" w:hAnsi="Garamond" w:cs="Times New Roman"/>
          <w:lang w:val="en-AU"/>
        </w:rPr>
        <w:t xml:space="preserve">Greene, P., Latham, A. J., Miller, K., and </w:t>
      </w:r>
      <w:r w:rsidRPr="00412A9F">
        <w:rPr>
          <w:rFonts w:ascii="Garamond" w:hAnsi="Garamond" w:cs="Times New Roman"/>
          <w:bCs/>
          <w:lang w:val="en-AU"/>
        </w:rPr>
        <w:t>Norton, J.</w:t>
      </w:r>
      <w:r w:rsidRPr="00412A9F">
        <w:rPr>
          <w:rFonts w:ascii="Garamond" w:hAnsi="Garamond" w:cs="Times New Roman"/>
          <w:b/>
          <w:lang w:val="en-AU"/>
        </w:rPr>
        <w:t xml:space="preserve"> </w:t>
      </w:r>
      <w:r w:rsidRPr="00412A9F">
        <w:rPr>
          <w:rFonts w:ascii="Garamond" w:hAnsi="Garamond" w:cs="Times New Roman"/>
          <w:lang w:val="en-AU"/>
        </w:rPr>
        <w:t xml:space="preserve">(2021a). ‘Hedonic and Non-hedonic Bias Towards the Future.’ </w:t>
      </w:r>
      <w:r w:rsidRPr="00412A9F">
        <w:rPr>
          <w:rFonts w:ascii="Garamond" w:hAnsi="Garamond" w:cs="Times New Roman"/>
          <w:i/>
          <w:lang w:val="en-AU"/>
        </w:rPr>
        <w:t>Australasian Journal of Philosophy</w:t>
      </w:r>
      <w:r w:rsidRPr="00412A9F">
        <w:rPr>
          <w:rFonts w:ascii="Garamond" w:hAnsi="Garamond" w:cs="Times New Roman"/>
          <w:iCs/>
          <w:lang w:val="en-AU"/>
        </w:rPr>
        <w:t>, 99:1, 148-163</w:t>
      </w:r>
      <w:r w:rsidRPr="00412A9F">
        <w:rPr>
          <w:rFonts w:ascii="Garamond" w:hAnsi="Garamond" w:cs="Times New Roman"/>
          <w:lang w:val="en-AU"/>
        </w:rPr>
        <w:t>. DOI: 10.1080/00048402.2019.1703017</w:t>
      </w:r>
    </w:p>
    <w:p w14:paraId="7DA9C766" w14:textId="791854B5" w:rsidR="003F641B" w:rsidRPr="00412A9F" w:rsidRDefault="00D125DE" w:rsidP="00FB6D8F">
      <w:pPr>
        <w:spacing w:line="360" w:lineRule="auto"/>
        <w:jc w:val="both"/>
        <w:rPr>
          <w:rFonts w:ascii="Garamond" w:hAnsi="Garamond" w:cs="Times New Roman"/>
          <w:iCs/>
          <w:lang w:val="en-AU"/>
        </w:rPr>
      </w:pPr>
      <w:r w:rsidRPr="00412A9F">
        <w:rPr>
          <w:rFonts w:ascii="Garamond" w:hAnsi="Garamond" w:cs="Times New Roman"/>
          <w:lang w:val="en-AU"/>
        </w:rPr>
        <w:t>Greene, P., Latham, A.J., Miller, K. and Norton, J. (2021</w:t>
      </w:r>
      <w:r w:rsidR="003F641B" w:rsidRPr="00412A9F">
        <w:rPr>
          <w:rFonts w:ascii="Garamond" w:hAnsi="Garamond" w:cs="Times New Roman"/>
          <w:lang w:val="en-AU"/>
        </w:rPr>
        <w:t>b</w:t>
      </w:r>
      <w:r w:rsidRPr="00412A9F">
        <w:rPr>
          <w:rFonts w:ascii="Garamond" w:hAnsi="Garamond" w:cs="Times New Roman"/>
          <w:lang w:val="en-AU"/>
        </w:rPr>
        <w:t>), On Preferring that Overall, Things are Worse: Future-Bias and Unequal Payoffs.</w:t>
      </w:r>
      <w:r w:rsidRPr="00412A9F">
        <w:rPr>
          <w:rFonts w:ascii="Garamond" w:hAnsi="Garamond" w:cs="Times New Roman"/>
          <w:i/>
          <w:iCs/>
          <w:lang w:val="en-AU"/>
        </w:rPr>
        <w:t xml:space="preserve"> </w:t>
      </w:r>
      <w:proofErr w:type="spellStart"/>
      <w:r w:rsidRPr="00412A9F">
        <w:rPr>
          <w:rFonts w:ascii="Garamond" w:hAnsi="Garamond" w:cs="Times New Roman"/>
          <w:i/>
          <w:iCs/>
          <w:lang w:val="en-AU"/>
        </w:rPr>
        <w:t>Philos</w:t>
      </w:r>
      <w:proofErr w:type="spellEnd"/>
      <w:r w:rsidRPr="00412A9F">
        <w:rPr>
          <w:rFonts w:ascii="Garamond" w:hAnsi="Garamond" w:cs="Times New Roman"/>
          <w:i/>
          <w:iCs/>
          <w:lang w:val="en-AU"/>
        </w:rPr>
        <w:t xml:space="preserve"> </w:t>
      </w:r>
      <w:proofErr w:type="spellStart"/>
      <w:r w:rsidRPr="00412A9F">
        <w:rPr>
          <w:rFonts w:ascii="Garamond" w:hAnsi="Garamond" w:cs="Times New Roman"/>
          <w:i/>
          <w:iCs/>
          <w:lang w:val="en-AU"/>
        </w:rPr>
        <w:t>Phenomenol</w:t>
      </w:r>
      <w:proofErr w:type="spellEnd"/>
      <w:r w:rsidRPr="00412A9F">
        <w:rPr>
          <w:rFonts w:ascii="Garamond" w:hAnsi="Garamond" w:cs="Times New Roman"/>
          <w:i/>
          <w:iCs/>
          <w:lang w:val="en-AU"/>
        </w:rPr>
        <w:t xml:space="preserve"> Res.</w:t>
      </w:r>
      <w:r w:rsidRPr="00412A9F">
        <w:rPr>
          <w:rFonts w:ascii="Garamond" w:hAnsi="Garamond" w:cs="Times New Roman"/>
          <w:lang w:val="en-AU"/>
        </w:rPr>
        <w:t xml:space="preserve"> </w:t>
      </w:r>
      <w:hyperlink r:id="rId21" w:history="1">
        <w:r w:rsidRPr="00412A9F">
          <w:rPr>
            <w:rStyle w:val="Hyperlink"/>
            <w:rFonts w:ascii="Garamond" w:hAnsi="Garamond" w:cs="Times New Roman"/>
            <w:lang w:val="en-AU"/>
          </w:rPr>
          <w:t>https://doi.org/10.1111/phpr.12819</w:t>
        </w:r>
      </w:hyperlink>
      <w:r w:rsidR="00022C33" w:rsidRPr="0095297B">
        <w:rPr>
          <w:rFonts w:ascii="Garamond" w:hAnsi="Garamond" w:cs="Times New Roman"/>
          <w:iCs/>
          <w:lang w:val="en-AU"/>
        </w:rPr>
        <w:t xml:space="preserve"> </w:t>
      </w:r>
    </w:p>
    <w:p w14:paraId="0F480E9D" w14:textId="21BC53ED" w:rsidR="003F641B" w:rsidRPr="0095297B" w:rsidRDefault="003F641B" w:rsidP="00FB6D8F">
      <w:pPr>
        <w:spacing w:line="360" w:lineRule="auto"/>
        <w:jc w:val="both"/>
        <w:rPr>
          <w:rStyle w:val="Hyperlink"/>
          <w:rFonts w:ascii="Garamond" w:hAnsi="Garamond" w:cs="Times New Roman"/>
          <w:lang w:val="en-AU"/>
        </w:rPr>
      </w:pPr>
      <w:r w:rsidRPr="00412A9F">
        <w:rPr>
          <w:rFonts w:ascii="Garamond" w:hAnsi="Garamond" w:cs="Times New Roman"/>
          <w:lang w:val="en-AU"/>
        </w:rPr>
        <w:t xml:space="preserve">Greene, P., Latham, A. J., Miller, K., and </w:t>
      </w:r>
      <w:r w:rsidRPr="00412A9F">
        <w:rPr>
          <w:rFonts w:ascii="Garamond" w:hAnsi="Garamond" w:cs="Times New Roman"/>
          <w:bCs/>
          <w:lang w:val="en-AU"/>
        </w:rPr>
        <w:t>Norton, J.</w:t>
      </w:r>
      <w:r w:rsidRPr="00412A9F">
        <w:rPr>
          <w:rFonts w:ascii="Garamond" w:hAnsi="Garamond" w:cs="Times New Roman"/>
          <w:b/>
          <w:lang w:val="en-AU"/>
        </w:rPr>
        <w:t xml:space="preserve"> </w:t>
      </w:r>
      <w:r w:rsidRPr="00412A9F">
        <w:rPr>
          <w:rFonts w:ascii="Garamond" w:hAnsi="Garamond" w:cs="Times New Roman"/>
          <w:lang w:val="en-AU"/>
        </w:rPr>
        <w:t>(2021c). Capacity for simulation and mitigation drives hedonic and non-hedonic time biases, </w:t>
      </w:r>
      <w:r w:rsidRPr="00412A9F">
        <w:rPr>
          <w:rFonts w:ascii="Garamond" w:hAnsi="Garamond" w:cs="Times New Roman"/>
          <w:i/>
          <w:iCs/>
          <w:lang w:val="en-AU"/>
        </w:rPr>
        <w:t>Philosophical Psychology,</w:t>
      </w:r>
      <w:r w:rsidRPr="00412A9F">
        <w:rPr>
          <w:rFonts w:ascii="Garamond" w:hAnsi="Garamond" w:cs="Times New Roman"/>
          <w:lang w:val="en-AU"/>
        </w:rPr>
        <w:t> DOI: </w:t>
      </w:r>
      <w:hyperlink r:id="rId22" w:history="1">
        <w:r w:rsidRPr="00412A9F">
          <w:rPr>
            <w:rStyle w:val="Hyperlink"/>
            <w:rFonts w:ascii="Garamond" w:hAnsi="Garamond" w:cs="Times New Roman"/>
            <w:lang w:val="en-AU"/>
          </w:rPr>
          <w:t>10.1080/09515089.2021.1960299</w:t>
        </w:r>
      </w:hyperlink>
    </w:p>
    <w:p w14:paraId="4F12D299" w14:textId="1C4A61A6" w:rsidR="00510D23" w:rsidRPr="00412A9F" w:rsidRDefault="00022C33" w:rsidP="00FB6D8F">
      <w:pPr>
        <w:spacing w:line="360" w:lineRule="auto"/>
        <w:jc w:val="both"/>
        <w:rPr>
          <w:rFonts w:ascii="Garamond" w:hAnsi="Garamond" w:cs="Times New Roman"/>
          <w:lang w:val="en-AU"/>
        </w:rPr>
      </w:pPr>
      <w:r w:rsidRPr="00412A9F">
        <w:rPr>
          <w:rFonts w:ascii="Garamond" w:hAnsi="Garamond" w:cs="Times New Roman"/>
          <w:iCs/>
          <w:lang w:val="en-AU"/>
        </w:rPr>
        <w:t xml:space="preserve">Greene, P., Holcombe, A., Latham, A. J., Miller, K., and Norton, J. (2021). “The Rationality of Near Bias towards both Future and Past Events”. </w:t>
      </w:r>
      <w:r w:rsidRPr="00412A9F">
        <w:rPr>
          <w:rFonts w:ascii="Garamond" w:hAnsi="Garamond" w:cs="Times New Roman"/>
          <w:i/>
          <w:iCs/>
          <w:lang w:val="en-AU"/>
        </w:rPr>
        <w:t>Review of Philosophy and Psychology.</w:t>
      </w:r>
      <w:r w:rsidRPr="00412A9F">
        <w:rPr>
          <w:rFonts w:ascii="Garamond" w:hAnsi="Garamond" w:cs="Times New Roman"/>
          <w:iCs/>
          <w:lang w:val="en-AU"/>
        </w:rPr>
        <w:t xml:space="preserve"> </w:t>
      </w:r>
      <w:r w:rsidRPr="00412A9F">
        <w:rPr>
          <w:rFonts w:ascii="Garamond" w:hAnsi="Garamond" w:cs="Times New Roman"/>
          <w:lang w:val="en-AU"/>
        </w:rPr>
        <w:t>DOI: 10.1007/s13164-020-00518-1.</w:t>
      </w:r>
      <w:r w:rsidR="00B444F0" w:rsidRPr="00412A9F">
        <w:rPr>
          <w:rFonts w:ascii="Garamond" w:hAnsi="Garamond" w:cs="Times New Roman"/>
          <w:lang w:val="en-AU"/>
        </w:rPr>
        <w:t xml:space="preserve"> </w:t>
      </w:r>
    </w:p>
    <w:p w14:paraId="6A8DDFD2" w14:textId="61E3B25F" w:rsidR="00510D23" w:rsidRPr="00412A9F" w:rsidRDefault="00510D23" w:rsidP="00FB6D8F">
      <w:pPr>
        <w:spacing w:line="360" w:lineRule="auto"/>
        <w:jc w:val="both"/>
        <w:rPr>
          <w:rStyle w:val="Hyperlink"/>
          <w:rFonts w:ascii="Garamond" w:hAnsi="Garamond" w:cs="Times New Roman"/>
        </w:rPr>
      </w:pPr>
      <w:r w:rsidRPr="00412A9F">
        <w:rPr>
          <w:rStyle w:val="Hyperlink"/>
          <w:rFonts w:ascii="Garamond" w:hAnsi="Garamond" w:cs="Times New Roman"/>
        </w:rPr>
        <w:t xml:space="preserve">Greene, P., Latham, A. J., Miller, K, &amp; Norton, J. (forthcoming). “How much do we discount past pleasures?” </w:t>
      </w:r>
      <w:r w:rsidRPr="00412A9F">
        <w:rPr>
          <w:rStyle w:val="Hyperlink"/>
          <w:rFonts w:ascii="Garamond" w:hAnsi="Garamond" w:cs="Times New Roman"/>
          <w:i/>
        </w:rPr>
        <w:t>American Philosophical Quarterly.</w:t>
      </w:r>
      <w:r w:rsidRPr="00412A9F">
        <w:rPr>
          <w:rStyle w:val="Hyperlink"/>
          <w:rFonts w:ascii="Garamond" w:hAnsi="Garamond" w:cs="Times New Roman"/>
        </w:rPr>
        <w:t xml:space="preserve"> </w:t>
      </w:r>
    </w:p>
    <w:p w14:paraId="56705948" w14:textId="77777777" w:rsidR="00432151" w:rsidRPr="0095297B" w:rsidRDefault="00432151" w:rsidP="00432151">
      <w:pPr>
        <w:rPr>
          <w:rFonts w:ascii="Garamond" w:hAnsi="Garamond"/>
          <w:i/>
          <w:iCs/>
          <w:color w:val="000000"/>
        </w:rPr>
      </w:pPr>
      <w:r w:rsidRPr="00412A9F">
        <w:rPr>
          <w:rFonts w:ascii="Garamond" w:hAnsi="Garamond"/>
          <w:color w:val="000000"/>
        </w:rPr>
        <w:t>Greene, P., Latham., A. J., Miller., K, Norton, J., Tarsney, C., and Tierney, H (2022). “Bias towards the</w:t>
      </w:r>
      <w:r w:rsidRPr="0095297B">
        <w:rPr>
          <w:rFonts w:ascii="Garamond" w:hAnsi="Garamond"/>
          <w:color w:val="000000"/>
        </w:rPr>
        <w:t xml:space="preserve"> </w:t>
      </w:r>
      <w:r w:rsidRPr="00412A9F">
        <w:rPr>
          <w:rFonts w:ascii="Garamond" w:hAnsi="Garamond"/>
          <w:color w:val="000000"/>
        </w:rPr>
        <w:t>future”</w:t>
      </w:r>
      <w:r w:rsidRPr="0095297B">
        <w:rPr>
          <w:rStyle w:val="apple-converted-space"/>
          <w:rFonts w:ascii="Garamond" w:hAnsi="Garamond"/>
          <w:color w:val="000000"/>
        </w:rPr>
        <w:t> </w:t>
      </w:r>
      <w:r w:rsidRPr="00412A9F">
        <w:rPr>
          <w:rFonts w:ascii="Garamond" w:hAnsi="Garamond"/>
          <w:i/>
          <w:iCs/>
          <w:color w:val="000000"/>
        </w:rPr>
        <w:t xml:space="preserve">Philosophy Compass  </w:t>
      </w:r>
    </w:p>
    <w:p w14:paraId="20B247F6" w14:textId="7DC05456" w:rsidR="00432151" w:rsidRPr="00412A9F" w:rsidRDefault="00432151" w:rsidP="00412A9F">
      <w:pPr>
        <w:rPr>
          <w:rStyle w:val="Hyperlink"/>
          <w:rFonts w:ascii="Garamond" w:hAnsi="Garamond"/>
        </w:rPr>
      </w:pPr>
      <w:r w:rsidRPr="00412A9F">
        <w:rPr>
          <w:rFonts w:ascii="Garamond" w:hAnsi="Garamond"/>
          <w:i/>
          <w:iCs/>
          <w:color w:val="000000"/>
        </w:rPr>
        <w:t xml:space="preserve"> </w:t>
      </w:r>
      <w:hyperlink r:id="rId23" w:history="1">
        <w:r w:rsidRPr="00412A9F">
          <w:rPr>
            <w:rStyle w:val="Hyperlink"/>
            <w:rFonts w:ascii="Garamond" w:hAnsi="Garamond" w:cs="Open Sans"/>
          </w:rPr>
          <w:t>https://doi.org/10.1111/phc3.12859</w:t>
        </w:r>
      </w:hyperlink>
    </w:p>
    <w:p w14:paraId="1F0BD5D7" w14:textId="77777777" w:rsidR="007B01F3" w:rsidRPr="00412A9F" w:rsidRDefault="007B01F3" w:rsidP="00FB6D8F">
      <w:pPr>
        <w:spacing w:line="360" w:lineRule="auto"/>
        <w:jc w:val="both"/>
        <w:rPr>
          <w:rFonts w:ascii="Garamond" w:hAnsi="Garamond" w:cs="Times New Roman"/>
        </w:rPr>
      </w:pPr>
      <w:r w:rsidRPr="00412A9F">
        <w:rPr>
          <w:rFonts w:ascii="Garamond" w:hAnsi="Garamond" w:cs="Times New Roman"/>
        </w:rPr>
        <w:t xml:space="preserve">Greenspan, P. (2011). Craving the right: Emotions and moral reasons. In C. Bagnoli (Ed.), </w:t>
      </w:r>
      <w:r w:rsidRPr="00412A9F">
        <w:rPr>
          <w:rFonts w:ascii="Garamond" w:hAnsi="Garamond" w:cs="Times New Roman"/>
          <w:i/>
          <w:iCs/>
        </w:rPr>
        <w:t>Morality and the Emotions</w:t>
      </w:r>
      <w:r w:rsidRPr="0095297B">
        <w:rPr>
          <w:rFonts w:ascii="Garamond" w:hAnsi="Garamond" w:cs="Times New Roman"/>
        </w:rPr>
        <w:t xml:space="preserve"> (pp. 39–60). Oxford: Oxford University Press.</w:t>
      </w:r>
    </w:p>
    <w:p w14:paraId="41D23498" w14:textId="534342E7" w:rsidR="00C30C52" w:rsidRPr="00412A9F" w:rsidRDefault="00361915" w:rsidP="00412A9F">
      <w:pPr>
        <w:pStyle w:val="Normal1"/>
        <w:pBdr>
          <w:top w:val="none" w:sz="0" w:space="3" w:color="auto"/>
          <w:bottom w:val="none" w:sz="0" w:space="15" w:color="auto"/>
        </w:pBdr>
        <w:spacing w:after="0" w:line="360" w:lineRule="auto"/>
        <w:contextualSpacing/>
        <w:jc w:val="both"/>
        <w:rPr>
          <w:rFonts w:ascii="Garamond" w:hAnsi="Garamond"/>
        </w:rPr>
      </w:pPr>
      <w:r w:rsidRPr="00412A9F">
        <w:rPr>
          <w:rFonts w:ascii="Garamond" w:eastAsia="Garamond" w:hAnsi="Garamond" w:cs="Times New Roman"/>
        </w:rPr>
        <w:lastRenderedPageBreak/>
        <w:t xml:space="preserve">Heathwood, C. (2008). ‘Fitting Attitudes and Welfare.’ </w:t>
      </w:r>
      <w:r w:rsidRPr="00412A9F">
        <w:rPr>
          <w:rFonts w:ascii="Garamond" w:eastAsia="Garamond" w:hAnsi="Garamond" w:cs="Times New Roman"/>
          <w:i/>
        </w:rPr>
        <w:t xml:space="preserve">Oxford Studies in Metaethics </w:t>
      </w:r>
      <w:r w:rsidRPr="00412A9F">
        <w:rPr>
          <w:rFonts w:ascii="Garamond" w:eastAsia="Garamond" w:hAnsi="Garamond" w:cs="Times New Roman"/>
        </w:rPr>
        <w:t>3: 47–73.</w:t>
      </w:r>
      <w:r w:rsidR="0017700C" w:rsidRPr="00412A9F">
        <w:rPr>
          <w:rFonts w:ascii="Garamond" w:hAnsi="Garamond"/>
        </w:rPr>
        <w:t xml:space="preserve">Hare, C. 2013. Time–The Emotional Asymmetry, in </w:t>
      </w:r>
      <w:r w:rsidR="0017700C" w:rsidRPr="00412A9F">
        <w:rPr>
          <w:rFonts w:ascii="Garamond" w:hAnsi="Garamond"/>
          <w:i/>
          <w:iCs/>
        </w:rPr>
        <w:t>A Companion to the Philosophy of Time,</w:t>
      </w:r>
      <w:r w:rsidR="0017700C" w:rsidRPr="00412A9F">
        <w:rPr>
          <w:rFonts w:ascii="Garamond" w:hAnsi="Garamond"/>
        </w:rPr>
        <w:t xml:space="preserve"> ed. </w:t>
      </w:r>
      <w:r w:rsidR="00D11F2B" w:rsidRPr="00412A9F">
        <w:rPr>
          <w:rFonts w:ascii="Garamond" w:hAnsi="Garamond"/>
        </w:rPr>
        <w:t xml:space="preserve"> </w:t>
      </w:r>
      <w:r w:rsidR="0017700C" w:rsidRPr="00412A9F">
        <w:rPr>
          <w:rFonts w:ascii="Garamond" w:hAnsi="Garamond"/>
        </w:rPr>
        <w:t>H. Dyke and A. Bardon, Malden, MA: Wiley Blackwell: 507–20.</w:t>
      </w:r>
    </w:p>
    <w:p w14:paraId="343E3084" w14:textId="566A74C1" w:rsidR="00C30C52" w:rsidRPr="00412A9F" w:rsidRDefault="00DB71CF" w:rsidP="00412A9F">
      <w:pPr>
        <w:pStyle w:val="Normal1"/>
        <w:pBdr>
          <w:top w:val="none" w:sz="0" w:space="3" w:color="auto"/>
          <w:bottom w:val="none" w:sz="0" w:space="15" w:color="auto"/>
        </w:pBdr>
        <w:spacing w:after="0" w:line="360" w:lineRule="auto"/>
        <w:contextualSpacing/>
        <w:jc w:val="both"/>
        <w:rPr>
          <w:rFonts w:ascii="Garamond" w:hAnsi="Garamond"/>
          <w:lang w:val="en-US"/>
        </w:rPr>
      </w:pPr>
      <w:r w:rsidRPr="00412A9F">
        <w:rPr>
          <w:rFonts w:ascii="Garamond" w:hAnsi="Garamond"/>
        </w:rPr>
        <w:t xml:space="preserve">Hardisty, D. J., &amp; Weber, E. U. (2020). Impatience and </w:t>
      </w:r>
      <w:proofErr w:type="spellStart"/>
      <w:r w:rsidRPr="00412A9F">
        <w:rPr>
          <w:rFonts w:ascii="Garamond" w:hAnsi="Garamond"/>
        </w:rPr>
        <w:t>savoring</w:t>
      </w:r>
      <w:proofErr w:type="spellEnd"/>
      <w:r w:rsidRPr="00412A9F">
        <w:rPr>
          <w:rFonts w:ascii="Garamond" w:hAnsi="Garamond"/>
        </w:rPr>
        <w:t xml:space="preserve"> vs. dread: Asymmetries in anticipation explain consumer time preferences for positive vs. negative events. </w:t>
      </w:r>
      <w:r w:rsidRPr="00412A9F">
        <w:rPr>
          <w:rFonts w:ascii="Garamond" w:hAnsi="Garamond"/>
          <w:i/>
          <w:iCs/>
        </w:rPr>
        <w:t>Journal of Consumer Psychology</w:t>
      </w:r>
      <w:r w:rsidRPr="00412A9F">
        <w:rPr>
          <w:rFonts w:ascii="Garamond" w:hAnsi="Garamond"/>
        </w:rPr>
        <w:t>, </w:t>
      </w:r>
      <w:r w:rsidRPr="00412A9F">
        <w:rPr>
          <w:rFonts w:ascii="Garamond" w:hAnsi="Garamond"/>
          <w:i/>
          <w:iCs/>
        </w:rPr>
        <w:t>30</w:t>
      </w:r>
      <w:r w:rsidRPr="00412A9F">
        <w:rPr>
          <w:rFonts w:ascii="Garamond" w:hAnsi="Garamond"/>
        </w:rPr>
        <w:t>(4), 598-613.</w:t>
      </w:r>
    </w:p>
    <w:p w14:paraId="7930F264" w14:textId="4D0DEBFA" w:rsidR="00C30C52" w:rsidRPr="00412A9F" w:rsidRDefault="00B444F0" w:rsidP="00412A9F">
      <w:pPr>
        <w:pStyle w:val="Normal1"/>
        <w:pBdr>
          <w:top w:val="none" w:sz="0" w:space="3" w:color="auto"/>
          <w:bottom w:val="none" w:sz="0" w:space="15" w:color="auto"/>
        </w:pBdr>
        <w:spacing w:after="0" w:line="360" w:lineRule="auto"/>
        <w:contextualSpacing/>
        <w:jc w:val="both"/>
        <w:rPr>
          <w:rFonts w:ascii="Garamond" w:hAnsi="Garamond"/>
        </w:rPr>
      </w:pPr>
      <w:proofErr w:type="spellStart"/>
      <w:r w:rsidRPr="00412A9F">
        <w:rPr>
          <w:rFonts w:ascii="Garamond" w:hAnsi="Garamond"/>
        </w:rPr>
        <w:t>Kauppinen</w:t>
      </w:r>
      <w:proofErr w:type="spellEnd"/>
      <w:r w:rsidRPr="00412A9F">
        <w:rPr>
          <w:rFonts w:ascii="Garamond" w:hAnsi="Garamond"/>
        </w:rPr>
        <w:t xml:space="preserve">, Antti (2018). Agency, Experience, and Future Bias. </w:t>
      </w:r>
      <w:r w:rsidRPr="00412A9F">
        <w:rPr>
          <w:rFonts w:ascii="Garamond" w:hAnsi="Garamond"/>
          <w:i/>
          <w:iCs/>
        </w:rPr>
        <w:t>Thought: A Journal of Philosophy 7</w:t>
      </w:r>
      <w:r w:rsidRPr="00412A9F">
        <w:rPr>
          <w:rFonts w:ascii="Garamond" w:hAnsi="Garamond"/>
        </w:rPr>
        <w:t xml:space="preserve"> (4):237-245.</w:t>
      </w:r>
    </w:p>
    <w:p w14:paraId="29DF3E02" w14:textId="2A22A3D3" w:rsidR="00C30C52" w:rsidRPr="00412A9F" w:rsidRDefault="00B17EBD" w:rsidP="00412A9F">
      <w:pPr>
        <w:pStyle w:val="Normal1"/>
        <w:pBdr>
          <w:top w:val="none" w:sz="0" w:space="3" w:color="auto"/>
          <w:bottom w:val="none" w:sz="0" w:space="15" w:color="auto"/>
        </w:pBdr>
        <w:spacing w:after="0" w:line="360" w:lineRule="auto"/>
        <w:contextualSpacing/>
        <w:jc w:val="both"/>
        <w:rPr>
          <w:rFonts w:ascii="Garamond" w:hAnsi="Garamond"/>
        </w:rPr>
      </w:pPr>
      <w:r w:rsidRPr="00412A9F">
        <w:rPr>
          <w:rFonts w:ascii="Garamond" w:hAnsi="Garamond"/>
        </w:rPr>
        <w:t xml:space="preserve">Latham, A. J., Miller, K., Norton, J., &amp; Tarsney, C. (2020). Future bias in action: Does the past matter more when you can affect it? </w:t>
      </w:r>
      <w:r w:rsidRPr="00412A9F">
        <w:rPr>
          <w:rFonts w:ascii="Garamond" w:hAnsi="Garamond"/>
          <w:i/>
          <w:iCs/>
        </w:rPr>
        <w:t>Synthese</w:t>
      </w:r>
      <w:r w:rsidRPr="00412A9F">
        <w:rPr>
          <w:rFonts w:ascii="Garamond" w:hAnsi="Garamond"/>
        </w:rPr>
        <w:t xml:space="preserve">. </w:t>
      </w:r>
      <w:hyperlink r:id="rId24" w:history="1">
        <w:r w:rsidR="008F2269" w:rsidRPr="00412A9F">
          <w:rPr>
            <w:rStyle w:val="Hyperlink"/>
            <w:rFonts w:ascii="Garamond" w:hAnsi="Garamond" w:cs="Times New Roman"/>
          </w:rPr>
          <w:t>https://doi.org/10.1007/s11229-020-02791-0</w:t>
        </w:r>
      </w:hyperlink>
    </w:p>
    <w:p w14:paraId="02D1117F" w14:textId="0DF38C81" w:rsidR="0095297B" w:rsidRPr="00412A9F" w:rsidRDefault="008F2269" w:rsidP="00412A9F">
      <w:pPr>
        <w:pStyle w:val="Normal1"/>
        <w:pBdr>
          <w:top w:val="none" w:sz="0" w:space="3" w:color="auto"/>
          <w:bottom w:val="none" w:sz="0" w:space="15" w:color="auto"/>
        </w:pBdr>
        <w:spacing w:after="0" w:line="360" w:lineRule="auto"/>
        <w:contextualSpacing/>
        <w:jc w:val="both"/>
        <w:rPr>
          <w:rFonts w:ascii="Garamond" w:hAnsi="Garamond"/>
        </w:rPr>
      </w:pPr>
      <w:r w:rsidRPr="00412A9F">
        <w:rPr>
          <w:rFonts w:ascii="Garamond" w:hAnsi="Garamond"/>
        </w:rPr>
        <w:t>Latham, A. J., Miller, K. &amp; Norton, J. (</w:t>
      </w:r>
      <w:proofErr w:type="spellStart"/>
      <w:r w:rsidRPr="00412A9F">
        <w:rPr>
          <w:rFonts w:ascii="Garamond" w:hAnsi="Garamond"/>
        </w:rPr>
        <w:t>ms</w:t>
      </w:r>
      <w:proofErr w:type="spellEnd"/>
      <w:r w:rsidRPr="00412A9F">
        <w:rPr>
          <w:rFonts w:ascii="Garamond" w:hAnsi="Garamond"/>
        </w:rPr>
        <w:t xml:space="preserve">) “Against a normative asymmetry between near- and future-bias” Downloaded from </w:t>
      </w:r>
      <w:hyperlink r:id="rId25" w:history="1">
        <w:r w:rsidR="00447AA6" w:rsidRPr="00412A9F">
          <w:rPr>
            <w:rStyle w:val="Hyperlink"/>
            <w:rFonts w:ascii="Garamond" w:hAnsi="Garamond" w:cs="Times New Roman"/>
          </w:rPr>
          <w:t>https://philpapers.org/rec/MILAAN-3</w:t>
        </w:r>
      </w:hyperlink>
      <w:r w:rsidR="00447AA6" w:rsidRPr="00412A9F">
        <w:rPr>
          <w:rFonts w:ascii="Garamond" w:hAnsi="Garamond"/>
        </w:rPr>
        <w:t xml:space="preserve">. </w:t>
      </w:r>
    </w:p>
    <w:p w14:paraId="3A010086" w14:textId="2A58F653" w:rsidR="00E038DB" w:rsidRPr="00412A9F" w:rsidRDefault="00E038DB" w:rsidP="00412A9F">
      <w:pPr>
        <w:pStyle w:val="Normal1"/>
        <w:pBdr>
          <w:top w:val="none" w:sz="0" w:space="3" w:color="auto"/>
          <w:bottom w:val="none" w:sz="0" w:space="15" w:color="auto"/>
        </w:pBdr>
        <w:spacing w:after="0" w:line="360" w:lineRule="auto"/>
        <w:contextualSpacing/>
        <w:jc w:val="both"/>
        <w:rPr>
          <w:rFonts w:ascii="Garamond" w:hAnsi="Garamond"/>
        </w:rPr>
      </w:pPr>
      <w:r w:rsidRPr="00412A9F">
        <w:rPr>
          <w:rFonts w:ascii="Garamond" w:hAnsi="Garamond"/>
        </w:rPr>
        <w:t>Lee,</w:t>
      </w:r>
      <w:r w:rsidR="00223F53" w:rsidRPr="00412A9F">
        <w:rPr>
          <w:rFonts w:ascii="Garamond" w:hAnsi="Garamond"/>
        </w:rPr>
        <w:t xml:space="preserve"> R,</w:t>
      </w:r>
      <w:r w:rsidRPr="00412A9F">
        <w:rPr>
          <w:rFonts w:ascii="Garamond" w:hAnsi="Garamond"/>
        </w:rPr>
        <w:t xml:space="preserve"> Shardlow, </w:t>
      </w:r>
      <w:r w:rsidR="00223F53" w:rsidRPr="00412A9F">
        <w:rPr>
          <w:rFonts w:ascii="Garamond" w:hAnsi="Garamond"/>
        </w:rPr>
        <w:t xml:space="preserve">J., </w:t>
      </w:r>
      <w:r w:rsidRPr="00412A9F">
        <w:rPr>
          <w:rFonts w:ascii="Garamond" w:hAnsi="Garamond"/>
        </w:rPr>
        <w:t>O'Connor,</w:t>
      </w:r>
      <w:r w:rsidR="00223F53" w:rsidRPr="00412A9F">
        <w:rPr>
          <w:rFonts w:ascii="Garamond" w:hAnsi="Garamond"/>
        </w:rPr>
        <w:t xml:space="preserve"> P., </w:t>
      </w:r>
      <w:proofErr w:type="spellStart"/>
      <w:r w:rsidRPr="00412A9F">
        <w:rPr>
          <w:rFonts w:ascii="Garamond" w:hAnsi="Garamond"/>
        </w:rPr>
        <w:t>Hotson</w:t>
      </w:r>
      <w:proofErr w:type="spellEnd"/>
      <w:r w:rsidRPr="00412A9F">
        <w:rPr>
          <w:rFonts w:ascii="Garamond" w:hAnsi="Garamond"/>
        </w:rPr>
        <w:t xml:space="preserve">, </w:t>
      </w:r>
      <w:r w:rsidR="00223F53" w:rsidRPr="00412A9F">
        <w:rPr>
          <w:rFonts w:ascii="Garamond" w:hAnsi="Garamond"/>
        </w:rPr>
        <w:t xml:space="preserve">L, </w:t>
      </w:r>
      <w:proofErr w:type="spellStart"/>
      <w:r w:rsidRPr="00412A9F">
        <w:rPr>
          <w:rFonts w:ascii="Garamond" w:hAnsi="Garamond"/>
        </w:rPr>
        <w:t>Hotson</w:t>
      </w:r>
      <w:proofErr w:type="spellEnd"/>
      <w:r w:rsidRPr="00412A9F">
        <w:rPr>
          <w:rFonts w:ascii="Garamond" w:hAnsi="Garamond"/>
        </w:rPr>
        <w:t xml:space="preserve">, </w:t>
      </w:r>
      <w:r w:rsidR="00223F53" w:rsidRPr="00412A9F">
        <w:rPr>
          <w:rFonts w:ascii="Garamond" w:hAnsi="Garamond"/>
        </w:rPr>
        <w:t xml:space="preserve"> R., </w:t>
      </w:r>
      <w:r w:rsidRPr="00412A9F">
        <w:rPr>
          <w:rFonts w:ascii="Garamond" w:hAnsi="Garamond"/>
        </w:rPr>
        <w:t>Hoerl</w:t>
      </w:r>
      <w:r w:rsidR="00223F53" w:rsidRPr="00412A9F">
        <w:rPr>
          <w:rFonts w:ascii="Garamond" w:hAnsi="Garamond"/>
        </w:rPr>
        <w:t>, C.,</w:t>
      </w:r>
      <w:r w:rsidRPr="00412A9F">
        <w:rPr>
          <w:rFonts w:ascii="Garamond" w:hAnsi="Garamond"/>
        </w:rPr>
        <w:t xml:space="preserve"> &amp; McCormack</w:t>
      </w:r>
      <w:r w:rsidR="00223F53" w:rsidRPr="00412A9F">
        <w:rPr>
          <w:rFonts w:ascii="Garamond" w:hAnsi="Garamond"/>
        </w:rPr>
        <w:t>, T.</w:t>
      </w:r>
      <w:r w:rsidRPr="00412A9F">
        <w:rPr>
          <w:rFonts w:ascii="Garamond" w:hAnsi="Garamond"/>
        </w:rPr>
        <w:t xml:space="preserve"> (2022): Past-future preferences for hedonic goods and the utility of experiential memories, Philosophical Psychology, DOI: 10.1080/09515089.2022.2038784</w:t>
      </w:r>
    </w:p>
    <w:p w14:paraId="60BDEF9C" w14:textId="4416D140" w:rsidR="00D11F2B" w:rsidRPr="0095297B" w:rsidRDefault="00D11F2B" w:rsidP="00412A9F">
      <w:pPr>
        <w:pStyle w:val="Normal1"/>
        <w:pBdr>
          <w:top w:val="none" w:sz="0" w:space="3" w:color="auto"/>
          <w:bottom w:val="none" w:sz="0" w:space="15" w:color="auto"/>
        </w:pBdr>
        <w:spacing w:after="0" w:line="360" w:lineRule="auto"/>
        <w:contextualSpacing/>
        <w:jc w:val="both"/>
        <w:rPr>
          <w:rFonts w:ascii="Garamond" w:hAnsi="Garamond" w:cs="Times New Roman"/>
        </w:rPr>
      </w:pPr>
      <w:r w:rsidRPr="00412A9F">
        <w:rPr>
          <w:rFonts w:ascii="Garamond" w:hAnsi="Garamond" w:cs="Times New Roman"/>
        </w:rPr>
        <w:t xml:space="preserve">Lee, R., Hoerl, C., Burns, P., Fernandes, A. S., O’Connor, P. A., and McCormack, T. (2020) Pain in the Past and Pleasure in the Future: The Development of Past–Future Preferences for Hedonic Goods. Cognitive Science, 44, e12887. </w:t>
      </w:r>
      <w:hyperlink r:id="rId26" w:history="1">
        <w:r w:rsidRPr="00412A9F">
          <w:rPr>
            <w:rStyle w:val="Hyperlink"/>
            <w:rFonts w:ascii="Garamond" w:hAnsi="Garamond" w:cs="Times New Roman"/>
          </w:rPr>
          <w:t>https://doi.org/10.1111/cogs.12887</w:t>
        </w:r>
      </w:hyperlink>
      <w:r w:rsidRPr="00412A9F">
        <w:rPr>
          <w:rFonts w:ascii="Garamond" w:hAnsi="Garamond" w:cs="Times New Roman"/>
        </w:rPr>
        <w:t xml:space="preserve"> </w:t>
      </w:r>
    </w:p>
    <w:p w14:paraId="351A74D7" w14:textId="77777777" w:rsidR="00E00885" w:rsidRPr="00412A9F" w:rsidRDefault="00E00885" w:rsidP="00FB6D8F">
      <w:pPr>
        <w:pStyle w:val="Normal1"/>
        <w:pBdr>
          <w:top w:val="none" w:sz="0" w:space="3" w:color="auto"/>
          <w:bottom w:val="none" w:sz="0" w:space="15" w:color="auto"/>
        </w:pBdr>
        <w:spacing w:line="360" w:lineRule="auto"/>
        <w:ind w:left="709" w:hanging="709"/>
        <w:contextualSpacing/>
        <w:jc w:val="both"/>
        <w:rPr>
          <w:rFonts w:ascii="Garamond" w:hAnsi="Garamond" w:cs="Times New Roman"/>
        </w:rPr>
      </w:pPr>
      <w:r w:rsidRPr="00412A9F">
        <w:rPr>
          <w:rFonts w:ascii="Garamond" w:hAnsi="Garamond" w:cs="Times New Roman"/>
        </w:rPr>
        <w:t>Liberman, V., Boehm, J. K., Lyubomirsky, S., &amp; Ross, L. D. (2009). Happiness and memory: Affective significance of endowment and contrast. </w:t>
      </w:r>
      <w:r w:rsidRPr="00412A9F">
        <w:rPr>
          <w:rFonts w:ascii="Garamond" w:hAnsi="Garamond" w:cs="Times New Roman"/>
          <w:i/>
          <w:iCs/>
        </w:rPr>
        <w:t>Emotion</w:t>
      </w:r>
      <w:r w:rsidRPr="00412A9F">
        <w:rPr>
          <w:rFonts w:ascii="Garamond" w:hAnsi="Garamond" w:cs="Times New Roman"/>
        </w:rPr>
        <w:t>, </w:t>
      </w:r>
      <w:r w:rsidRPr="00412A9F">
        <w:rPr>
          <w:rFonts w:ascii="Garamond" w:hAnsi="Garamond" w:cs="Times New Roman"/>
          <w:i/>
          <w:iCs/>
        </w:rPr>
        <w:t>9</w:t>
      </w:r>
      <w:r w:rsidRPr="00412A9F">
        <w:rPr>
          <w:rFonts w:ascii="Garamond" w:hAnsi="Garamond" w:cs="Times New Roman"/>
        </w:rPr>
        <w:t>(5), 666.</w:t>
      </w:r>
    </w:p>
    <w:p w14:paraId="2D7FF56C" w14:textId="404F1420" w:rsidR="0095297B" w:rsidRPr="00412A9F" w:rsidRDefault="00A1738C" w:rsidP="00412A9F">
      <w:pPr>
        <w:pStyle w:val="Normal1"/>
        <w:pBdr>
          <w:top w:val="none" w:sz="0" w:space="3" w:color="auto"/>
          <w:bottom w:val="none" w:sz="0" w:space="15" w:color="auto"/>
        </w:pBdr>
        <w:spacing w:line="360" w:lineRule="auto"/>
        <w:contextualSpacing/>
        <w:jc w:val="both"/>
        <w:rPr>
          <w:rStyle w:val="Hyperlink"/>
          <w:rFonts w:ascii="Garamond" w:hAnsi="Garamond" w:cs="Times New Roman"/>
        </w:rPr>
      </w:pPr>
      <w:r w:rsidRPr="00412A9F">
        <w:rPr>
          <w:rFonts w:ascii="Garamond" w:hAnsi="Garamond" w:cs="Times New Roman"/>
          <w:iCs/>
        </w:rPr>
        <w:t>Loewenstein, G. (1987). Anticipation and the valuation of delayed consumption. </w:t>
      </w:r>
      <w:r w:rsidRPr="00412A9F">
        <w:rPr>
          <w:rFonts w:ascii="Garamond" w:hAnsi="Garamond" w:cs="Times New Roman"/>
          <w:i/>
          <w:iCs/>
        </w:rPr>
        <w:t>The</w:t>
      </w:r>
      <w:r w:rsidR="00972502" w:rsidRPr="00412A9F">
        <w:rPr>
          <w:rFonts w:ascii="Garamond" w:hAnsi="Garamond" w:cs="Times New Roman"/>
          <w:i/>
          <w:iCs/>
        </w:rPr>
        <w:t xml:space="preserve"> </w:t>
      </w:r>
      <w:r w:rsidRPr="00412A9F">
        <w:rPr>
          <w:rFonts w:ascii="Garamond" w:hAnsi="Garamond" w:cs="Times New Roman"/>
          <w:i/>
          <w:iCs/>
        </w:rPr>
        <w:t>Economic Journal</w:t>
      </w:r>
      <w:r w:rsidRPr="00412A9F">
        <w:rPr>
          <w:rFonts w:ascii="Garamond" w:hAnsi="Garamond" w:cs="Times New Roman"/>
          <w:iCs/>
        </w:rPr>
        <w:t>, </w:t>
      </w:r>
      <w:r w:rsidRPr="00412A9F">
        <w:rPr>
          <w:rFonts w:ascii="Garamond" w:hAnsi="Garamond" w:cs="Times New Roman"/>
          <w:i/>
          <w:iCs/>
        </w:rPr>
        <w:t>97</w:t>
      </w:r>
      <w:r w:rsidRPr="00412A9F">
        <w:rPr>
          <w:rFonts w:ascii="Garamond" w:hAnsi="Garamond" w:cs="Times New Roman"/>
          <w:iCs/>
        </w:rPr>
        <w:t>(387), 666-684.</w:t>
      </w:r>
      <w:r w:rsidR="00573F94" w:rsidRPr="00412A9F">
        <w:rPr>
          <w:rFonts w:ascii="Garamond" w:hAnsi="Garamond"/>
        </w:rPr>
        <w:t xml:space="preserve">Lowry, R., &amp; Peterson, M. (2011). Pure Time Preference. </w:t>
      </w:r>
      <w:r w:rsidR="00573F94" w:rsidRPr="00412A9F">
        <w:rPr>
          <w:rFonts w:ascii="Garamond" w:hAnsi="Garamond"/>
          <w:i/>
          <w:iCs/>
        </w:rPr>
        <w:t>Pacific Philosophical Quarterly,</w:t>
      </w:r>
      <w:r w:rsidR="00573F94" w:rsidRPr="00412A9F">
        <w:rPr>
          <w:rFonts w:ascii="Garamond" w:hAnsi="Garamond"/>
        </w:rPr>
        <w:t xml:space="preserve"> 92(4), 490–508. </w:t>
      </w:r>
      <w:hyperlink r:id="rId27" w:history="1">
        <w:r w:rsidR="003A4306" w:rsidRPr="00412A9F">
          <w:rPr>
            <w:rStyle w:val="Hyperlink"/>
            <w:rFonts w:ascii="Garamond" w:hAnsi="Garamond" w:cs="Times New Roman"/>
          </w:rPr>
          <w:t>https://doi.org/10.1111/j.1468-0114.2011.01408.x</w:t>
        </w:r>
      </w:hyperlink>
    </w:p>
    <w:p w14:paraId="312B637C" w14:textId="34C3D589" w:rsidR="0095297B" w:rsidRPr="00412A9F" w:rsidRDefault="00CC3C80"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 xml:space="preserve">Metcalfe, J., &amp; </w:t>
      </w:r>
      <w:proofErr w:type="spellStart"/>
      <w:r w:rsidRPr="00412A9F">
        <w:rPr>
          <w:rFonts w:ascii="Garamond" w:hAnsi="Garamond"/>
        </w:rPr>
        <w:t>Mischel</w:t>
      </w:r>
      <w:proofErr w:type="spellEnd"/>
      <w:r w:rsidRPr="00412A9F">
        <w:rPr>
          <w:rFonts w:ascii="Garamond" w:hAnsi="Garamond"/>
        </w:rPr>
        <w:t>, W. (1999). A hot/cool-system analysis of delay of gratification: dynamics of willpower. </w:t>
      </w:r>
      <w:r w:rsidRPr="00412A9F">
        <w:rPr>
          <w:rFonts w:ascii="Garamond" w:hAnsi="Garamond"/>
          <w:i/>
          <w:iCs/>
        </w:rPr>
        <w:t>Psychological review</w:t>
      </w:r>
      <w:r w:rsidRPr="00412A9F">
        <w:rPr>
          <w:rFonts w:ascii="Garamond" w:hAnsi="Garamond"/>
        </w:rPr>
        <w:t>, </w:t>
      </w:r>
      <w:r w:rsidRPr="00412A9F">
        <w:rPr>
          <w:rFonts w:ascii="Garamond" w:hAnsi="Garamond"/>
          <w:i/>
          <w:iCs/>
        </w:rPr>
        <w:t>106</w:t>
      </w:r>
      <w:r w:rsidRPr="00412A9F">
        <w:rPr>
          <w:rFonts w:ascii="Garamond" w:hAnsi="Garamond"/>
        </w:rPr>
        <w:t>(1), 3.</w:t>
      </w:r>
    </w:p>
    <w:p w14:paraId="4C71E442" w14:textId="54A2AF64" w:rsidR="0095297B" w:rsidRPr="00412A9F" w:rsidRDefault="00BA1709" w:rsidP="00412A9F">
      <w:pPr>
        <w:pStyle w:val="Normal1"/>
        <w:pBdr>
          <w:top w:val="none" w:sz="0" w:space="3" w:color="auto"/>
          <w:bottom w:val="none" w:sz="0" w:space="15" w:color="auto"/>
        </w:pBdr>
        <w:spacing w:line="360" w:lineRule="auto"/>
        <w:contextualSpacing/>
        <w:jc w:val="both"/>
        <w:rPr>
          <w:rFonts w:ascii="Garamond" w:hAnsi="Garamond"/>
        </w:rPr>
      </w:pPr>
      <w:proofErr w:type="spellStart"/>
      <w:r w:rsidRPr="00412A9F">
        <w:rPr>
          <w:rFonts w:ascii="Garamond" w:hAnsi="Garamond"/>
        </w:rPr>
        <w:t>Molouki</w:t>
      </w:r>
      <w:proofErr w:type="spellEnd"/>
      <w:r w:rsidRPr="00412A9F">
        <w:rPr>
          <w:rFonts w:ascii="Garamond" w:hAnsi="Garamond"/>
        </w:rPr>
        <w:t>, S., Hardisty, D. J., &amp; Caruso, E. M. (2019). The sign effect in past and future discounting. </w:t>
      </w:r>
      <w:r w:rsidRPr="00412A9F">
        <w:rPr>
          <w:rFonts w:ascii="Garamond" w:hAnsi="Garamond"/>
          <w:i/>
          <w:iCs/>
        </w:rPr>
        <w:t>Psychological science</w:t>
      </w:r>
      <w:r w:rsidRPr="00412A9F">
        <w:rPr>
          <w:rFonts w:ascii="Garamond" w:hAnsi="Garamond"/>
        </w:rPr>
        <w:t>, </w:t>
      </w:r>
      <w:r w:rsidRPr="00412A9F">
        <w:rPr>
          <w:rFonts w:ascii="Garamond" w:hAnsi="Garamond"/>
          <w:i/>
          <w:iCs/>
        </w:rPr>
        <w:t>30</w:t>
      </w:r>
      <w:r w:rsidRPr="00412A9F">
        <w:rPr>
          <w:rFonts w:ascii="Garamond" w:hAnsi="Garamond"/>
        </w:rPr>
        <w:t>(12), 1674-1695</w:t>
      </w:r>
    </w:p>
    <w:p w14:paraId="0EE47C5E" w14:textId="002F6CFE" w:rsidR="0095297B" w:rsidRPr="00412A9F" w:rsidRDefault="003A4306" w:rsidP="00412A9F">
      <w:pPr>
        <w:pStyle w:val="Normal1"/>
        <w:pBdr>
          <w:top w:val="none" w:sz="0" w:space="3" w:color="auto"/>
          <w:bottom w:val="none" w:sz="0" w:space="15" w:color="auto"/>
        </w:pBdr>
        <w:spacing w:line="360" w:lineRule="auto"/>
        <w:contextualSpacing/>
        <w:jc w:val="both"/>
        <w:rPr>
          <w:rFonts w:ascii="Garamond" w:hAnsi="Garamond"/>
          <w:color w:val="00007F"/>
        </w:rPr>
      </w:pPr>
      <w:proofErr w:type="spellStart"/>
      <w:r w:rsidRPr="00412A9F">
        <w:rPr>
          <w:rFonts w:ascii="Garamond" w:hAnsi="Garamond"/>
        </w:rPr>
        <w:lastRenderedPageBreak/>
        <w:t>Morewedge</w:t>
      </w:r>
      <w:proofErr w:type="spellEnd"/>
      <w:r w:rsidRPr="00412A9F">
        <w:rPr>
          <w:rFonts w:ascii="Garamond" w:hAnsi="Garamond"/>
        </w:rPr>
        <w:t>, C. K. (</w:t>
      </w:r>
      <w:r w:rsidRPr="00412A9F">
        <w:rPr>
          <w:rFonts w:ascii="Garamond" w:hAnsi="Garamond"/>
          <w:color w:val="00007F"/>
        </w:rPr>
        <w:t>2015</w:t>
      </w:r>
      <w:r w:rsidRPr="00412A9F">
        <w:rPr>
          <w:rFonts w:ascii="Garamond" w:hAnsi="Garamond"/>
        </w:rPr>
        <w:t xml:space="preserve">). Utility: Anticipated, Experienced, and Remembered. In G. Keren &amp; G. Wu (Eds.), </w:t>
      </w:r>
      <w:r w:rsidRPr="00412A9F">
        <w:rPr>
          <w:rFonts w:ascii="Garamond" w:hAnsi="Garamond"/>
          <w:i/>
          <w:iCs/>
        </w:rPr>
        <w:t xml:space="preserve">The Wiley Blackwell Handbook of Judgment and Decision Making </w:t>
      </w:r>
      <w:r w:rsidRPr="00412A9F">
        <w:rPr>
          <w:rFonts w:ascii="Garamond" w:hAnsi="Garamond"/>
        </w:rPr>
        <w:t xml:space="preserve">(pp. 295–330). Blackwell Press. </w:t>
      </w:r>
      <w:hyperlink r:id="rId28" w:history="1">
        <w:r w:rsidR="00B40AA4" w:rsidRPr="00412A9F">
          <w:rPr>
            <w:rStyle w:val="Hyperlink"/>
            <w:rFonts w:ascii="Garamond" w:hAnsi="Garamond" w:cs="Times New Roman"/>
          </w:rPr>
          <w:t>https://doi.org/10.1002/9781118468333.ch10</w:t>
        </w:r>
      </w:hyperlink>
      <w:r w:rsidRPr="00412A9F">
        <w:rPr>
          <w:rFonts w:ascii="Garamond" w:hAnsi="Garamond"/>
          <w:color w:val="00007F"/>
        </w:rPr>
        <w:t xml:space="preserve"> </w:t>
      </w:r>
    </w:p>
    <w:p w14:paraId="1D7E72DA" w14:textId="1D1A6124" w:rsidR="00517F24" w:rsidRPr="00517F24" w:rsidRDefault="00517F24" w:rsidP="00412A9F">
      <w:pPr>
        <w:pStyle w:val="Normal1"/>
        <w:pBdr>
          <w:top w:val="none" w:sz="0" w:space="3" w:color="auto"/>
          <w:bottom w:val="none" w:sz="0" w:space="15" w:color="auto"/>
        </w:pBdr>
        <w:spacing w:line="360" w:lineRule="auto"/>
        <w:contextualSpacing/>
        <w:jc w:val="both"/>
        <w:rPr>
          <w:rFonts w:ascii="Garamond" w:hAnsi="Garamond"/>
        </w:rPr>
      </w:pPr>
      <w:proofErr w:type="spellStart"/>
      <w:r>
        <w:rPr>
          <w:rFonts w:ascii="Garamond" w:hAnsi="Garamond"/>
        </w:rPr>
        <w:t>Nadelhoffer</w:t>
      </w:r>
      <w:proofErr w:type="spellEnd"/>
      <w:r>
        <w:rPr>
          <w:rFonts w:ascii="Garamond" w:hAnsi="Garamond"/>
        </w:rPr>
        <w:t xml:space="preserve">, T., Murray, S., &amp; </w:t>
      </w:r>
      <w:proofErr w:type="spellStart"/>
      <w:r>
        <w:rPr>
          <w:rFonts w:ascii="Garamond" w:hAnsi="Garamond"/>
        </w:rPr>
        <w:t>Dykhuis</w:t>
      </w:r>
      <w:proofErr w:type="spellEnd"/>
      <w:r>
        <w:rPr>
          <w:rFonts w:ascii="Garamond" w:hAnsi="Garamond"/>
        </w:rPr>
        <w:t xml:space="preserve">, E. (forthcoming). Intuitions about Free Will and the Failure to Comprehend Determinism. </w:t>
      </w:r>
      <w:r>
        <w:rPr>
          <w:rFonts w:ascii="Garamond" w:hAnsi="Garamond"/>
          <w:i/>
          <w:iCs/>
        </w:rPr>
        <w:t>Erkenntnis</w:t>
      </w:r>
      <w:r>
        <w:rPr>
          <w:rFonts w:ascii="Garamond" w:hAnsi="Garamond"/>
        </w:rPr>
        <w:t>.</w:t>
      </w:r>
    </w:p>
    <w:p w14:paraId="1AD57915" w14:textId="79672A20" w:rsidR="0095297B" w:rsidRDefault="00B40AA4"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Nagel, Thomas (1970). </w:t>
      </w:r>
      <w:r w:rsidRPr="00412A9F">
        <w:rPr>
          <w:rFonts w:ascii="Garamond" w:hAnsi="Garamond"/>
          <w:i/>
          <w:iCs/>
        </w:rPr>
        <w:t>The Possibility of Altruism</w:t>
      </w:r>
      <w:r w:rsidRPr="00412A9F">
        <w:rPr>
          <w:rFonts w:ascii="Garamond" w:hAnsi="Garamond"/>
        </w:rPr>
        <w:t>. Oxford Clarendon Press</w:t>
      </w:r>
      <w:r w:rsidR="0095297B" w:rsidRPr="00412A9F">
        <w:rPr>
          <w:rFonts w:ascii="Garamond" w:hAnsi="Garamond"/>
        </w:rPr>
        <w:t>.</w:t>
      </w:r>
    </w:p>
    <w:p w14:paraId="05C7FB79" w14:textId="07E861E2" w:rsidR="00517F24" w:rsidRPr="00517F24" w:rsidRDefault="00517F24" w:rsidP="00412A9F">
      <w:pPr>
        <w:pStyle w:val="Normal1"/>
        <w:pBdr>
          <w:top w:val="none" w:sz="0" w:space="3" w:color="auto"/>
          <w:bottom w:val="none" w:sz="0" w:space="15" w:color="auto"/>
        </w:pBdr>
        <w:spacing w:line="360" w:lineRule="auto"/>
        <w:contextualSpacing/>
        <w:jc w:val="both"/>
        <w:rPr>
          <w:rFonts w:ascii="Garamond" w:hAnsi="Garamond"/>
        </w:rPr>
      </w:pPr>
      <w:r>
        <w:rPr>
          <w:rFonts w:ascii="Garamond" w:hAnsi="Garamond"/>
        </w:rPr>
        <w:t xml:space="preserve">Nichols, S., &amp; Bruno, M. (2010). Intuitions about Personal Identity: An Empirical Study. </w:t>
      </w:r>
      <w:r>
        <w:rPr>
          <w:rFonts w:ascii="Garamond" w:hAnsi="Garamond"/>
          <w:i/>
          <w:iCs/>
        </w:rPr>
        <w:t>Philosophical Psychology</w:t>
      </w:r>
      <w:r>
        <w:rPr>
          <w:rFonts w:ascii="Garamond" w:hAnsi="Garamond"/>
        </w:rPr>
        <w:t xml:space="preserve"> 23(3): 293-312.</w:t>
      </w:r>
    </w:p>
    <w:p w14:paraId="1604C4D2" w14:textId="716C46CA" w:rsidR="0095297B" w:rsidRPr="00412A9F" w:rsidRDefault="00D125DE"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 xml:space="preserve">Parfit, Derek. (1984). </w:t>
      </w:r>
      <w:r w:rsidRPr="00412A9F">
        <w:rPr>
          <w:rFonts w:ascii="Garamond" w:hAnsi="Garamond"/>
          <w:i/>
        </w:rPr>
        <w:t>Reasons and Persons</w:t>
      </w:r>
      <w:r w:rsidRPr="00412A9F">
        <w:rPr>
          <w:rFonts w:ascii="Garamond" w:hAnsi="Garamond"/>
        </w:rPr>
        <w:t>. Oxford: Oxford University Press.</w:t>
      </w:r>
    </w:p>
    <w:p w14:paraId="6A5BF0DF" w14:textId="61E4A50C" w:rsidR="0095297B" w:rsidRPr="00412A9F" w:rsidRDefault="00D11F2B" w:rsidP="00412A9F">
      <w:pPr>
        <w:pStyle w:val="Normal1"/>
        <w:pBdr>
          <w:top w:val="none" w:sz="0" w:space="3" w:color="auto"/>
          <w:bottom w:val="none" w:sz="0" w:space="15" w:color="auto"/>
        </w:pBdr>
        <w:spacing w:line="360" w:lineRule="auto"/>
        <w:contextualSpacing/>
        <w:jc w:val="both"/>
        <w:rPr>
          <w:rFonts w:ascii="Garamond" w:eastAsia="Times New Roman" w:hAnsi="Garamond"/>
        </w:rPr>
      </w:pPr>
      <w:r w:rsidRPr="00412A9F">
        <w:rPr>
          <w:rFonts w:ascii="Garamond" w:hAnsi="Garamond"/>
        </w:rPr>
        <w:t xml:space="preserve">Pearson, O. (2018). ‘Appropriate Emotions and the Metaphysics of Time.’ </w:t>
      </w:r>
      <w:r w:rsidRPr="00412A9F">
        <w:rPr>
          <w:rFonts w:ascii="Garamond" w:eastAsia="Times New Roman" w:hAnsi="Garamond"/>
          <w:i/>
          <w:iCs/>
        </w:rPr>
        <w:t>Philosophical Studies</w:t>
      </w:r>
      <w:r w:rsidRPr="00412A9F">
        <w:rPr>
          <w:rFonts w:ascii="Garamond" w:eastAsia="Times New Roman" w:hAnsi="Garamond"/>
        </w:rPr>
        <w:t xml:space="preserve"> 175(8): 1945</w:t>
      </w:r>
      <w:r w:rsidRPr="00412A9F">
        <w:rPr>
          <w:rFonts w:ascii="Garamond" w:eastAsia="Garamond" w:hAnsi="Garamond"/>
        </w:rPr>
        <w:t>–</w:t>
      </w:r>
      <w:r w:rsidRPr="00412A9F">
        <w:rPr>
          <w:rFonts w:ascii="Garamond" w:eastAsia="Times New Roman" w:hAnsi="Garamond"/>
        </w:rPr>
        <w:t>1961.</w:t>
      </w:r>
    </w:p>
    <w:p w14:paraId="328F5CC7" w14:textId="1B9CAC55" w:rsidR="0095297B" w:rsidRPr="00412A9F" w:rsidRDefault="008747DB"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Phillips, Callie K. (2021). Why future-bias isn't rationally evaluable. </w:t>
      </w:r>
      <w:r w:rsidRPr="00412A9F">
        <w:rPr>
          <w:rFonts w:ascii="Garamond" w:hAnsi="Garamond"/>
          <w:i/>
          <w:iCs/>
        </w:rPr>
        <w:t xml:space="preserve">Res </w:t>
      </w:r>
      <w:proofErr w:type="spellStart"/>
      <w:r w:rsidRPr="00412A9F">
        <w:rPr>
          <w:rFonts w:ascii="Garamond" w:hAnsi="Garamond"/>
          <w:i/>
          <w:iCs/>
        </w:rPr>
        <w:t>Philosophica</w:t>
      </w:r>
      <w:proofErr w:type="spellEnd"/>
      <w:r w:rsidRPr="00412A9F">
        <w:rPr>
          <w:rFonts w:ascii="Garamond" w:hAnsi="Garamond"/>
        </w:rPr>
        <w:t> 98 (4):573-596.</w:t>
      </w:r>
    </w:p>
    <w:p w14:paraId="5666AC1F" w14:textId="648BECBA" w:rsidR="0095297B" w:rsidRPr="00412A9F" w:rsidRDefault="00D125DE"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Prior, A. N. (1959). “Thank Goodness That's Over.” </w:t>
      </w:r>
      <w:r w:rsidRPr="00412A9F">
        <w:rPr>
          <w:rFonts w:ascii="Garamond" w:hAnsi="Garamond"/>
          <w:i/>
          <w:iCs/>
        </w:rPr>
        <w:t>Philosophy</w:t>
      </w:r>
      <w:r w:rsidRPr="00412A9F">
        <w:rPr>
          <w:rFonts w:ascii="Garamond" w:hAnsi="Garamond"/>
        </w:rPr>
        <w:t xml:space="preserve"> 34(128): 12–17., doi:10.1017/S0031819100029685.</w:t>
      </w:r>
    </w:p>
    <w:p w14:paraId="1B0DC268" w14:textId="67059015" w:rsidR="0095297B" w:rsidRPr="00412A9F" w:rsidRDefault="005032A5" w:rsidP="00412A9F">
      <w:pPr>
        <w:pStyle w:val="Normal1"/>
        <w:pBdr>
          <w:top w:val="none" w:sz="0" w:space="3" w:color="auto"/>
          <w:bottom w:val="none" w:sz="0" w:space="15" w:color="auto"/>
        </w:pBdr>
        <w:spacing w:line="360" w:lineRule="auto"/>
        <w:contextualSpacing/>
        <w:jc w:val="both"/>
        <w:rPr>
          <w:rFonts w:ascii="Garamond" w:hAnsi="Garamond" w:cs="Times New Roman"/>
        </w:rPr>
      </w:pPr>
      <w:r w:rsidRPr="00412A9F">
        <w:rPr>
          <w:rFonts w:ascii="Garamond" w:hAnsi="Garamond" w:cs="Times New Roman"/>
          <w:color w:val="000000" w:themeColor="text1"/>
          <w:lang w:val="en-US"/>
        </w:rPr>
        <w:t xml:space="preserve">Rawls, J. 1971. </w:t>
      </w:r>
      <w:r w:rsidRPr="00412A9F">
        <w:rPr>
          <w:rFonts w:ascii="Garamond" w:hAnsi="Garamond" w:cs="Times New Roman"/>
          <w:i/>
          <w:iCs/>
          <w:color w:val="000000" w:themeColor="text1"/>
          <w:lang w:val="en-US"/>
        </w:rPr>
        <w:t>A Theory of Justice</w:t>
      </w:r>
      <w:r w:rsidRPr="00412A9F">
        <w:rPr>
          <w:rFonts w:ascii="Garamond" w:hAnsi="Garamond" w:cs="Times New Roman"/>
          <w:color w:val="000000" w:themeColor="text1"/>
          <w:lang w:val="en-US"/>
        </w:rPr>
        <w:t xml:space="preserve">. </w:t>
      </w:r>
      <w:r w:rsidRPr="00412A9F">
        <w:rPr>
          <w:rFonts w:ascii="Garamond" w:hAnsi="Garamond" w:cs="Times New Roman"/>
          <w:color w:val="000000" w:themeColor="text1"/>
          <w:lang w:val="sv-SE"/>
        </w:rPr>
        <w:t xml:space="preserve">Cambridge, MA: </w:t>
      </w:r>
      <w:proofErr w:type="spellStart"/>
      <w:r w:rsidRPr="00412A9F">
        <w:rPr>
          <w:rFonts w:ascii="Garamond" w:hAnsi="Garamond" w:cs="Times New Roman"/>
          <w:color w:val="000000" w:themeColor="text1"/>
          <w:lang w:val="sv-SE"/>
        </w:rPr>
        <w:t>Belknap</w:t>
      </w:r>
      <w:proofErr w:type="spellEnd"/>
    </w:p>
    <w:p w14:paraId="5769496B" w14:textId="5B7560C6" w:rsidR="0095297B" w:rsidRPr="00412A9F" w:rsidRDefault="00D11F2B"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 xml:space="preserve">Schlesinger, G. (1976). ‘The Stillness of Time and Philosophical Equanimity.’ </w:t>
      </w:r>
      <w:r w:rsidRPr="00412A9F">
        <w:rPr>
          <w:rFonts w:ascii="Garamond" w:hAnsi="Garamond"/>
          <w:i/>
        </w:rPr>
        <w:t>Philosophical Studies</w:t>
      </w:r>
      <w:r w:rsidRPr="00412A9F">
        <w:rPr>
          <w:rFonts w:ascii="Garamond" w:hAnsi="Garamond"/>
        </w:rPr>
        <w:t xml:space="preserve"> 30: 145–59.</w:t>
      </w:r>
    </w:p>
    <w:p w14:paraId="4419B7C5" w14:textId="64AD16D5" w:rsidR="0095297B" w:rsidRPr="00412A9F" w:rsidRDefault="005032A5" w:rsidP="00412A9F">
      <w:pPr>
        <w:pStyle w:val="Normal1"/>
        <w:pBdr>
          <w:top w:val="none" w:sz="0" w:space="3" w:color="auto"/>
          <w:bottom w:val="none" w:sz="0" w:space="15" w:color="auto"/>
        </w:pBdr>
        <w:spacing w:line="360" w:lineRule="auto"/>
        <w:contextualSpacing/>
        <w:jc w:val="both"/>
        <w:rPr>
          <w:rFonts w:ascii="Garamond" w:hAnsi="Garamond"/>
        </w:rPr>
      </w:pPr>
      <w:r w:rsidRPr="00412A9F">
        <w:rPr>
          <w:rFonts w:ascii="Garamond" w:hAnsi="Garamond"/>
        </w:rPr>
        <w:t xml:space="preserve">Sidgwick, H. 1884. </w:t>
      </w:r>
      <w:r w:rsidRPr="00412A9F">
        <w:rPr>
          <w:rFonts w:ascii="Garamond" w:hAnsi="Garamond"/>
          <w:i/>
          <w:iCs/>
        </w:rPr>
        <w:t>The Methods of Ethics</w:t>
      </w:r>
      <w:r w:rsidRPr="00412A9F">
        <w:rPr>
          <w:rFonts w:ascii="Garamond" w:hAnsi="Garamond"/>
        </w:rPr>
        <w:t>. London: Macmillan</w:t>
      </w:r>
    </w:p>
    <w:p w14:paraId="0169E3C2" w14:textId="5F51E7C8" w:rsidR="00D11F2B" w:rsidRPr="00412A9F" w:rsidRDefault="00D11F2B" w:rsidP="00412A9F">
      <w:pPr>
        <w:pStyle w:val="Normal1"/>
        <w:pBdr>
          <w:top w:val="none" w:sz="0" w:space="3" w:color="auto"/>
          <w:bottom w:val="none" w:sz="0" w:space="15" w:color="auto"/>
        </w:pBdr>
        <w:spacing w:line="360" w:lineRule="auto"/>
        <w:contextualSpacing/>
        <w:jc w:val="both"/>
        <w:rPr>
          <w:rFonts w:ascii="Garamond" w:hAnsi="Garamond"/>
          <w:noProof/>
        </w:rPr>
      </w:pPr>
      <w:r w:rsidRPr="00412A9F">
        <w:rPr>
          <w:rFonts w:ascii="Garamond" w:hAnsi="Garamond"/>
          <w:noProof/>
        </w:rPr>
        <w:t>Smith,  Q. (1994). ‘The Phenomenology of A-Time,’ in L. Nathan Oaklander and</w:t>
      </w:r>
      <w:r w:rsidR="001908BB" w:rsidRPr="00412A9F">
        <w:rPr>
          <w:rFonts w:ascii="Garamond" w:hAnsi="Garamond"/>
          <w:noProof/>
        </w:rPr>
        <w:t xml:space="preserve"> </w:t>
      </w:r>
      <w:r w:rsidRPr="00412A9F">
        <w:rPr>
          <w:rFonts w:ascii="Garamond" w:hAnsi="Garamond"/>
          <w:noProof/>
        </w:rPr>
        <w:t xml:space="preserve">Quentin Smith, eds., </w:t>
      </w:r>
      <w:r w:rsidRPr="00412A9F">
        <w:rPr>
          <w:rFonts w:ascii="Garamond" w:hAnsi="Garamond"/>
          <w:i/>
          <w:noProof/>
        </w:rPr>
        <w:t>The New Theory of Time</w:t>
      </w:r>
      <w:r w:rsidRPr="00412A9F">
        <w:rPr>
          <w:rFonts w:ascii="Garamond" w:hAnsi="Garamond"/>
          <w:noProof/>
        </w:rPr>
        <w:t>. New Haven: Yale University Press: 351–59.</w:t>
      </w:r>
    </w:p>
    <w:p w14:paraId="6D3C4CF6" w14:textId="77777777" w:rsidR="007724B4" w:rsidRPr="00412A9F" w:rsidRDefault="007724B4" w:rsidP="00FB6D8F">
      <w:pPr>
        <w:spacing w:line="360" w:lineRule="auto"/>
        <w:ind w:left="709" w:hanging="709"/>
        <w:contextualSpacing/>
        <w:jc w:val="both"/>
        <w:rPr>
          <w:rFonts w:ascii="Garamond" w:hAnsi="Garamond" w:cs="Times New Roman"/>
          <w:noProof/>
        </w:rPr>
      </w:pPr>
      <w:r w:rsidRPr="0095297B">
        <w:rPr>
          <w:rFonts w:ascii="Garamond" w:hAnsi="Garamond" w:cs="Times New Roman"/>
          <w:noProof/>
        </w:rPr>
        <w:t>S</w:t>
      </w:r>
      <w:r w:rsidRPr="00412A9F">
        <w:rPr>
          <w:rFonts w:ascii="Garamond" w:hAnsi="Garamond" w:cs="Times New Roman"/>
          <w:noProof/>
        </w:rPr>
        <w:t>mith, R. H., Turner, T. J., Garonzik, R., Leach, C. W., Urch-Druskat, V., &amp; Weston, C. M. (1996). Envy and schadenfreude. </w:t>
      </w:r>
      <w:r w:rsidRPr="00412A9F">
        <w:rPr>
          <w:rFonts w:ascii="Garamond" w:hAnsi="Garamond" w:cs="Times New Roman"/>
          <w:i/>
          <w:iCs/>
          <w:noProof/>
        </w:rPr>
        <w:t>Personality and Social Psychology Bulletin</w:t>
      </w:r>
      <w:r w:rsidRPr="00412A9F">
        <w:rPr>
          <w:rFonts w:ascii="Garamond" w:hAnsi="Garamond" w:cs="Times New Roman"/>
          <w:noProof/>
        </w:rPr>
        <w:t>, </w:t>
      </w:r>
      <w:r w:rsidRPr="00412A9F">
        <w:rPr>
          <w:rFonts w:ascii="Garamond" w:hAnsi="Garamond" w:cs="Times New Roman"/>
          <w:i/>
          <w:iCs/>
          <w:noProof/>
        </w:rPr>
        <w:t>22</w:t>
      </w:r>
      <w:r w:rsidRPr="00412A9F">
        <w:rPr>
          <w:rFonts w:ascii="Garamond" w:hAnsi="Garamond" w:cs="Times New Roman"/>
          <w:noProof/>
        </w:rPr>
        <w:t>(2), 158-168.</w:t>
      </w:r>
    </w:p>
    <w:p w14:paraId="68B1DF61" w14:textId="03B46E1B" w:rsidR="0084387B" w:rsidRPr="00412A9F" w:rsidRDefault="0084387B" w:rsidP="00FB6D8F">
      <w:pPr>
        <w:spacing w:line="360" w:lineRule="auto"/>
        <w:jc w:val="both"/>
        <w:rPr>
          <w:rFonts w:ascii="Garamond" w:hAnsi="Garamond" w:cs="Times New Roman"/>
          <w:lang w:val="en-AU"/>
        </w:rPr>
      </w:pPr>
      <w:r w:rsidRPr="00412A9F">
        <w:rPr>
          <w:rFonts w:ascii="Garamond" w:hAnsi="Garamond" w:cs="Times New Roman"/>
          <w:lang w:val="en-AU"/>
        </w:rPr>
        <w:t xml:space="preserve">Sullivan, M. (2018). </w:t>
      </w:r>
      <w:r w:rsidRPr="00412A9F">
        <w:rPr>
          <w:rFonts w:ascii="Garamond" w:hAnsi="Garamond" w:cs="Times New Roman"/>
          <w:i/>
          <w:iCs/>
          <w:lang w:val="en-AU"/>
        </w:rPr>
        <w:t>Time biases</w:t>
      </w:r>
      <w:r w:rsidRPr="00412A9F">
        <w:rPr>
          <w:rFonts w:ascii="Garamond" w:hAnsi="Garamond" w:cs="Times New Roman"/>
          <w:lang w:val="en-AU"/>
        </w:rPr>
        <w:t xml:space="preserve">. Oxford: Oxford University Press. </w:t>
      </w:r>
    </w:p>
    <w:p w14:paraId="3BF0A7F3" w14:textId="67E81CFF" w:rsidR="00EE5695" w:rsidRPr="00412A9F" w:rsidRDefault="00EE5695" w:rsidP="00FB6D8F">
      <w:pPr>
        <w:spacing w:line="360" w:lineRule="auto"/>
        <w:jc w:val="both"/>
        <w:rPr>
          <w:rFonts w:ascii="Garamond" w:hAnsi="Garamond" w:cs="Times New Roman"/>
          <w:lang w:val="en-AU"/>
        </w:rPr>
      </w:pPr>
      <w:r w:rsidRPr="00412A9F">
        <w:rPr>
          <w:rFonts w:ascii="Garamond" w:hAnsi="Garamond" w:cs="Times New Roman"/>
          <w:lang w:val="en-AU"/>
        </w:rPr>
        <w:t xml:space="preserve">Trout, J. D. (2007) “The Psychology of Discounting; A Policy of Balancing Biases.” </w:t>
      </w:r>
      <w:r w:rsidRPr="00412A9F">
        <w:rPr>
          <w:rFonts w:ascii="Garamond" w:hAnsi="Garamond" w:cs="Times New Roman"/>
          <w:i/>
          <w:iCs/>
          <w:lang w:val="en-AU"/>
        </w:rPr>
        <w:t>Public Affairs Quarterl</w:t>
      </w:r>
      <w:r w:rsidRPr="00412A9F">
        <w:rPr>
          <w:rFonts w:ascii="Garamond" w:hAnsi="Garamond" w:cs="Times New Roman"/>
          <w:lang w:val="en-AU"/>
        </w:rPr>
        <w:t xml:space="preserve">y 21(2): 201-220 </w:t>
      </w:r>
    </w:p>
    <w:p w14:paraId="673B687A" w14:textId="381ED6A6" w:rsidR="00573F94" w:rsidRPr="00412A9F" w:rsidRDefault="00573F94" w:rsidP="00FB6D8F">
      <w:pPr>
        <w:spacing w:line="360" w:lineRule="auto"/>
        <w:jc w:val="both"/>
        <w:rPr>
          <w:rFonts w:ascii="Garamond" w:hAnsi="Garamond" w:cs="Times New Roman"/>
          <w:lang w:val="en-AU"/>
        </w:rPr>
      </w:pPr>
      <w:r w:rsidRPr="00412A9F">
        <w:rPr>
          <w:rFonts w:ascii="Garamond" w:hAnsi="Garamond" w:cs="Times New Roman"/>
          <w:lang w:val="en-AU"/>
        </w:rPr>
        <w:lastRenderedPageBreak/>
        <w:t>Velleman, J. D. (2000). Well-being and time. In J. D. Velleman (ed.), The possibility of practical reason. Oxford: Clarendon Press: 56–8.</w:t>
      </w:r>
    </w:p>
    <w:p w14:paraId="29A11B9F" w14:textId="12570C15" w:rsidR="00022C33" w:rsidRPr="00412A9F" w:rsidRDefault="00022C33" w:rsidP="00FB6D8F">
      <w:pPr>
        <w:spacing w:line="360" w:lineRule="auto"/>
        <w:jc w:val="both"/>
        <w:rPr>
          <w:rFonts w:ascii="Garamond" w:hAnsi="Garamond" w:cs="Times New Roman"/>
          <w:lang w:val="en-AU"/>
        </w:rPr>
      </w:pPr>
      <w:r w:rsidRPr="00412A9F">
        <w:rPr>
          <w:rFonts w:ascii="Garamond" w:hAnsi="Garamond" w:cs="Times New Roman"/>
          <w:lang w:val="en-AU"/>
        </w:rPr>
        <w:t>Yi, R., K.M. Gatchalian, and W.K. Bickel. 2006. Discounting of past outcomes. </w:t>
      </w:r>
      <w:r w:rsidRPr="00412A9F">
        <w:rPr>
          <w:rFonts w:ascii="Garamond" w:hAnsi="Garamond" w:cs="Times New Roman"/>
          <w:i/>
          <w:iCs/>
          <w:lang w:val="en-AU"/>
        </w:rPr>
        <w:t>Experimental and Clinical Psychopharmacology</w:t>
      </w:r>
      <w:r w:rsidRPr="00412A9F">
        <w:rPr>
          <w:rFonts w:ascii="Garamond" w:hAnsi="Garamond" w:cs="Times New Roman"/>
          <w:lang w:val="en-AU"/>
        </w:rPr>
        <w:t> 14 (3): 311–317.</w:t>
      </w:r>
    </w:p>
    <w:p w14:paraId="6EFD4A84" w14:textId="28635326" w:rsidR="009B6B6F" w:rsidRPr="00412A9F" w:rsidRDefault="009B6B6F" w:rsidP="00FB6D8F">
      <w:pPr>
        <w:spacing w:line="360" w:lineRule="auto"/>
        <w:jc w:val="both"/>
        <w:rPr>
          <w:rFonts w:ascii="Garamond" w:hAnsi="Garamond" w:cs="Times New Roman"/>
        </w:rPr>
      </w:pPr>
      <w:r w:rsidRPr="00412A9F">
        <w:rPr>
          <w:rFonts w:ascii="Garamond" w:hAnsi="Garamond" w:cs="Times New Roman"/>
        </w:rPr>
        <w:t xml:space="preserve">Callender, Craig. 2021. The normative standard for future discounting. </w:t>
      </w:r>
      <w:r w:rsidRPr="00412A9F">
        <w:rPr>
          <w:rFonts w:ascii="Garamond" w:hAnsi="Garamond" w:cs="Times New Roman"/>
          <w:i/>
          <w:iCs/>
        </w:rPr>
        <w:t>Australasian Philosophical Review</w:t>
      </w:r>
      <w:r w:rsidRPr="00412A9F">
        <w:rPr>
          <w:rFonts w:ascii="Garamond" w:hAnsi="Garamond" w:cs="Times New Roman"/>
        </w:rPr>
        <w:t>.</w:t>
      </w:r>
    </w:p>
    <w:p w14:paraId="30772EE3" w14:textId="77777777" w:rsidR="009B6B6F" w:rsidRPr="00412A9F" w:rsidRDefault="009B6B6F" w:rsidP="00FB6D8F">
      <w:pPr>
        <w:spacing w:line="360" w:lineRule="auto"/>
        <w:jc w:val="both"/>
        <w:rPr>
          <w:rFonts w:ascii="Garamond" w:hAnsi="Garamond"/>
          <w:lang w:val="en-AU"/>
        </w:rPr>
      </w:pPr>
    </w:p>
    <w:p w14:paraId="41E8AB53" w14:textId="77777777" w:rsidR="00022C33" w:rsidRPr="00412A9F" w:rsidRDefault="00022C33" w:rsidP="00FB6D8F">
      <w:pPr>
        <w:spacing w:line="360" w:lineRule="auto"/>
        <w:jc w:val="both"/>
        <w:rPr>
          <w:rFonts w:ascii="Garamond" w:hAnsi="Garamond"/>
          <w:lang w:val="en-AU"/>
        </w:rPr>
      </w:pPr>
    </w:p>
    <w:p w14:paraId="3039BBDB" w14:textId="77777777" w:rsidR="00D125DE" w:rsidRPr="00412A9F" w:rsidRDefault="00D125DE" w:rsidP="00FB6D8F">
      <w:pPr>
        <w:spacing w:line="360" w:lineRule="auto"/>
        <w:jc w:val="both"/>
        <w:rPr>
          <w:rFonts w:ascii="Garamond" w:hAnsi="Garamond"/>
          <w:lang w:val="en-AU"/>
        </w:rPr>
      </w:pPr>
    </w:p>
    <w:sectPr w:rsidR="00D125DE" w:rsidRPr="00412A9F" w:rsidSect="006D3426">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B30E8" w14:textId="77777777" w:rsidR="00144C4F" w:rsidRDefault="00144C4F" w:rsidP="00593FDF">
      <w:r>
        <w:separator/>
      </w:r>
    </w:p>
  </w:endnote>
  <w:endnote w:type="continuationSeparator" w:id="0">
    <w:p w14:paraId="35684A8D" w14:textId="77777777" w:rsidR="00144C4F" w:rsidRDefault="00144C4F" w:rsidP="0059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C82B" w14:textId="77777777" w:rsidR="00144C4F" w:rsidRDefault="00144C4F" w:rsidP="00593FDF">
      <w:r>
        <w:separator/>
      </w:r>
    </w:p>
  </w:footnote>
  <w:footnote w:type="continuationSeparator" w:id="0">
    <w:p w14:paraId="2404039B" w14:textId="77777777" w:rsidR="00144C4F" w:rsidRDefault="00144C4F" w:rsidP="00593FDF">
      <w:r>
        <w:continuationSeparator/>
      </w:r>
    </w:p>
  </w:footnote>
  <w:footnote w:id="1">
    <w:p w14:paraId="037C1E08" w14:textId="77777777"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Although the term “bias” may indicate that such preferences are irrational, we intend to use it in a purely descriptive way. </w:t>
      </w:r>
    </w:p>
  </w:footnote>
  <w:footnote w:id="2">
    <w:p w14:paraId="7E39FF97" w14:textId="5C7443EA"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A similar case is presented by Parfit (1984: 165-6).</w:t>
      </w:r>
    </w:p>
  </w:footnote>
  <w:footnote w:id="3">
    <w:p w14:paraId="30874536" w14:textId="2C2938A3"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7E1B5B" w:rsidRPr="000E22DC">
        <w:rPr>
          <w:rFonts w:ascii="Garamond" w:hAnsi="Garamond"/>
          <w:sz w:val="20"/>
          <w:szCs w:val="20"/>
        </w:rPr>
        <w:t xml:space="preserve">See </w:t>
      </w:r>
      <w:r w:rsidRPr="000E22DC">
        <w:rPr>
          <w:rFonts w:ascii="Garamond" w:hAnsi="Garamond"/>
          <w:sz w:val="20"/>
          <w:szCs w:val="20"/>
        </w:rPr>
        <w:t>Caruso, Gilbert and Wilson 2008 and Greene, Latham, Miller</w:t>
      </w:r>
      <w:r w:rsidR="006E145F" w:rsidRPr="000E22DC">
        <w:rPr>
          <w:rFonts w:ascii="Garamond" w:hAnsi="Garamond"/>
          <w:sz w:val="20"/>
          <w:szCs w:val="20"/>
        </w:rPr>
        <w:t>,</w:t>
      </w:r>
      <w:r w:rsidRPr="000E22DC">
        <w:rPr>
          <w:rFonts w:ascii="Garamond" w:hAnsi="Garamond"/>
          <w:sz w:val="20"/>
          <w:szCs w:val="20"/>
        </w:rPr>
        <w:t xml:space="preserve"> and Norton 2021a. </w:t>
      </w:r>
    </w:p>
  </w:footnote>
  <w:footnote w:id="4">
    <w:p w14:paraId="4F0C23E0" w14:textId="770E39F5"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For more formal definitions of future-bias and near-bias, see </w:t>
      </w:r>
      <w:r w:rsidRPr="000E22DC">
        <w:rPr>
          <w:rFonts w:ascii="Garamond" w:hAnsi="Garamond"/>
          <w:iCs/>
          <w:sz w:val="20"/>
          <w:szCs w:val="20"/>
          <w:lang w:val="en-AU"/>
        </w:rPr>
        <w:t>Greene &amp; Sullivan (2015: 948-9).</w:t>
      </w:r>
    </w:p>
  </w:footnote>
  <w:footnote w:id="5">
    <w:p w14:paraId="01FEA17C" w14:textId="31670680" w:rsidR="00491D9A"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Near-bias can be directed towards future events or past events. </w:t>
      </w:r>
      <w:r w:rsidR="00491D9A" w:rsidRPr="000E22DC">
        <w:rPr>
          <w:rFonts w:ascii="Garamond" w:hAnsi="Garamond"/>
          <w:sz w:val="20"/>
          <w:szCs w:val="20"/>
        </w:rPr>
        <w:t xml:space="preserve">There has been substantial empirical investigation of prospective </w:t>
      </w:r>
      <w:proofErr w:type="gramStart"/>
      <w:r w:rsidR="00491D9A" w:rsidRPr="000E22DC">
        <w:rPr>
          <w:rFonts w:ascii="Garamond" w:hAnsi="Garamond"/>
          <w:sz w:val="20"/>
          <w:szCs w:val="20"/>
        </w:rPr>
        <w:t>near-bias</w:t>
      </w:r>
      <w:proofErr w:type="gramEnd"/>
      <w:r w:rsidR="00491D9A" w:rsidRPr="000E22DC">
        <w:rPr>
          <w:rFonts w:ascii="Garamond" w:hAnsi="Garamond"/>
          <w:sz w:val="20"/>
          <w:szCs w:val="20"/>
        </w:rPr>
        <w:t xml:space="preserve"> (i.e. the preference for positive events to be in the near rather than far future, and negative events to be in the far future rather than the near future</w:t>
      </w:r>
      <w:r w:rsidR="00616F9D" w:rsidRPr="000E22DC">
        <w:rPr>
          <w:rFonts w:ascii="Garamond" w:hAnsi="Garamond"/>
          <w:sz w:val="20"/>
          <w:szCs w:val="20"/>
        </w:rPr>
        <w:t>)</w:t>
      </w:r>
      <w:r w:rsidR="00491D9A" w:rsidRPr="000E22DC">
        <w:rPr>
          <w:rFonts w:ascii="Garamond" w:hAnsi="Garamond"/>
          <w:sz w:val="20"/>
          <w:szCs w:val="20"/>
        </w:rPr>
        <w:t>. For instance, Thaler (1981) showed that people prefer less given money now to more money given later, and Hausman (1979) found that people were willing to buy cheaper air conditioners with higher operating costs down the line. For overviews see Soman et al. (2005), Frederick et al. (2002), Ainslie &amp; Haslam (1992) and Hardisty et al. (2012).</w:t>
      </w:r>
    </w:p>
    <w:p w14:paraId="118F3AF4" w14:textId="31E4296B" w:rsidR="002E7AEF" w:rsidRPr="000E22DC" w:rsidRDefault="003E0C61" w:rsidP="00BE11C6">
      <w:pPr>
        <w:pStyle w:val="NoSpacing"/>
        <w:rPr>
          <w:rFonts w:ascii="Garamond" w:hAnsi="Garamond"/>
          <w:sz w:val="20"/>
          <w:szCs w:val="20"/>
        </w:rPr>
      </w:pPr>
      <w:r w:rsidRPr="000E22DC">
        <w:rPr>
          <w:rFonts w:ascii="Garamond" w:hAnsi="Garamond"/>
          <w:sz w:val="20"/>
          <w:szCs w:val="20"/>
        </w:rPr>
        <w:t>While prospective</w:t>
      </w:r>
      <w:r w:rsidR="002E7AEF" w:rsidRPr="000E22DC">
        <w:rPr>
          <w:rFonts w:ascii="Garamond" w:hAnsi="Garamond"/>
          <w:sz w:val="20"/>
          <w:szCs w:val="20"/>
        </w:rPr>
        <w:t xml:space="preserve"> near-bias (as in the dessert case) has been extensively studied by both philosophers and economists, </w:t>
      </w:r>
      <w:r w:rsidRPr="000E22DC">
        <w:rPr>
          <w:rFonts w:ascii="Garamond" w:hAnsi="Garamond"/>
          <w:sz w:val="20"/>
          <w:szCs w:val="20"/>
        </w:rPr>
        <w:t>retrospective</w:t>
      </w:r>
      <w:r w:rsidR="002E7AEF" w:rsidRPr="000E22DC">
        <w:rPr>
          <w:rFonts w:ascii="Garamond" w:hAnsi="Garamond"/>
          <w:sz w:val="20"/>
          <w:szCs w:val="20"/>
        </w:rPr>
        <w:t xml:space="preserve"> near-bias has been largely overlooked. Yi et al. (2006), Bickel et al. (2008), and </w:t>
      </w:r>
      <w:r w:rsidR="002E7AEF" w:rsidRPr="000E22DC">
        <w:rPr>
          <w:rFonts w:ascii="Garamond" w:hAnsi="Garamond"/>
          <w:iCs/>
          <w:sz w:val="20"/>
          <w:szCs w:val="20"/>
          <w:lang w:val="en-AU"/>
        </w:rPr>
        <w:t>Greene</w:t>
      </w:r>
      <w:r w:rsidR="00681866" w:rsidRPr="000E22DC">
        <w:rPr>
          <w:rFonts w:ascii="Garamond" w:hAnsi="Garamond"/>
          <w:iCs/>
          <w:sz w:val="20"/>
          <w:szCs w:val="20"/>
          <w:lang w:val="en-AU"/>
        </w:rPr>
        <w:t xml:space="preserve">, </w:t>
      </w:r>
      <w:r w:rsidR="00B560E3" w:rsidRPr="000E22DC">
        <w:rPr>
          <w:rFonts w:ascii="Garamond" w:hAnsi="Garamond"/>
          <w:iCs/>
          <w:sz w:val="20"/>
          <w:szCs w:val="20"/>
          <w:lang w:val="en-AU"/>
        </w:rPr>
        <w:t xml:space="preserve">Holcombe, </w:t>
      </w:r>
      <w:r w:rsidR="00681866" w:rsidRPr="000E22DC">
        <w:rPr>
          <w:rFonts w:ascii="Garamond" w:hAnsi="Garamond"/>
          <w:iCs/>
          <w:sz w:val="20"/>
          <w:szCs w:val="20"/>
          <w:lang w:val="en-AU"/>
        </w:rPr>
        <w:t xml:space="preserve">Latham, </w:t>
      </w:r>
      <w:r w:rsidR="00660404" w:rsidRPr="000E22DC">
        <w:rPr>
          <w:rFonts w:ascii="Garamond" w:hAnsi="Garamond"/>
          <w:iCs/>
          <w:sz w:val="20"/>
          <w:szCs w:val="20"/>
          <w:lang w:val="en-AU"/>
        </w:rPr>
        <w:t>Miller,</w:t>
      </w:r>
      <w:r w:rsidR="00681866" w:rsidRPr="000E22DC">
        <w:rPr>
          <w:rFonts w:ascii="Garamond" w:hAnsi="Garamond"/>
          <w:iCs/>
          <w:sz w:val="20"/>
          <w:szCs w:val="20"/>
          <w:lang w:val="en-AU"/>
        </w:rPr>
        <w:t xml:space="preserve"> and Norton</w:t>
      </w:r>
      <w:r w:rsidR="002E7AEF" w:rsidRPr="000E22DC">
        <w:rPr>
          <w:rFonts w:ascii="Garamond" w:hAnsi="Garamond"/>
          <w:iCs/>
          <w:sz w:val="20"/>
          <w:szCs w:val="20"/>
          <w:lang w:val="en-AU"/>
        </w:rPr>
        <w:t xml:space="preserve"> (2021) </w:t>
      </w:r>
      <w:r w:rsidR="00400737" w:rsidRPr="000E22DC">
        <w:rPr>
          <w:rFonts w:ascii="Garamond" w:hAnsi="Garamond"/>
          <w:iCs/>
          <w:sz w:val="20"/>
          <w:szCs w:val="20"/>
          <w:lang w:val="en-AU"/>
        </w:rPr>
        <w:t>investigate</w:t>
      </w:r>
      <w:r w:rsidR="002E7AEF" w:rsidRPr="000E22DC">
        <w:rPr>
          <w:rFonts w:ascii="Garamond" w:hAnsi="Garamond"/>
          <w:iCs/>
          <w:sz w:val="20"/>
          <w:szCs w:val="20"/>
          <w:lang w:val="en-AU"/>
        </w:rPr>
        <w:t xml:space="preserve"> the correlation of </w:t>
      </w:r>
      <w:r w:rsidRPr="000E22DC">
        <w:rPr>
          <w:rFonts w:ascii="Garamond" w:hAnsi="Garamond"/>
          <w:iCs/>
          <w:sz w:val="20"/>
          <w:szCs w:val="20"/>
        </w:rPr>
        <w:t>prospective and retrospective</w:t>
      </w:r>
      <w:r w:rsidR="002E7AEF" w:rsidRPr="000E22DC">
        <w:rPr>
          <w:rFonts w:ascii="Garamond" w:hAnsi="Garamond"/>
          <w:iCs/>
          <w:sz w:val="20"/>
          <w:szCs w:val="20"/>
        </w:rPr>
        <w:t xml:space="preserve"> near-biases.</w:t>
      </w:r>
    </w:p>
  </w:footnote>
  <w:footnote w:id="6">
    <w:p w14:paraId="014C67AD" w14:textId="416451C4"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See also Lowry &amp; Peterson (2011: 490)</w:t>
      </w:r>
      <w:r w:rsidR="00B07B16" w:rsidRPr="000E22DC">
        <w:rPr>
          <w:rFonts w:ascii="Garamond" w:hAnsi="Garamond"/>
          <w:sz w:val="20"/>
          <w:szCs w:val="20"/>
        </w:rPr>
        <w:t xml:space="preserve">. </w:t>
      </w:r>
    </w:p>
  </w:footnote>
  <w:footnote w:id="7">
    <w:p w14:paraId="49612E7F" w14:textId="27431249"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EC00CD" w:rsidRPr="000E22DC">
        <w:rPr>
          <w:rFonts w:ascii="Garamond" w:hAnsi="Garamond"/>
          <w:sz w:val="20"/>
          <w:szCs w:val="20"/>
        </w:rPr>
        <w:t>See Frederick et al. (2002) for an informative meta-analysis</w:t>
      </w:r>
      <w:r w:rsidR="00DE2F34" w:rsidRPr="000E22DC">
        <w:rPr>
          <w:rFonts w:ascii="Garamond" w:hAnsi="Garamond"/>
          <w:sz w:val="20"/>
          <w:szCs w:val="20"/>
        </w:rPr>
        <w:t>.</w:t>
      </w:r>
    </w:p>
  </w:footnote>
  <w:footnote w:id="8">
    <w:p w14:paraId="651E0B75" w14:textId="0E9D72B3"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For near-bias, see Frederick et al. (2002)</w:t>
      </w:r>
      <w:r w:rsidR="001B730A" w:rsidRPr="000E22DC">
        <w:rPr>
          <w:rFonts w:ascii="Garamond" w:hAnsi="Garamond"/>
          <w:sz w:val="20"/>
          <w:szCs w:val="20"/>
        </w:rPr>
        <w:t xml:space="preserve">, </w:t>
      </w:r>
      <w:r w:rsidRPr="000E22DC">
        <w:rPr>
          <w:rFonts w:ascii="Garamond" w:hAnsi="Garamond"/>
          <w:sz w:val="20"/>
          <w:szCs w:val="20"/>
        </w:rPr>
        <w:t>for future-bias, see Greene</w:t>
      </w:r>
      <w:r w:rsidR="001B730A" w:rsidRPr="000E22DC">
        <w:rPr>
          <w:rFonts w:ascii="Garamond" w:hAnsi="Garamond"/>
          <w:sz w:val="20"/>
          <w:szCs w:val="20"/>
        </w:rPr>
        <w:t>, Latham, Miller</w:t>
      </w:r>
      <w:r w:rsidR="00407A85" w:rsidRPr="000E22DC">
        <w:rPr>
          <w:rFonts w:ascii="Garamond" w:hAnsi="Garamond"/>
          <w:sz w:val="20"/>
          <w:szCs w:val="20"/>
        </w:rPr>
        <w:t>,</w:t>
      </w:r>
      <w:r w:rsidR="001B730A" w:rsidRPr="000E22DC">
        <w:rPr>
          <w:rFonts w:ascii="Garamond" w:hAnsi="Garamond"/>
          <w:sz w:val="20"/>
          <w:szCs w:val="20"/>
        </w:rPr>
        <w:t xml:space="preserve"> and Norton </w:t>
      </w:r>
      <w:r w:rsidRPr="000E22DC">
        <w:rPr>
          <w:rFonts w:ascii="Garamond" w:hAnsi="Garamond"/>
          <w:sz w:val="20"/>
          <w:szCs w:val="20"/>
        </w:rPr>
        <w:t>(2021a).</w:t>
      </w:r>
    </w:p>
  </w:footnote>
  <w:footnote w:id="9">
    <w:p w14:paraId="7E2730A7" w14:textId="494601E3" w:rsidR="002E7AEF" w:rsidRPr="000E22DC" w:rsidRDefault="002E7AEF" w:rsidP="00BE11C6">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See Greene</w:t>
      </w:r>
      <w:r w:rsidR="001B730A" w:rsidRPr="000E22DC">
        <w:rPr>
          <w:rFonts w:ascii="Garamond" w:hAnsi="Garamond"/>
          <w:sz w:val="20"/>
          <w:szCs w:val="20"/>
        </w:rPr>
        <w:t>, Latham, Miller</w:t>
      </w:r>
      <w:r w:rsidR="00407A85" w:rsidRPr="000E22DC">
        <w:rPr>
          <w:rFonts w:ascii="Garamond" w:hAnsi="Garamond"/>
          <w:sz w:val="20"/>
          <w:szCs w:val="20"/>
        </w:rPr>
        <w:t>,</w:t>
      </w:r>
      <w:r w:rsidR="001B730A" w:rsidRPr="000E22DC">
        <w:rPr>
          <w:rFonts w:ascii="Garamond" w:hAnsi="Garamond"/>
          <w:sz w:val="20"/>
          <w:szCs w:val="20"/>
        </w:rPr>
        <w:t xml:space="preserve"> and Norton </w:t>
      </w:r>
      <w:r w:rsidRPr="000E22DC">
        <w:rPr>
          <w:rFonts w:ascii="Garamond" w:hAnsi="Garamond"/>
          <w:sz w:val="20"/>
          <w:szCs w:val="20"/>
        </w:rPr>
        <w:t>(2021a; 2021</w:t>
      </w:r>
      <w:r w:rsidR="001B730A" w:rsidRPr="000E22DC">
        <w:rPr>
          <w:rFonts w:ascii="Garamond" w:hAnsi="Garamond"/>
          <w:sz w:val="20"/>
          <w:szCs w:val="20"/>
        </w:rPr>
        <w:t>b</w:t>
      </w:r>
      <w:r w:rsidR="0036380E" w:rsidRPr="000E22DC">
        <w:rPr>
          <w:rFonts w:ascii="Garamond" w:hAnsi="Garamond"/>
          <w:sz w:val="20"/>
          <w:szCs w:val="20"/>
        </w:rPr>
        <w:t xml:space="preserve">, forthcoming). </w:t>
      </w:r>
    </w:p>
  </w:footnote>
  <w:footnote w:id="10">
    <w:p w14:paraId="3971722B" w14:textId="35F39ECA" w:rsidR="002E7AEF" w:rsidRPr="000E22DC" w:rsidRDefault="002E7AEF" w:rsidP="003C1B9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For arguments of this kind </w:t>
      </w:r>
      <w:r w:rsidR="00EE5695" w:rsidRPr="000E22DC">
        <w:rPr>
          <w:rFonts w:ascii="Garamond" w:hAnsi="Garamond"/>
          <w:sz w:val="20"/>
          <w:szCs w:val="20"/>
        </w:rPr>
        <w:t>see Trout (2007)</w:t>
      </w:r>
      <w:r w:rsidRPr="000E22DC">
        <w:rPr>
          <w:rFonts w:ascii="Garamond" w:hAnsi="Garamond"/>
          <w:sz w:val="20"/>
          <w:szCs w:val="20"/>
        </w:rPr>
        <w:t xml:space="preserve"> </w:t>
      </w:r>
      <w:r w:rsidR="007E1338" w:rsidRPr="000E22DC">
        <w:rPr>
          <w:rFonts w:ascii="Garamond" w:hAnsi="Garamond"/>
          <w:sz w:val="20"/>
          <w:szCs w:val="20"/>
        </w:rPr>
        <w:t>regarding</w:t>
      </w:r>
      <w:r w:rsidRPr="000E22DC">
        <w:rPr>
          <w:rFonts w:ascii="Garamond" w:hAnsi="Garamond"/>
          <w:sz w:val="20"/>
          <w:szCs w:val="20"/>
        </w:rPr>
        <w:t xml:space="preserve"> near-bias</w:t>
      </w:r>
      <w:r w:rsidR="007E1338" w:rsidRPr="000E22DC">
        <w:rPr>
          <w:rFonts w:ascii="Garamond" w:hAnsi="Garamond"/>
          <w:sz w:val="20"/>
          <w:szCs w:val="20"/>
        </w:rPr>
        <w:t xml:space="preserve"> (though the idea that near-bias is rationally impermissible because of its negative upshots can be found throughout the psychological literature). </w:t>
      </w:r>
      <w:r w:rsidRPr="000E22DC">
        <w:rPr>
          <w:rFonts w:ascii="Garamond" w:hAnsi="Garamond"/>
          <w:sz w:val="20"/>
          <w:szCs w:val="20"/>
        </w:rPr>
        <w:t xml:space="preserve">When it comes to future-bias it has been suggested that although we cannot change the past, future-bias can, in combination with other rational principles or tendencies, guide </w:t>
      </w:r>
      <w:r w:rsidRPr="000E22DC">
        <w:rPr>
          <w:rFonts w:ascii="Garamond" w:hAnsi="Garamond"/>
          <w:i/>
          <w:iCs/>
          <w:sz w:val="20"/>
          <w:szCs w:val="20"/>
        </w:rPr>
        <w:t>future</w:t>
      </w:r>
      <w:r w:rsidRPr="000E22DC">
        <w:rPr>
          <w:rFonts w:ascii="Garamond" w:hAnsi="Garamond"/>
          <w:sz w:val="20"/>
          <w:szCs w:val="20"/>
        </w:rPr>
        <w:t xml:space="preserve"> actions and make things worse off. (</w:t>
      </w:r>
      <w:r w:rsidRPr="000E22DC">
        <w:rPr>
          <w:rFonts w:ascii="Garamond" w:hAnsi="Garamond"/>
          <w:iCs/>
          <w:sz w:val="20"/>
          <w:szCs w:val="20"/>
        </w:rPr>
        <w:t>Dougherty</w:t>
      </w:r>
      <w:r w:rsidRPr="000E22DC">
        <w:rPr>
          <w:rFonts w:ascii="Garamond" w:hAnsi="Garamond"/>
          <w:sz w:val="20"/>
          <w:szCs w:val="20"/>
        </w:rPr>
        <w:t xml:space="preserve"> </w:t>
      </w:r>
      <w:r w:rsidR="00094424" w:rsidRPr="000E22DC">
        <w:rPr>
          <w:rFonts w:ascii="Garamond" w:hAnsi="Garamond"/>
          <w:sz w:val="20"/>
          <w:szCs w:val="20"/>
        </w:rPr>
        <w:t xml:space="preserve">2011, </w:t>
      </w:r>
      <w:r w:rsidRPr="000E22DC">
        <w:rPr>
          <w:rFonts w:ascii="Garamond" w:hAnsi="Garamond"/>
          <w:sz w:val="20"/>
          <w:szCs w:val="20"/>
        </w:rPr>
        <w:t xml:space="preserve">2015; Greene &amp; Sullivan 2015). In response, </w:t>
      </w:r>
      <w:proofErr w:type="spellStart"/>
      <w:r w:rsidRPr="000E22DC">
        <w:rPr>
          <w:rFonts w:ascii="Garamond" w:hAnsi="Garamond"/>
          <w:sz w:val="20"/>
          <w:szCs w:val="20"/>
        </w:rPr>
        <w:t>Kauppinen</w:t>
      </w:r>
      <w:proofErr w:type="spellEnd"/>
      <w:r w:rsidRPr="000E22DC">
        <w:rPr>
          <w:rFonts w:ascii="Garamond" w:hAnsi="Garamond"/>
          <w:sz w:val="20"/>
          <w:szCs w:val="20"/>
        </w:rPr>
        <w:t xml:space="preserve"> (2018) argues that future-bias is irrational only when it is action-guiding. Moreover, it could be said that what is problematic is not the actual outcomes, but the imprudent </w:t>
      </w:r>
      <w:r w:rsidRPr="000E22DC">
        <w:rPr>
          <w:rFonts w:ascii="Garamond" w:hAnsi="Garamond"/>
          <w:i/>
          <w:iCs/>
          <w:sz w:val="20"/>
          <w:szCs w:val="20"/>
        </w:rPr>
        <w:t xml:space="preserve">preference </w:t>
      </w:r>
      <w:r w:rsidRPr="000E22DC">
        <w:rPr>
          <w:rFonts w:ascii="Garamond" w:hAnsi="Garamond"/>
          <w:sz w:val="20"/>
          <w:szCs w:val="20"/>
        </w:rPr>
        <w:t xml:space="preserve">that life be worse off overall itself. Even if </w:t>
      </w:r>
      <w:r w:rsidRPr="000E22DC">
        <w:rPr>
          <w:rFonts w:ascii="Garamond" w:hAnsi="Garamond"/>
          <w:i/>
          <w:iCs/>
          <w:sz w:val="20"/>
          <w:szCs w:val="20"/>
        </w:rPr>
        <w:t>we</w:t>
      </w:r>
      <w:r w:rsidRPr="000E22DC">
        <w:rPr>
          <w:rFonts w:ascii="Garamond" w:hAnsi="Garamond"/>
          <w:sz w:val="20"/>
          <w:szCs w:val="20"/>
        </w:rPr>
        <w:t xml:space="preserve"> cannot act upon future-bias, such preferences are still in themselves irrational, as they would bring about tragic outcomes in some possible situations.</w:t>
      </w:r>
    </w:p>
  </w:footnote>
  <w:footnote w:id="11">
    <w:p w14:paraId="7E93170E" w14:textId="6A952D51" w:rsidR="002E7AEF" w:rsidRPr="000E22DC" w:rsidRDefault="002E7AEF" w:rsidP="003C1B9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Lowry &amp; Peterson (2011: 493);</w:t>
      </w:r>
      <w:r w:rsidR="007E1338" w:rsidRPr="000E22DC">
        <w:rPr>
          <w:rFonts w:ascii="Garamond" w:hAnsi="Garamond"/>
          <w:sz w:val="20"/>
          <w:szCs w:val="20"/>
        </w:rPr>
        <w:t xml:space="preserve"> </w:t>
      </w:r>
      <w:r w:rsidR="00CC666D" w:rsidRPr="000E22DC">
        <w:rPr>
          <w:rFonts w:ascii="Garamond" w:hAnsi="Garamond"/>
          <w:sz w:val="20"/>
          <w:szCs w:val="20"/>
        </w:rPr>
        <w:t xml:space="preserve">Rawls (1971); </w:t>
      </w:r>
      <w:r w:rsidRPr="000E22DC">
        <w:rPr>
          <w:rFonts w:ascii="Garamond" w:hAnsi="Garamond"/>
          <w:sz w:val="20"/>
          <w:szCs w:val="20"/>
        </w:rPr>
        <w:t xml:space="preserve">Parfit </w:t>
      </w:r>
      <w:r w:rsidR="00616F9D" w:rsidRPr="000E22DC">
        <w:rPr>
          <w:rFonts w:ascii="Garamond" w:hAnsi="Garamond"/>
          <w:sz w:val="20"/>
          <w:szCs w:val="20"/>
        </w:rPr>
        <w:t>(</w:t>
      </w:r>
      <w:r w:rsidRPr="000E22DC">
        <w:rPr>
          <w:rFonts w:ascii="Garamond" w:hAnsi="Garamond"/>
          <w:sz w:val="20"/>
          <w:szCs w:val="20"/>
        </w:rPr>
        <w:t>1984: 124).</w:t>
      </w:r>
    </w:p>
  </w:footnote>
  <w:footnote w:id="12">
    <w:p w14:paraId="0097BDC1" w14:textId="0336036C" w:rsidR="002E7AEF" w:rsidRPr="000E22DC" w:rsidRDefault="002E7AEF" w:rsidP="003C1B9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6E145F" w:rsidRPr="000E22DC">
        <w:rPr>
          <w:rFonts w:ascii="Garamond" w:hAnsi="Garamond"/>
          <w:sz w:val="20"/>
          <w:szCs w:val="20"/>
        </w:rPr>
        <w:t>Philosophers</w:t>
      </w:r>
      <w:r w:rsidRPr="000E22DC">
        <w:rPr>
          <w:rFonts w:ascii="Garamond" w:hAnsi="Garamond"/>
          <w:sz w:val="20"/>
          <w:szCs w:val="20"/>
        </w:rPr>
        <w:t xml:space="preserve"> such as </w:t>
      </w:r>
      <w:r w:rsidR="007E1338" w:rsidRPr="007151D5">
        <w:rPr>
          <w:rFonts w:ascii="Garamond" w:hAnsi="Garamond"/>
          <w:sz w:val="20"/>
          <w:szCs w:val="20"/>
          <w:lang w:val="en-AU"/>
        </w:rPr>
        <w:t xml:space="preserve">Prior 1959; Schlesinger 1976; Craig 1999 and Pearson 2018 </w:t>
      </w:r>
      <w:r w:rsidRPr="000E22DC">
        <w:rPr>
          <w:rFonts w:ascii="Garamond" w:hAnsi="Garamond"/>
          <w:sz w:val="20"/>
          <w:szCs w:val="20"/>
        </w:rPr>
        <w:t xml:space="preserve">have thought that there is some metaphysical </w:t>
      </w:r>
      <w:r w:rsidR="00446610" w:rsidRPr="000E22DC">
        <w:rPr>
          <w:rFonts w:ascii="Garamond" w:hAnsi="Garamond"/>
          <w:sz w:val="20"/>
          <w:szCs w:val="20"/>
        </w:rPr>
        <w:t>a</w:t>
      </w:r>
      <w:r w:rsidRPr="000E22DC">
        <w:rPr>
          <w:rFonts w:ascii="Garamond" w:hAnsi="Garamond"/>
          <w:sz w:val="20"/>
          <w:szCs w:val="20"/>
        </w:rPr>
        <w:t xml:space="preserve">symmetry between past and future which grounds the permissibility of this preference. </w:t>
      </w:r>
    </w:p>
  </w:footnote>
  <w:footnote w:id="13">
    <w:p w14:paraId="72260785" w14:textId="352E23D6" w:rsidR="00361915" w:rsidRPr="007151D5" w:rsidRDefault="00361915">
      <w:pPr>
        <w:pStyle w:val="FootnoteText"/>
        <w:rPr>
          <w:rFonts w:ascii="Garamond" w:hAnsi="Garamond"/>
          <w:sz w:val="20"/>
          <w:szCs w:val="20"/>
          <w:lang w:val="en-AU"/>
        </w:rPr>
      </w:pPr>
      <w:r w:rsidRPr="007151D5">
        <w:rPr>
          <w:rStyle w:val="FootnoteReference"/>
          <w:rFonts w:ascii="Garamond" w:hAnsi="Garamond"/>
          <w:sz w:val="20"/>
          <w:szCs w:val="20"/>
        </w:rPr>
        <w:footnoteRef/>
      </w:r>
      <w:r w:rsidRPr="007151D5">
        <w:rPr>
          <w:rFonts w:ascii="Garamond" w:hAnsi="Garamond"/>
          <w:sz w:val="20"/>
          <w:szCs w:val="20"/>
        </w:rPr>
        <w:t xml:space="preserve"> </w:t>
      </w:r>
      <w:r w:rsidRPr="000E22DC">
        <w:rPr>
          <w:rFonts w:ascii="Garamond" w:hAnsi="Garamond"/>
          <w:sz w:val="20"/>
          <w:szCs w:val="20"/>
          <w:lang w:val="en-AU"/>
        </w:rPr>
        <w:t>See Hedden (2015) and Heathwood (2008).</w:t>
      </w:r>
      <w:r w:rsidRPr="007151D5">
        <w:rPr>
          <w:rFonts w:ascii="Garamond" w:hAnsi="Garamond"/>
          <w:sz w:val="20"/>
          <w:szCs w:val="20"/>
          <w:lang w:val="en-AU"/>
        </w:rPr>
        <w:t xml:space="preserve"> </w:t>
      </w:r>
    </w:p>
  </w:footnote>
  <w:footnote w:id="14">
    <w:p w14:paraId="2596EA51" w14:textId="1B56D609" w:rsidR="002E7AEF" w:rsidRPr="000E22DC" w:rsidRDefault="002E7AEF" w:rsidP="003C1B9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361915" w:rsidRPr="000E22DC">
        <w:rPr>
          <w:rFonts w:ascii="Garamond" w:hAnsi="Garamond"/>
          <w:sz w:val="20"/>
          <w:szCs w:val="20"/>
          <w:lang w:val="en-AU"/>
        </w:rPr>
        <w:t>Prior 1959; Schlesinger 1976; Craig 1999 and Pearson 2018.</w:t>
      </w:r>
    </w:p>
  </w:footnote>
  <w:footnote w:id="15">
    <w:p w14:paraId="7F32652D" w14:textId="6A40FEE0" w:rsidR="002E7AEF" w:rsidRPr="000E22DC" w:rsidRDefault="002E7AEF" w:rsidP="003C1B9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Latham, </w:t>
      </w:r>
      <w:proofErr w:type="gramStart"/>
      <w:r w:rsidRPr="000E22DC">
        <w:rPr>
          <w:rFonts w:ascii="Garamond" w:hAnsi="Garamond"/>
          <w:sz w:val="20"/>
          <w:szCs w:val="20"/>
        </w:rPr>
        <w:t>Miller</w:t>
      </w:r>
      <w:proofErr w:type="gramEnd"/>
      <w:r w:rsidRPr="000E22DC">
        <w:rPr>
          <w:rFonts w:ascii="Garamond" w:hAnsi="Garamond"/>
          <w:sz w:val="20"/>
          <w:szCs w:val="20"/>
        </w:rPr>
        <w:t xml:space="preserve"> and Norton (</w:t>
      </w:r>
      <w:proofErr w:type="spellStart"/>
      <w:r w:rsidRPr="000E22DC">
        <w:rPr>
          <w:rFonts w:ascii="Garamond" w:hAnsi="Garamond"/>
          <w:sz w:val="20"/>
          <w:szCs w:val="20"/>
        </w:rPr>
        <w:t>ms</w:t>
      </w:r>
      <w:proofErr w:type="spellEnd"/>
      <w:r w:rsidRPr="000E22DC">
        <w:rPr>
          <w:rFonts w:ascii="Garamond" w:hAnsi="Garamond"/>
          <w:sz w:val="20"/>
          <w:szCs w:val="20"/>
        </w:rPr>
        <w:t>)</w:t>
      </w:r>
      <w:r w:rsidR="00503795" w:rsidRPr="000E22DC">
        <w:rPr>
          <w:rFonts w:ascii="Garamond" w:hAnsi="Garamond"/>
          <w:sz w:val="20"/>
          <w:szCs w:val="20"/>
        </w:rPr>
        <w:t>.</w:t>
      </w:r>
    </w:p>
  </w:footnote>
  <w:footnote w:id="16">
    <w:p w14:paraId="7CEAF1CD" w14:textId="4E4AD883"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See Frederick et al. (2002) for an informative meta-analysis.</w:t>
      </w:r>
    </w:p>
  </w:footnote>
  <w:footnote w:id="17">
    <w:p w14:paraId="5D464A6B" w14:textId="1683F981"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74337E" w:rsidRPr="000E22DC">
        <w:rPr>
          <w:rFonts w:ascii="Garamond" w:hAnsi="Garamond"/>
          <w:sz w:val="20"/>
          <w:szCs w:val="20"/>
        </w:rPr>
        <w:t>E</w:t>
      </w:r>
      <w:r w:rsidRPr="000E22DC">
        <w:rPr>
          <w:rFonts w:ascii="Garamond" w:hAnsi="Garamond"/>
          <w:sz w:val="20"/>
          <w:szCs w:val="20"/>
        </w:rPr>
        <w:t xml:space="preserve">conomists argue for the rational impermissibility of certain forms of discounting: namely discounting that is hyperbolic. </w:t>
      </w:r>
      <w:r w:rsidR="001A65D5" w:rsidRPr="000E22DC">
        <w:rPr>
          <w:rFonts w:ascii="Garamond" w:hAnsi="Garamond"/>
          <w:sz w:val="20"/>
          <w:szCs w:val="20"/>
        </w:rPr>
        <w:t>T</w:t>
      </w:r>
      <w:r w:rsidRPr="000E22DC">
        <w:rPr>
          <w:rFonts w:ascii="Garamond" w:hAnsi="Garamond"/>
          <w:sz w:val="20"/>
          <w:szCs w:val="20"/>
        </w:rPr>
        <w:t xml:space="preserve">his is not on the grounds of arbitrariness, but because it leads to people being able to be money pumped. </w:t>
      </w:r>
    </w:p>
  </w:footnote>
  <w:footnote w:id="18">
    <w:p w14:paraId="3EAE8103" w14:textId="77777777"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That is, sensations including pains and pleasures. </w:t>
      </w:r>
    </w:p>
  </w:footnote>
  <w:footnote w:id="19">
    <w:p w14:paraId="479818B2" w14:textId="77777777"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Events that are not sensations.</w:t>
      </w:r>
    </w:p>
  </w:footnote>
  <w:footnote w:id="20">
    <w:p w14:paraId="3E910BE4" w14:textId="77777777"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Conditions in which one has a preference over where in time one’s own hedonic or non-hedonic events will be located. </w:t>
      </w:r>
    </w:p>
  </w:footnote>
  <w:footnote w:id="21">
    <w:p w14:paraId="5D81EE9C" w14:textId="567E63ED" w:rsidR="002E7AEF" w:rsidRPr="000E22DC" w:rsidRDefault="002E7AEF" w:rsidP="00CB569B">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Conditions in which one has preferences over where in time someone else’s hedonic or non-hedonic events will be located. </w:t>
      </w:r>
    </w:p>
  </w:footnote>
  <w:footnote w:id="22">
    <w:p w14:paraId="08A2E45F" w14:textId="73AB06E0" w:rsidR="00C17702" w:rsidRPr="000E22DC" w:rsidRDefault="00C17702" w:rsidP="00C17702">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Though see Caruso et al (2008) for some evidence to the contrary. </w:t>
      </w:r>
    </w:p>
  </w:footnote>
  <w:footnote w:id="23">
    <w:p w14:paraId="12FBB6D6" w14:textId="7B6BAAE1" w:rsidR="00A61F27" w:rsidRPr="009A1BAB" w:rsidRDefault="00A61F27">
      <w:pPr>
        <w:pStyle w:val="FootnoteText"/>
        <w:rPr>
          <w:lang w:val="en-AU"/>
        </w:rPr>
      </w:pPr>
      <w:r w:rsidRPr="009A1BAB">
        <w:rPr>
          <w:rStyle w:val="FootnoteReference"/>
          <w:rFonts w:ascii="Garamond" w:hAnsi="Garamond"/>
          <w:sz w:val="20"/>
          <w:szCs w:val="20"/>
        </w:rPr>
        <w:footnoteRef/>
      </w:r>
      <w:r w:rsidRPr="009A1BAB">
        <w:rPr>
          <w:rFonts w:ascii="Garamond" w:hAnsi="Garamond"/>
          <w:sz w:val="20"/>
          <w:szCs w:val="20"/>
        </w:rPr>
        <w:t xml:space="preserve"> </w:t>
      </w:r>
      <w:r w:rsidRPr="00462581">
        <w:rPr>
          <w:rFonts w:ascii="Garamond" w:hAnsi="Garamond"/>
          <w:sz w:val="20"/>
          <w:szCs w:val="20"/>
        </w:rPr>
        <w:t xml:space="preserve">Talk of sensitivity to valence comes from Greene et al (2021b) and Greene, Latham, Miller, Norton, </w:t>
      </w:r>
      <w:proofErr w:type="spellStart"/>
      <w:r w:rsidRPr="00462581">
        <w:rPr>
          <w:rFonts w:ascii="Garamond" w:hAnsi="Garamond"/>
          <w:sz w:val="20"/>
          <w:szCs w:val="20"/>
        </w:rPr>
        <w:t>Tarnsey</w:t>
      </w:r>
      <w:proofErr w:type="spellEnd"/>
      <w:r w:rsidRPr="00462581">
        <w:rPr>
          <w:rFonts w:ascii="Garamond" w:hAnsi="Garamond"/>
          <w:sz w:val="20"/>
          <w:szCs w:val="20"/>
        </w:rPr>
        <w:t xml:space="preserve"> and Tierney (2022). In psychology this is also known as the sign effect, which refers to the phenomenon that “people discount future positives more than future negatives” (</w:t>
      </w:r>
      <w:proofErr w:type="spellStart"/>
      <w:r w:rsidRPr="00462581">
        <w:rPr>
          <w:rFonts w:ascii="Garamond" w:hAnsi="Garamond"/>
          <w:sz w:val="20"/>
          <w:szCs w:val="20"/>
        </w:rPr>
        <w:t>Molouki</w:t>
      </w:r>
      <w:proofErr w:type="spellEnd"/>
      <w:r w:rsidRPr="00462581">
        <w:rPr>
          <w:rFonts w:ascii="Garamond" w:hAnsi="Garamond"/>
          <w:sz w:val="20"/>
          <w:szCs w:val="20"/>
        </w:rPr>
        <w:t xml:space="preserve"> et al. 2019: 1674).</w:t>
      </w:r>
    </w:p>
  </w:footnote>
  <w:footnote w:id="24">
    <w:p w14:paraId="7E74624C" w14:textId="37F8D37C" w:rsidR="002E7AEF" w:rsidRPr="000E22DC" w:rsidRDefault="002E7AEF" w:rsidP="00321995">
      <w:pPr>
        <w:pStyle w:val="NoSpacing"/>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462581">
        <w:rPr>
          <w:rFonts w:ascii="Garamond" w:hAnsi="Garamond"/>
          <w:sz w:val="20"/>
          <w:szCs w:val="20"/>
        </w:rPr>
        <w:t>Experimental data, h</w:t>
      </w:r>
      <w:r w:rsidRPr="000E22DC">
        <w:rPr>
          <w:rFonts w:ascii="Garamond" w:hAnsi="Garamond"/>
          <w:sz w:val="20"/>
          <w:szCs w:val="20"/>
        </w:rPr>
        <w:t>ypotheses</w:t>
      </w:r>
      <w:r w:rsidR="00462581">
        <w:rPr>
          <w:rFonts w:ascii="Garamond" w:hAnsi="Garamond"/>
          <w:sz w:val="20"/>
          <w:szCs w:val="20"/>
        </w:rPr>
        <w:t>, and materials can be found</w:t>
      </w:r>
      <w:r w:rsidRPr="000E22DC">
        <w:rPr>
          <w:rFonts w:ascii="Garamond" w:hAnsi="Garamond"/>
          <w:sz w:val="20"/>
          <w:szCs w:val="20"/>
        </w:rPr>
        <w:t xml:space="preserve"> at </w:t>
      </w:r>
      <w:hyperlink r:id="rId1" w:history="1">
        <w:r w:rsidR="007151D5" w:rsidRPr="0081046D">
          <w:rPr>
            <w:rStyle w:val="Hyperlink"/>
            <w:rFonts w:ascii="Garamond" w:hAnsi="Garamond"/>
            <w:sz w:val="20"/>
            <w:szCs w:val="20"/>
          </w:rPr>
          <w:t>https://osf.io/pjznb/</w:t>
        </w:r>
      </w:hyperlink>
      <w:r w:rsidR="007151D5">
        <w:rPr>
          <w:rFonts w:ascii="Garamond" w:hAnsi="Garamond"/>
          <w:sz w:val="20"/>
          <w:szCs w:val="20"/>
        </w:rPr>
        <w:t xml:space="preserve">. This link is disabled during the refereeing processes to prevent de-anonymization. </w:t>
      </w:r>
    </w:p>
  </w:footnote>
  <w:footnote w:id="25">
    <w:p w14:paraId="49F348B4" w14:textId="31ED16F9" w:rsidR="00C17BEE" w:rsidRPr="000E22DC" w:rsidRDefault="00C17BEE" w:rsidP="0090020F">
      <w:pPr>
        <w:pStyle w:val="FootnoteText"/>
        <w:jc w:val="both"/>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w:t>
      </w:r>
      <w:r w:rsidR="008046CC" w:rsidRPr="000E22DC">
        <w:rPr>
          <w:rFonts w:ascii="Garamond" w:hAnsi="Garamond"/>
          <w:sz w:val="20"/>
          <w:szCs w:val="20"/>
        </w:rPr>
        <w:t>Given the significant effect</w:t>
      </w:r>
      <w:r w:rsidR="0090020F" w:rsidRPr="000E22DC">
        <w:rPr>
          <w:rFonts w:ascii="Garamond" w:hAnsi="Garamond"/>
          <w:sz w:val="20"/>
          <w:szCs w:val="20"/>
        </w:rPr>
        <w:t xml:space="preserve"> that</w:t>
      </w:r>
      <w:r w:rsidR="008046CC" w:rsidRPr="000E22DC">
        <w:rPr>
          <w:rFonts w:ascii="Garamond" w:hAnsi="Garamond"/>
          <w:sz w:val="20"/>
          <w:szCs w:val="20"/>
        </w:rPr>
        <w:t xml:space="preserve"> valence</w:t>
      </w:r>
      <w:r w:rsidR="00431363" w:rsidRPr="000E22DC">
        <w:rPr>
          <w:rFonts w:ascii="Garamond" w:hAnsi="Garamond"/>
          <w:sz w:val="20"/>
          <w:szCs w:val="20"/>
        </w:rPr>
        <w:t xml:space="preserve"> exerts </w:t>
      </w:r>
      <w:r w:rsidR="008046CC" w:rsidRPr="000E22DC">
        <w:rPr>
          <w:rFonts w:ascii="Garamond" w:hAnsi="Garamond"/>
          <w:sz w:val="20"/>
          <w:szCs w:val="20"/>
        </w:rPr>
        <w:t>on people’s future-biased and near-biased preferences, you might think that</w:t>
      </w:r>
      <w:r w:rsidR="0090020F" w:rsidRPr="000E22DC">
        <w:rPr>
          <w:rFonts w:ascii="Garamond" w:hAnsi="Garamond"/>
          <w:sz w:val="20"/>
          <w:szCs w:val="20"/>
        </w:rPr>
        <w:t xml:space="preserve"> any potential association between these preferences might itself be associated with valence.</w:t>
      </w:r>
      <w:r w:rsidR="00431363" w:rsidRPr="000E22DC">
        <w:rPr>
          <w:rFonts w:ascii="Garamond" w:hAnsi="Garamond"/>
          <w:sz w:val="20"/>
          <w:szCs w:val="20"/>
        </w:rPr>
        <w:t xml:space="preserve"> To ex</w:t>
      </w:r>
      <w:r w:rsidR="00AD4F70" w:rsidRPr="000E22DC">
        <w:rPr>
          <w:rFonts w:ascii="Garamond" w:hAnsi="Garamond"/>
          <w:sz w:val="20"/>
          <w:szCs w:val="20"/>
        </w:rPr>
        <w:t xml:space="preserve">plore </w:t>
      </w:r>
      <w:r w:rsidR="00431363" w:rsidRPr="000E22DC">
        <w:rPr>
          <w:rFonts w:ascii="Garamond" w:hAnsi="Garamond"/>
          <w:sz w:val="20"/>
          <w:szCs w:val="20"/>
        </w:rPr>
        <w:t xml:space="preserve">this </w:t>
      </w:r>
      <w:r w:rsidR="003A5837" w:rsidRPr="000E22DC">
        <w:rPr>
          <w:rFonts w:ascii="Garamond" w:hAnsi="Garamond"/>
          <w:sz w:val="20"/>
          <w:szCs w:val="20"/>
        </w:rPr>
        <w:t>possibility,</w:t>
      </w:r>
      <w:r w:rsidR="00431363" w:rsidRPr="000E22DC">
        <w:rPr>
          <w:rFonts w:ascii="Garamond" w:hAnsi="Garamond"/>
          <w:sz w:val="20"/>
          <w:szCs w:val="20"/>
        </w:rPr>
        <w:t xml:space="preserve"> we ran a Breslow-Day test. </w:t>
      </w:r>
      <w:r w:rsidR="002C29FB" w:rsidRPr="000E22DC">
        <w:rPr>
          <w:rFonts w:ascii="Garamond" w:hAnsi="Garamond"/>
          <w:sz w:val="20"/>
          <w:szCs w:val="20"/>
        </w:rPr>
        <w:t>To</w:t>
      </w:r>
      <w:r w:rsidR="003A5837" w:rsidRPr="000E22DC">
        <w:rPr>
          <w:rFonts w:ascii="Garamond" w:hAnsi="Garamond"/>
          <w:sz w:val="20"/>
          <w:szCs w:val="20"/>
        </w:rPr>
        <w:t xml:space="preserve"> perform this </w:t>
      </w:r>
      <w:r w:rsidR="00AA0C7D" w:rsidRPr="000E22DC">
        <w:rPr>
          <w:rFonts w:ascii="Garamond" w:hAnsi="Garamond"/>
          <w:sz w:val="20"/>
          <w:szCs w:val="20"/>
        </w:rPr>
        <w:t>test,</w:t>
      </w:r>
      <w:r w:rsidR="003A5837" w:rsidRPr="000E22DC">
        <w:rPr>
          <w:rFonts w:ascii="Garamond" w:hAnsi="Garamond"/>
          <w:sz w:val="20"/>
          <w:szCs w:val="20"/>
        </w:rPr>
        <w:t xml:space="preserve"> we had to combined pas</w:t>
      </w:r>
      <w:r w:rsidR="008B2FB9" w:rsidRPr="000E22DC">
        <w:rPr>
          <w:rFonts w:ascii="Garamond" w:hAnsi="Garamond"/>
          <w:sz w:val="20"/>
          <w:szCs w:val="20"/>
        </w:rPr>
        <w:t xml:space="preserve">t-biased and time-neutral preferences into a single new category: </w:t>
      </w:r>
      <w:r w:rsidR="008B2FB9" w:rsidRPr="000E22DC">
        <w:rPr>
          <w:rFonts w:ascii="Garamond" w:hAnsi="Garamond"/>
          <w:i/>
          <w:iCs/>
          <w:sz w:val="20"/>
          <w:szCs w:val="20"/>
        </w:rPr>
        <w:t>non-future biased</w:t>
      </w:r>
      <w:r w:rsidR="008B2FB9" w:rsidRPr="000E22DC">
        <w:rPr>
          <w:rFonts w:ascii="Garamond" w:hAnsi="Garamond"/>
          <w:sz w:val="20"/>
          <w:szCs w:val="20"/>
        </w:rPr>
        <w:t xml:space="preserve">; and had to combine far-biased and time-neutral preferences into a single new category: </w:t>
      </w:r>
      <w:r w:rsidR="008B2FB9" w:rsidRPr="000E22DC">
        <w:rPr>
          <w:rFonts w:ascii="Garamond" w:hAnsi="Garamond"/>
          <w:i/>
          <w:iCs/>
          <w:sz w:val="20"/>
          <w:szCs w:val="20"/>
        </w:rPr>
        <w:t>no</w:t>
      </w:r>
      <w:r w:rsidR="00754B34" w:rsidRPr="000E22DC">
        <w:rPr>
          <w:rFonts w:ascii="Garamond" w:hAnsi="Garamond"/>
          <w:i/>
          <w:iCs/>
          <w:sz w:val="20"/>
          <w:szCs w:val="20"/>
        </w:rPr>
        <w:t>n-near biased</w:t>
      </w:r>
      <w:r w:rsidR="00754B34" w:rsidRPr="000E22DC">
        <w:rPr>
          <w:rFonts w:ascii="Garamond" w:hAnsi="Garamond"/>
          <w:sz w:val="20"/>
          <w:szCs w:val="20"/>
        </w:rPr>
        <w:t>.</w:t>
      </w:r>
      <w:r w:rsidR="00AA0C7D" w:rsidRPr="000E22DC">
        <w:rPr>
          <w:rFonts w:ascii="Garamond" w:hAnsi="Garamond"/>
          <w:sz w:val="20"/>
          <w:szCs w:val="20"/>
        </w:rPr>
        <w:t xml:space="preserve"> </w:t>
      </w:r>
      <w:r w:rsidR="00B27630" w:rsidRPr="000E22DC">
        <w:rPr>
          <w:rFonts w:ascii="Garamond" w:hAnsi="Garamond"/>
          <w:sz w:val="20"/>
          <w:szCs w:val="20"/>
        </w:rPr>
        <w:t>The r</w:t>
      </w:r>
      <w:r w:rsidR="00AA0C7D" w:rsidRPr="000E22DC">
        <w:rPr>
          <w:rFonts w:ascii="Garamond" w:hAnsi="Garamond"/>
          <w:sz w:val="20"/>
          <w:szCs w:val="20"/>
        </w:rPr>
        <w:t>esults of this test found that there was a significant difference in the association between future-biased and near-biased preferences across valences,</w:t>
      </w:r>
      <w:r w:rsidR="0050313E" w:rsidRPr="009A1BAB">
        <w:rPr>
          <w:rFonts w:ascii="Garamond" w:hAnsi="Garamond"/>
          <w:sz w:val="20"/>
          <w:szCs w:val="20"/>
        </w:rPr>
        <w:t xml:space="preserve"> </w:t>
      </w:r>
      <w:r w:rsidR="0050313E" w:rsidRPr="000E22DC">
        <w:rPr>
          <w:rFonts w:ascii="Cambria Math" w:hAnsi="Cambria Math" w:cs="Cambria Math"/>
          <w:sz w:val="20"/>
          <w:szCs w:val="20"/>
        </w:rPr>
        <w:t>𝜒</w:t>
      </w:r>
      <w:r w:rsidR="0050313E" w:rsidRPr="000E22DC">
        <w:rPr>
          <w:rFonts w:ascii="Garamond" w:hAnsi="Garamond"/>
          <w:sz w:val="20"/>
          <w:szCs w:val="20"/>
          <w:vertAlign w:val="superscript"/>
        </w:rPr>
        <w:t xml:space="preserve">2 </w:t>
      </w:r>
      <w:r w:rsidR="0050313E" w:rsidRPr="000E22DC">
        <w:rPr>
          <w:rFonts w:ascii="Garamond" w:hAnsi="Garamond"/>
          <w:sz w:val="20"/>
          <w:szCs w:val="20"/>
        </w:rPr>
        <w:t xml:space="preserve">(1, N = 241) = 9.577, </w:t>
      </w:r>
      <w:r w:rsidR="0050313E" w:rsidRPr="000E22DC">
        <w:rPr>
          <w:rFonts w:ascii="Garamond" w:hAnsi="Garamond"/>
          <w:i/>
          <w:iCs/>
          <w:sz w:val="20"/>
          <w:szCs w:val="20"/>
        </w:rPr>
        <w:t>p</w:t>
      </w:r>
      <w:r w:rsidR="0050313E" w:rsidRPr="000E22DC">
        <w:rPr>
          <w:rFonts w:ascii="Garamond" w:hAnsi="Garamond"/>
          <w:sz w:val="20"/>
          <w:szCs w:val="20"/>
        </w:rPr>
        <w:t xml:space="preserve"> = .002. Importantly, th</w:t>
      </w:r>
      <w:r w:rsidR="003E6670" w:rsidRPr="000E22DC">
        <w:rPr>
          <w:rFonts w:ascii="Garamond" w:hAnsi="Garamond"/>
          <w:sz w:val="20"/>
          <w:szCs w:val="20"/>
        </w:rPr>
        <w:t>e</w:t>
      </w:r>
      <w:r w:rsidR="0050313E" w:rsidRPr="000E22DC">
        <w:rPr>
          <w:rFonts w:ascii="Garamond" w:hAnsi="Garamond"/>
          <w:sz w:val="20"/>
          <w:szCs w:val="20"/>
        </w:rPr>
        <w:t xml:space="preserve"> result persisted even when we excluded people who reported </w:t>
      </w:r>
      <w:r w:rsidR="00771140" w:rsidRPr="000E22DC">
        <w:rPr>
          <w:rFonts w:ascii="Garamond" w:hAnsi="Garamond"/>
          <w:sz w:val="20"/>
          <w:szCs w:val="20"/>
        </w:rPr>
        <w:t>having time-neutral preferences,</w:t>
      </w:r>
      <w:r w:rsidR="003E6670" w:rsidRPr="000E22DC">
        <w:rPr>
          <w:rFonts w:ascii="Garamond" w:hAnsi="Garamond"/>
          <w:sz w:val="20"/>
          <w:szCs w:val="20"/>
        </w:rPr>
        <w:t xml:space="preserve"> </w:t>
      </w:r>
      <w:r w:rsidR="003E6670" w:rsidRPr="000E22DC">
        <w:rPr>
          <w:rFonts w:ascii="Cambria Math" w:hAnsi="Cambria Math" w:cs="Cambria Math"/>
          <w:sz w:val="20"/>
          <w:szCs w:val="20"/>
        </w:rPr>
        <w:t>𝜒</w:t>
      </w:r>
      <w:r w:rsidR="003E6670" w:rsidRPr="000E22DC">
        <w:rPr>
          <w:rFonts w:ascii="Garamond" w:hAnsi="Garamond"/>
          <w:sz w:val="20"/>
          <w:szCs w:val="20"/>
          <w:vertAlign w:val="superscript"/>
        </w:rPr>
        <w:t xml:space="preserve">2 </w:t>
      </w:r>
      <w:r w:rsidR="003E6670" w:rsidRPr="000E22DC">
        <w:rPr>
          <w:rFonts w:ascii="Garamond" w:hAnsi="Garamond"/>
          <w:sz w:val="20"/>
          <w:szCs w:val="20"/>
        </w:rPr>
        <w:t xml:space="preserve">(1, N = 172) = 5.614, </w:t>
      </w:r>
      <w:r w:rsidR="003E6670" w:rsidRPr="000E22DC">
        <w:rPr>
          <w:rFonts w:ascii="Garamond" w:hAnsi="Garamond"/>
          <w:i/>
          <w:iCs/>
          <w:sz w:val="20"/>
          <w:szCs w:val="20"/>
        </w:rPr>
        <w:t>p</w:t>
      </w:r>
      <w:r w:rsidR="003E6670" w:rsidRPr="000E22DC">
        <w:rPr>
          <w:rFonts w:ascii="Garamond" w:hAnsi="Garamond"/>
          <w:sz w:val="20"/>
          <w:szCs w:val="20"/>
        </w:rPr>
        <w:t xml:space="preserve"> = .018</w:t>
      </w:r>
      <w:r w:rsidR="00771140" w:rsidRPr="000E22DC">
        <w:rPr>
          <w:rFonts w:ascii="Garamond" w:hAnsi="Garamond"/>
          <w:sz w:val="20"/>
          <w:szCs w:val="20"/>
        </w:rPr>
        <w:t>.</w:t>
      </w:r>
      <w:r w:rsidR="0050313E" w:rsidRPr="000E22DC">
        <w:rPr>
          <w:rFonts w:ascii="Garamond" w:hAnsi="Garamond"/>
          <w:sz w:val="20"/>
          <w:szCs w:val="20"/>
        </w:rPr>
        <w:t xml:space="preserve"> </w:t>
      </w:r>
      <w:r w:rsidR="00D81BAE" w:rsidRPr="000E22DC">
        <w:rPr>
          <w:rFonts w:ascii="Garamond" w:hAnsi="Garamond"/>
          <w:sz w:val="20"/>
          <w:szCs w:val="20"/>
        </w:rPr>
        <w:t>F</w:t>
      </w:r>
      <w:r w:rsidR="00B27630" w:rsidRPr="000E22DC">
        <w:rPr>
          <w:rFonts w:ascii="Garamond" w:hAnsi="Garamond"/>
          <w:sz w:val="20"/>
          <w:szCs w:val="20"/>
        </w:rPr>
        <w:t>uture-biased and near-biased preferences are associated in positive conditions</w:t>
      </w:r>
      <w:r w:rsidR="00D81BAE" w:rsidRPr="000E22DC">
        <w:rPr>
          <w:rFonts w:ascii="Garamond" w:hAnsi="Garamond"/>
          <w:sz w:val="20"/>
          <w:szCs w:val="20"/>
        </w:rPr>
        <w:t xml:space="preserve"> (</w:t>
      </w:r>
      <w:r w:rsidR="00D81BAE" w:rsidRPr="000E22DC">
        <w:rPr>
          <w:rFonts w:ascii="Garamond" w:hAnsi="Garamond"/>
          <w:i/>
          <w:iCs/>
          <w:sz w:val="20"/>
          <w:szCs w:val="20"/>
        </w:rPr>
        <w:t>p</w:t>
      </w:r>
      <w:r w:rsidR="00D81BAE" w:rsidRPr="000E22DC">
        <w:rPr>
          <w:rFonts w:ascii="Garamond" w:hAnsi="Garamond"/>
          <w:sz w:val="20"/>
          <w:szCs w:val="20"/>
        </w:rPr>
        <w:t xml:space="preserve"> &lt; .011)</w:t>
      </w:r>
      <w:r w:rsidR="00B27630" w:rsidRPr="000E22DC">
        <w:rPr>
          <w:rFonts w:ascii="Garamond" w:hAnsi="Garamond"/>
          <w:sz w:val="20"/>
          <w:szCs w:val="20"/>
        </w:rPr>
        <w:t>, but not in negative conditions</w:t>
      </w:r>
      <w:r w:rsidR="00D81BAE" w:rsidRPr="000E22DC">
        <w:rPr>
          <w:rFonts w:ascii="Garamond" w:hAnsi="Garamond"/>
          <w:sz w:val="20"/>
          <w:szCs w:val="20"/>
        </w:rPr>
        <w:t xml:space="preserve"> (</w:t>
      </w:r>
      <w:r w:rsidR="00D81BAE" w:rsidRPr="000E22DC">
        <w:rPr>
          <w:rFonts w:ascii="Garamond" w:hAnsi="Garamond"/>
          <w:i/>
          <w:iCs/>
          <w:sz w:val="20"/>
          <w:szCs w:val="20"/>
        </w:rPr>
        <w:t xml:space="preserve">p </w:t>
      </w:r>
      <w:r w:rsidR="00D81BAE" w:rsidRPr="000E22DC">
        <w:rPr>
          <w:rFonts w:ascii="Garamond" w:hAnsi="Garamond"/>
          <w:sz w:val="20"/>
          <w:szCs w:val="20"/>
        </w:rPr>
        <w:t>&gt; .650)</w:t>
      </w:r>
      <w:r w:rsidR="00B27630" w:rsidRPr="000E22DC">
        <w:rPr>
          <w:rFonts w:ascii="Garamond" w:hAnsi="Garamond"/>
          <w:sz w:val="20"/>
          <w:szCs w:val="20"/>
        </w:rPr>
        <w:t>.</w:t>
      </w:r>
    </w:p>
    <w:p w14:paraId="124AC2D1" w14:textId="77777777" w:rsidR="008046CC" w:rsidRPr="000E22DC" w:rsidRDefault="008046CC">
      <w:pPr>
        <w:pStyle w:val="FootnoteText"/>
        <w:rPr>
          <w:rFonts w:ascii="Garamond" w:hAnsi="Garamond"/>
          <w:sz w:val="20"/>
          <w:szCs w:val="20"/>
        </w:rPr>
      </w:pPr>
    </w:p>
    <w:p w14:paraId="51342806" w14:textId="77777777" w:rsidR="008046CC" w:rsidRPr="000E22DC" w:rsidRDefault="008046CC">
      <w:pPr>
        <w:pStyle w:val="FootnoteText"/>
        <w:rPr>
          <w:rFonts w:ascii="Garamond" w:hAnsi="Garamond"/>
          <w:sz w:val="20"/>
          <w:szCs w:val="20"/>
          <w:lang w:val="en-GB"/>
        </w:rPr>
      </w:pPr>
    </w:p>
  </w:footnote>
  <w:footnote w:id="26">
    <w:p w14:paraId="640BD465" w14:textId="46DC9D2A" w:rsidR="00E76575" w:rsidRPr="000E22DC" w:rsidRDefault="00E76575" w:rsidP="00E76575">
      <w:pPr>
        <w:pStyle w:val="FootnoteText"/>
        <w:jc w:val="both"/>
        <w:rPr>
          <w:rFonts w:ascii="Garamond" w:hAnsi="Garamond"/>
          <w:sz w:val="20"/>
          <w:szCs w:val="20"/>
        </w:rPr>
      </w:pPr>
      <w:r w:rsidRPr="000E22DC">
        <w:rPr>
          <w:rStyle w:val="FootnoteReference"/>
          <w:rFonts w:ascii="Garamond" w:hAnsi="Garamond"/>
          <w:sz w:val="20"/>
          <w:szCs w:val="20"/>
        </w:rPr>
        <w:footnoteRef/>
      </w:r>
      <w:r w:rsidRPr="000E22DC">
        <w:rPr>
          <w:rFonts w:ascii="Garamond" w:hAnsi="Garamond"/>
          <w:sz w:val="20"/>
          <w:szCs w:val="20"/>
        </w:rPr>
        <w:t xml:space="preserve"> Given the significant effect that valence exerts on people’s</w:t>
      </w:r>
      <w:r w:rsidR="00EA6AA9" w:rsidRPr="000E22DC">
        <w:rPr>
          <w:rFonts w:ascii="Garamond" w:hAnsi="Garamond"/>
          <w:sz w:val="20"/>
          <w:szCs w:val="20"/>
        </w:rPr>
        <w:t xml:space="preserve"> </w:t>
      </w:r>
      <w:r w:rsidRPr="000E22DC">
        <w:rPr>
          <w:rFonts w:ascii="Garamond" w:hAnsi="Garamond"/>
          <w:sz w:val="20"/>
          <w:szCs w:val="20"/>
        </w:rPr>
        <w:t xml:space="preserve">near-biased preferences, you might think that any potential association between these preferences might itself be associated with valence. To explore this possibility, we ran a Breslow-Day test. To perform this test, we had to combined past-biased and time-neutral preferences into a single new category: </w:t>
      </w:r>
      <w:r w:rsidRPr="000E22DC">
        <w:rPr>
          <w:rFonts w:ascii="Garamond" w:hAnsi="Garamond"/>
          <w:i/>
          <w:iCs/>
          <w:sz w:val="20"/>
          <w:szCs w:val="20"/>
        </w:rPr>
        <w:t>non-future biased</w:t>
      </w:r>
      <w:r w:rsidRPr="000E22DC">
        <w:rPr>
          <w:rFonts w:ascii="Garamond" w:hAnsi="Garamond"/>
          <w:sz w:val="20"/>
          <w:szCs w:val="20"/>
        </w:rPr>
        <w:t xml:space="preserve">; and had to combine far-biased and time-neutral preferences into a single new category: </w:t>
      </w:r>
      <w:r w:rsidRPr="000E22DC">
        <w:rPr>
          <w:rFonts w:ascii="Garamond" w:hAnsi="Garamond"/>
          <w:i/>
          <w:iCs/>
          <w:sz w:val="20"/>
          <w:szCs w:val="20"/>
        </w:rPr>
        <w:t>non-near biased</w:t>
      </w:r>
      <w:r w:rsidRPr="000E22DC">
        <w:rPr>
          <w:rFonts w:ascii="Garamond" w:hAnsi="Garamond"/>
          <w:sz w:val="20"/>
          <w:szCs w:val="20"/>
        </w:rPr>
        <w:t>. The results of this test found</w:t>
      </w:r>
      <w:r w:rsidR="00B2626C" w:rsidRPr="000E22DC">
        <w:rPr>
          <w:rFonts w:ascii="Garamond" w:hAnsi="Garamond"/>
          <w:sz w:val="20"/>
          <w:szCs w:val="20"/>
        </w:rPr>
        <w:t xml:space="preserve"> no evidence that </w:t>
      </w:r>
      <w:r w:rsidRPr="000E22DC">
        <w:rPr>
          <w:rFonts w:ascii="Garamond" w:hAnsi="Garamond"/>
          <w:sz w:val="20"/>
          <w:szCs w:val="20"/>
        </w:rPr>
        <w:t>the association between future-biased and near-biased preferences</w:t>
      </w:r>
      <w:r w:rsidR="00B2626C" w:rsidRPr="000E22DC">
        <w:rPr>
          <w:rFonts w:ascii="Garamond" w:hAnsi="Garamond"/>
          <w:sz w:val="20"/>
          <w:szCs w:val="20"/>
        </w:rPr>
        <w:t xml:space="preserve"> differed </w:t>
      </w:r>
      <w:r w:rsidRPr="000E22DC">
        <w:rPr>
          <w:rFonts w:ascii="Garamond" w:hAnsi="Garamond"/>
          <w:sz w:val="20"/>
          <w:szCs w:val="20"/>
        </w:rPr>
        <w:t>across valences,</w:t>
      </w:r>
      <w:r w:rsidRPr="009A1BAB">
        <w:rPr>
          <w:rFonts w:ascii="Garamond" w:hAnsi="Garamond"/>
          <w:sz w:val="20"/>
          <w:szCs w:val="20"/>
        </w:rPr>
        <w:t xml:space="preserve"> </w:t>
      </w:r>
      <w:r w:rsidRPr="000E22DC">
        <w:rPr>
          <w:rFonts w:ascii="Cambria Math" w:hAnsi="Cambria Math" w:cs="Cambria Math"/>
          <w:sz w:val="20"/>
          <w:szCs w:val="20"/>
        </w:rPr>
        <w:t>𝜒</w:t>
      </w:r>
      <w:r w:rsidRPr="000E22DC">
        <w:rPr>
          <w:rFonts w:ascii="Garamond" w:hAnsi="Garamond"/>
          <w:sz w:val="20"/>
          <w:szCs w:val="20"/>
          <w:vertAlign w:val="superscript"/>
        </w:rPr>
        <w:t xml:space="preserve">2 </w:t>
      </w:r>
      <w:r w:rsidRPr="000E22DC">
        <w:rPr>
          <w:rFonts w:ascii="Garamond" w:hAnsi="Garamond"/>
          <w:sz w:val="20"/>
          <w:szCs w:val="20"/>
        </w:rPr>
        <w:t xml:space="preserve">(1, N = </w:t>
      </w:r>
      <w:r w:rsidR="004F3901" w:rsidRPr="000E22DC">
        <w:rPr>
          <w:rFonts w:ascii="Garamond" w:hAnsi="Garamond"/>
          <w:sz w:val="20"/>
          <w:szCs w:val="20"/>
        </w:rPr>
        <w:t>503</w:t>
      </w:r>
      <w:r w:rsidRPr="000E22DC">
        <w:rPr>
          <w:rFonts w:ascii="Garamond" w:hAnsi="Garamond"/>
          <w:sz w:val="20"/>
          <w:szCs w:val="20"/>
        </w:rPr>
        <w:t xml:space="preserve">) = </w:t>
      </w:r>
      <w:r w:rsidR="004F3901" w:rsidRPr="000E22DC">
        <w:rPr>
          <w:rFonts w:ascii="Garamond" w:hAnsi="Garamond"/>
          <w:sz w:val="20"/>
          <w:szCs w:val="20"/>
        </w:rPr>
        <w:t>2.087</w:t>
      </w:r>
      <w:r w:rsidRPr="000E22DC">
        <w:rPr>
          <w:rFonts w:ascii="Garamond" w:hAnsi="Garamond"/>
          <w:sz w:val="20"/>
          <w:szCs w:val="20"/>
        </w:rPr>
        <w:t xml:space="preserve">, </w:t>
      </w:r>
      <w:r w:rsidRPr="000E22DC">
        <w:rPr>
          <w:rFonts w:ascii="Garamond" w:hAnsi="Garamond"/>
          <w:i/>
          <w:iCs/>
          <w:sz w:val="20"/>
          <w:szCs w:val="20"/>
        </w:rPr>
        <w:t>p</w:t>
      </w:r>
      <w:r w:rsidRPr="000E22DC">
        <w:rPr>
          <w:rFonts w:ascii="Garamond" w:hAnsi="Garamond"/>
          <w:sz w:val="20"/>
          <w:szCs w:val="20"/>
        </w:rPr>
        <w:t xml:space="preserve"> = .</w:t>
      </w:r>
      <w:r w:rsidR="004F3901" w:rsidRPr="000E22DC">
        <w:rPr>
          <w:rFonts w:ascii="Garamond" w:hAnsi="Garamond"/>
          <w:sz w:val="20"/>
          <w:szCs w:val="20"/>
        </w:rPr>
        <w:t>149</w:t>
      </w:r>
      <w:r w:rsidRPr="000E22DC">
        <w:rPr>
          <w:rFonts w:ascii="Garamond" w:hAnsi="Garamond"/>
          <w:sz w:val="20"/>
          <w:szCs w:val="20"/>
        </w:rPr>
        <w:t xml:space="preserve">. </w:t>
      </w:r>
      <w:r w:rsidR="007D19BA" w:rsidRPr="000E22DC">
        <w:rPr>
          <w:rFonts w:ascii="Garamond" w:hAnsi="Garamond"/>
          <w:sz w:val="20"/>
          <w:szCs w:val="20"/>
        </w:rPr>
        <w:t>T</w:t>
      </w:r>
      <w:r w:rsidRPr="000E22DC">
        <w:rPr>
          <w:rFonts w:ascii="Garamond" w:hAnsi="Garamond"/>
          <w:sz w:val="20"/>
          <w:szCs w:val="20"/>
        </w:rPr>
        <w:t>h</w:t>
      </w:r>
      <w:r w:rsidR="007D19BA" w:rsidRPr="000E22DC">
        <w:rPr>
          <w:rFonts w:ascii="Garamond" w:hAnsi="Garamond"/>
          <w:sz w:val="20"/>
          <w:szCs w:val="20"/>
        </w:rPr>
        <w:t>is</w:t>
      </w:r>
      <w:r w:rsidRPr="000E22DC">
        <w:rPr>
          <w:rFonts w:ascii="Garamond" w:hAnsi="Garamond"/>
          <w:sz w:val="20"/>
          <w:szCs w:val="20"/>
        </w:rPr>
        <w:t xml:space="preserve"> result</w:t>
      </w:r>
      <w:r w:rsidR="007D19BA" w:rsidRPr="000E22DC">
        <w:rPr>
          <w:rFonts w:ascii="Garamond" w:hAnsi="Garamond"/>
          <w:sz w:val="20"/>
          <w:szCs w:val="20"/>
        </w:rPr>
        <w:t xml:space="preserve"> does not change </w:t>
      </w:r>
      <w:r w:rsidRPr="000E22DC">
        <w:rPr>
          <w:rFonts w:ascii="Garamond" w:hAnsi="Garamond"/>
          <w:sz w:val="20"/>
          <w:szCs w:val="20"/>
        </w:rPr>
        <w:t xml:space="preserve">when we exclude people who report having time-neutral preferences, </w:t>
      </w:r>
      <w:r w:rsidRPr="000E22DC">
        <w:rPr>
          <w:rFonts w:ascii="Cambria Math" w:hAnsi="Cambria Math" w:cs="Cambria Math"/>
          <w:sz w:val="20"/>
          <w:szCs w:val="20"/>
        </w:rPr>
        <w:t>𝜒</w:t>
      </w:r>
      <w:r w:rsidRPr="000E22DC">
        <w:rPr>
          <w:rFonts w:ascii="Garamond" w:hAnsi="Garamond"/>
          <w:sz w:val="20"/>
          <w:szCs w:val="20"/>
          <w:vertAlign w:val="superscript"/>
        </w:rPr>
        <w:t xml:space="preserve">2 </w:t>
      </w:r>
      <w:r w:rsidRPr="000E22DC">
        <w:rPr>
          <w:rFonts w:ascii="Garamond" w:hAnsi="Garamond"/>
          <w:sz w:val="20"/>
          <w:szCs w:val="20"/>
        </w:rPr>
        <w:t xml:space="preserve">(1, N = </w:t>
      </w:r>
      <w:r w:rsidR="00541CC0" w:rsidRPr="000E22DC">
        <w:rPr>
          <w:rFonts w:ascii="Garamond" w:hAnsi="Garamond"/>
          <w:sz w:val="20"/>
          <w:szCs w:val="20"/>
        </w:rPr>
        <w:t>364</w:t>
      </w:r>
      <w:r w:rsidRPr="000E22DC">
        <w:rPr>
          <w:rFonts w:ascii="Garamond" w:hAnsi="Garamond"/>
          <w:sz w:val="20"/>
          <w:szCs w:val="20"/>
        </w:rPr>
        <w:t xml:space="preserve">) = </w:t>
      </w:r>
      <w:r w:rsidR="00541CC0" w:rsidRPr="000E22DC">
        <w:rPr>
          <w:rFonts w:ascii="Garamond" w:hAnsi="Garamond"/>
          <w:sz w:val="20"/>
          <w:szCs w:val="20"/>
        </w:rPr>
        <w:t>0.01</w:t>
      </w:r>
      <w:r w:rsidRPr="000E22DC">
        <w:rPr>
          <w:rFonts w:ascii="Garamond" w:hAnsi="Garamond"/>
          <w:sz w:val="20"/>
          <w:szCs w:val="20"/>
        </w:rPr>
        <w:t xml:space="preserve">, </w:t>
      </w:r>
      <w:r w:rsidRPr="000E22DC">
        <w:rPr>
          <w:rFonts w:ascii="Garamond" w:hAnsi="Garamond"/>
          <w:i/>
          <w:iCs/>
          <w:sz w:val="20"/>
          <w:szCs w:val="20"/>
        </w:rPr>
        <w:t>p</w:t>
      </w:r>
      <w:r w:rsidRPr="000E22DC">
        <w:rPr>
          <w:rFonts w:ascii="Garamond" w:hAnsi="Garamond"/>
          <w:sz w:val="20"/>
          <w:szCs w:val="20"/>
        </w:rPr>
        <w:t xml:space="preserve"> = .</w:t>
      </w:r>
      <w:r w:rsidR="00541CC0" w:rsidRPr="000E22DC">
        <w:rPr>
          <w:rFonts w:ascii="Garamond" w:hAnsi="Garamond"/>
          <w:sz w:val="20"/>
          <w:szCs w:val="20"/>
        </w:rPr>
        <w:t>919</w:t>
      </w:r>
      <w:r w:rsidRPr="000E22DC">
        <w:rPr>
          <w:rFonts w:ascii="Garamond" w:hAnsi="Garamond"/>
          <w:sz w:val="20"/>
          <w:szCs w:val="20"/>
        </w:rPr>
        <w:t>.</w:t>
      </w:r>
    </w:p>
    <w:p w14:paraId="34E0174F" w14:textId="77777777" w:rsidR="00E76575" w:rsidRPr="000E22DC" w:rsidRDefault="00E76575" w:rsidP="00E76575">
      <w:pPr>
        <w:pStyle w:val="FootnoteText"/>
        <w:rPr>
          <w:rFonts w:ascii="Garamond" w:hAnsi="Garamond"/>
          <w:sz w:val="20"/>
          <w:szCs w:val="20"/>
        </w:rPr>
      </w:pPr>
    </w:p>
    <w:p w14:paraId="13EB0BC4" w14:textId="77777777" w:rsidR="00E76575" w:rsidRPr="000E22DC" w:rsidRDefault="00E76575" w:rsidP="00E76575">
      <w:pPr>
        <w:pStyle w:val="FootnoteText"/>
        <w:rPr>
          <w:rFonts w:ascii="Garamond" w:hAnsi="Garamond"/>
          <w:sz w:val="20"/>
          <w:szCs w:val="20"/>
          <w:lang w:val="en-GB"/>
        </w:rPr>
      </w:pPr>
    </w:p>
  </w:footnote>
  <w:footnote w:id="27">
    <w:p w14:paraId="64338065" w14:textId="77777777" w:rsidR="008E1973" w:rsidRPr="009A1BAB" w:rsidRDefault="008E1973" w:rsidP="008E1973">
      <w:pPr>
        <w:pStyle w:val="FootnoteText"/>
        <w:rPr>
          <w:rFonts w:ascii="Garamond" w:hAnsi="Garamond"/>
          <w:sz w:val="20"/>
          <w:szCs w:val="20"/>
        </w:rPr>
      </w:pPr>
      <w:r w:rsidRPr="009A1BAB">
        <w:rPr>
          <w:rStyle w:val="FootnoteReference"/>
          <w:rFonts w:ascii="Garamond" w:hAnsi="Garamond"/>
          <w:sz w:val="20"/>
          <w:szCs w:val="20"/>
        </w:rPr>
        <w:footnoteRef/>
      </w:r>
      <w:r w:rsidRPr="009A1BAB">
        <w:rPr>
          <w:rFonts w:ascii="Garamond" w:hAnsi="Garamond"/>
          <w:sz w:val="20"/>
          <w:szCs w:val="20"/>
        </w:rPr>
        <w:t xml:space="preserve"> Or it might go the other way around; but we think it’s unlikely.</w:t>
      </w:r>
    </w:p>
  </w:footnote>
  <w:footnote w:id="28">
    <w:p w14:paraId="14E9C691" w14:textId="77777777" w:rsidR="00FF5A4D" w:rsidRPr="002B5C01" w:rsidRDefault="00FF5A4D" w:rsidP="00C30C52">
      <w:pPr>
        <w:pStyle w:val="APA"/>
        <w:spacing w:line="240" w:lineRule="auto"/>
        <w:ind w:firstLine="0"/>
        <w:jc w:val="both"/>
        <w:rPr>
          <w:rFonts w:ascii="Garamond" w:hAnsi="Garamond"/>
          <w:color w:val="2F5496" w:themeColor="accent1" w:themeShade="BF"/>
          <w:sz w:val="20"/>
          <w:szCs w:val="20"/>
          <w:lang w:val="en-US"/>
        </w:rPr>
      </w:pPr>
      <w:r w:rsidRPr="00C30C52">
        <w:rPr>
          <w:rStyle w:val="FootnoteReference"/>
          <w:rFonts w:ascii="Garamond" w:hAnsi="Garamond"/>
          <w:color w:val="000000" w:themeColor="text1"/>
          <w:sz w:val="20"/>
          <w:szCs w:val="20"/>
        </w:rPr>
        <w:footnoteRef/>
      </w:r>
      <w:r w:rsidRPr="00C30C52">
        <w:rPr>
          <w:rFonts w:ascii="Garamond" w:hAnsi="Garamond"/>
          <w:color w:val="000000" w:themeColor="text1"/>
          <w:sz w:val="20"/>
          <w:szCs w:val="20"/>
        </w:rPr>
        <w:t xml:space="preserve"> </w:t>
      </w:r>
      <w:r w:rsidRPr="00C30C52">
        <w:rPr>
          <w:rFonts w:ascii="Garamond" w:hAnsi="Garamond"/>
          <w:color w:val="000000" w:themeColor="text1"/>
          <w:sz w:val="20"/>
          <w:szCs w:val="20"/>
          <w:lang w:val="en-AU"/>
        </w:rPr>
        <w:t xml:space="preserve">Our suggestion is similar to the explanation for the sign effect proposed by </w:t>
      </w:r>
      <w:proofErr w:type="spellStart"/>
      <w:r w:rsidRPr="00C30C52">
        <w:rPr>
          <w:rFonts w:ascii="Garamond" w:hAnsi="Garamond"/>
          <w:color w:val="000000" w:themeColor="text1"/>
          <w:sz w:val="20"/>
          <w:szCs w:val="20"/>
          <w:lang w:val="en-US"/>
        </w:rPr>
        <w:t>Molouki</w:t>
      </w:r>
      <w:proofErr w:type="spellEnd"/>
      <w:r w:rsidRPr="00C30C52">
        <w:rPr>
          <w:rFonts w:ascii="Garamond" w:hAnsi="Garamond"/>
          <w:color w:val="000000" w:themeColor="text1"/>
          <w:sz w:val="20"/>
          <w:szCs w:val="20"/>
          <w:lang w:val="en-US"/>
        </w:rPr>
        <w:t xml:space="preserve"> et al. (2019)</w:t>
      </w:r>
      <w:r w:rsidRPr="00C30C52">
        <w:rPr>
          <w:rFonts w:ascii="Garamond" w:hAnsi="Garamond"/>
          <w:color w:val="000000" w:themeColor="text1"/>
          <w:sz w:val="20"/>
          <w:szCs w:val="20"/>
          <w:lang w:val="en-AU"/>
        </w:rPr>
        <w:t xml:space="preserve"> and </w:t>
      </w:r>
      <w:r w:rsidRPr="00C30C52">
        <w:rPr>
          <w:rFonts w:ascii="Calibri" w:hAnsi="Calibri" w:cs="Calibri"/>
          <w:color w:val="000000" w:themeColor="text1"/>
          <w:sz w:val="20"/>
          <w:szCs w:val="20"/>
          <w:lang w:val="en-AU"/>
        </w:rPr>
        <w:t>﻿</w:t>
      </w:r>
      <w:r w:rsidRPr="00C30C52">
        <w:rPr>
          <w:rFonts w:ascii="Garamond" w:hAnsi="Garamond"/>
          <w:color w:val="000000" w:themeColor="text1"/>
          <w:sz w:val="20"/>
          <w:szCs w:val="20"/>
          <w:lang w:val="en-AU"/>
        </w:rPr>
        <w:t>Hardisty &amp; Weber (2020)</w:t>
      </w:r>
      <w:r w:rsidRPr="00C30C52">
        <w:rPr>
          <w:rFonts w:ascii="Garamond" w:hAnsi="Garamond"/>
          <w:color w:val="000000" w:themeColor="text1"/>
          <w:sz w:val="20"/>
          <w:szCs w:val="20"/>
          <w:lang w:val="en-US"/>
        </w:rPr>
        <w:t>, where the sign effect refers to the phenomenon that “people discount future positives more than future negatives” (</w:t>
      </w:r>
      <w:proofErr w:type="spellStart"/>
      <w:r w:rsidRPr="00C30C52">
        <w:rPr>
          <w:rFonts w:ascii="Garamond" w:hAnsi="Garamond"/>
          <w:color w:val="000000" w:themeColor="text1"/>
          <w:sz w:val="20"/>
          <w:szCs w:val="20"/>
          <w:lang w:val="en-US"/>
        </w:rPr>
        <w:t>Molouki</w:t>
      </w:r>
      <w:proofErr w:type="spellEnd"/>
      <w:r w:rsidRPr="00C30C52">
        <w:rPr>
          <w:rFonts w:ascii="Garamond" w:hAnsi="Garamond"/>
          <w:color w:val="000000" w:themeColor="text1"/>
          <w:sz w:val="20"/>
          <w:szCs w:val="20"/>
          <w:lang w:val="en-US"/>
        </w:rPr>
        <w:t xml:space="preserve"> et al. 2019: 1674); the sign effect is exactly what we have found in the present experiments</w:t>
      </w:r>
      <w:r w:rsidRPr="002B5C01">
        <w:rPr>
          <w:rFonts w:ascii="Garamond" w:hAnsi="Garamond"/>
          <w:color w:val="2F5496" w:themeColor="accent1" w:themeShade="BF"/>
          <w:sz w:val="20"/>
          <w:szCs w:val="20"/>
          <w:lang w:val="en-US"/>
        </w:rPr>
        <w:t xml:space="preserve">. </w:t>
      </w:r>
    </w:p>
    <w:p w14:paraId="677358DA" w14:textId="77777777" w:rsidR="00FF5A4D" w:rsidRPr="00011F7C" w:rsidRDefault="00FF5A4D" w:rsidP="00FF5A4D">
      <w:pPr>
        <w:pStyle w:val="FootnoteText"/>
        <w:rPr>
          <w:lang w:val="en-AU"/>
        </w:rPr>
      </w:pPr>
    </w:p>
  </w:footnote>
  <w:footnote w:id="29">
    <w:p w14:paraId="709A86FF" w14:textId="77777777" w:rsidR="00E36F6E" w:rsidRPr="00107EEE" w:rsidRDefault="00E36F6E" w:rsidP="00E36F6E">
      <w:pPr>
        <w:pStyle w:val="FootnoteText"/>
        <w:rPr>
          <w:rFonts w:ascii="Garamond" w:hAnsi="Garamond"/>
          <w:sz w:val="20"/>
          <w:szCs w:val="20"/>
          <w:lang w:val="en-AU"/>
        </w:rPr>
      </w:pPr>
      <w:r w:rsidRPr="000E22DC">
        <w:rPr>
          <w:rStyle w:val="FootnoteReference"/>
          <w:rFonts w:ascii="Garamond" w:hAnsi="Garamond"/>
          <w:sz w:val="20"/>
          <w:szCs w:val="20"/>
        </w:rPr>
        <w:footnoteRef/>
      </w:r>
      <w:r w:rsidRPr="000E22DC">
        <w:rPr>
          <w:rFonts w:ascii="Garamond" w:hAnsi="Garamond"/>
          <w:sz w:val="20"/>
          <w:szCs w:val="20"/>
        </w:rPr>
        <w:t xml:space="preserve"> Though having said that, recent work from </w:t>
      </w:r>
      <w:proofErr w:type="gramStart"/>
      <w:r w:rsidRPr="000E22DC">
        <w:rPr>
          <w:rFonts w:ascii="Garamond" w:hAnsi="Garamond"/>
          <w:sz w:val="20"/>
          <w:szCs w:val="20"/>
        </w:rPr>
        <w:t>a number of</w:t>
      </w:r>
      <w:proofErr w:type="gramEnd"/>
      <w:r w:rsidRPr="000E22DC">
        <w:rPr>
          <w:rFonts w:ascii="Garamond" w:hAnsi="Garamond"/>
          <w:sz w:val="20"/>
          <w:szCs w:val="20"/>
        </w:rPr>
        <w:t xml:space="preserve"> quarters has attempted to show that future-biased preferences do have an impact on our choices and outcomes (see Tarsney 2017, Dougherty 2011, Greene and Sullivan 2015) and so it remains unclear whether this move will, alone, preserve any such asymmetry.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580E"/>
    <w:multiLevelType w:val="hybridMultilevel"/>
    <w:tmpl w:val="795E7D1E"/>
    <w:lvl w:ilvl="0" w:tplc="89A04B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E45143"/>
    <w:multiLevelType w:val="hybridMultilevel"/>
    <w:tmpl w:val="440A9E94"/>
    <w:lvl w:ilvl="0" w:tplc="9A8674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5217CA"/>
    <w:multiLevelType w:val="hybridMultilevel"/>
    <w:tmpl w:val="2F1C9738"/>
    <w:lvl w:ilvl="0" w:tplc="353001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2B008F"/>
    <w:multiLevelType w:val="hybridMultilevel"/>
    <w:tmpl w:val="070A7F9C"/>
    <w:lvl w:ilvl="0" w:tplc="89A04B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21016D"/>
    <w:multiLevelType w:val="hybridMultilevel"/>
    <w:tmpl w:val="389E5946"/>
    <w:lvl w:ilvl="0" w:tplc="EEE093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CF170E"/>
    <w:multiLevelType w:val="hybridMultilevel"/>
    <w:tmpl w:val="4162CCE6"/>
    <w:lvl w:ilvl="0" w:tplc="15329ECE">
      <w:start w:val="1"/>
      <w:numFmt w:val="decimal"/>
      <w:lvlText w:val="%1."/>
      <w:lvlJc w:val="left"/>
      <w:pPr>
        <w:tabs>
          <w:tab w:val="num" w:pos="794"/>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76C11"/>
    <w:multiLevelType w:val="hybridMultilevel"/>
    <w:tmpl w:val="D186973C"/>
    <w:lvl w:ilvl="0" w:tplc="E2AEDA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68E4F85"/>
    <w:multiLevelType w:val="hybridMultilevel"/>
    <w:tmpl w:val="FF88AE4C"/>
    <w:lvl w:ilvl="0" w:tplc="CBBEC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C224B"/>
    <w:multiLevelType w:val="hybridMultilevel"/>
    <w:tmpl w:val="73C6E8DC"/>
    <w:lvl w:ilvl="0" w:tplc="D87A54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15058589">
    <w:abstractNumId w:val="1"/>
  </w:num>
  <w:num w:numId="2" w16cid:durableId="1112748518">
    <w:abstractNumId w:val="2"/>
  </w:num>
  <w:num w:numId="3" w16cid:durableId="1744260492">
    <w:abstractNumId w:val="7"/>
  </w:num>
  <w:num w:numId="4" w16cid:durableId="2004888892">
    <w:abstractNumId w:val="0"/>
  </w:num>
  <w:num w:numId="5" w16cid:durableId="802381585">
    <w:abstractNumId w:val="3"/>
  </w:num>
  <w:num w:numId="6" w16cid:durableId="1043359740">
    <w:abstractNumId w:val="4"/>
  </w:num>
  <w:num w:numId="7" w16cid:durableId="1589457547">
    <w:abstractNumId w:val="8"/>
  </w:num>
  <w:num w:numId="8" w16cid:durableId="1114901871">
    <w:abstractNumId w:val="6"/>
  </w:num>
  <w:num w:numId="9" w16cid:durableId="17894270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EE8"/>
    <w:rsid w:val="0000061F"/>
    <w:rsid w:val="00000853"/>
    <w:rsid w:val="00000DC3"/>
    <w:rsid w:val="00001260"/>
    <w:rsid w:val="00001355"/>
    <w:rsid w:val="000019CB"/>
    <w:rsid w:val="00001BC9"/>
    <w:rsid w:val="00002B62"/>
    <w:rsid w:val="00002C00"/>
    <w:rsid w:val="000033DC"/>
    <w:rsid w:val="000038E4"/>
    <w:rsid w:val="00003C79"/>
    <w:rsid w:val="00004ACD"/>
    <w:rsid w:val="00004BB7"/>
    <w:rsid w:val="00004C0C"/>
    <w:rsid w:val="00005B87"/>
    <w:rsid w:val="000061F3"/>
    <w:rsid w:val="00006360"/>
    <w:rsid w:val="00006954"/>
    <w:rsid w:val="00006A84"/>
    <w:rsid w:val="00007413"/>
    <w:rsid w:val="00007787"/>
    <w:rsid w:val="00007A2A"/>
    <w:rsid w:val="00010249"/>
    <w:rsid w:val="00010EAA"/>
    <w:rsid w:val="0001110C"/>
    <w:rsid w:val="00011209"/>
    <w:rsid w:val="0001134B"/>
    <w:rsid w:val="00011568"/>
    <w:rsid w:val="00012141"/>
    <w:rsid w:val="00012DD4"/>
    <w:rsid w:val="00013980"/>
    <w:rsid w:val="00013B7C"/>
    <w:rsid w:val="00014105"/>
    <w:rsid w:val="0001451D"/>
    <w:rsid w:val="000149B7"/>
    <w:rsid w:val="0001620A"/>
    <w:rsid w:val="00016758"/>
    <w:rsid w:val="00016760"/>
    <w:rsid w:val="00016DD0"/>
    <w:rsid w:val="00017513"/>
    <w:rsid w:val="00017EFC"/>
    <w:rsid w:val="00020979"/>
    <w:rsid w:val="00020CED"/>
    <w:rsid w:val="00021C70"/>
    <w:rsid w:val="00021D47"/>
    <w:rsid w:val="00021DA2"/>
    <w:rsid w:val="00022818"/>
    <w:rsid w:val="00022AA9"/>
    <w:rsid w:val="00022C33"/>
    <w:rsid w:val="0002325F"/>
    <w:rsid w:val="00024DEE"/>
    <w:rsid w:val="000250F5"/>
    <w:rsid w:val="00025B2E"/>
    <w:rsid w:val="000265B1"/>
    <w:rsid w:val="0002684E"/>
    <w:rsid w:val="00026A3D"/>
    <w:rsid w:val="00026BE1"/>
    <w:rsid w:val="00026D97"/>
    <w:rsid w:val="0002706A"/>
    <w:rsid w:val="00027CA8"/>
    <w:rsid w:val="00030022"/>
    <w:rsid w:val="00030025"/>
    <w:rsid w:val="00030AFC"/>
    <w:rsid w:val="00031420"/>
    <w:rsid w:val="00031AE4"/>
    <w:rsid w:val="00031B5F"/>
    <w:rsid w:val="00032BFD"/>
    <w:rsid w:val="00032E50"/>
    <w:rsid w:val="0003348E"/>
    <w:rsid w:val="00033FB4"/>
    <w:rsid w:val="0003479F"/>
    <w:rsid w:val="000348EB"/>
    <w:rsid w:val="0003547A"/>
    <w:rsid w:val="000356DA"/>
    <w:rsid w:val="000361E2"/>
    <w:rsid w:val="00036B41"/>
    <w:rsid w:val="00036C97"/>
    <w:rsid w:val="00037B79"/>
    <w:rsid w:val="00037E33"/>
    <w:rsid w:val="00040044"/>
    <w:rsid w:val="0004011A"/>
    <w:rsid w:val="00040172"/>
    <w:rsid w:val="000402B9"/>
    <w:rsid w:val="000403A8"/>
    <w:rsid w:val="00040AF4"/>
    <w:rsid w:val="00040B2B"/>
    <w:rsid w:val="000411E4"/>
    <w:rsid w:val="0004203F"/>
    <w:rsid w:val="000426FD"/>
    <w:rsid w:val="00042AF0"/>
    <w:rsid w:val="000436F5"/>
    <w:rsid w:val="00043AE1"/>
    <w:rsid w:val="0004530A"/>
    <w:rsid w:val="00045659"/>
    <w:rsid w:val="00045CAA"/>
    <w:rsid w:val="00045DF9"/>
    <w:rsid w:val="000462D4"/>
    <w:rsid w:val="0004649C"/>
    <w:rsid w:val="000468F7"/>
    <w:rsid w:val="00046D93"/>
    <w:rsid w:val="00047255"/>
    <w:rsid w:val="00047E84"/>
    <w:rsid w:val="00050161"/>
    <w:rsid w:val="000503D3"/>
    <w:rsid w:val="00050BA1"/>
    <w:rsid w:val="00052989"/>
    <w:rsid w:val="00052E87"/>
    <w:rsid w:val="00053512"/>
    <w:rsid w:val="0005381A"/>
    <w:rsid w:val="000539B3"/>
    <w:rsid w:val="000542D8"/>
    <w:rsid w:val="00054BD3"/>
    <w:rsid w:val="00055825"/>
    <w:rsid w:val="00055C5C"/>
    <w:rsid w:val="00055D5F"/>
    <w:rsid w:val="00055E2C"/>
    <w:rsid w:val="0005718B"/>
    <w:rsid w:val="00057980"/>
    <w:rsid w:val="00057CD7"/>
    <w:rsid w:val="00060071"/>
    <w:rsid w:val="00060440"/>
    <w:rsid w:val="00060DBD"/>
    <w:rsid w:val="00060E62"/>
    <w:rsid w:val="00061716"/>
    <w:rsid w:val="00061ACC"/>
    <w:rsid w:val="00061E7F"/>
    <w:rsid w:val="000620E4"/>
    <w:rsid w:val="000621E6"/>
    <w:rsid w:val="00062341"/>
    <w:rsid w:val="0006242B"/>
    <w:rsid w:val="000628EC"/>
    <w:rsid w:val="00062B5D"/>
    <w:rsid w:val="0006347A"/>
    <w:rsid w:val="00063777"/>
    <w:rsid w:val="0006381C"/>
    <w:rsid w:val="000642BD"/>
    <w:rsid w:val="00064716"/>
    <w:rsid w:val="00064B3E"/>
    <w:rsid w:val="00064C8C"/>
    <w:rsid w:val="00064F7D"/>
    <w:rsid w:val="00065548"/>
    <w:rsid w:val="00065A27"/>
    <w:rsid w:val="00065B1F"/>
    <w:rsid w:val="00065E5F"/>
    <w:rsid w:val="00065F1F"/>
    <w:rsid w:val="000663D5"/>
    <w:rsid w:val="000664AF"/>
    <w:rsid w:val="0006766B"/>
    <w:rsid w:val="00067CBB"/>
    <w:rsid w:val="00067CBF"/>
    <w:rsid w:val="00067DCF"/>
    <w:rsid w:val="0007045C"/>
    <w:rsid w:val="00070AAA"/>
    <w:rsid w:val="00070B2B"/>
    <w:rsid w:val="00070B37"/>
    <w:rsid w:val="00070F9D"/>
    <w:rsid w:val="0007126A"/>
    <w:rsid w:val="000712D1"/>
    <w:rsid w:val="0007152E"/>
    <w:rsid w:val="00071BD3"/>
    <w:rsid w:val="00071BE7"/>
    <w:rsid w:val="00071C04"/>
    <w:rsid w:val="00071F0D"/>
    <w:rsid w:val="00072395"/>
    <w:rsid w:val="000723E3"/>
    <w:rsid w:val="000730DA"/>
    <w:rsid w:val="00073BF1"/>
    <w:rsid w:val="000741C6"/>
    <w:rsid w:val="00075382"/>
    <w:rsid w:val="000753EC"/>
    <w:rsid w:val="000757B5"/>
    <w:rsid w:val="00075F89"/>
    <w:rsid w:val="00076F94"/>
    <w:rsid w:val="00077084"/>
    <w:rsid w:val="00077640"/>
    <w:rsid w:val="000801E1"/>
    <w:rsid w:val="000802BA"/>
    <w:rsid w:val="0008036A"/>
    <w:rsid w:val="0008038B"/>
    <w:rsid w:val="000806D9"/>
    <w:rsid w:val="000808F9"/>
    <w:rsid w:val="00080A4F"/>
    <w:rsid w:val="00080CBD"/>
    <w:rsid w:val="00080D78"/>
    <w:rsid w:val="00081C62"/>
    <w:rsid w:val="00082329"/>
    <w:rsid w:val="00083586"/>
    <w:rsid w:val="00084011"/>
    <w:rsid w:val="000847E2"/>
    <w:rsid w:val="000851B5"/>
    <w:rsid w:val="00086C40"/>
    <w:rsid w:val="00090C2E"/>
    <w:rsid w:val="00090F30"/>
    <w:rsid w:val="000911CF"/>
    <w:rsid w:val="00091300"/>
    <w:rsid w:val="00091EB7"/>
    <w:rsid w:val="00092D3B"/>
    <w:rsid w:val="0009338D"/>
    <w:rsid w:val="00093873"/>
    <w:rsid w:val="00094424"/>
    <w:rsid w:val="000948D9"/>
    <w:rsid w:val="00094EAD"/>
    <w:rsid w:val="000958EB"/>
    <w:rsid w:val="00095D00"/>
    <w:rsid w:val="00096000"/>
    <w:rsid w:val="00096198"/>
    <w:rsid w:val="00096842"/>
    <w:rsid w:val="000975C4"/>
    <w:rsid w:val="00097921"/>
    <w:rsid w:val="000A056B"/>
    <w:rsid w:val="000A06BF"/>
    <w:rsid w:val="000A09C7"/>
    <w:rsid w:val="000A0A87"/>
    <w:rsid w:val="000A16E9"/>
    <w:rsid w:val="000A17E3"/>
    <w:rsid w:val="000A1D9E"/>
    <w:rsid w:val="000A2818"/>
    <w:rsid w:val="000A3F98"/>
    <w:rsid w:val="000A4C64"/>
    <w:rsid w:val="000A4F1F"/>
    <w:rsid w:val="000A4F89"/>
    <w:rsid w:val="000A5199"/>
    <w:rsid w:val="000A520A"/>
    <w:rsid w:val="000A5DA3"/>
    <w:rsid w:val="000A5DEB"/>
    <w:rsid w:val="000A6C7A"/>
    <w:rsid w:val="000A728A"/>
    <w:rsid w:val="000A74BD"/>
    <w:rsid w:val="000A7597"/>
    <w:rsid w:val="000A798A"/>
    <w:rsid w:val="000B01BF"/>
    <w:rsid w:val="000B033C"/>
    <w:rsid w:val="000B0465"/>
    <w:rsid w:val="000B142A"/>
    <w:rsid w:val="000B199B"/>
    <w:rsid w:val="000B1BE9"/>
    <w:rsid w:val="000B1D31"/>
    <w:rsid w:val="000B2334"/>
    <w:rsid w:val="000B29E0"/>
    <w:rsid w:val="000B3061"/>
    <w:rsid w:val="000B34EC"/>
    <w:rsid w:val="000B399E"/>
    <w:rsid w:val="000B3E6E"/>
    <w:rsid w:val="000B414E"/>
    <w:rsid w:val="000B452D"/>
    <w:rsid w:val="000B5686"/>
    <w:rsid w:val="000B5C4A"/>
    <w:rsid w:val="000B60A6"/>
    <w:rsid w:val="000B612A"/>
    <w:rsid w:val="000B61FE"/>
    <w:rsid w:val="000B63BE"/>
    <w:rsid w:val="000B664D"/>
    <w:rsid w:val="000B671F"/>
    <w:rsid w:val="000B688A"/>
    <w:rsid w:val="000B691A"/>
    <w:rsid w:val="000B7D9F"/>
    <w:rsid w:val="000C01B3"/>
    <w:rsid w:val="000C01BD"/>
    <w:rsid w:val="000C0B8A"/>
    <w:rsid w:val="000C1021"/>
    <w:rsid w:val="000C1CEE"/>
    <w:rsid w:val="000C1D01"/>
    <w:rsid w:val="000C1F16"/>
    <w:rsid w:val="000C1FA5"/>
    <w:rsid w:val="000C2012"/>
    <w:rsid w:val="000C2098"/>
    <w:rsid w:val="000C21FC"/>
    <w:rsid w:val="000C26D0"/>
    <w:rsid w:val="000C2C68"/>
    <w:rsid w:val="000C3166"/>
    <w:rsid w:val="000C41AF"/>
    <w:rsid w:val="000C4514"/>
    <w:rsid w:val="000C4CAD"/>
    <w:rsid w:val="000C4E34"/>
    <w:rsid w:val="000C55F1"/>
    <w:rsid w:val="000C59CA"/>
    <w:rsid w:val="000C6251"/>
    <w:rsid w:val="000C633C"/>
    <w:rsid w:val="000C66DF"/>
    <w:rsid w:val="000C69D5"/>
    <w:rsid w:val="000C6BB2"/>
    <w:rsid w:val="000C7043"/>
    <w:rsid w:val="000C72FD"/>
    <w:rsid w:val="000C794A"/>
    <w:rsid w:val="000C7E52"/>
    <w:rsid w:val="000D0131"/>
    <w:rsid w:val="000D0306"/>
    <w:rsid w:val="000D0544"/>
    <w:rsid w:val="000D0B17"/>
    <w:rsid w:val="000D1232"/>
    <w:rsid w:val="000D1233"/>
    <w:rsid w:val="000D13A2"/>
    <w:rsid w:val="000D2251"/>
    <w:rsid w:val="000D2331"/>
    <w:rsid w:val="000D3E9D"/>
    <w:rsid w:val="000D40D7"/>
    <w:rsid w:val="000D4AC2"/>
    <w:rsid w:val="000D4CE0"/>
    <w:rsid w:val="000D4D13"/>
    <w:rsid w:val="000D5727"/>
    <w:rsid w:val="000D5944"/>
    <w:rsid w:val="000D6339"/>
    <w:rsid w:val="000D6401"/>
    <w:rsid w:val="000D66C0"/>
    <w:rsid w:val="000D6983"/>
    <w:rsid w:val="000D78AA"/>
    <w:rsid w:val="000E09EF"/>
    <w:rsid w:val="000E0EEF"/>
    <w:rsid w:val="000E1222"/>
    <w:rsid w:val="000E1B35"/>
    <w:rsid w:val="000E208F"/>
    <w:rsid w:val="000E2093"/>
    <w:rsid w:val="000E223C"/>
    <w:rsid w:val="000E22DC"/>
    <w:rsid w:val="000E23A0"/>
    <w:rsid w:val="000E2778"/>
    <w:rsid w:val="000E2E18"/>
    <w:rsid w:val="000E304E"/>
    <w:rsid w:val="000E365D"/>
    <w:rsid w:val="000E3773"/>
    <w:rsid w:val="000E3A39"/>
    <w:rsid w:val="000E3D42"/>
    <w:rsid w:val="000E4F3B"/>
    <w:rsid w:val="000E4FB7"/>
    <w:rsid w:val="000E502E"/>
    <w:rsid w:val="000E5E05"/>
    <w:rsid w:val="000E5E4A"/>
    <w:rsid w:val="000E683C"/>
    <w:rsid w:val="000E7815"/>
    <w:rsid w:val="000E7B2F"/>
    <w:rsid w:val="000F0282"/>
    <w:rsid w:val="000F0479"/>
    <w:rsid w:val="000F0661"/>
    <w:rsid w:val="000F12F8"/>
    <w:rsid w:val="000F1CA1"/>
    <w:rsid w:val="000F2095"/>
    <w:rsid w:val="000F3059"/>
    <w:rsid w:val="000F3449"/>
    <w:rsid w:val="000F3670"/>
    <w:rsid w:val="000F3A2A"/>
    <w:rsid w:val="000F3B17"/>
    <w:rsid w:val="000F3E8D"/>
    <w:rsid w:val="000F3F3B"/>
    <w:rsid w:val="000F43AA"/>
    <w:rsid w:val="000F5129"/>
    <w:rsid w:val="000F598C"/>
    <w:rsid w:val="000F59D7"/>
    <w:rsid w:val="000F5D0F"/>
    <w:rsid w:val="000F625E"/>
    <w:rsid w:val="000F62D7"/>
    <w:rsid w:val="000F64E4"/>
    <w:rsid w:val="000F6E1F"/>
    <w:rsid w:val="000F70B1"/>
    <w:rsid w:val="000F7EAC"/>
    <w:rsid w:val="00100A6D"/>
    <w:rsid w:val="00100C18"/>
    <w:rsid w:val="00100E99"/>
    <w:rsid w:val="00101125"/>
    <w:rsid w:val="00101C2C"/>
    <w:rsid w:val="00101CD0"/>
    <w:rsid w:val="00104C47"/>
    <w:rsid w:val="00104F0D"/>
    <w:rsid w:val="001050F8"/>
    <w:rsid w:val="0010625D"/>
    <w:rsid w:val="001063C3"/>
    <w:rsid w:val="0010662A"/>
    <w:rsid w:val="00106782"/>
    <w:rsid w:val="00106B39"/>
    <w:rsid w:val="0010742A"/>
    <w:rsid w:val="00107521"/>
    <w:rsid w:val="00107EEE"/>
    <w:rsid w:val="00110598"/>
    <w:rsid w:val="0011067C"/>
    <w:rsid w:val="0011076F"/>
    <w:rsid w:val="0011093C"/>
    <w:rsid w:val="00110D2F"/>
    <w:rsid w:val="001111DF"/>
    <w:rsid w:val="00111A49"/>
    <w:rsid w:val="0011335C"/>
    <w:rsid w:val="001136B9"/>
    <w:rsid w:val="0011401D"/>
    <w:rsid w:val="0011468E"/>
    <w:rsid w:val="001146EF"/>
    <w:rsid w:val="0011527D"/>
    <w:rsid w:val="00115B9C"/>
    <w:rsid w:val="00116386"/>
    <w:rsid w:val="001167A5"/>
    <w:rsid w:val="00117038"/>
    <w:rsid w:val="001170D7"/>
    <w:rsid w:val="00117207"/>
    <w:rsid w:val="00117241"/>
    <w:rsid w:val="00117958"/>
    <w:rsid w:val="00120367"/>
    <w:rsid w:val="001211F9"/>
    <w:rsid w:val="001212B4"/>
    <w:rsid w:val="00121CB7"/>
    <w:rsid w:val="00121F86"/>
    <w:rsid w:val="00123AEB"/>
    <w:rsid w:val="00123BC6"/>
    <w:rsid w:val="0012474C"/>
    <w:rsid w:val="00125B2E"/>
    <w:rsid w:val="00125C0B"/>
    <w:rsid w:val="001262B7"/>
    <w:rsid w:val="00130182"/>
    <w:rsid w:val="00131F4A"/>
    <w:rsid w:val="001329AE"/>
    <w:rsid w:val="001338CE"/>
    <w:rsid w:val="00133CD3"/>
    <w:rsid w:val="00133D1E"/>
    <w:rsid w:val="00134268"/>
    <w:rsid w:val="001342A6"/>
    <w:rsid w:val="00135FC5"/>
    <w:rsid w:val="00136269"/>
    <w:rsid w:val="0013726F"/>
    <w:rsid w:val="0013749B"/>
    <w:rsid w:val="001379B3"/>
    <w:rsid w:val="00137A47"/>
    <w:rsid w:val="00140767"/>
    <w:rsid w:val="00140FE0"/>
    <w:rsid w:val="001410C8"/>
    <w:rsid w:val="001418A5"/>
    <w:rsid w:val="00141A22"/>
    <w:rsid w:val="00141E1E"/>
    <w:rsid w:val="001424AB"/>
    <w:rsid w:val="001428B3"/>
    <w:rsid w:val="0014389B"/>
    <w:rsid w:val="0014400B"/>
    <w:rsid w:val="0014413E"/>
    <w:rsid w:val="00144497"/>
    <w:rsid w:val="00144A7D"/>
    <w:rsid w:val="00144C4F"/>
    <w:rsid w:val="001454B6"/>
    <w:rsid w:val="00146B4A"/>
    <w:rsid w:val="00147056"/>
    <w:rsid w:val="00147B1E"/>
    <w:rsid w:val="00150104"/>
    <w:rsid w:val="0015010E"/>
    <w:rsid w:val="001513D9"/>
    <w:rsid w:val="00151461"/>
    <w:rsid w:val="00152024"/>
    <w:rsid w:val="001534DB"/>
    <w:rsid w:val="00153739"/>
    <w:rsid w:val="00154788"/>
    <w:rsid w:val="00154810"/>
    <w:rsid w:val="00154998"/>
    <w:rsid w:val="001549E8"/>
    <w:rsid w:val="00154DEE"/>
    <w:rsid w:val="00154DFD"/>
    <w:rsid w:val="00155AB9"/>
    <w:rsid w:val="00156920"/>
    <w:rsid w:val="0015759B"/>
    <w:rsid w:val="001614D7"/>
    <w:rsid w:val="001616C1"/>
    <w:rsid w:val="00161B1F"/>
    <w:rsid w:val="001627EC"/>
    <w:rsid w:val="00163141"/>
    <w:rsid w:val="001638A7"/>
    <w:rsid w:val="0016430F"/>
    <w:rsid w:val="00164AB6"/>
    <w:rsid w:val="00164E9A"/>
    <w:rsid w:val="0016504E"/>
    <w:rsid w:val="0016688F"/>
    <w:rsid w:val="0016698E"/>
    <w:rsid w:val="00167ACE"/>
    <w:rsid w:val="001705C6"/>
    <w:rsid w:val="00170C02"/>
    <w:rsid w:val="00171482"/>
    <w:rsid w:val="00171527"/>
    <w:rsid w:val="001716AE"/>
    <w:rsid w:val="0017171B"/>
    <w:rsid w:val="001719AE"/>
    <w:rsid w:val="001719E9"/>
    <w:rsid w:val="00172098"/>
    <w:rsid w:val="001725EA"/>
    <w:rsid w:val="00172733"/>
    <w:rsid w:val="00172CA3"/>
    <w:rsid w:val="001730B5"/>
    <w:rsid w:val="00173543"/>
    <w:rsid w:val="00173B79"/>
    <w:rsid w:val="00174796"/>
    <w:rsid w:val="00174922"/>
    <w:rsid w:val="00174CA9"/>
    <w:rsid w:val="00175DC1"/>
    <w:rsid w:val="00175FCA"/>
    <w:rsid w:val="00176B79"/>
    <w:rsid w:val="00176D73"/>
    <w:rsid w:val="0017700C"/>
    <w:rsid w:val="00177134"/>
    <w:rsid w:val="001778AB"/>
    <w:rsid w:val="00180011"/>
    <w:rsid w:val="00180612"/>
    <w:rsid w:val="00181B8E"/>
    <w:rsid w:val="001820B8"/>
    <w:rsid w:val="001820D2"/>
    <w:rsid w:val="0018269E"/>
    <w:rsid w:val="00183135"/>
    <w:rsid w:val="00183FD7"/>
    <w:rsid w:val="001847BD"/>
    <w:rsid w:val="00184B5A"/>
    <w:rsid w:val="001853BB"/>
    <w:rsid w:val="00185AA0"/>
    <w:rsid w:val="00185E15"/>
    <w:rsid w:val="001861C8"/>
    <w:rsid w:val="00186BB2"/>
    <w:rsid w:val="00187501"/>
    <w:rsid w:val="0018783E"/>
    <w:rsid w:val="00187BD8"/>
    <w:rsid w:val="00187C6E"/>
    <w:rsid w:val="00187E73"/>
    <w:rsid w:val="00190130"/>
    <w:rsid w:val="001907D0"/>
    <w:rsid w:val="001908BB"/>
    <w:rsid w:val="00191DFB"/>
    <w:rsid w:val="001920A3"/>
    <w:rsid w:val="0019324F"/>
    <w:rsid w:val="00193D2C"/>
    <w:rsid w:val="001943A4"/>
    <w:rsid w:val="001946A3"/>
    <w:rsid w:val="0019504E"/>
    <w:rsid w:val="00195C61"/>
    <w:rsid w:val="0019609A"/>
    <w:rsid w:val="001968E9"/>
    <w:rsid w:val="001970C9"/>
    <w:rsid w:val="00197749"/>
    <w:rsid w:val="00197C2E"/>
    <w:rsid w:val="001A00D5"/>
    <w:rsid w:val="001A041E"/>
    <w:rsid w:val="001A14B2"/>
    <w:rsid w:val="001A1528"/>
    <w:rsid w:val="001A17B4"/>
    <w:rsid w:val="001A1B7A"/>
    <w:rsid w:val="001A1D07"/>
    <w:rsid w:val="001A203E"/>
    <w:rsid w:val="001A216A"/>
    <w:rsid w:val="001A2980"/>
    <w:rsid w:val="001A309A"/>
    <w:rsid w:val="001A30A5"/>
    <w:rsid w:val="001A3D3C"/>
    <w:rsid w:val="001A4346"/>
    <w:rsid w:val="001A474D"/>
    <w:rsid w:val="001A58DD"/>
    <w:rsid w:val="001A5B93"/>
    <w:rsid w:val="001A6384"/>
    <w:rsid w:val="001A65D5"/>
    <w:rsid w:val="001A7591"/>
    <w:rsid w:val="001A7B6E"/>
    <w:rsid w:val="001A7C78"/>
    <w:rsid w:val="001A7ED4"/>
    <w:rsid w:val="001B08A3"/>
    <w:rsid w:val="001B0A8B"/>
    <w:rsid w:val="001B1962"/>
    <w:rsid w:val="001B1B21"/>
    <w:rsid w:val="001B2018"/>
    <w:rsid w:val="001B2176"/>
    <w:rsid w:val="001B379F"/>
    <w:rsid w:val="001B37B9"/>
    <w:rsid w:val="001B3ADE"/>
    <w:rsid w:val="001B3D98"/>
    <w:rsid w:val="001B4192"/>
    <w:rsid w:val="001B46C1"/>
    <w:rsid w:val="001B47BE"/>
    <w:rsid w:val="001B53A5"/>
    <w:rsid w:val="001B57DD"/>
    <w:rsid w:val="001B5941"/>
    <w:rsid w:val="001B5D36"/>
    <w:rsid w:val="001B6010"/>
    <w:rsid w:val="001B6E19"/>
    <w:rsid w:val="001B730A"/>
    <w:rsid w:val="001B7A7D"/>
    <w:rsid w:val="001B7C4D"/>
    <w:rsid w:val="001B7C62"/>
    <w:rsid w:val="001C01FB"/>
    <w:rsid w:val="001C06EF"/>
    <w:rsid w:val="001C0AAD"/>
    <w:rsid w:val="001C11AC"/>
    <w:rsid w:val="001C142A"/>
    <w:rsid w:val="001C17CB"/>
    <w:rsid w:val="001C1C50"/>
    <w:rsid w:val="001C1CAB"/>
    <w:rsid w:val="001C1DBB"/>
    <w:rsid w:val="001C2475"/>
    <w:rsid w:val="001C379A"/>
    <w:rsid w:val="001C40E9"/>
    <w:rsid w:val="001C462F"/>
    <w:rsid w:val="001C485D"/>
    <w:rsid w:val="001C4A0B"/>
    <w:rsid w:val="001C4D75"/>
    <w:rsid w:val="001C4D81"/>
    <w:rsid w:val="001C4DB4"/>
    <w:rsid w:val="001C4FFB"/>
    <w:rsid w:val="001C5303"/>
    <w:rsid w:val="001C55AF"/>
    <w:rsid w:val="001C5983"/>
    <w:rsid w:val="001C642C"/>
    <w:rsid w:val="001C7332"/>
    <w:rsid w:val="001C7E46"/>
    <w:rsid w:val="001D03A9"/>
    <w:rsid w:val="001D03E2"/>
    <w:rsid w:val="001D0532"/>
    <w:rsid w:val="001D067A"/>
    <w:rsid w:val="001D08A6"/>
    <w:rsid w:val="001D111B"/>
    <w:rsid w:val="001D12A8"/>
    <w:rsid w:val="001D1390"/>
    <w:rsid w:val="001D13C1"/>
    <w:rsid w:val="001D1BCB"/>
    <w:rsid w:val="001D2B43"/>
    <w:rsid w:val="001D3532"/>
    <w:rsid w:val="001D3A36"/>
    <w:rsid w:val="001D3BB7"/>
    <w:rsid w:val="001D41E9"/>
    <w:rsid w:val="001D479D"/>
    <w:rsid w:val="001D5233"/>
    <w:rsid w:val="001D5839"/>
    <w:rsid w:val="001D5AFB"/>
    <w:rsid w:val="001D5F64"/>
    <w:rsid w:val="001D64F1"/>
    <w:rsid w:val="001D756F"/>
    <w:rsid w:val="001D76E8"/>
    <w:rsid w:val="001D777B"/>
    <w:rsid w:val="001E0043"/>
    <w:rsid w:val="001E0B90"/>
    <w:rsid w:val="001E1212"/>
    <w:rsid w:val="001E1BE7"/>
    <w:rsid w:val="001E1BEA"/>
    <w:rsid w:val="001E2155"/>
    <w:rsid w:val="001E2DBB"/>
    <w:rsid w:val="001E32BF"/>
    <w:rsid w:val="001E3EAA"/>
    <w:rsid w:val="001E4281"/>
    <w:rsid w:val="001E4366"/>
    <w:rsid w:val="001E47E9"/>
    <w:rsid w:val="001E52EF"/>
    <w:rsid w:val="001E5B76"/>
    <w:rsid w:val="001E6103"/>
    <w:rsid w:val="001E62E5"/>
    <w:rsid w:val="001E6340"/>
    <w:rsid w:val="001E640D"/>
    <w:rsid w:val="001E674C"/>
    <w:rsid w:val="001E6B4B"/>
    <w:rsid w:val="001E7299"/>
    <w:rsid w:val="001E7821"/>
    <w:rsid w:val="001E7EBE"/>
    <w:rsid w:val="001F0200"/>
    <w:rsid w:val="001F1308"/>
    <w:rsid w:val="001F14FF"/>
    <w:rsid w:val="001F2290"/>
    <w:rsid w:val="001F28C8"/>
    <w:rsid w:val="001F29D5"/>
    <w:rsid w:val="001F4421"/>
    <w:rsid w:val="001F49A2"/>
    <w:rsid w:val="001F4A5D"/>
    <w:rsid w:val="001F5538"/>
    <w:rsid w:val="001F5665"/>
    <w:rsid w:val="001F56F4"/>
    <w:rsid w:val="001F66F3"/>
    <w:rsid w:val="001F6877"/>
    <w:rsid w:val="001F7D7C"/>
    <w:rsid w:val="002000B6"/>
    <w:rsid w:val="0020078E"/>
    <w:rsid w:val="0020080E"/>
    <w:rsid w:val="00200A1E"/>
    <w:rsid w:val="00200F45"/>
    <w:rsid w:val="00201298"/>
    <w:rsid w:val="00201B3D"/>
    <w:rsid w:val="00201D03"/>
    <w:rsid w:val="002028A0"/>
    <w:rsid w:val="0020290C"/>
    <w:rsid w:val="00202B88"/>
    <w:rsid w:val="00202DBF"/>
    <w:rsid w:val="0020300C"/>
    <w:rsid w:val="00203692"/>
    <w:rsid w:val="00203A45"/>
    <w:rsid w:val="00203F82"/>
    <w:rsid w:val="002046F6"/>
    <w:rsid w:val="00204FF6"/>
    <w:rsid w:val="00205047"/>
    <w:rsid w:val="00205120"/>
    <w:rsid w:val="00205FAE"/>
    <w:rsid w:val="00207EF6"/>
    <w:rsid w:val="00207F21"/>
    <w:rsid w:val="00207FFD"/>
    <w:rsid w:val="0021015F"/>
    <w:rsid w:val="002109CA"/>
    <w:rsid w:val="0021155E"/>
    <w:rsid w:val="00211629"/>
    <w:rsid w:val="002123F9"/>
    <w:rsid w:val="00213267"/>
    <w:rsid w:val="00213CFC"/>
    <w:rsid w:val="002140BD"/>
    <w:rsid w:val="002140CB"/>
    <w:rsid w:val="00214E70"/>
    <w:rsid w:val="002157FF"/>
    <w:rsid w:val="00215E49"/>
    <w:rsid w:val="00215FDF"/>
    <w:rsid w:val="00216771"/>
    <w:rsid w:val="00216A77"/>
    <w:rsid w:val="00216D5E"/>
    <w:rsid w:val="00217682"/>
    <w:rsid w:val="00217E06"/>
    <w:rsid w:val="00217E72"/>
    <w:rsid w:val="00217F68"/>
    <w:rsid w:val="002208E3"/>
    <w:rsid w:val="00220E79"/>
    <w:rsid w:val="002218B2"/>
    <w:rsid w:val="00221C72"/>
    <w:rsid w:val="00222814"/>
    <w:rsid w:val="00222A0F"/>
    <w:rsid w:val="00222A15"/>
    <w:rsid w:val="00222E85"/>
    <w:rsid w:val="00223299"/>
    <w:rsid w:val="00223598"/>
    <w:rsid w:val="00223ED8"/>
    <w:rsid w:val="00223F53"/>
    <w:rsid w:val="00224177"/>
    <w:rsid w:val="002241C0"/>
    <w:rsid w:val="00225457"/>
    <w:rsid w:val="002256ED"/>
    <w:rsid w:val="002257EF"/>
    <w:rsid w:val="00225909"/>
    <w:rsid w:val="00225FA8"/>
    <w:rsid w:val="002269EF"/>
    <w:rsid w:val="00227AA9"/>
    <w:rsid w:val="00227B55"/>
    <w:rsid w:val="00227E9A"/>
    <w:rsid w:val="00230389"/>
    <w:rsid w:val="00230A7E"/>
    <w:rsid w:val="00231F71"/>
    <w:rsid w:val="00231FD1"/>
    <w:rsid w:val="0023231F"/>
    <w:rsid w:val="00232E60"/>
    <w:rsid w:val="00232EA1"/>
    <w:rsid w:val="00232ED8"/>
    <w:rsid w:val="00233A65"/>
    <w:rsid w:val="00234244"/>
    <w:rsid w:val="00234676"/>
    <w:rsid w:val="00234D39"/>
    <w:rsid w:val="00234E61"/>
    <w:rsid w:val="002358A1"/>
    <w:rsid w:val="00235E00"/>
    <w:rsid w:val="00235FA1"/>
    <w:rsid w:val="002365DB"/>
    <w:rsid w:val="00237345"/>
    <w:rsid w:val="002377A3"/>
    <w:rsid w:val="00237A8F"/>
    <w:rsid w:val="002403DF"/>
    <w:rsid w:val="00240613"/>
    <w:rsid w:val="00240E75"/>
    <w:rsid w:val="002412C8"/>
    <w:rsid w:val="00241E6C"/>
    <w:rsid w:val="00243C34"/>
    <w:rsid w:val="00244290"/>
    <w:rsid w:val="00245574"/>
    <w:rsid w:val="00245855"/>
    <w:rsid w:val="00245EFA"/>
    <w:rsid w:val="00246D48"/>
    <w:rsid w:val="00247936"/>
    <w:rsid w:val="00247D12"/>
    <w:rsid w:val="00250AC6"/>
    <w:rsid w:val="00250F22"/>
    <w:rsid w:val="002513B2"/>
    <w:rsid w:val="00251C76"/>
    <w:rsid w:val="0025202F"/>
    <w:rsid w:val="00252252"/>
    <w:rsid w:val="00252F4A"/>
    <w:rsid w:val="00253386"/>
    <w:rsid w:val="002536CD"/>
    <w:rsid w:val="00253BBF"/>
    <w:rsid w:val="00253CFC"/>
    <w:rsid w:val="00253F99"/>
    <w:rsid w:val="002544C5"/>
    <w:rsid w:val="00254874"/>
    <w:rsid w:val="00254902"/>
    <w:rsid w:val="002560E9"/>
    <w:rsid w:val="00256E3D"/>
    <w:rsid w:val="00256F15"/>
    <w:rsid w:val="00256FA6"/>
    <w:rsid w:val="00257078"/>
    <w:rsid w:val="0025732E"/>
    <w:rsid w:val="00257818"/>
    <w:rsid w:val="00257B4E"/>
    <w:rsid w:val="002601BA"/>
    <w:rsid w:val="00260C42"/>
    <w:rsid w:val="00260E33"/>
    <w:rsid w:val="002614D1"/>
    <w:rsid w:val="0026206A"/>
    <w:rsid w:val="0026236D"/>
    <w:rsid w:val="0026251C"/>
    <w:rsid w:val="002627BE"/>
    <w:rsid w:val="00262DE0"/>
    <w:rsid w:val="002634E8"/>
    <w:rsid w:val="0026368F"/>
    <w:rsid w:val="00263B50"/>
    <w:rsid w:val="00264A24"/>
    <w:rsid w:val="00264F63"/>
    <w:rsid w:val="00264FCF"/>
    <w:rsid w:val="00265238"/>
    <w:rsid w:val="00265785"/>
    <w:rsid w:val="00265952"/>
    <w:rsid w:val="00265BF7"/>
    <w:rsid w:val="00265FB5"/>
    <w:rsid w:val="00266154"/>
    <w:rsid w:val="002663C4"/>
    <w:rsid w:val="00267A20"/>
    <w:rsid w:val="0027012A"/>
    <w:rsid w:val="002703C7"/>
    <w:rsid w:val="00270425"/>
    <w:rsid w:val="002704B4"/>
    <w:rsid w:val="002705EA"/>
    <w:rsid w:val="00271FB0"/>
    <w:rsid w:val="002729D9"/>
    <w:rsid w:val="00272DAC"/>
    <w:rsid w:val="00273836"/>
    <w:rsid w:val="002739FB"/>
    <w:rsid w:val="00273D45"/>
    <w:rsid w:val="00274614"/>
    <w:rsid w:val="002746FA"/>
    <w:rsid w:val="00274850"/>
    <w:rsid w:val="00274870"/>
    <w:rsid w:val="002749C0"/>
    <w:rsid w:val="00275379"/>
    <w:rsid w:val="002755CB"/>
    <w:rsid w:val="00275869"/>
    <w:rsid w:val="002759AF"/>
    <w:rsid w:val="00275C69"/>
    <w:rsid w:val="00275E12"/>
    <w:rsid w:val="0027607B"/>
    <w:rsid w:val="0027618B"/>
    <w:rsid w:val="002761C1"/>
    <w:rsid w:val="00276A02"/>
    <w:rsid w:val="002773DE"/>
    <w:rsid w:val="0027766B"/>
    <w:rsid w:val="00280982"/>
    <w:rsid w:val="00280ADA"/>
    <w:rsid w:val="00280F4E"/>
    <w:rsid w:val="002811BA"/>
    <w:rsid w:val="00281245"/>
    <w:rsid w:val="00281678"/>
    <w:rsid w:val="00281A77"/>
    <w:rsid w:val="00281FF8"/>
    <w:rsid w:val="002821DB"/>
    <w:rsid w:val="00282551"/>
    <w:rsid w:val="002827CA"/>
    <w:rsid w:val="00283151"/>
    <w:rsid w:val="00284496"/>
    <w:rsid w:val="00284DDF"/>
    <w:rsid w:val="00285C0F"/>
    <w:rsid w:val="00285E76"/>
    <w:rsid w:val="0028635D"/>
    <w:rsid w:val="0028659D"/>
    <w:rsid w:val="00286BD1"/>
    <w:rsid w:val="00290408"/>
    <w:rsid w:val="00290E6A"/>
    <w:rsid w:val="00291557"/>
    <w:rsid w:val="002916FE"/>
    <w:rsid w:val="00291A32"/>
    <w:rsid w:val="0029226C"/>
    <w:rsid w:val="00292B2E"/>
    <w:rsid w:val="00292E07"/>
    <w:rsid w:val="0029326A"/>
    <w:rsid w:val="00294EAD"/>
    <w:rsid w:val="00295461"/>
    <w:rsid w:val="002959F2"/>
    <w:rsid w:val="00295C83"/>
    <w:rsid w:val="00296148"/>
    <w:rsid w:val="002A00A1"/>
    <w:rsid w:val="002A0EA3"/>
    <w:rsid w:val="002A105E"/>
    <w:rsid w:val="002A13EF"/>
    <w:rsid w:val="002A2B71"/>
    <w:rsid w:val="002A2E02"/>
    <w:rsid w:val="002A323A"/>
    <w:rsid w:val="002A4108"/>
    <w:rsid w:val="002A411A"/>
    <w:rsid w:val="002A422C"/>
    <w:rsid w:val="002A4A06"/>
    <w:rsid w:val="002A50F5"/>
    <w:rsid w:val="002A559F"/>
    <w:rsid w:val="002A58AC"/>
    <w:rsid w:val="002A5D6E"/>
    <w:rsid w:val="002A6707"/>
    <w:rsid w:val="002A6844"/>
    <w:rsid w:val="002A7489"/>
    <w:rsid w:val="002A7E30"/>
    <w:rsid w:val="002B014B"/>
    <w:rsid w:val="002B03BC"/>
    <w:rsid w:val="002B0EA5"/>
    <w:rsid w:val="002B12B7"/>
    <w:rsid w:val="002B1EF2"/>
    <w:rsid w:val="002B2016"/>
    <w:rsid w:val="002B20BD"/>
    <w:rsid w:val="002B24D9"/>
    <w:rsid w:val="002B277C"/>
    <w:rsid w:val="002B2932"/>
    <w:rsid w:val="002B2A5A"/>
    <w:rsid w:val="002B2AA2"/>
    <w:rsid w:val="002B2AF2"/>
    <w:rsid w:val="002B2D79"/>
    <w:rsid w:val="002B3475"/>
    <w:rsid w:val="002B39FF"/>
    <w:rsid w:val="002B3F84"/>
    <w:rsid w:val="002B40CD"/>
    <w:rsid w:val="002B4726"/>
    <w:rsid w:val="002B4F72"/>
    <w:rsid w:val="002B4F9D"/>
    <w:rsid w:val="002B55DF"/>
    <w:rsid w:val="002B5768"/>
    <w:rsid w:val="002B5CE6"/>
    <w:rsid w:val="002B6279"/>
    <w:rsid w:val="002B6E52"/>
    <w:rsid w:val="002B70A9"/>
    <w:rsid w:val="002B7CBE"/>
    <w:rsid w:val="002C0598"/>
    <w:rsid w:val="002C1224"/>
    <w:rsid w:val="002C1772"/>
    <w:rsid w:val="002C1E58"/>
    <w:rsid w:val="002C1FF3"/>
    <w:rsid w:val="002C234D"/>
    <w:rsid w:val="002C25B8"/>
    <w:rsid w:val="002C29FB"/>
    <w:rsid w:val="002C2C9D"/>
    <w:rsid w:val="002C2D8A"/>
    <w:rsid w:val="002C338B"/>
    <w:rsid w:val="002C3B1F"/>
    <w:rsid w:val="002C3FB2"/>
    <w:rsid w:val="002C427B"/>
    <w:rsid w:val="002C42BE"/>
    <w:rsid w:val="002C46CA"/>
    <w:rsid w:val="002C4EE6"/>
    <w:rsid w:val="002C5337"/>
    <w:rsid w:val="002C5B50"/>
    <w:rsid w:val="002C68ED"/>
    <w:rsid w:val="002C7692"/>
    <w:rsid w:val="002D027E"/>
    <w:rsid w:val="002D0689"/>
    <w:rsid w:val="002D08A4"/>
    <w:rsid w:val="002D0C12"/>
    <w:rsid w:val="002D1375"/>
    <w:rsid w:val="002D1860"/>
    <w:rsid w:val="002D25F1"/>
    <w:rsid w:val="002D3091"/>
    <w:rsid w:val="002D30E0"/>
    <w:rsid w:val="002D317F"/>
    <w:rsid w:val="002D32C1"/>
    <w:rsid w:val="002D3C79"/>
    <w:rsid w:val="002D3E73"/>
    <w:rsid w:val="002D49CA"/>
    <w:rsid w:val="002D4D53"/>
    <w:rsid w:val="002D53DC"/>
    <w:rsid w:val="002D56DC"/>
    <w:rsid w:val="002D67D3"/>
    <w:rsid w:val="002D6E28"/>
    <w:rsid w:val="002D781B"/>
    <w:rsid w:val="002E0DA4"/>
    <w:rsid w:val="002E0F40"/>
    <w:rsid w:val="002E124A"/>
    <w:rsid w:val="002E13AD"/>
    <w:rsid w:val="002E1606"/>
    <w:rsid w:val="002E190A"/>
    <w:rsid w:val="002E21D5"/>
    <w:rsid w:val="002E22B5"/>
    <w:rsid w:val="002E2AA6"/>
    <w:rsid w:val="002E2C3A"/>
    <w:rsid w:val="002E3D63"/>
    <w:rsid w:val="002E3E87"/>
    <w:rsid w:val="002E419D"/>
    <w:rsid w:val="002E490D"/>
    <w:rsid w:val="002E4D54"/>
    <w:rsid w:val="002E5470"/>
    <w:rsid w:val="002E5581"/>
    <w:rsid w:val="002E5DCD"/>
    <w:rsid w:val="002E5EB3"/>
    <w:rsid w:val="002E5F14"/>
    <w:rsid w:val="002E6096"/>
    <w:rsid w:val="002E66E8"/>
    <w:rsid w:val="002E6AE6"/>
    <w:rsid w:val="002E6E52"/>
    <w:rsid w:val="002E7438"/>
    <w:rsid w:val="002E7938"/>
    <w:rsid w:val="002E7AEF"/>
    <w:rsid w:val="002F0169"/>
    <w:rsid w:val="002F0577"/>
    <w:rsid w:val="002F1345"/>
    <w:rsid w:val="002F16FF"/>
    <w:rsid w:val="002F203E"/>
    <w:rsid w:val="002F2202"/>
    <w:rsid w:val="002F22BA"/>
    <w:rsid w:val="002F2BA1"/>
    <w:rsid w:val="002F3075"/>
    <w:rsid w:val="002F3816"/>
    <w:rsid w:val="002F466C"/>
    <w:rsid w:val="002F562A"/>
    <w:rsid w:val="002F5816"/>
    <w:rsid w:val="002F6932"/>
    <w:rsid w:val="002F6F0B"/>
    <w:rsid w:val="002F7D61"/>
    <w:rsid w:val="00300131"/>
    <w:rsid w:val="0030155E"/>
    <w:rsid w:val="00301758"/>
    <w:rsid w:val="0030245D"/>
    <w:rsid w:val="003028CB"/>
    <w:rsid w:val="00303ADF"/>
    <w:rsid w:val="00303CE3"/>
    <w:rsid w:val="00303D6E"/>
    <w:rsid w:val="00303F3A"/>
    <w:rsid w:val="00304391"/>
    <w:rsid w:val="00304C0A"/>
    <w:rsid w:val="003058E0"/>
    <w:rsid w:val="00305BC4"/>
    <w:rsid w:val="00305BFD"/>
    <w:rsid w:val="00306456"/>
    <w:rsid w:val="003069B1"/>
    <w:rsid w:val="00306B4A"/>
    <w:rsid w:val="00306EEC"/>
    <w:rsid w:val="0030735F"/>
    <w:rsid w:val="0030766D"/>
    <w:rsid w:val="00307D9B"/>
    <w:rsid w:val="00307E43"/>
    <w:rsid w:val="003105EB"/>
    <w:rsid w:val="00310B53"/>
    <w:rsid w:val="0031169B"/>
    <w:rsid w:val="00312F96"/>
    <w:rsid w:val="00313054"/>
    <w:rsid w:val="00313095"/>
    <w:rsid w:val="00313E5E"/>
    <w:rsid w:val="00313F71"/>
    <w:rsid w:val="003141C7"/>
    <w:rsid w:val="00314441"/>
    <w:rsid w:val="00314FFD"/>
    <w:rsid w:val="003152AA"/>
    <w:rsid w:val="0031543D"/>
    <w:rsid w:val="003160DB"/>
    <w:rsid w:val="0031649B"/>
    <w:rsid w:val="00316952"/>
    <w:rsid w:val="00316AEA"/>
    <w:rsid w:val="003170AB"/>
    <w:rsid w:val="0031756D"/>
    <w:rsid w:val="0031798D"/>
    <w:rsid w:val="00317A4A"/>
    <w:rsid w:val="00317D0A"/>
    <w:rsid w:val="0032097A"/>
    <w:rsid w:val="00320BBA"/>
    <w:rsid w:val="00321995"/>
    <w:rsid w:val="003221D8"/>
    <w:rsid w:val="00322C89"/>
    <w:rsid w:val="00323A18"/>
    <w:rsid w:val="0032420D"/>
    <w:rsid w:val="00324839"/>
    <w:rsid w:val="003249D3"/>
    <w:rsid w:val="00324BF4"/>
    <w:rsid w:val="00324D2E"/>
    <w:rsid w:val="0032530B"/>
    <w:rsid w:val="0032574D"/>
    <w:rsid w:val="00325C61"/>
    <w:rsid w:val="00326820"/>
    <w:rsid w:val="0032733A"/>
    <w:rsid w:val="003276FE"/>
    <w:rsid w:val="00327BE8"/>
    <w:rsid w:val="0033078E"/>
    <w:rsid w:val="00330C24"/>
    <w:rsid w:val="00330EB6"/>
    <w:rsid w:val="003313FF"/>
    <w:rsid w:val="00331414"/>
    <w:rsid w:val="0033208D"/>
    <w:rsid w:val="003325EA"/>
    <w:rsid w:val="00332D58"/>
    <w:rsid w:val="00333982"/>
    <w:rsid w:val="00333DF6"/>
    <w:rsid w:val="003340C1"/>
    <w:rsid w:val="00334A2E"/>
    <w:rsid w:val="003354D1"/>
    <w:rsid w:val="00335E0A"/>
    <w:rsid w:val="00335E70"/>
    <w:rsid w:val="00336D8C"/>
    <w:rsid w:val="003376CE"/>
    <w:rsid w:val="00337E1A"/>
    <w:rsid w:val="00340258"/>
    <w:rsid w:val="003408D2"/>
    <w:rsid w:val="00340CDA"/>
    <w:rsid w:val="00340D26"/>
    <w:rsid w:val="00340E8B"/>
    <w:rsid w:val="00341279"/>
    <w:rsid w:val="003412E2"/>
    <w:rsid w:val="003421C5"/>
    <w:rsid w:val="0034277A"/>
    <w:rsid w:val="0034281C"/>
    <w:rsid w:val="00342CD7"/>
    <w:rsid w:val="00342E71"/>
    <w:rsid w:val="003439D1"/>
    <w:rsid w:val="00343D8F"/>
    <w:rsid w:val="003442AE"/>
    <w:rsid w:val="00344FA5"/>
    <w:rsid w:val="00344FEE"/>
    <w:rsid w:val="003452B6"/>
    <w:rsid w:val="003452DE"/>
    <w:rsid w:val="00345322"/>
    <w:rsid w:val="0034543F"/>
    <w:rsid w:val="00345E25"/>
    <w:rsid w:val="00345E60"/>
    <w:rsid w:val="003466E3"/>
    <w:rsid w:val="00346A66"/>
    <w:rsid w:val="00346A78"/>
    <w:rsid w:val="00346C76"/>
    <w:rsid w:val="00347051"/>
    <w:rsid w:val="00347223"/>
    <w:rsid w:val="00347782"/>
    <w:rsid w:val="00347E96"/>
    <w:rsid w:val="0035064A"/>
    <w:rsid w:val="00350C5E"/>
    <w:rsid w:val="003511EC"/>
    <w:rsid w:val="003512A9"/>
    <w:rsid w:val="003519C4"/>
    <w:rsid w:val="00351D5F"/>
    <w:rsid w:val="0035207B"/>
    <w:rsid w:val="0035274B"/>
    <w:rsid w:val="00352973"/>
    <w:rsid w:val="00352E57"/>
    <w:rsid w:val="003537EC"/>
    <w:rsid w:val="003548D4"/>
    <w:rsid w:val="00354ED1"/>
    <w:rsid w:val="00354FAB"/>
    <w:rsid w:val="0035509B"/>
    <w:rsid w:val="00355414"/>
    <w:rsid w:val="0035648E"/>
    <w:rsid w:val="0035692E"/>
    <w:rsid w:val="00356CCD"/>
    <w:rsid w:val="00356D4E"/>
    <w:rsid w:val="00356EAE"/>
    <w:rsid w:val="00357E91"/>
    <w:rsid w:val="003600FB"/>
    <w:rsid w:val="0036056C"/>
    <w:rsid w:val="0036101E"/>
    <w:rsid w:val="0036119E"/>
    <w:rsid w:val="00361814"/>
    <w:rsid w:val="00361915"/>
    <w:rsid w:val="00361F42"/>
    <w:rsid w:val="00362196"/>
    <w:rsid w:val="003622C3"/>
    <w:rsid w:val="0036299B"/>
    <w:rsid w:val="00362E1F"/>
    <w:rsid w:val="003634BC"/>
    <w:rsid w:val="0036380E"/>
    <w:rsid w:val="00363DAB"/>
    <w:rsid w:val="003652DF"/>
    <w:rsid w:val="0036544A"/>
    <w:rsid w:val="003656E1"/>
    <w:rsid w:val="003657E9"/>
    <w:rsid w:val="003659BC"/>
    <w:rsid w:val="00365CE3"/>
    <w:rsid w:val="00365F19"/>
    <w:rsid w:val="0036645C"/>
    <w:rsid w:val="0036647D"/>
    <w:rsid w:val="003668FD"/>
    <w:rsid w:val="00366D5F"/>
    <w:rsid w:val="00367BB5"/>
    <w:rsid w:val="00367EDA"/>
    <w:rsid w:val="0037042B"/>
    <w:rsid w:val="00370D9F"/>
    <w:rsid w:val="00371188"/>
    <w:rsid w:val="003711D1"/>
    <w:rsid w:val="003715D5"/>
    <w:rsid w:val="00371887"/>
    <w:rsid w:val="00371911"/>
    <w:rsid w:val="00371ACB"/>
    <w:rsid w:val="00371B68"/>
    <w:rsid w:val="00371EA8"/>
    <w:rsid w:val="0037213A"/>
    <w:rsid w:val="00372876"/>
    <w:rsid w:val="003729CE"/>
    <w:rsid w:val="00372BE6"/>
    <w:rsid w:val="00372CE7"/>
    <w:rsid w:val="00372E4B"/>
    <w:rsid w:val="0037456E"/>
    <w:rsid w:val="0037461E"/>
    <w:rsid w:val="00374776"/>
    <w:rsid w:val="00375311"/>
    <w:rsid w:val="003757D8"/>
    <w:rsid w:val="00375D04"/>
    <w:rsid w:val="00376921"/>
    <w:rsid w:val="00376C6F"/>
    <w:rsid w:val="00376CA7"/>
    <w:rsid w:val="003771C0"/>
    <w:rsid w:val="0037775C"/>
    <w:rsid w:val="00377F8F"/>
    <w:rsid w:val="00380331"/>
    <w:rsid w:val="0038055E"/>
    <w:rsid w:val="00381281"/>
    <w:rsid w:val="0038140C"/>
    <w:rsid w:val="003815F3"/>
    <w:rsid w:val="00381A07"/>
    <w:rsid w:val="00381EEE"/>
    <w:rsid w:val="00381FFD"/>
    <w:rsid w:val="0038240C"/>
    <w:rsid w:val="00382A9F"/>
    <w:rsid w:val="00383B25"/>
    <w:rsid w:val="00383F0B"/>
    <w:rsid w:val="00384016"/>
    <w:rsid w:val="00384101"/>
    <w:rsid w:val="00384664"/>
    <w:rsid w:val="00384979"/>
    <w:rsid w:val="00384A3A"/>
    <w:rsid w:val="0038624B"/>
    <w:rsid w:val="00386444"/>
    <w:rsid w:val="0038647F"/>
    <w:rsid w:val="003872E0"/>
    <w:rsid w:val="00387448"/>
    <w:rsid w:val="0038797E"/>
    <w:rsid w:val="00387DD7"/>
    <w:rsid w:val="00387FB9"/>
    <w:rsid w:val="00390129"/>
    <w:rsid w:val="0039082A"/>
    <w:rsid w:val="00391219"/>
    <w:rsid w:val="003922B9"/>
    <w:rsid w:val="00392B0E"/>
    <w:rsid w:val="00392C2A"/>
    <w:rsid w:val="00392C59"/>
    <w:rsid w:val="00392C5C"/>
    <w:rsid w:val="00392F97"/>
    <w:rsid w:val="003932D5"/>
    <w:rsid w:val="003933E7"/>
    <w:rsid w:val="0039355F"/>
    <w:rsid w:val="003938F8"/>
    <w:rsid w:val="00393FAF"/>
    <w:rsid w:val="00394218"/>
    <w:rsid w:val="0039427E"/>
    <w:rsid w:val="003958BF"/>
    <w:rsid w:val="00395A22"/>
    <w:rsid w:val="00395EAC"/>
    <w:rsid w:val="00396671"/>
    <w:rsid w:val="003966F2"/>
    <w:rsid w:val="00396A69"/>
    <w:rsid w:val="00396A78"/>
    <w:rsid w:val="003A0D12"/>
    <w:rsid w:val="003A0FA3"/>
    <w:rsid w:val="003A16A0"/>
    <w:rsid w:val="003A16C3"/>
    <w:rsid w:val="003A1C3A"/>
    <w:rsid w:val="003A2189"/>
    <w:rsid w:val="003A276A"/>
    <w:rsid w:val="003A2EF8"/>
    <w:rsid w:val="003A2F84"/>
    <w:rsid w:val="003A3BDE"/>
    <w:rsid w:val="003A4042"/>
    <w:rsid w:val="003A42F3"/>
    <w:rsid w:val="003A4306"/>
    <w:rsid w:val="003A4334"/>
    <w:rsid w:val="003A5605"/>
    <w:rsid w:val="003A5837"/>
    <w:rsid w:val="003A6DAB"/>
    <w:rsid w:val="003A6E63"/>
    <w:rsid w:val="003A74A2"/>
    <w:rsid w:val="003A77A4"/>
    <w:rsid w:val="003A786C"/>
    <w:rsid w:val="003B078B"/>
    <w:rsid w:val="003B0BCE"/>
    <w:rsid w:val="003B0BE2"/>
    <w:rsid w:val="003B147A"/>
    <w:rsid w:val="003B1EC3"/>
    <w:rsid w:val="003B232E"/>
    <w:rsid w:val="003B2909"/>
    <w:rsid w:val="003B2A27"/>
    <w:rsid w:val="003B3052"/>
    <w:rsid w:val="003B30E4"/>
    <w:rsid w:val="003B3A8A"/>
    <w:rsid w:val="003B4247"/>
    <w:rsid w:val="003B5AB6"/>
    <w:rsid w:val="003B70B8"/>
    <w:rsid w:val="003B7138"/>
    <w:rsid w:val="003B7249"/>
    <w:rsid w:val="003B7641"/>
    <w:rsid w:val="003B7DFA"/>
    <w:rsid w:val="003C0465"/>
    <w:rsid w:val="003C111F"/>
    <w:rsid w:val="003C13AA"/>
    <w:rsid w:val="003C16E7"/>
    <w:rsid w:val="003C1B92"/>
    <w:rsid w:val="003C2123"/>
    <w:rsid w:val="003C26A5"/>
    <w:rsid w:val="003C342C"/>
    <w:rsid w:val="003C38A6"/>
    <w:rsid w:val="003C39DA"/>
    <w:rsid w:val="003C4AEF"/>
    <w:rsid w:val="003C4C32"/>
    <w:rsid w:val="003C53B4"/>
    <w:rsid w:val="003C7860"/>
    <w:rsid w:val="003C78EB"/>
    <w:rsid w:val="003D09B4"/>
    <w:rsid w:val="003D0C3E"/>
    <w:rsid w:val="003D16C3"/>
    <w:rsid w:val="003D19A0"/>
    <w:rsid w:val="003D1FA4"/>
    <w:rsid w:val="003D2B1F"/>
    <w:rsid w:val="003D3C78"/>
    <w:rsid w:val="003D4205"/>
    <w:rsid w:val="003D497C"/>
    <w:rsid w:val="003D4998"/>
    <w:rsid w:val="003D4B7E"/>
    <w:rsid w:val="003D4BA7"/>
    <w:rsid w:val="003D4DED"/>
    <w:rsid w:val="003D4EC4"/>
    <w:rsid w:val="003D65FE"/>
    <w:rsid w:val="003D6661"/>
    <w:rsid w:val="003D6AF3"/>
    <w:rsid w:val="003D7830"/>
    <w:rsid w:val="003D7B37"/>
    <w:rsid w:val="003D7DF3"/>
    <w:rsid w:val="003E06BB"/>
    <w:rsid w:val="003E0764"/>
    <w:rsid w:val="003E07FD"/>
    <w:rsid w:val="003E0C61"/>
    <w:rsid w:val="003E10B8"/>
    <w:rsid w:val="003E1520"/>
    <w:rsid w:val="003E20CE"/>
    <w:rsid w:val="003E291C"/>
    <w:rsid w:val="003E297F"/>
    <w:rsid w:val="003E2B6C"/>
    <w:rsid w:val="003E372C"/>
    <w:rsid w:val="003E38E8"/>
    <w:rsid w:val="003E3CE6"/>
    <w:rsid w:val="003E41BC"/>
    <w:rsid w:val="003E5462"/>
    <w:rsid w:val="003E55B9"/>
    <w:rsid w:val="003E56EB"/>
    <w:rsid w:val="003E6178"/>
    <w:rsid w:val="003E6670"/>
    <w:rsid w:val="003E6B18"/>
    <w:rsid w:val="003E6DEF"/>
    <w:rsid w:val="003E6E01"/>
    <w:rsid w:val="003E6FE2"/>
    <w:rsid w:val="003E72BC"/>
    <w:rsid w:val="003E7BD1"/>
    <w:rsid w:val="003E7E73"/>
    <w:rsid w:val="003F051D"/>
    <w:rsid w:val="003F107B"/>
    <w:rsid w:val="003F14FD"/>
    <w:rsid w:val="003F1EDD"/>
    <w:rsid w:val="003F2A68"/>
    <w:rsid w:val="003F2BC8"/>
    <w:rsid w:val="003F39F7"/>
    <w:rsid w:val="003F44E5"/>
    <w:rsid w:val="003F48FB"/>
    <w:rsid w:val="003F49DD"/>
    <w:rsid w:val="003F4A98"/>
    <w:rsid w:val="003F4AEC"/>
    <w:rsid w:val="003F4C03"/>
    <w:rsid w:val="003F575F"/>
    <w:rsid w:val="003F576F"/>
    <w:rsid w:val="003F5D4F"/>
    <w:rsid w:val="003F5E4D"/>
    <w:rsid w:val="003F613A"/>
    <w:rsid w:val="003F641B"/>
    <w:rsid w:val="003F6531"/>
    <w:rsid w:val="003F6B8F"/>
    <w:rsid w:val="003F6DF7"/>
    <w:rsid w:val="003F769B"/>
    <w:rsid w:val="003F7F69"/>
    <w:rsid w:val="004003A6"/>
    <w:rsid w:val="00400493"/>
    <w:rsid w:val="004004A6"/>
    <w:rsid w:val="0040053A"/>
    <w:rsid w:val="00400737"/>
    <w:rsid w:val="00400753"/>
    <w:rsid w:val="0040146D"/>
    <w:rsid w:val="0040194F"/>
    <w:rsid w:val="00401969"/>
    <w:rsid w:val="0040208F"/>
    <w:rsid w:val="00402531"/>
    <w:rsid w:val="0040267F"/>
    <w:rsid w:val="004034E0"/>
    <w:rsid w:val="00403B00"/>
    <w:rsid w:val="00403E33"/>
    <w:rsid w:val="00404458"/>
    <w:rsid w:val="004044DF"/>
    <w:rsid w:val="00404EA6"/>
    <w:rsid w:val="00404FC5"/>
    <w:rsid w:val="004054EA"/>
    <w:rsid w:val="00405A30"/>
    <w:rsid w:val="00405E05"/>
    <w:rsid w:val="004066EC"/>
    <w:rsid w:val="00406EAA"/>
    <w:rsid w:val="00406EC6"/>
    <w:rsid w:val="004073C6"/>
    <w:rsid w:val="004077C1"/>
    <w:rsid w:val="00407A85"/>
    <w:rsid w:val="00407BA9"/>
    <w:rsid w:val="00407CB3"/>
    <w:rsid w:val="00407E67"/>
    <w:rsid w:val="00410069"/>
    <w:rsid w:val="00410110"/>
    <w:rsid w:val="00410593"/>
    <w:rsid w:val="00410641"/>
    <w:rsid w:val="004108A3"/>
    <w:rsid w:val="0041135C"/>
    <w:rsid w:val="004113A9"/>
    <w:rsid w:val="004119FE"/>
    <w:rsid w:val="00411F12"/>
    <w:rsid w:val="00412A9F"/>
    <w:rsid w:val="004138A2"/>
    <w:rsid w:val="0041414D"/>
    <w:rsid w:val="004150C6"/>
    <w:rsid w:val="00415183"/>
    <w:rsid w:val="00415219"/>
    <w:rsid w:val="00415305"/>
    <w:rsid w:val="00415D70"/>
    <w:rsid w:val="00416B73"/>
    <w:rsid w:val="00416CE0"/>
    <w:rsid w:val="00417260"/>
    <w:rsid w:val="004172DD"/>
    <w:rsid w:val="00417CC8"/>
    <w:rsid w:val="00421115"/>
    <w:rsid w:val="004213E3"/>
    <w:rsid w:val="0042151B"/>
    <w:rsid w:val="0042167F"/>
    <w:rsid w:val="00422576"/>
    <w:rsid w:val="00422748"/>
    <w:rsid w:val="0042286A"/>
    <w:rsid w:val="00422A4C"/>
    <w:rsid w:val="004235A3"/>
    <w:rsid w:val="0042395D"/>
    <w:rsid w:val="004255A8"/>
    <w:rsid w:val="00425A9C"/>
    <w:rsid w:val="00426386"/>
    <w:rsid w:val="00426752"/>
    <w:rsid w:val="00426BFD"/>
    <w:rsid w:val="00426C07"/>
    <w:rsid w:val="00427347"/>
    <w:rsid w:val="00427606"/>
    <w:rsid w:val="00430845"/>
    <w:rsid w:val="00430FAE"/>
    <w:rsid w:val="00431363"/>
    <w:rsid w:val="00431DA4"/>
    <w:rsid w:val="00431DC4"/>
    <w:rsid w:val="00431EF8"/>
    <w:rsid w:val="00432151"/>
    <w:rsid w:val="00432522"/>
    <w:rsid w:val="00433C68"/>
    <w:rsid w:val="00433F83"/>
    <w:rsid w:val="0043450F"/>
    <w:rsid w:val="00434A5A"/>
    <w:rsid w:val="00434BE6"/>
    <w:rsid w:val="00435906"/>
    <w:rsid w:val="00435B04"/>
    <w:rsid w:val="00435FDB"/>
    <w:rsid w:val="00436326"/>
    <w:rsid w:val="00436520"/>
    <w:rsid w:val="0043717C"/>
    <w:rsid w:val="004373A4"/>
    <w:rsid w:val="0043759A"/>
    <w:rsid w:val="00440219"/>
    <w:rsid w:val="0044079D"/>
    <w:rsid w:val="004410B6"/>
    <w:rsid w:val="00441835"/>
    <w:rsid w:val="00441881"/>
    <w:rsid w:val="00441C35"/>
    <w:rsid w:val="00442384"/>
    <w:rsid w:val="00442911"/>
    <w:rsid w:val="0044292E"/>
    <w:rsid w:val="004431AC"/>
    <w:rsid w:val="004431B7"/>
    <w:rsid w:val="004433B2"/>
    <w:rsid w:val="0044410F"/>
    <w:rsid w:val="00445D3F"/>
    <w:rsid w:val="00445DEA"/>
    <w:rsid w:val="00445F29"/>
    <w:rsid w:val="00446322"/>
    <w:rsid w:val="004463A3"/>
    <w:rsid w:val="004464CF"/>
    <w:rsid w:val="00446610"/>
    <w:rsid w:val="00447AA6"/>
    <w:rsid w:val="00447E25"/>
    <w:rsid w:val="00447ECA"/>
    <w:rsid w:val="0045097C"/>
    <w:rsid w:val="00451694"/>
    <w:rsid w:val="004517F9"/>
    <w:rsid w:val="00451A9C"/>
    <w:rsid w:val="00451DE0"/>
    <w:rsid w:val="00452312"/>
    <w:rsid w:val="0045353F"/>
    <w:rsid w:val="00453843"/>
    <w:rsid w:val="00453F3D"/>
    <w:rsid w:val="0045416A"/>
    <w:rsid w:val="004542B7"/>
    <w:rsid w:val="00454542"/>
    <w:rsid w:val="004547DF"/>
    <w:rsid w:val="00455900"/>
    <w:rsid w:val="004559F4"/>
    <w:rsid w:val="00456385"/>
    <w:rsid w:val="00456424"/>
    <w:rsid w:val="0045647E"/>
    <w:rsid w:val="00456751"/>
    <w:rsid w:val="00456B6C"/>
    <w:rsid w:val="00457169"/>
    <w:rsid w:val="004572F5"/>
    <w:rsid w:val="004576B7"/>
    <w:rsid w:val="00457A5D"/>
    <w:rsid w:val="0046084A"/>
    <w:rsid w:val="00460944"/>
    <w:rsid w:val="00460F4B"/>
    <w:rsid w:val="0046129D"/>
    <w:rsid w:val="00461791"/>
    <w:rsid w:val="00461B99"/>
    <w:rsid w:val="00462446"/>
    <w:rsid w:val="00462581"/>
    <w:rsid w:val="004626BF"/>
    <w:rsid w:val="00462874"/>
    <w:rsid w:val="004629AE"/>
    <w:rsid w:val="00462DA2"/>
    <w:rsid w:val="0046324A"/>
    <w:rsid w:val="00463695"/>
    <w:rsid w:val="00463982"/>
    <w:rsid w:val="00463FEF"/>
    <w:rsid w:val="0046494B"/>
    <w:rsid w:val="00465098"/>
    <w:rsid w:val="00465A64"/>
    <w:rsid w:val="00465DC7"/>
    <w:rsid w:val="00466406"/>
    <w:rsid w:val="00467542"/>
    <w:rsid w:val="00467ADD"/>
    <w:rsid w:val="0047034D"/>
    <w:rsid w:val="004714CA"/>
    <w:rsid w:val="00472ED7"/>
    <w:rsid w:val="00472F0C"/>
    <w:rsid w:val="00473414"/>
    <w:rsid w:val="00473994"/>
    <w:rsid w:val="00473C7C"/>
    <w:rsid w:val="00473DCD"/>
    <w:rsid w:val="0047493D"/>
    <w:rsid w:val="00475173"/>
    <w:rsid w:val="004752C8"/>
    <w:rsid w:val="004760F6"/>
    <w:rsid w:val="004761C9"/>
    <w:rsid w:val="004761F6"/>
    <w:rsid w:val="0047641B"/>
    <w:rsid w:val="00476B3D"/>
    <w:rsid w:val="0047705A"/>
    <w:rsid w:val="004771B7"/>
    <w:rsid w:val="00477420"/>
    <w:rsid w:val="004776C8"/>
    <w:rsid w:val="00477FB9"/>
    <w:rsid w:val="00480DF8"/>
    <w:rsid w:val="00480F41"/>
    <w:rsid w:val="00481A16"/>
    <w:rsid w:val="00481AF1"/>
    <w:rsid w:val="00481B85"/>
    <w:rsid w:val="00482ACA"/>
    <w:rsid w:val="00482E85"/>
    <w:rsid w:val="00482FA4"/>
    <w:rsid w:val="004831F8"/>
    <w:rsid w:val="00484423"/>
    <w:rsid w:val="00484488"/>
    <w:rsid w:val="004845E5"/>
    <w:rsid w:val="00484893"/>
    <w:rsid w:val="004848CB"/>
    <w:rsid w:val="00485F64"/>
    <w:rsid w:val="0048646B"/>
    <w:rsid w:val="00486773"/>
    <w:rsid w:val="00486A67"/>
    <w:rsid w:val="00486B73"/>
    <w:rsid w:val="00487556"/>
    <w:rsid w:val="004876F3"/>
    <w:rsid w:val="00487836"/>
    <w:rsid w:val="0049050A"/>
    <w:rsid w:val="00490B6E"/>
    <w:rsid w:val="00490F62"/>
    <w:rsid w:val="004911F7"/>
    <w:rsid w:val="004912B9"/>
    <w:rsid w:val="004912C4"/>
    <w:rsid w:val="00491384"/>
    <w:rsid w:val="004918D4"/>
    <w:rsid w:val="004918E3"/>
    <w:rsid w:val="0049193D"/>
    <w:rsid w:val="00491D9A"/>
    <w:rsid w:val="00492468"/>
    <w:rsid w:val="00492580"/>
    <w:rsid w:val="004926EB"/>
    <w:rsid w:val="004933E7"/>
    <w:rsid w:val="00493552"/>
    <w:rsid w:val="004935AA"/>
    <w:rsid w:val="00494144"/>
    <w:rsid w:val="00494272"/>
    <w:rsid w:val="004947CD"/>
    <w:rsid w:val="00495A97"/>
    <w:rsid w:val="00495C65"/>
    <w:rsid w:val="004965DA"/>
    <w:rsid w:val="00496911"/>
    <w:rsid w:val="00496C6B"/>
    <w:rsid w:val="00497083"/>
    <w:rsid w:val="00497892"/>
    <w:rsid w:val="004A0036"/>
    <w:rsid w:val="004A057D"/>
    <w:rsid w:val="004A1059"/>
    <w:rsid w:val="004A143A"/>
    <w:rsid w:val="004A17A9"/>
    <w:rsid w:val="004A1B14"/>
    <w:rsid w:val="004A1D9A"/>
    <w:rsid w:val="004A2ECD"/>
    <w:rsid w:val="004A3171"/>
    <w:rsid w:val="004A331D"/>
    <w:rsid w:val="004A3768"/>
    <w:rsid w:val="004A3EE0"/>
    <w:rsid w:val="004A4356"/>
    <w:rsid w:val="004A4439"/>
    <w:rsid w:val="004A4E80"/>
    <w:rsid w:val="004A5041"/>
    <w:rsid w:val="004A5D65"/>
    <w:rsid w:val="004A60E2"/>
    <w:rsid w:val="004A7531"/>
    <w:rsid w:val="004B0211"/>
    <w:rsid w:val="004B0982"/>
    <w:rsid w:val="004B1258"/>
    <w:rsid w:val="004B16EE"/>
    <w:rsid w:val="004B206A"/>
    <w:rsid w:val="004B2ABF"/>
    <w:rsid w:val="004B31AE"/>
    <w:rsid w:val="004B3402"/>
    <w:rsid w:val="004B3784"/>
    <w:rsid w:val="004B42D3"/>
    <w:rsid w:val="004B4416"/>
    <w:rsid w:val="004B4803"/>
    <w:rsid w:val="004B5085"/>
    <w:rsid w:val="004B5CD5"/>
    <w:rsid w:val="004B6524"/>
    <w:rsid w:val="004B6C44"/>
    <w:rsid w:val="004B7207"/>
    <w:rsid w:val="004B7A27"/>
    <w:rsid w:val="004C0082"/>
    <w:rsid w:val="004C0188"/>
    <w:rsid w:val="004C0228"/>
    <w:rsid w:val="004C072F"/>
    <w:rsid w:val="004C0AC7"/>
    <w:rsid w:val="004C0FBB"/>
    <w:rsid w:val="004C11A3"/>
    <w:rsid w:val="004C1250"/>
    <w:rsid w:val="004C128A"/>
    <w:rsid w:val="004C19AB"/>
    <w:rsid w:val="004C1B23"/>
    <w:rsid w:val="004C1E8E"/>
    <w:rsid w:val="004C20AB"/>
    <w:rsid w:val="004C2284"/>
    <w:rsid w:val="004C251D"/>
    <w:rsid w:val="004C2936"/>
    <w:rsid w:val="004C2BD8"/>
    <w:rsid w:val="004C2D97"/>
    <w:rsid w:val="004C3A06"/>
    <w:rsid w:val="004C4165"/>
    <w:rsid w:val="004C4622"/>
    <w:rsid w:val="004C486D"/>
    <w:rsid w:val="004C4FFE"/>
    <w:rsid w:val="004C557F"/>
    <w:rsid w:val="004C620D"/>
    <w:rsid w:val="004C77FD"/>
    <w:rsid w:val="004D0064"/>
    <w:rsid w:val="004D0CD3"/>
    <w:rsid w:val="004D0E37"/>
    <w:rsid w:val="004D12FF"/>
    <w:rsid w:val="004D1A84"/>
    <w:rsid w:val="004D20A7"/>
    <w:rsid w:val="004D2C63"/>
    <w:rsid w:val="004D33FE"/>
    <w:rsid w:val="004D3FDC"/>
    <w:rsid w:val="004D4156"/>
    <w:rsid w:val="004D573F"/>
    <w:rsid w:val="004D6E97"/>
    <w:rsid w:val="004D73E1"/>
    <w:rsid w:val="004E0F20"/>
    <w:rsid w:val="004E134B"/>
    <w:rsid w:val="004E26BC"/>
    <w:rsid w:val="004E383F"/>
    <w:rsid w:val="004E4085"/>
    <w:rsid w:val="004E41D0"/>
    <w:rsid w:val="004E48A9"/>
    <w:rsid w:val="004E4A91"/>
    <w:rsid w:val="004E4B58"/>
    <w:rsid w:val="004E53B9"/>
    <w:rsid w:val="004E561C"/>
    <w:rsid w:val="004E66CB"/>
    <w:rsid w:val="004E6995"/>
    <w:rsid w:val="004E6A29"/>
    <w:rsid w:val="004E6C12"/>
    <w:rsid w:val="004E73A8"/>
    <w:rsid w:val="004F0D71"/>
    <w:rsid w:val="004F1AF6"/>
    <w:rsid w:val="004F1F52"/>
    <w:rsid w:val="004F25DC"/>
    <w:rsid w:val="004F26F8"/>
    <w:rsid w:val="004F287D"/>
    <w:rsid w:val="004F2B27"/>
    <w:rsid w:val="004F2D82"/>
    <w:rsid w:val="004F34BE"/>
    <w:rsid w:val="004F34DC"/>
    <w:rsid w:val="004F3901"/>
    <w:rsid w:val="004F3B37"/>
    <w:rsid w:val="004F4211"/>
    <w:rsid w:val="004F4C57"/>
    <w:rsid w:val="004F4EEC"/>
    <w:rsid w:val="004F5B47"/>
    <w:rsid w:val="004F5F53"/>
    <w:rsid w:val="004F5FA3"/>
    <w:rsid w:val="004F7566"/>
    <w:rsid w:val="004F76AF"/>
    <w:rsid w:val="004F76B0"/>
    <w:rsid w:val="004F785F"/>
    <w:rsid w:val="004F7BB9"/>
    <w:rsid w:val="0050028C"/>
    <w:rsid w:val="005002A8"/>
    <w:rsid w:val="0050040C"/>
    <w:rsid w:val="00500E27"/>
    <w:rsid w:val="00500F8D"/>
    <w:rsid w:val="0050116D"/>
    <w:rsid w:val="00501884"/>
    <w:rsid w:val="00501AD2"/>
    <w:rsid w:val="00502F95"/>
    <w:rsid w:val="0050313E"/>
    <w:rsid w:val="005032A5"/>
    <w:rsid w:val="00503544"/>
    <w:rsid w:val="00503795"/>
    <w:rsid w:val="005040DF"/>
    <w:rsid w:val="005043CE"/>
    <w:rsid w:val="00505551"/>
    <w:rsid w:val="0050600D"/>
    <w:rsid w:val="00506192"/>
    <w:rsid w:val="00506EDC"/>
    <w:rsid w:val="00507305"/>
    <w:rsid w:val="00507397"/>
    <w:rsid w:val="005103AC"/>
    <w:rsid w:val="005106EC"/>
    <w:rsid w:val="00510D23"/>
    <w:rsid w:val="00510D7D"/>
    <w:rsid w:val="00510E59"/>
    <w:rsid w:val="005111F0"/>
    <w:rsid w:val="0051125B"/>
    <w:rsid w:val="005113E3"/>
    <w:rsid w:val="00511BA8"/>
    <w:rsid w:val="0051266B"/>
    <w:rsid w:val="00512E56"/>
    <w:rsid w:val="00512E7D"/>
    <w:rsid w:val="0051384B"/>
    <w:rsid w:val="00513934"/>
    <w:rsid w:val="00513AF4"/>
    <w:rsid w:val="005153D1"/>
    <w:rsid w:val="00515BFF"/>
    <w:rsid w:val="00515E17"/>
    <w:rsid w:val="00515F42"/>
    <w:rsid w:val="00516112"/>
    <w:rsid w:val="00516663"/>
    <w:rsid w:val="00516BCA"/>
    <w:rsid w:val="00516E5E"/>
    <w:rsid w:val="005173B9"/>
    <w:rsid w:val="0051790A"/>
    <w:rsid w:val="00517C83"/>
    <w:rsid w:val="00517F24"/>
    <w:rsid w:val="00520361"/>
    <w:rsid w:val="0052106D"/>
    <w:rsid w:val="00521A77"/>
    <w:rsid w:val="00521B65"/>
    <w:rsid w:val="005223E7"/>
    <w:rsid w:val="0052370A"/>
    <w:rsid w:val="00523B04"/>
    <w:rsid w:val="00524085"/>
    <w:rsid w:val="005240A4"/>
    <w:rsid w:val="00524263"/>
    <w:rsid w:val="00524476"/>
    <w:rsid w:val="00524792"/>
    <w:rsid w:val="00524AC3"/>
    <w:rsid w:val="00525D9E"/>
    <w:rsid w:val="00526895"/>
    <w:rsid w:val="00526A86"/>
    <w:rsid w:val="00526E59"/>
    <w:rsid w:val="00526F78"/>
    <w:rsid w:val="005271FB"/>
    <w:rsid w:val="00527A57"/>
    <w:rsid w:val="005311E1"/>
    <w:rsid w:val="005313B9"/>
    <w:rsid w:val="00532AE1"/>
    <w:rsid w:val="00532E39"/>
    <w:rsid w:val="00533471"/>
    <w:rsid w:val="00533551"/>
    <w:rsid w:val="005339F9"/>
    <w:rsid w:val="00533C07"/>
    <w:rsid w:val="005346C8"/>
    <w:rsid w:val="0053475D"/>
    <w:rsid w:val="0053488B"/>
    <w:rsid w:val="00534CB1"/>
    <w:rsid w:val="0053582E"/>
    <w:rsid w:val="00535DD6"/>
    <w:rsid w:val="00537358"/>
    <w:rsid w:val="00537466"/>
    <w:rsid w:val="00537D81"/>
    <w:rsid w:val="00540066"/>
    <w:rsid w:val="00540150"/>
    <w:rsid w:val="005403F0"/>
    <w:rsid w:val="00540688"/>
    <w:rsid w:val="0054090F"/>
    <w:rsid w:val="00540F6C"/>
    <w:rsid w:val="0054117C"/>
    <w:rsid w:val="00541595"/>
    <w:rsid w:val="00541CC0"/>
    <w:rsid w:val="00541DD1"/>
    <w:rsid w:val="00542051"/>
    <w:rsid w:val="0054214A"/>
    <w:rsid w:val="00542415"/>
    <w:rsid w:val="00542825"/>
    <w:rsid w:val="005430CB"/>
    <w:rsid w:val="005431D2"/>
    <w:rsid w:val="005432BA"/>
    <w:rsid w:val="0054374F"/>
    <w:rsid w:val="00543C32"/>
    <w:rsid w:val="0054407D"/>
    <w:rsid w:val="0054427C"/>
    <w:rsid w:val="0054432B"/>
    <w:rsid w:val="0054596E"/>
    <w:rsid w:val="00546C79"/>
    <w:rsid w:val="00547903"/>
    <w:rsid w:val="0055110F"/>
    <w:rsid w:val="00551349"/>
    <w:rsid w:val="005516A3"/>
    <w:rsid w:val="0055186B"/>
    <w:rsid w:val="00551F86"/>
    <w:rsid w:val="005521D2"/>
    <w:rsid w:val="005529FE"/>
    <w:rsid w:val="00552D5F"/>
    <w:rsid w:val="00553075"/>
    <w:rsid w:val="005532FA"/>
    <w:rsid w:val="005538CB"/>
    <w:rsid w:val="005538FC"/>
    <w:rsid w:val="00553BC4"/>
    <w:rsid w:val="0055453E"/>
    <w:rsid w:val="00554591"/>
    <w:rsid w:val="005559F8"/>
    <w:rsid w:val="00556823"/>
    <w:rsid w:val="00557257"/>
    <w:rsid w:val="00557FE1"/>
    <w:rsid w:val="005601CC"/>
    <w:rsid w:val="00560436"/>
    <w:rsid w:val="00561231"/>
    <w:rsid w:val="00562137"/>
    <w:rsid w:val="00562BB7"/>
    <w:rsid w:val="00562E9F"/>
    <w:rsid w:val="00564290"/>
    <w:rsid w:val="005644A6"/>
    <w:rsid w:val="005645DC"/>
    <w:rsid w:val="00564CB4"/>
    <w:rsid w:val="00566701"/>
    <w:rsid w:val="00566FBE"/>
    <w:rsid w:val="005704AB"/>
    <w:rsid w:val="00570CCF"/>
    <w:rsid w:val="00571898"/>
    <w:rsid w:val="005722AC"/>
    <w:rsid w:val="0057279D"/>
    <w:rsid w:val="00573E17"/>
    <w:rsid w:val="00573F8E"/>
    <w:rsid w:val="00573F94"/>
    <w:rsid w:val="00575061"/>
    <w:rsid w:val="00575112"/>
    <w:rsid w:val="0057525E"/>
    <w:rsid w:val="00575340"/>
    <w:rsid w:val="00575818"/>
    <w:rsid w:val="00575F5C"/>
    <w:rsid w:val="00575FDF"/>
    <w:rsid w:val="005762DB"/>
    <w:rsid w:val="005772FA"/>
    <w:rsid w:val="005777B9"/>
    <w:rsid w:val="00577945"/>
    <w:rsid w:val="00577B4F"/>
    <w:rsid w:val="00577C42"/>
    <w:rsid w:val="00580691"/>
    <w:rsid w:val="00581117"/>
    <w:rsid w:val="005822D1"/>
    <w:rsid w:val="00583620"/>
    <w:rsid w:val="00584790"/>
    <w:rsid w:val="00584E71"/>
    <w:rsid w:val="00585AE6"/>
    <w:rsid w:val="00585F90"/>
    <w:rsid w:val="00586FC6"/>
    <w:rsid w:val="0058711E"/>
    <w:rsid w:val="005871FD"/>
    <w:rsid w:val="00587D6D"/>
    <w:rsid w:val="0059064F"/>
    <w:rsid w:val="00590DBE"/>
    <w:rsid w:val="0059131E"/>
    <w:rsid w:val="005914F8"/>
    <w:rsid w:val="00591CB0"/>
    <w:rsid w:val="00591D1A"/>
    <w:rsid w:val="00591F48"/>
    <w:rsid w:val="005923B9"/>
    <w:rsid w:val="00593FDF"/>
    <w:rsid w:val="0059437E"/>
    <w:rsid w:val="00595489"/>
    <w:rsid w:val="005958EA"/>
    <w:rsid w:val="00596358"/>
    <w:rsid w:val="005966E2"/>
    <w:rsid w:val="00596EFE"/>
    <w:rsid w:val="00597D4F"/>
    <w:rsid w:val="005A05A0"/>
    <w:rsid w:val="005A0DCD"/>
    <w:rsid w:val="005A161B"/>
    <w:rsid w:val="005A1701"/>
    <w:rsid w:val="005A1899"/>
    <w:rsid w:val="005A2844"/>
    <w:rsid w:val="005A2E5C"/>
    <w:rsid w:val="005A2E74"/>
    <w:rsid w:val="005A2F09"/>
    <w:rsid w:val="005A311E"/>
    <w:rsid w:val="005A36DD"/>
    <w:rsid w:val="005A3860"/>
    <w:rsid w:val="005A3AC8"/>
    <w:rsid w:val="005A41CC"/>
    <w:rsid w:val="005A448F"/>
    <w:rsid w:val="005A474F"/>
    <w:rsid w:val="005A4B09"/>
    <w:rsid w:val="005A57E2"/>
    <w:rsid w:val="005A5B73"/>
    <w:rsid w:val="005A6341"/>
    <w:rsid w:val="005A6618"/>
    <w:rsid w:val="005A709B"/>
    <w:rsid w:val="005A7AB3"/>
    <w:rsid w:val="005A7B1D"/>
    <w:rsid w:val="005B06E0"/>
    <w:rsid w:val="005B077E"/>
    <w:rsid w:val="005B0D52"/>
    <w:rsid w:val="005B0EC1"/>
    <w:rsid w:val="005B1ABB"/>
    <w:rsid w:val="005B21EC"/>
    <w:rsid w:val="005B327A"/>
    <w:rsid w:val="005B4FB5"/>
    <w:rsid w:val="005B5B45"/>
    <w:rsid w:val="005B5C73"/>
    <w:rsid w:val="005B5D1D"/>
    <w:rsid w:val="005B7335"/>
    <w:rsid w:val="005B7911"/>
    <w:rsid w:val="005C000A"/>
    <w:rsid w:val="005C119D"/>
    <w:rsid w:val="005C187E"/>
    <w:rsid w:val="005C1C39"/>
    <w:rsid w:val="005C2141"/>
    <w:rsid w:val="005C2360"/>
    <w:rsid w:val="005C25CC"/>
    <w:rsid w:val="005C2884"/>
    <w:rsid w:val="005C2D47"/>
    <w:rsid w:val="005C312B"/>
    <w:rsid w:val="005C39FE"/>
    <w:rsid w:val="005C4615"/>
    <w:rsid w:val="005C4693"/>
    <w:rsid w:val="005C474A"/>
    <w:rsid w:val="005C4C6C"/>
    <w:rsid w:val="005C4EAD"/>
    <w:rsid w:val="005C4F02"/>
    <w:rsid w:val="005C578E"/>
    <w:rsid w:val="005C588F"/>
    <w:rsid w:val="005C5A77"/>
    <w:rsid w:val="005C5AF1"/>
    <w:rsid w:val="005C5B76"/>
    <w:rsid w:val="005C6B54"/>
    <w:rsid w:val="005C6DAA"/>
    <w:rsid w:val="005C790E"/>
    <w:rsid w:val="005D0A01"/>
    <w:rsid w:val="005D0DE4"/>
    <w:rsid w:val="005D0E1A"/>
    <w:rsid w:val="005D0F37"/>
    <w:rsid w:val="005D12E3"/>
    <w:rsid w:val="005D177B"/>
    <w:rsid w:val="005D1BD7"/>
    <w:rsid w:val="005D23E9"/>
    <w:rsid w:val="005D2F43"/>
    <w:rsid w:val="005D32C6"/>
    <w:rsid w:val="005D3402"/>
    <w:rsid w:val="005D34F0"/>
    <w:rsid w:val="005D3601"/>
    <w:rsid w:val="005D3EBC"/>
    <w:rsid w:val="005D42CC"/>
    <w:rsid w:val="005D4422"/>
    <w:rsid w:val="005D4D1A"/>
    <w:rsid w:val="005D52A5"/>
    <w:rsid w:val="005D67A7"/>
    <w:rsid w:val="005D78D1"/>
    <w:rsid w:val="005D7E63"/>
    <w:rsid w:val="005E094C"/>
    <w:rsid w:val="005E0C6B"/>
    <w:rsid w:val="005E197F"/>
    <w:rsid w:val="005E1EEB"/>
    <w:rsid w:val="005E245A"/>
    <w:rsid w:val="005E27BE"/>
    <w:rsid w:val="005E2DD6"/>
    <w:rsid w:val="005E3A5B"/>
    <w:rsid w:val="005E415B"/>
    <w:rsid w:val="005E41DA"/>
    <w:rsid w:val="005E4540"/>
    <w:rsid w:val="005E46FF"/>
    <w:rsid w:val="005E4ABA"/>
    <w:rsid w:val="005E4DEE"/>
    <w:rsid w:val="005E4E33"/>
    <w:rsid w:val="005E5658"/>
    <w:rsid w:val="005E5AEF"/>
    <w:rsid w:val="005E672E"/>
    <w:rsid w:val="005E6E8F"/>
    <w:rsid w:val="005E756B"/>
    <w:rsid w:val="005E7E4E"/>
    <w:rsid w:val="005F02C6"/>
    <w:rsid w:val="005F0AB0"/>
    <w:rsid w:val="005F0B95"/>
    <w:rsid w:val="005F0EFE"/>
    <w:rsid w:val="005F1133"/>
    <w:rsid w:val="005F1905"/>
    <w:rsid w:val="005F1968"/>
    <w:rsid w:val="005F2D18"/>
    <w:rsid w:val="005F3FED"/>
    <w:rsid w:val="005F4D83"/>
    <w:rsid w:val="005F508B"/>
    <w:rsid w:val="005F53BD"/>
    <w:rsid w:val="005F5E40"/>
    <w:rsid w:val="005F6238"/>
    <w:rsid w:val="005F63E3"/>
    <w:rsid w:val="005F65D8"/>
    <w:rsid w:val="005F673A"/>
    <w:rsid w:val="005F6E47"/>
    <w:rsid w:val="005F73CE"/>
    <w:rsid w:val="005F7702"/>
    <w:rsid w:val="005F7A28"/>
    <w:rsid w:val="006002C8"/>
    <w:rsid w:val="00600484"/>
    <w:rsid w:val="006006E8"/>
    <w:rsid w:val="00600FAC"/>
    <w:rsid w:val="00601B72"/>
    <w:rsid w:val="00601D78"/>
    <w:rsid w:val="006020A8"/>
    <w:rsid w:val="006029B6"/>
    <w:rsid w:val="00602E3F"/>
    <w:rsid w:val="0060307A"/>
    <w:rsid w:val="00603244"/>
    <w:rsid w:val="006040D3"/>
    <w:rsid w:val="0060435B"/>
    <w:rsid w:val="00604668"/>
    <w:rsid w:val="006049A1"/>
    <w:rsid w:val="00604B5C"/>
    <w:rsid w:val="006067EC"/>
    <w:rsid w:val="00606AD5"/>
    <w:rsid w:val="00607159"/>
    <w:rsid w:val="0060755D"/>
    <w:rsid w:val="0060760D"/>
    <w:rsid w:val="0061087B"/>
    <w:rsid w:val="00611C56"/>
    <w:rsid w:val="00611D58"/>
    <w:rsid w:val="006129E1"/>
    <w:rsid w:val="00613A5D"/>
    <w:rsid w:val="00613ABD"/>
    <w:rsid w:val="006149C6"/>
    <w:rsid w:val="00614F89"/>
    <w:rsid w:val="0061567D"/>
    <w:rsid w:val="0061615F"/>
    <w:rsid w:val="00616F9D"/>
    <w:rsid w:val="006171C4"/>
    <w:rsid w:val="00617367"/>
    <w:rsid w:val="006174BC"/>
    <w:rsid w:val="00617666"/>
    <w:rsid w:val="00617D42"/>
    <w:rsid w:val="00621999"/>
    <w:rsid w:val="00621A2F"/>
    <w:rsid w:val="00621C23"/>
    <w:rsid w:val="00621FB3"/>
    <w:rsid w:val="00622382"/>
    <w:rsid w:val="0062260C"/>
    <w:rsid w:val="00622C35"/>
    <w:rsid w:val="00623310"/>
    <w:rsid w:val="006234CE"/>
    <w:rsid w:val="0062377F"/>
    <w:rsid w:val="00623A10"/>
    <w:rsid w:val="0062460B"/>
    <w:rsid w:val="00624C4E"/>
    <w:rsid w:val="006253EF"/>
    <w:rsid w:val="00625717"/>
    <w:rsid w:val="00625762"/>
    <w:rsid w:val="00625EC9"/>
    <w:rsid w:val="00626164"/>
    <w:rsid w:val="006262B6"/>
    <w:rsid w:val="00626C0A"/>
    <w:rsid w:val="00627515"/>
    <w:rsid w:val="00627B84"/>
    <w:rsid w:val="00630E30"/>
    <w:rsid w:val="00630FD6"/>
    <w:rsid w:val="0063218D"/>
    <w:rsid w:val="00632744"/>
    <w:rsid w:val="006328B1"/>
    <w:rsid w:val="00632EDA"/>
    <w:rsid w:val="00634A19"/>
    <w:rsid w:val="006360D0"/>
    <w:rsid w:val="0063611B"/>
    <w:rsid w:val="006363C6"/>
    <w:rsid w:val="0063642E"/>
    <w:rsid w:val="00636C19"/>
    <w:rsid w:val="00636F61"/>
    <w:rsid w:val="00637268"/>
    <w:rsid w:val="00637296"/>
    <w:rsid w:val="0063766C"/>
    <w:rsid w:val="006400A4"/>
    <w:rsid w:val="00640A8D"/>
    <w:rsid w:val="00640EAE"/>
    <w:rsid w:val="006417B5"/>
    <w:rsid w:val="0064181E"/>
    <w:rsid w:val="00641907"/>
    <w:rsid w:val="00641D18"/>
    <w:rsid w:val="00641E66"/>
    <w:rsid w:val="00642505"/>
    <w:rsid w:val="0064278F"/>
    <w:rsid w:val="00642C80"/>
    <w:rsid w:val="00642F3F"/>
    <w:rsid w:val="00643234"/>
    <w:rsid w:val="00643494"/>
    <w:rsid w:val="0064358B"/>
    <w:rsid w:val="00643B32"/>
    <w:rsid w:val="00643CFC"/>
    <w:rsid w:val="0064423F"/>
    <w:rsid w:val="0064434F"/>
    <w:rsid w:val="00645255"/>
    <w:rsid w:val="00645625"/>
    <w:rsid w:val="00645CDF"/>
    <w:rsid w:val="00645F82"/>
    <w:rsid w:val="00647358"/>
    <w:rsid w:val="00650564"/>
    <w:rsid w:val="0065188A"/>
    <w:rsid w:val="00651AC8"/>
    <w:rsid w:val="00651FB4"/>
    <w:rsid w:val="00652380"/>
    <w:rsid w:val="006533FD"/>
    <w:rsid w:val="0065475E"/>
    <w:rsid w:val="006548FD"/>
    <w:rsid w:val="00654B2E"/>
    <w:rsid w:val="00654BEC"/>
    <w:rsid w:val="00654D41"/>
    <w:rsid w:val="0065547D"/>
    <w:rsid w:val="0065558D"/>
    <w:rsid w:val="00655751"/>
    <w:rsid w:val="006558DB"/>
    <w:rsid w:val="00655946"/>
    <w:rsid w:val="00655A95"/>
    <w:rsid w:val="0065628F"/>
    <w:rsid w:val="006568EC"/>
    <w:rsid w:val="0065692B"/>
    <w:rsid w:val="00656D41"/>
    <w:rsid w:val="006572ED"/>
    <w:rsid w:val="006573BE"/>
    <w:rsid w:val="00660404"/>
    <w:rsid w:val="0066048D"/>
    <w:rsid w:val="006605F8"/>
    <w:rsid w:val="00660DFA"/>
    <w:rsid w:val="0066183D"/>
    <w:rsid w:val="006629C4"/>
    <w:rsid w:val="00662CF6"/>
    <w:rsid w:val="00663950"/>
    <w:rsid w:val="00663EAC"/>
    <w:rsid w:val="00663EC2"/>
    <w:rsid w:val="0066491A"/>
    <w:rsid w:val="00664EB8"/>
    <w:rsid w:val="00664F23"/>
    <w:rsid w:val="00665293"/>
    <w:rsid w:val="00665399"/>
    <w:rsid w:val="006655B1"/>
    <w:rsid w:val="006662EA"/>
    <w:rsid w:val="0066672A"/>
    <w:rsid w:val="006674EC"/>
    <w:rsid w:val="006700CC"/>
    <w:rsid w:val="0067096F"/>
    <w:rsid w:val="006709AE"/>
    <w:rsid w:val="00670C7C"/>
    <w:rsid w:val="0067102B"/>
    <w:rsid w:val="0067123A"/>
    <w:rsid w:val="00671944"/>
    <w:rsid w:val="00671AA7"/>
    <w:rsid w:val="00671B0F"/>
    <w:rsid w:val="00671DA4"/>
    <w:rsid w:val="00672BD8"/>
    <w:rsid w:val="00672C89"/>
    <w:rsid w:val="0067317F"/>
    <w:rsid w:val="0067384E"/>
    <w:rsid w:val="006743DF"/>
    <w:rsid w:val="00674B0B"/>
    <w:rsid w:val="0067543D"/>
    <w:rsid w:val="00676B97"/>
    <w:rsid w:val="006770D5"/>
    <w:rsid w:val="00677C0B"/>
    <w:rsid w:val="0068028A"/>
    <w:rsid w:val="00680493"/>
    <w:rsid w:val="006809FA"/>
    <w:rsid w:val="006814BF"/>
    <w:rsid w:val="0068154D"/>
    <w:rsid w:val="00681736"/>
    <w:rsid w:val="00681866"/>
    <w:rsid w:val="006823F1"/>
    <w:rsid w:val="00682430"/>
    <w:rsid w:val="0068306C"/>
    <w:rsid w:val="006834D5"/>
    <w:rsid w:val="006835DD"/>
    <w:rsid w:val="00683836"/>
    <w:rsid w:val="00684028"/>
    <w:rsid w:val="006840EF"/>
    <w:rsid w:val="006841AF"/>
    <w:rsid w:val="00684B4F"/>
    <w:rsid w:val="00684B80"/>
    <w:rsid w:val="00685177"/>
    <w:rsid w:val="006856BA"/>
    <w:rsid w:val="00685ABF"/>
    <w:rsid w:val="006866C4"/>
    <w:rsid w:val="0068741A"/>
    <w:rsid w:val="006878F3"/>
    <w:rsid w:val="00687E86"/>
    <w:rsid w:val="006902F9"/>
    <w:rsid w:val="006906C9"/>
    <w:rsid w:val="00690928"/>
    <w:rsid w:val="0069127B"/>
    <w:rsid w:val="006913DD"/>
    <w:rsid w:val="00691781"/>
    <w:rsid w:val="00691F6E"/>
    <w:rsid w:val="00692DFF"/>
    <w:rsid w:val="00693017"/>
    <w:rsid w:val="0069304A"/>
    <w:rsid w:val="00693730"/>
    <w:rsid w:val="00693C46"/>
    <w:rsid w:val="0069402B"/>
    <w:rsid w:val="00694308"/>
    <w:rsid w:val="00694445"/>
    <w:rsid w:val="0069611E"/>
    <w:rsid w:val="006965CC"/>
    <w:rsid w:val="006967EC"/>
    <w:rsid w:val="00696FE3"/>
    <w:rsid w:val="00697512"/>
    <w:rsid w:val="00697AEB"/>
    <w:rsid w:val="006A09F0"/>
    <w:rsid w:val="006A1AE5"/>
    <w:rsid w:val="006A1C03"/>
    <w:rsid w:val="006A2464"/>
    <w:rsid w:val="006A2844"/>
    <w:rsid w:val="006A324B"/>
    <w:rsid w:val="006A3B44"/>
    <w:rsid w:val="006A3D45"/>
    <w:rsid w:val="006A49D0"/>
    <w:rsid w:val="006A4F79"/>
    <w:rsid w:val="006A5F4B"/>
    <w:rsid w:val="006A633F"/>
    <w:rsid w:val="006A7451"/>
    <w:rsid w:val="006A78B0"/>
    <w:rsid w:val="006A7907"/>
    <w:rsid w:val="006B118E"/>
    <w:rsid w:val="006B16FC"/>
    <w:rsid w:val="006B1FD2"/>
    <w:rsid w:val="006B2AB2"/>
    <w:rsid w:val="006B33AC"/>
    <w:rsid w:val="006B354A"/>
    <w:rsid w:val="006B3CFF"/>
    <w:rsid w:val="006B3E89"/>
    <w:rsid w:val="006B3F0E"/>
    <w:rsid w:val="006B4305"/>
    <w:rsid w:val="006B4CB6"/>
    <w:rsid w:val="006B4F2A"/>
    <w:rsid w:val="006B533D"/>
    <w:rsid w:val="006B5C97"/>
    <w:rsid w:val="006B5DC4"/>
    <w:rsid w:val="006B7964"/>
    <w:rsid w:val="006B7F7B"/>
    <w:rsid w:val="006C08F1"/>
    <w:rsid w:val="006C10D9"/>
    <w:rsid w:val="006C1E21"/>
    <w:rsid w:val="006C2242"/>
    <w:rsid w:val="006C2B3E"/>
    <w:rsid w:val="006C31A2"/>
    <w:rsid w:val="006C37A3"/>
    <w:rsid w:val="006C3F46"/>
    <w:rsid w:val="006C4374"/>
    <w:rsid w:val="006C4EF0"/>
    <w:rsid w:val="006C55CB"/>
    <w:rsid w:val="006C5971"/>
    <w:rsid w:val="006C64E1"/>
    <w:rsid w:val="006C66AC"/>
    <w:rsid w:val="006C702D"/>
    <w:rsid w:val="006C77D9"/>
    <w:rsid w:val="006C7F00"/>
    <w:rsid w:val="006D013F"/>
    <w:rsid w:val="006D01AA"/>
    <w:rsid w:val="006D039E"/>
    <w:rsid w:val="006D07A8"/>
    <w:rsid w:val="006D1DA9"/>
    <w:rsid w:val="006D23C5"/>
    <w:rsid w:val="006D2EC8"/>
    <w:rsid w:val="006D2F19"/>
    <w:rsid w:val="006D3036"/>
    <w:rsid w:val="006D3398"/>
    <w:rsid w:val="006D3426"/>
    <w:rsid w:val="006D382C"/>
    <w:rsid w:val="006D38A4"/>
    <w:rsid w:val="006D3E98"/>
    <w:rsid w:val="006D437A"/>
    <w:rsid w:val="006D4BE2"/>
    <w:rsid w:val="006D5142"/>
    <w:rsid w:val="006D54A5"/>
    <w:rsid w:val="006D5A54"/>
    <w:rsid w:val="006D6176"/>
    <w:rsid w:val="006D6854"/>
    <w:rsid w:val="006D69BD"/>
    <w:rsid w:val="006E041F"/>
    <w:rsid w:val="006E1113"/>
    <w:rsid w:val="006E145F"/>
    <w:rsid w:val="006E1A19"/>
    <w:rsid w:val="006E1E29"/>
    <w:rsid w:val="006E1E47"/>
    <w:rsid w:val="006E2704"/>
    <w:rsid w:val="006E295F"/>
    <w:rsid w:val="006E3558"/>
    <w:rsid w:val="006E3ED7"/>
    <w:rsid w:val="006E4949"/>
    <w:rsid w:val="006E50AB"/>
    <w:rsid w:val="006E52DE"/>
    <w:rsid w:val="006E5467"/>
    <w:rsid w:val="006E5D41"/>
    <w:rsid w:val="006F08FB"/>
    <w:rsid w:val="006F13B3"/>
    <w:rsid w:val="006F163B"/>
    <w:rsid w:val="006F18F2"/>
    <w:rsid w:val="006F2192"/>
    <w:rsid w:val="006F21BA"/>
    <w:rsid w:val="006F2256"/>
    <w:rsid w:val="006F3202"/>
    <w:rsid w:val="006F3486"/>
    <w:rsid w:val="006F3FE3"/>
    <w:rsid w:val="006F4237"/>
    <w:rsid w:val="006F5169"/>
    <w:rsid w:val="006F55C2"/>
    <w:rsid w:val="006F5642"/>
    <w:rsid w:val="006F5684"/>
    <w:rsid w:val="006F57A2"/>
    <w:rsid w:val="006F6C60"/>
    <w:rsid w:val="006F77A3"/>
    <w:rsid w:val="006F7D5A"/>
    <w:rsid w:val="0070010D"/>
    <w:rsid w:val="00700706"/>
    <w:rsid w:val="00700B16"/>
    <w:rsid w:val="0070131E"/>
    <w:rsid w:val="007023F8"/>
    <w:rsid w:val="00702668"/>
    <w:rsid w:val="00702877"/>
    <w:rsid w:val="00702BA8"/>
    <w:rsid w:val="00702E31"/>
    <w:rsid w:val="00703314"/>
    <w:rsid w:val="0070433F"/>
    <w:rsid w:val="0070463A"/>
    <w:rsid w:val="00704D53"/>
    <w:rsid w:val="00705716"/>
    <w:rsid w:val="007060AE"/>
    <w:rsid w:val="00706541"/>
    <w:rsid w:val="007066A2"/>
    <w:rsid w:val="007073AA"/>
    <w:rsid w:val="00707593"/>
    <w:rsid w:val="00710201"/>
    <w:rsid w:val="007102D2"/>
    <w:rsid w:val="00710717"/>
    <w:rsid w:val="0071091F"/>
    <w:rsid w:val="00710B4E"/>
    <w:rsid w:val="00710C30"/>
    <w:rsid w:val="00710CB2"/>
    <w:rsid w:val="00710E49"/>
    <w:rsid w:val="00710FF4"/>
    <w:rsid w:val="00711EE8"/>
    <w:rsid w:val="007122DE"/>
    <w:rsid w:val="007125DA"/>
    <w:rsid w:val="00712DC6"/>
    <w:rsid w:val="00712F26"/>
    <w:rsid w:val="00713004"/>
    <w:rsid w:val="0071310F"/>
    <w:rsid w:val="0071424B"/>
    <w:rsid w:val="0071430A"/>
    <w:rsid w:val="007151D5"/>
    <w:rsid w:val="0071540B"/>
    <w:rsid w:val="0071586E"/>
    <w:rsid w:val="00715C68"/>
    <w:rsid w:val="00715D5C"/>
    <w:rsid w:val="00715FD8"/>
    <w:rsid w:val="00716281"/>
    <w:rsid w:val="007166EF"/>
    <w:rsid w:val="00716FAB"/>
    <w:rsid w:val="007172E8"/>
    <w:rsid w:val="00717850"/>
    <w:rsid w:val="00717CEA"/>
    <w:rsid w:val="00717FDB"/>
    <w:rsid w:val="00720206"/>
    <w:rsid w:val="007207D9"/>
    <w:rsid w:val="00720B76"/>
    <w:rsid w:val="00720C87"/>
    <w:rsid w:val="0072196A"/>
    <w:rsid w:val="00722F42"/>
    <w:rsid w:val="007234E4"/>
    <w:rsid w:val="00723570"/>
    <w:rsid w:val="007235F1"/>
    <w:rsid w:val="00723BC5"/>
    <w:rsid w:val="00723F4F"/>
    <w:rsid w:val="00724344"/>
    <w:rsid w:val="00724BA7"/>
    <w:rsid w:val="007257FC"/>
    <w:rsid w:val="00725CFF"/>
    <w:rsid w:val="0072626C"/>
    <w:rsid w:val="00726370"/>
    <w:rsid w:val="0072684E"/>
    <w:rsid w:val="007274F0"/>
    <w:rsid w:val="0072754B"/>
    <w:rsid w:val="007279F6"/>
    <w:rsid w:val="00730227"/>
    <w:rsid w:val="00730362"/>
    <w:rsid w:val="007303A6"/>
    <w:rsid w:val="007304A9"/>
    <w:rsid w:val="00732440"/>
    <w:rsid w:val="007327DE"/>
    <w:rsid w:val="00732BB2"/>
    <w:rsid w:val="00732BC7"/>
    <w:rsid w:val="007331BF"/>
    <w:rsid w:val="00733B92"/>
    <w:rsid w:val="007342BF"/>
    <w:rsid w:val="007348D7"/>
    <w:rsid w:val="00734F4F"/>
    <w:rsid w:val="00734FDC"/>
    <w:rsid w:val="007356F4"/>
    <w:rsid w:val="007357F1"/>
    <w:rsid w:val="00735B04"/>
    <w:rsid w:val="00735E4D"/>
    <w:rsid w:val="0073613C"/>
    <w:rsid w:val="00736362"/>
    <w:rsid w:val="0073686E"/>
    <w:rsid w:val="00736D7A"/>
    <w:rsid w:val="00737214"/>
    <w:rsid w:val="00737B9C"/>
    <w:rsid w:val="00737DD4"/>
    <w:rsid w:val="0074033E"/>
    <w:rsid w:val="00741EBC"/>
    <w:rsid w:val="00741F18"/>
    <w:rsid w:val="00742001"/>
    <w:rsid w:val="007421E8"/>
    <w:rsid w:val="007423C3"/>
    <w:rsid w:val="0074248F"/>
    <w:rsid w:val="007427E2"/>
    <w:rsid w:val="007428FF"/>
    <w:rsid w:val="0074337E"/>
    <w:rsid w:val="007435DD"/>
    <w:rsid w:val="00743A0D"/>
    <w:rsid w:val="00743F56"/>
    <w:rsid w:val="0074418D"/>
    <w:rsid w:val="00744419"/>
    <w:rsid w:val="007446B3"/>
    <w:rsid w:val="0074470C"/>
    <w:rsid w:val="00744B1F"/>
    <w:rsid w:val="00744C54"/>
    <w:rsid w:val="00744E9C"/>
    <w:rsid w:val="00745004"/>
    <w:rsid w:val="007458BC"/>
    <w:rsid w:val="00747722"/>
    <w:rsid w:val="00747D56"/>
    <w:rsid w:val="0075050E"/>
    <w:rsid w:val="00751132"/>
    <w:rsid w:val="00751231"/>
    <w:rsid w:val="0075167E"/>
    <w:rsid w:val="00751931"/>
    <w:rsid w:val="00751A3F"/>
    <w:rsid w:val="00751E4A"/>
    <w:rsid w:val="007521FF"/>
    <w:rsid w:val="00753513"/>
    <w:rsid w:val="00753A81"/>
    <w:rsid w:val="00754B34"/>
    <w:rsid w:val="00755469"/>
    <w:rsid w:val="00755C78"/>
    <w:rsid w:val="00756237"/>
    <w:rsid w:val="007565FE"/>
    <w:rsid w:val="00756A0E"/>
    <w:rsid w:val="00756FC5"/>
    <w:rsid w:val="007573C5"/>
    <w:rsid w:val="00757442"/>
    <w:rsid w:val="00757B1A"/>
    <w:rsid w:val="0076025E"/>
    <w:rsid w:val="00760A0F"/>
    <w:rsid w:val="0076172D"/>
    <w:rsid w:val="00761DB4"/>
    <w:rsid w:val="00762860"/>
    <w:rsid w:val="00762895"/>
    <w:rsid w:val="00763CE6"/>
    <w:rsid w:val="00763F41"/>
    <w:rsid w:val="0076450A"/>
    <w:rsid w:val="00764EE2"/>
    <w:rsid w:val="0076522C"/>
    <w:rsid w:val="00766147"/>
    <w:rsid w:val="00766293"/>
    <w:rsid w:val="00766839"/>
    <w:rsid w:val="00766C33"/>
    <w:rsid w:val="00766F8B"/>
    <w:rsid w:val="00766FB8"/>
    <w:rsid w:val="007679C6"/>
    <w:rsid w:val="0077029A"/>
    <w:rsid w:val="007703AC"/>
    <w:rsid w:val="00770655"/>
    <w:rsid w:val="00770666"/>
    <w:rsid w:val="007706D3"/>
    <w:rsid w:val="0077106B"/>
    <w:rsid w:val="00771140"/>
    <w:rsid w:val="007711CA"/>
    <w:rsid w:val="00771757"/>
    <w:rsid w:val="00771CA0"/>
    <w:rsid w:val="00771F5C"/>
    <w:rsid w:val="00772126"/>
    <w:rsid w:val="007721F6"/>
    <w:rsid w:val="007723C3"/>
    <w:rsid w:val="007724B4"/>
    <w:rsid w:val="00772E72"/>
    <w:rsid w:val="00773115"/>
    <w:rsid w:val="00773189"/>
    <w:rsid w:val="0077343A"/>
    <w:rsid w:val="007735F6"/>
    <w:rsid w:val="007742A3"/>
    <w:rsid w:val="007744CA"/>
    <w:rsid w:val="00775FF6"/>
    <w:rsid w:val="0077629D"/>
    <w:rsid w:val="007765A9"/>
    <w:rsid w:val="00777275"/>
    <w:rsid w:val="0077743A"/>
    <w:rsid w:val="007776C7"/>
    <w:rsid w:val="00777878"/>
    <w:rsid w:val="00777E55"/>
    <w:rsid w:val="007800AE"/>
    <w:rsid w:val="00780A0C"/>
    <w:rsid w:val="00780CC9"/>
    <w:rsid w:val="007818C1"/>
    <w:rsid w:val="00782BAF"/>
    <w:rsid w:val="007831B0"/>
    <w:rsid w:val="00783D3C"/>
    <w:rsid w:val="007842B3"/>
    <w:rsid w:val="007842D8"/>
    <w:rsid w:val="00784B8C"/>
    <w:rsid w:val="007854DE"/>
    <w:rsid w:val="00785691"/>
    <w:rsid w:val="00785850"/>
    <w:rsid w:val="00785EC9"/>
    <w:rsid w:val="007861FE"/>
    <w:rsid w:val="00786A2F"/>
    <w:rsid w:val="00786ECA"/>
    <w:rsid w:val="00787030"/>
    <w:rsid w:val="007877A4"/>
    <w:rsid w:val="00787BEF"/>
    <w:rsid w:val="00787F7A"/>
    <w:rsid w:val="007907D7"/>
    <w:rsid w:val="00790BFD"/>
    <w:rsid w:val="00791655"/>
    <w:rsid w:val="00792053"/>
    <w:rsid w:val="00793FAF"/>
    <w:rsid w:val="0079404B"/>
    <w:rsid w:val="0079451A"/>
    <w:rsid w:val="00795B0E"/>
    <w:rsid w:val="007967C4"/>
    <w:rsid w:val="00797209"/>
    <w:rsid w:val="00797741"/>
    <w:rsid w:val="00797E4B"/>
    <w:rsid w:val="00797E96"/>
    <w:rsid w:val="00797E9A"/>
    <w:rsid w:val="007A2B01"/>
    <w:rsid w:val="007A2B6E"/>
    <w:rsid w:val="007A2C2D"/>
    <w:rsid w:val="007A301B"/>
    <w:rsid w:val="007A3153"/>
    <w:rsid w:val="007A3A0D"/>
    <w:rsid w:val="007A5044"/>
    <w:rsid w:val="007A51BA"/>
    <w:rsid w:val="007A543F"/>
    <w:rsid w:val="007A544A"/>
    <w:rsid w:val="007A5ED3"/>
    <w:rsid w:val="007A6242"/>
    <w:rsid w:val="007A66A2"/>
    <w:rsid w:val="007A6765"/>
    <w:rsid w:val="007A7948"/>
    <w:rsid w:val="007A7F4A"/>
    <w:rsid w:val="007B01F3"/>
    <w:rsid w:val="007B1213"/>
    <w:rsid w:val="007B17AE"/>
    <w:rsid w:val="007B1BAE"/>
    <w:rsid w:val="007B1F28"/>
    <w:rsid w:val="007B216D"/>
    <w:rsid w:val="007B290F"/>
    <w:rsid w:val="007B2DF4"/>
    <w:rsid w:val="007B2F0A"/>
    <w:rsid w:val="007B2F50"/>
    <w:rsid w:val="007B3A84"/>
    <w:rsid w:val="007B4BD8"/>
    <w:rsid w:val="007B6323"/>
    <w:rsid w:val="007B6724"/>
    <w:rsid w:val="007B6883"/>
    <w:rsid w:val="007B6AE9"/>
    <w:rsid w:val="007B7D40"/>
    <w:rsid w:val="007B7F10"/>
    <w:rsid w:val="007C02BA"/>
    <w:rsid w:val="007C0A44"/>
    <w:rsid w:val="007C10A9"/>
    <w:rsid w:val="007C19C9"/>
    <w:rsid w:val="007C289D"/>
    <w:rsid w:val="007C2D49"/>
    <w:rsid w:val="007C2DC7"/>
    <w:rsid w:val="007C3207"/>
    <w:rsid w:val="007C3787"/>
    <w:rsid w:val="007C38E1"/>
    <w:rsid w:val="007C3D51"/>
    <w:rsid w:val="007C41A6"/>
    <w:rsid w:val="007C436F"/>
    <w:rsid w:val="007C46E2"/>
    <w:rsid w:val="007C529C"/>
    <w:rsid w:val="007C596A"/>
    <w:rsid w:val="007C7108"/>
    <w:rsid w:val="007D0461"/>
    <w:rsid w:val="007D04C9"/>
    <w:rsid w:val="007D09C4"/>
    <w:rsid w:val="007D0C9C"/>
    <w:rsid w:val="007D19BA"/>
    <w:rsid w:val="007D31A0"/>
    <w:rsid w:val="007D3506"/>
    <w:rsid w:val="007D355B"/>
    <w:rsid w:val="007D3AFB"/>
    <w:rsid w:val="007D458A"/>
    <w:rsid w:val="007D4E7E"/>
    <w:rsid w:val="007D545C"/>
    <w:rsid w:val="007D579A"/>
    <w:rsid w:val="007D5A95"/>
    <w:rsid w:val="007D607D"/>
    <w:rsid w:val="007D621A"/>
    <w:rsid w:val="007D7409"/>
    <w:rsid w:val="007D79D1"/>
    <w:rsid w:val="007D7A9B"/>
    <w:rsid w:val="007D7F2F"/>
    <w:rsid w:val="007E0791"/>
    <w:rsid w:val="007E0DD1"/>
    <w:rsid w:val="007E1338"/>
    <w:rsid w:val="007E1AAD"/>
    <w:rsid w:val="007E1B5B"/>
    <w:rsid w:val="007E2701"/>
    <w:rsid w:val="007E31B3"/>
    <w:rsid w:val="007E373A"/>
    <w:rsid w:val="007E3879"/>
    <w:rsid w:val="007E3BC5"/>
    <w:rsid w:val="007E3F4A"/>
    <w:rsid w:val="007E4343"/>
    <w:rsid w:val="007E43D4"/>
    <w:rsid w:val="007E464E"/>
    <w:rsid w:val="007E51CE"/>
    <w:rsid w:val="007E54D2"/>
    <w:rsid w:val="007E555D"/>
    <w:rsid w:val="007E569B"/>
    <w:rsid w:val="007E57D6"/>
    <w:rsid w:val="007E5CDC"/>
    <w:rsid w:val="007E6639"/>
    <w:rsid w:val="007E7C4E"/>
    <w:rsid w:val="007F00BF"/>
    <w:rsid w:val="007F02A3"/>
    <w:rsid w:val="007F08FD"/>
    <w:rsid w:val="007F0996"/>
    <w:rsid w:val="007F0C6C"/>
    <w:rsid w:val="007F0E1B"/>
    <w:rsid w:val="007F1704"/>
    <w:rsid w:val="007F1BFC"/>
    <w:rsid w:val="007F26F8"/>
    <w:rsid w:val="007F377D"/>
    <w:rsid w:val="007F3879"/>
    <w:rsid w:val="007F3885"/>
    <w:rsid w:val="007F3E3C"/>
    <w:rsid w:val="007F5774"/>
    <w:rsid w:val="007F69A1"/>
    <w:rsid w:val="007F70F6"/>
    <w:rsid w:val="007F720E"/>
    <w:rsid w:val="007F78D8"/>
    <w:rsid w:val="00800126"/>
    <w:rsid w:val="00800508"/>
    <w:rsid w:val="008005AF"/>
    <w:rsid w:val="00800F9C"/>
    <w:rsid w:val="00801261"/>
    <w:rsid w:val="008019A1"/>
    <w:rsid w:val="00801B17"/>
    <w:rsid w:val="00802102"/>
    <w:rsid w:val="00802104"/>
    <w:rsid w:val="00802CA1"/>
    <w:rsid w:val="00802F26"/>
    <w:rsid w:val="00803420"/>
    <w:rsid w:val="008035C0"/>
    <w:rsid w:val="0080371B"/>
    <w:rsid w:val="00804565"/>
    <w:rsid w:val="008046CC"/>
    <w:rsid w:val="008053A8"/>
    <w:rsid w:val="00805882"/>
    <w:rsid w:val="0080597C"/>
    <w:rsid w:val="008061D5"/>
    <w:rsid w:val="008061FA"/>
    <w:rsid w:val="008077A0"/>
    <w:rsid w:val="0080792B"/>
    <w:rsid w:val="00807AA9"/>
    <w:rsid w:val="00807B10"/>
    <w:rsid w:val="00807B59"/>
    <w:rsid w:val="00810F87"/>
    <w:rsid w:val="00811268"/>
    <w:rsid w:val="00811971"/>
    <w:rsid w:val="00811DE8"/>
    <w:rsid w:val="00812280"/>
    <w:rsid w:val="008122E8"/>
    <w:rsid w:val="00812FBD"/>
    <w:rsid w:val="0081370C"/>
    <w:rsid w:val="008140DD"/>
    <w:rsid w:val="008149C9"/>
    <w:rsid w:val="00814C38"/>
    <w:rsid w:val="00814F02"/>
    <w:rsid w:val="0081563E"/>
    <w:rsid w:val="0081580D"/>
    <w:rsid w:val="00816255"/>
    <w:rsid w:val="008167F7"/>
    <w:rsid w:val="00816EE4"/>
    <w:rsid w:val="008170EA"/>
    <w:rsid w:val="0081761D"/>
    <w:rsid w:val="00817A00"/>
    <w:rsid w:val="00820ADA"/>
    <w:rsid w:val="00820D3D"/>
    <w:rsid w:val="00820DD6"/>
    <w:rsid w:val="00820F10"/>
    <w:rsid w:val="0082102F"/>
    <w:rsid w:val="00821299"/>
    <w:rsid w:val="00821A50"/>
    <w:rsid w:val="008229EB"/>
    <w:rsid w:val="00822A9E"/>
    <w:rsid w:val="008230CC"/>
    <w:rsid w:val="00823405"/>
    <w:rsid w:val="008235BA"/>
    <w:rsid w:val="00823C5F"/>
    <w:rsid w:val="008243E2"/>
    <w:rsid w:val="008253FF"/>
    <w:rsid w:val="008255C1"/>
    <w:rsid w:val="00825882"/>
    <w:rsid w:val="00825A70"/>
    <w:rsid w:val="00826101"/>
    <w:rsid w:val="008264E2"/>
    <w:rsid w:val="00826660"/>
    <w:rsid w:val="00826942"/>
    <w:rsid w:val="00826BE9"/>
    <w:rsid w:val="0082756C"/>
    <w:rsid w:val="00827750"/>
    <w:rsid w:val="00830212"/>
    <w:rsid w:val="00830CDB"/>
    <w:rsid w:val="00831223"/>
    <w:rsid w:val="00831491"/>
    <w:rsid w:val="00831A9D"/>
    <w:rsid w:val="008328F3"/>
    <w:rsid w:val="00833100"/>
    <w:rsid w:val="00833359"/>
    <w:rsid w:val="00833C7B"/>
    <w:rsid w:val="00834A18"/>
    <w:rsid w:val="00834B41"/>
    <w:rsid w:val="0083588E"/>
    <w:rsid w:val="00836231"/>
    <w:rsid w:val="00836B22"/>
    <w:rsid w:val="008371F4"/>
    <w:rsid w:val="00837678"/>
    <w:rsid w:val="00837EF8"/>
    <w:rsid w:val="008408C2"/>
    <w:rsid w:val="00840B1D"/>
    <w:rsid w:val="00840FDB"/>
    <w:rsid w:val="008415CB"/>
    <w:rsid w:val="00841622"/>
    <w:rsid w:val="00841C40"/>
    <w:rsid w:val="00842608"/>
    <w:rsid w:val="00843355"/>
    <w:rsid w:val="0084387B"/>
    <w:rsid w:val="00843EAB"/>
    <w:rsid w:val="00844D6B"/>
    <w:rsid w:val="008466B7"/>
    <w:rsid w:val="0084684A"/>
    <w:rsid w:val="00846DB3"/>
    <w:rsid w:val="00846E30"/>
    <w:rsid w:val="00847B51"/>
    <w:rsid w:val="00847C97"/>
    <w:rsid w:val="008500DC"/>
    <w:rsid w:val="00850DCC"/>
    <w:rsid w:val="008510E2"/>
    <w:rsid w:val="00851180"/>
    <w:rsid w:val="008512C5"/>
    <w:rsid w:val="00851686"/>
    <w:rsid w:val="00851DED"/>
    <w:rsid w:val="00851F00"/>
    <w:rsid w:val="008527E0"/>
    <w:rsid w:val="008530C1"/>
    <w:rsid w:val="00853D02"/>
    <w:rsid w:val="00853EC2"/>
    <w:rsid w:val="00853F76"/>
    <w:rsid w:val="00854517"/>
    <w:rsid w:val="00855529"/>
    <w:rsid w:val="00855CFF"/>
    <w:rsid w:val="00855E14"/>
    <w:rsid w:val="00855E67"/>
    <w:rsid w:val="00856CB3"/>
    <w:rsid w:val="00856DA5"/>
    <w:rsid w:val="00856F4E"/>
    <w:rsid w:val="00857B17"/>
    <w:rsid w:val="00857D59"/>
    <w:rsid w:val="008612B8"/>
    <w:rsid w:val="00861A03"/>
    <w:rsid w:val="00862301"/>
    <w:rsid w:val="0086252B"/>
    <w:rsid w:val="008625A2"/>
    <w:rsid w:val="0086392B"/>
    <w:rsid w:val="00863D0F"/>
    <w:rsid w:val="00863D4E"/>
    <w:rsid w:val="00864F59"/>
    <w:rsid w:val="0086576D"/>
    <w:rsid w:val="0086688A"/>
    <w:rsid w:val="00866B49"/>
    <w:rsid w:val="00867A5B"/>
    <w:rsid w:val="00867DDE"/>
    <w:rsid w:val="0087067F"/>
    <w:rsid w:val="00870EE0"/>
    <w:rsid w:val="00871114"/>
    <w:rsid w:val="0087116E"/>
    <w:rsid w:val="008715D7"/>
    <w:rsid w:val="00871EE1"/>
    <w:rsid w:val="0087242A"/>
    <w:rsid w:val="0087249B"/>
    <w:rsid w:val="00872FDF"/>
    <w:rsid w:val="00873F38"/>
    <w:rsid w:val="008743ED"/>
    <w:rsid w:val="0087461E"/>
    <w:rsid w:val="008747DB"/>
    <w:rsid w:val="00874852"/>
    <w:rsid w:val="00874C14"/>
    <w:rsid w:val="00874CDC"/>
    <w:rsid w:val="00875C1F"/>
    <w:rsid w:val="00876091"/>
    <w:rsid w:val="008762F5"/>
    <w:rsid w:val="00876978"/>
    <w:rsid w:val="00876FDF"/>
    <w:rsid w:val="0087796E"/>
    <w:rsid w:val="00880669"/>
    <w:rsid w:val="00881391"/>
    <w:rsid w:val="008817C3"/>
    <w:rsid w:val="00881866"/>
    <w:rsid w:val="00881E73"/>
    <w:rsid w:val="00882169"/>
    <w:rsid w:val="00882A28"/>
    <w:rsid w:val="00883977"/>
    <w:rsid w:val="008843D9"/>
    <w:rsid w:val="00884413"/>
    <w:rsid w:val="00884F1D"/>
    <w:rsid w:val="00886521"/>
    <w:rsid w:val="00886683"/>
    <w:rsid w:val="00886693"/>
    <w:rsid w:val="008877F5"/>
    <w:rsid w:val="008878EB"/>
    <w:rsid w:val="00887C28"/>
    <w:rsid w:val="00887E8B"/>
    <w:rsid w:val="008901AE"/>
    <w:rsid w:val="0089057E"/>
    <w:rsid w:val="00890B63"/>
    <w:rsid w:val="00890CC4"/>
    <w:rsid w:val="00890D4E"/>
    <w:rsid w:val="00891CF3"/>
    <w:rsid w:val="00893089"/>
    <w:rsid w:val="008935DF"/>
    <w:rsid w:val="00893BE8"/>
    <w:rsid w:val="00893CA3"/>
    <w:rsid w:val="00893FC6"/>
    <w:rsid w:val="008946EA"/>
    <w:rsid w:val="00895987"/>
    <w:rsid w:val="00895EA3"/>
    <w:rsid w:val="00896807"/>
    <w:rsid w:val="00896ABC"/>
    <w:rsid w:val="00897965"/>
    <w:rsid w:val="008A0049"/>
    <w:rsid w:val="008A1A02"/>
    <w:rsid w:val="008A1C03"/>
    <w:rsid w:val="008A1DEF"/>
    <w:rsid w:val="008A1E03"/>
    <w:rsid w:val="008A3229"/>
    <w:rsid w:val="008A3655"/>
    <w:rsid w:val="008A38A3"/>
    <w:rsid w:val="008A3914"/>
    <w:rsid w:val="008A41AA"/>
    <w:rsid w:val="008A4874"/>
    <w:rsid w:val="008A5220"/>
    <w:rsid w:val="008A54BD"/>
    <w:rsid w:val="008A664A"/>
    <w:rsid w:val="008A6959"/>
    <w:rsid w:val="008A7298"/>
    <w:rsid w:val="008B0515"/>
    <w:rsid w:val="008B097E"/>
    <w:rsid w:val="008B0FE8"/>
    <w:rsid w:val="008B12BC"/>
    <w:rsid w:val="008B176B"/>
    <w:rsid w:val="008B1D1B"/>
    <w:rsid w:val="008B1F72"/>
    <w:rsid w:val="008B26A6"/>
    <w:rsid w:val="008B2FB9"/>
    <w:rsid w:val="008B34D7"/>
    <w:rsid w:val="008B34FE"/>
    <w:rsid w:val="008B3855"/>
    <w:rsid w:val="008B3D1D"/>
    <w:rsid w:val="008B4662"/>
    <w:rsid w:val="008B46A3"/>
    <w:rsid w:val="008B4AF9"/>
    <w:rsid w:val="008B54DC"/>
    <w:rsid w:val="008B5778"/>
    <w:rsid w:val="008B5EFC"/>
    <w:rsid w:val="008B6CC6"/>
    <w:rsid w:val="008B6F83"/>
    <w:rsid w:val="008B700C"/>
    <w:rsid w:val="008B7167"/>
    <w:rsid w:val="008B741B"/>
    <w:rsid w:val="008B7B61"/>
    <w:rsid w:val="008C02F5"/>
    <w:rsid w:val="008C0ECD"/>
    <w:rsid w:val="008C1167"/>
    <w:rsid w:val="008C11D6"/>
    <w:rsid w:val="008C1439"/>
    <w:rsid w:val="008C1552"/>
    <w:rsid w:val="008C155D"/>
    <w:rsid w:val="008C1938"/>
    <w:rsid w:val="008C1A7A"/>
    <w:rsid w:val="008C1E02"/>
    <w:rsid w:val="008C2AD5"/>
    <w:rsid w:val="008C2C86"/>
    <w:rsid w:val="008C2DC4"/>
    <w:rsid w:val="008C2F71"/>
    <w:rsid w:val="008C3D97"/>
    <w:rsid w:val="008C4098"/>
    <w:rsid w:val="008C4804"/>
    <w:rsid w:val="008C4EE4"/>
    <w:rsid w:val="008C510F"/>
    <w:rsid w:val="008C51A9"/>
    <w:rsid w:val="008C60D9"/>
    <w:rsid w:val="008C6106"/>
    <w:rsid w:val="008C68E6"/>
    <w:rsid w:val="008C6D67"/>
    <w:rsid w:val="008C6E7E"/>
    <w:rsid w:val="008C70B3"/>
    <w:rsid w:val="008C7B06"/>
    <w:rsid w:val="008D0E2F"/>
    <w:rsid w:val="008D1174"/>
    <w:rsid w:val="008D16B7"/>
    <w:rsid w:val="008D1A56"/>
    <w:rsid w:val="008D1FEC"/>
    <w:rsid w:val="008D22CB"/>
    <w:rsid w:val="008D3F81"/>
    <w:rsid w:val="008D5050"/>
    <w:rsid w:val="008D5190"/>
    <w:rsid w:val="008D59EE"/>
    <w:rsid w:val="008D5F6D"/>
    <w:rsid w:val="008D6449"/>
    <w:rsid w:val="008D656F"/>
    <w:rsid w:val="008D6DE2"/>
    <w:rsid w:val="008D6F04"/>
    <w:rsid w:val="008D745F"/>
    <w:rsid w:val="008D75AC"/>
    <w:rsid w:val="008D78A9"/>
    <w:rsid w:val="008D7A41"/>
    <w:rsid w:val="008D7F13"/>
    <w:rsid w:val="008D7FE2"/>
    <w:rsid w:val="008E0076"/>
    <w:rsid w:val="008E061D"/>
    <w:rsid w:val="008E17AE"/>
    <w:rsid w:val="008E1973"/>
    <w:rsid w:val="008E2129"/>
    <w:rsid w:val="008E2273"/>
    <w:rsid w:val="008E2668"/>
    <w:rsid w:val="008E2E4D"/>
    <w:rsid w:val="008E333F"/>
    <w:rsid w:val="008E3CC3"/>
    <w:rsid w:val="008E4031"/>
    <w:rsid w:val="008E4045"/>
    <w:rsid w:val="008E4990"/>
    <w:rsid w:val="008E5EBD"/>
    <w:rsid w:val="008E5EC1"/>
    <w:rsid w:val="008E5FBF"/>
    <w:rsid w:val="008E6AAB"/>
    <w:rsid w:val="008E6E12"/>
    <w:rsid w:val="008E6E4E"/>
    <w:rsid w:val="008E7079"/>
    <w:rsid w:val="008E723A"/>
    <w:rsid w:val="008E7CFF"/>
    <w:rsid w:val="008F00D4"/>
    <w:rsid w:val="008F014E"/>
    <w:rsid w:val="008F027F"/>
    <w:rsid w:val="008F1A1D"/>
    <w:rsid w:val="008F1C88"/>
    <w:rsid w:val="008F1D4F"/>
    <w:rsid w:val="008F1DA3"/>
    <w:rsid w:val="008F213C"/>
    <w:rsid w:val="008F21FA"/>
    <w:rsid w:val="008F2269"/>
    <w:rsid w:val="008F2A5E"/>
    <w:rsid w:val="008F2C0D"/>
    <w:rsid w:val="008F2D9B"/>
    <w:rsid w:val="008F2F5C"/>
    <w:rsid w:val="008F3BE9"/>
    <w:rsid w:val="008F3C6F"/>
    <w:rsid w:val="008F4065"/>
    <w:rsid w:val="008F415E"/>
    <w:rsid w:val="008F53F3"/>
    <w:rsid w:val="008F69FE"/>
    <w:rsid w:val="008F7741"/>
    <w:rsid w:val="008F77DF"/>
    <w:rsid w:val="008F782D"/>
    <w:rsid w:val="008F7899"/>
    <w:rsid w:val="008F7AAB"/>
    <w:rsid w:val="008F7C60"/>
    <w:rsid w:val="0090020F"/>
    <w:rsid w:val="00901728"/>
    <w:rsid w:val="009021E9"/>
    <w:rsid w:val="009025C9"/>
    <w:rsid w:val="00903086"/>
    <w:rsid w:val="00903ABE"/>
    <w:rsid w:val="00903D81"/>
    <w:rsid w:val="009049A3"/>
    <w:rsid w:val="00905AA9"/>
    <w:rsid w:val="00905F76"/>
    <w:rsid w:val="0090617A"/>
    <w:rsid w:val="0090679E"/>
    <w:rsid w:val="009075BF"/>
    <w:rsid w:val="00907C6F"/>
    <w:rsid w:val="00910E0B"/>
    <w:rsid w:val="00910F72"/>
    <w:rsid w:val="00911B42"/>
    <w:rsid w:val="00911F40"/>
    <w:rsid w:val="00911FC4"/>
    <w:rsid w:val="009120A3"/>
    <w:rsid w:val="0091211E"/>
    <w:rsid w:val="00912440"/>
    <w:rsid w:val="00912AE5"/>
    <w:rsid w:val="00912DD5"/>
    <w:rsid w:val="009136E1"/>
    <w:rsid w:val="0091382F"/>
    <w:rsid w:val="009142A1"/>
    <w:rsid w:val="00914A7B"/>
    <w:rsid w:val="00914DE4"/>
    <w:rsid w:val="00914E28"/>
    <w:rsid w:val="00915484"/>
    <w:rsid w:val="00915AEE"/>
    <w:rsid w:val="00916191"/>
    <w:rsid w:val="00916976"/>
    <w:rsid w:val="009174C8"/>
    <w:rsid w:val="00917835"/>
    <w:rsid w:val="00917872"/>
    <w:rsid w:val="00917ECA"/>
    <w:rsid w:val="00920341"/>
    <w:rsid w:val="0092146E"/>
    <w:rsid w:val="0092186D"/>
    <w:rsid w:val="00921D34"/>
    <w:rsid w:val="00922151"/>
    <w:rsid w:val="00922D66"/>
    <w:rsid w:val="009232E7"/>
    <w:rsid w:val="009235EE"/>
    <w:rsid w:val="00923940"/>
    <w:rsid w:val="009239C4"/>
    <w:rsid w:val="0092442E"/>
    <w:rsid w:val="00924714"/>
    <w:rsid w:val="0092496B"/>
    <w:rsid w:val="00924B14"/>
    <w:rsid w:val="00924B83"/>
    <w:rsid w:val="00924BAE"/>
    <w:rsid w:val="00925478"/>
    <w:rsid w:val="0092685C"/>
    <w:rsid w:val="009269C8"/>
    <w:rsid w:val="00926A2C"/>
    <w:rsid w:val="009273A5"/>
    <w:rsid w:val="00927888"/>
    <w:rsid w:val="00927C74"/>
    <w:rsid w:val="00931789"/>
    <w:rsid w:val="00931BBA"/>
    <w:rsid w:val="00931ECD"/>
    <w:rsid w:val="00931F5F"/>
    <w:rsid w:val="00932320"/>
    <w:rsid w:val="009325EB"/>
    <w:rsid w:val="00933586"/>
    <w:rsid w:val="00933713"/>
    <w:rsid w:val="00933C93"/>
    <w:rsid w:val="0093498A"/>
    <w:rsid w:val="009349AF"/>
    <w:rsid w:val="00935769"/>
    <w:rsid w:val="00935EA6"/>
    <w:rsid w:val="009361D7"/>
    <w:rsid w:val="0093697B"/>
    <w:rsid w:val="00936CE4"/>
    <w:rsid w:val="0093754B"/>
    <w:rsid w:val="009379E2"/>
    <w:rsid w:val="00937E21"/>
    <w:rsid w:val="009405D0"/>
    <w:rsid w:val="009407E5"/>
    <w:rsid w:val="00940B41"/>
    <w:rsid w:val="00940E2A"/>
    <w:rsid w:val="00941224"/>
    <w:rsid w:val="00942E50"/>
    <w:rsid w:val="009431B1"/>
    <w:rsid w:val="00944130"/>
    <w:rsid w:val="009448CF"/>
    <w:rsid w:val="00944913"/>
    <w:rsid w:val="0094510F"/>
    <w:rsid w:val="009462C2"/>
    <w:rsid w:val="0094636A"/>
    <w:rsid w:val="009464CA"/>
    <w:rsid w:val="00946C8B"/>
    <w:rsid w:val="00946F7D"/>
    <w:rsid w:val="00947956"/>
    <w:rsid w:val="00947DE7"/>
    <w:rsid w:val="009504F2"/>
    <w:rsid w:val="009507F0"/>
    <w:rsid w:val="00950E75"/>
    <w:rsid w:val="009511A5"/>
    <w:rsid w:val="00951E0B"/>
    <w:rsid w:val="00952291"/>
    <w:rsid w:val="0095297B"/>
    <w:rsid w:val="0095318F"/>
    <w:rsid w:val="009541D9"/>
    <w:rsid w:val="00954692"/>
    <w:rsid w:val="00954987"/>
    <w:rsid w:val="009549C7"/>
    <w:rsid w:val="00954A0C"/>
    <w:rsid w:val="00954B21"/>
    <w:rsid w:val="0095553A"/>
    <w:rsid w:val="00955D1C"/>
    <w:rsid w:val="00956748"/>
    <w:rsid w:val="00956D6D"/>
    <w:rsid w:val="0095769D"/>
    <w:rsid w:val="00957934"/>
    <w:rsid w:val="0096116A"/>
    <w:rsid w:val="00961303"/>
    <w:rsid w:val="009613CC"/>
    <w:rsid w:val="009616A1"/>
    <w:rsid w:val="00961889"/>
    <w:rsid w:val="00962D58"/>
    <w:rsid w:val="00963906"/>
    <w:rsid w:val="009643A9"/>
    <w:rsid w:val="00964507"/>
    <w:rsid w:val="00964F88"/>
    <w:rsid w:val="0096517A"/>
    <w:rsid w:val="009659D1"/>
    <w:rsid w:val="00965B43"/>
    <w:rsid w:val="00966797"/>
    <w:rsid w:val="00966D7F"/>
    <w:rsid w:val="0097052B"/>
    <w:rsid w:val="00970F9D"/>
    <w:rsid w:val="0097130F"/>
    <w:rsid w:val="00971D92"/>
    <w:rsid w:val="0097242A"/>
    <w:rsid w:val="00972443"/>
    <w:rsid w:val="00972502"/>
    <w:rsid w:val="009726FF"/>
    <w:rsid w:val="00972786"/>
    <w:rsid w:val="009727BF"/>
    <w:rsid w:val="00972CAB"/>
    <w:rsid w:val="00972CE5"/>
    <w:rsid w:val="00973389"/>
    <w:rsid w:val="00973791"/>
    <w:rsid w:val="00974009"/>
    <w:rsid w:val="0097405C"/>
    <w:rsid w:val="0097446E"/>
    <w:rsid w:val="00974B61"/>
    <w:rsid w:val="00974E1B"/>
    <w:rsid w:val="009752BA"/>
    <w:rsid w:val="009754AF"/>
    <w:rsid w:val="009767A3"/>
    <w:rsid w:val="00976AA2"/>
    <w:rsid w:val="00976FCC"/>
    <w:rsid w:val="00977775"/>
    <w:rsid w:val="00977BA7"/>
    <w:rsid w:val="00980690"/>
    <w:rsid w:val="009809B9"/>
    <w:rsid w:val="00980ED4"/>
    <w:rsid w:val="00981221"/>
    <w:rsid w:val="00981469"/>
    <w:rsid w:val="00982248"/>
    <w:rsid w:val="0098224A"/>
    <w:rsid w:val="00982294"/>
    <w:rsid w:val="009827BB"/>
    <w:rsid w:val="00982A4D"/>
    <w:rsid w:val="00982A7F"/>
    <w:rsid w:val="00982DD7"/>
    <w:rsid w:val="00982DED"/>
    <w:rsid w:val="00983F7E"/>
    <w:rsid w:val="009844F7"/>
    <w:rsid w:val="00984747"/>
    <w:rsid w:val="00984750"/>
    <w:rsid w:val="00984DFF"/>
    <w:rsid w:val="00985208"/>
    <w:rsid w:val="00985868"/>
    <w:rsid w:val="00985F5D"/>
    <w:rsid w:val="00986724"/>
    <w:rsid w:val="00986B2E"/>
    <w:rsid w:val="0098728F"/>
    <w:rsid w:val="00987526"/>
    <w:rsid w:val="009875C7"/>
    <w:rsid w:val="0099078C"/>
    <w:rsid w:val="00990AA5"/>
    <w:rsid w:val="00990C86"/>
    <w:rsid w:val="00990DA0"/>
    <w:rsid w:val="00990E65"/>
    <w:rsid w:val="00991485"/>
    <w:rsid w:val="00991567"/>
    <w:rsid w:val="00991977"/>
    <w:rsid w:val="0099212B"/>
    <w:rsid w:val="00992636"/>
    <w:rsid w:val="009927F0"/>
    <w:rsid w:val="00992B1E"/>
    <w:rsid w:val="00992CE4"/>
    <w:rsid w:val="00992D69"/>
    <w:rsid w:val="00993710"/>
    <w:rsid w:val="009939A9"/>
    <w:rsid w:val="00994473"/>
    <w:rsid w:val="009951F2"/>
    <w:rsid w:val="0099548E"/>
    <w:rsid w:val="009954D3"/>
    <w:rsid w:val="0099552F"/>
    <w:rsid w:val="009958FD"/>
    <w:rsid w:val="00996950"/>
    <w:rsid w:val="009972E3"/>
    <w:rsid w:val="00997EEA"/>
    <w:rsid w:val="009A0735"/>
    <w:rsid w:val="009A0B76"/>
    <w:rsid w:val="009A1084"/>
    <w:rsid w:val="009A1671"/>
    <w:rsid w:val="009A1974"/>
    <w:rsid w:val="009A1ADB"/>
    <w:rsid w:val="009A1BAB"/>
    <w:rsid w:val="009A1CC8"/>
    <w:rsid w:val="009A3230"/>
    <w:rsid w:val="009A36EA"/>
    <w:rsid w:val="009A4377"/>
    <w:rsid w:val="009A49A3"/>
    <w:rsid w:val="009A4AE3"/>
    <w:rsid w:val="009A52FA"/>
    <w:rsid w:val="009A5F03"/>
    <w:rsid w:val="009A622F"/>
    <w:rsid w:val="009A6548"/>
    <w:rsid w:val="009A659B"/>
    <w:rsid w:val="009A6B59"/>
    <w:rsid w:val="009A6D1A"/>
    <w:rsid w:val="009A7378"/>
    <w:rsid w:val="009A7A17"/>
    <w:rsid w:val="009A7B84"/>
    <w:rsid w:val="009A7BDF"/>
    <w:rsid w:val="009A7C62"/>
    <w:rsid w:val="009A7C98"/>
    <w:rsid w:val="009A7D8C"/>
    <w:rsid w:val="009A7E53"/>
    <w:rsid w:val="009B01DF"/>
    <w:rsid w:val="009B0597"/>
    <w:rsid w:val="009B0741"/>
    <w:rsid w:val="009B08A4"/>
    <w:rsid w:val="009B0A8C"/>
    <w:rsid w:val="009B1957"/>
    <w:rsid w:val="009B1F54"/>
    <w:rsid w:val="009B28CB"/>
    <w:rsid w:val="009B3BC1"/>
    <w:rsid w:val="009B41E3"/>
    <w:rsid w:val="009B446A"/>
    <w:rsid w:val="009B47AD"/>
    <w:rsid w:val="009B4991"/>
    <w:rsid w:val="009B4AF1"/>
    <w:rsid w:val="009B4B62"/>
    <w:rsid w:val="009B4DAC"/>
    <w:rsid w:val="009B5284"/>
    <w:rsid w:val="009B5E41"/>
    <w:rsid w:val="009B6843"/>
    <w:rsid w:val="009B6A26"/>
    <w:rsid w:val="009B6B6F"/>
    <w:rsid w:val="009C08E9"/>
    <w:rsid w:val="009C0FD5"/>
    <w:rsid w:val="009C11E0"/>
    <w:rsid w:val="009C13F0"/>
    <w:rsid w:val="009C18A0"/>
    <w:rsid w:val="009C1BE5"/>
    <w:rsid w:val="009C1BEA"/>
    <w:rsid w:val="009C20F8"/>
    <w:rsid w:val="009C24EE"/>
    <w:rsid w:val="009C26B1"/>
    <w:rsid w:val="009C2776"/>
    <w:rsid w:val="009C2D69"/>
    <w:rsid w:val="009C31A8"/>
    <w:rsid w:val="009C31FA"/>
    <w:rsid w:val="009C5268"/>
    <w:rsid w:val="009C52B0"/>
    <w:rsid w:val="009C52E7"/>
    <w:rsid w:val="009C5602"/>
    <w:rsid w:val="009C58F9"/>
    <w:rsid w:val="009C6CF4"/>
    <w:rsid w:val="009C7540"/>
    <w:rsid w:val="009C7604"/>
    <w:rsid w:val="009C7778"/>
    <w:rsid w:val="009C7DB4"/>
    <w:rsid w:val="009D08C6"/>
    <w:rsid w:val="009D1CC2"/>
    <w:rsid w:val="009D22BD"/>
    <w:rsid w:val="009D33FC"/>
    <w:rsid w:val="009D35D5"/>
    <w:rsid w:val="009D3B35"/>
    <w:rsid w:val="009D3B63"/>
    <w:rsid w:val="009D47B2"/>
    <w:rsid w:val="009D4F24"/>
    <w:rsid w:val="009D52CC"/>
    <w:rsid w:val="009D5442"/>
    <w:rsid w:val="009D54C9"/>
    <w:rsid w:val="009D5685"/>
    <w:rsid w:val="009D5A2E"/>
    <w:rsid w:val="009D5BCF"/>
    <w:rsid w:val="009D5C29"/>
    <w:rsid w:val="009D64D1"/>
    <w:rsid w:val="009D6BB8"/>
    <w:rsid w:val="009D7B76"/>
    <w:rsid w:val="009D7B94"/>
    <w:rsid w:val="009D7D2D"/>
    <w:rsid w:val="009D7E52"/>
    <w:rsid w:val="009E0B74"/>
    <w:rsid w:val="009E0E38"/>
    <w:rsid w:val="009E167B"/>
    <w:rsid w:val="009E1A3C"/>
    <w:rsid w:val="009E1AE2"/>
    <w:rsid w:val="009E208C"/>
    <w:rsid w:val="009E264C"/>
    <w:rsid w:val="009E2DF4"/>
    <w:rsid w:val="009E3117"/>
    <w:rsid w:val="009E3958"/>
    <w:rsid w:val="009E39E7"/>
    <w:rsid w:val="009E3EEC"/>
    <w:rsid w:val="009E44FE"/>
    <w:rsid w:val="009E4971"/>
    <w:rsid w:val="009E5041"/>
    <w:rsid w:val="009E5ADF"/>
    <w:rsid w:val="009E6321"/>
    <w:rsid w:val="009E66B8"/>
    <w:rsid w:val="009E68B7"/>
    <w:rsid w:val="009E6AA5"/>
    <w:rsid w:val="009E74F1"/>
    <w:rsid w:val="009E7627"/>
    <w:rsid w:val="009F0793"/>
    <w:rsid w:val="009F195B"/>
    <w:rsid w:val="009F1C48"/>
    <w:rsid w:val="009F1F3B"/>
    <w:rsid w:val="009F1F99"/>
    <w:rsid w:val="009F2CA6"/>
    <w:rsid w:val="009F3C35"/>
    <w:rsid w:val="009F3D65"/>
    <w:rsid w:val="009F406A"/>
    <w:rsid w:val="009F40F2"/>
    <w:rsid w:val="009F48C7"/>
    <w:rsid w:val="009F4D89"/>
    <w:rsid w:val="009F4FBC"/>
    <w:rsid w:val="009F58D2"/>
    <w:rsid w:val="009F67F9"/>
    <w:rsid w:val="009F7E3F"/>
    <w:rsid w:val="00A00119"/>
    <w:rsid w:val="00A0014A"/>
    <w:rsid w:val="00A00DCE"/>
    <w:rsid w:val="00A00DD4"/>
    <w:rsid w:val="00A0141D"/>
    <w:rsid w:val="00A01CA6"/>
    <w:rsid w:val="00A02439"/>
    <w:rsid w:val="00A02897"/>
    <w:rsid w:val="00A02B63"/>
    <w:rsid w:val="00A05038"/>
    <w:rsid w:val="00A05569"/>
    <w:rsid w:val="00A055D8"/>
    <w:rsid w:val="00A058B2"/>
    <w:rsid w:val="00A05CBE"/>
    <w:rsid w:val="00A06FA5"/>
    <w:rsid w:val="00A07155"/>
    <w:rsid w:val="00A109E7"/>
    <w:rsid w:val="00A11129"/>
    <w:rsid w:val="00A1123F"/>
    <w:rsid w:val="00A11274"/>
    <w:rsid w:val="00A11558"/>
    <w:rsid w:val="00A11D59"/>
    <w:rsid w:val="00A145A8"/>
    <w:rsid w:val="00A14BDB"/>
    <w:rsid w:val="00A153DC"/>
    <w:rsid w:val="00A155FA"/>
    <w:rsid w:val="00A15E36"/>
    <w:rsid w:val="00A1632C"/>
    <w:rsid w:val="00A1674B"/>
    <w:rsid w:val="00A16A30"/>
    <w:rsid w:val="00A16C54"/>
    <w:rsid w:val="00A1738C"/>
    <w:rsid w:val="00A173DA"/>
    <w:rsid w:val="00A177C4"/>
    <w:rsid w:val="00A17823"/>
    <w:rsid w:val="00A17DB1"/>
    <w:rsid w:val="00A2001A"/>
    <w:rsid w:val="00A20753"/>
    <w:rsid w:val="00A2096A"/>
    <w:rsid w:val="00A20D97"/>
    <w:rsid w:val="00A20F09"/>
    <w:rsid w:val="00A20F27"/>
    <w:rsid w:val="00A215FB"/>
    <w:rsid w:val="00A21662"/>
    <w:rsid w:val="00A21A98"/>
    <w:rsid w:val="00A22251"/>
    <w:rsid w:val="00A2309C"/>
    <w:rsid w:val="00A2340F"/>
    <w:rsid w:val="00A23817"/>
    <w:rsid w:val="00A23CE7"/>
    <w:rsid w:val="00A23F15"/>
    <w:rsid w:val="00A24391"/>
    <w:rsid w:val="00A24E1A"/>
    <w:rsid w:val="00A25481"/>
    <w:rsid w:val="00A256C0"/>
    <w:rsid w:val="00A25BCF"/>
    <w:rsid w:val="00A26112"/>
    <w:rsid w:val="00A2681B"/>
    <w:rsid w:val="00A268BC"/>
    <w:rsid w:val="00A27B95"/>
    <w:rsid w:val="00A30B7D"/>
    <w:rsid w:val="00A31209"/>
    <w:rsid w:val="00A31FFD"/>
    <w:rsid w:val="00A323EA"/>
    <w:rsid w:val="00A329CE"/>
    <w:rsid w:val="00A32C90"/>
    <w:rsid w:val="00A3331E"/>
    <w:rsid w:val="00A33719"/>
    <w:rsid w:val="00A33792"/>
    <w:rsid w:val="00A33D99"/>
    <w:rsid w:val="00A33F6B"/>
    <w:rsid w:val="00A34AC6"/>
    <w:rsid w:val="00A34F87"/>
    <w:rsid w:val="00A3538D"/>
    <w:rsid w:val="00A35C1F"/>
    <w:rsid w:val="00A35D74"/>
    <w:rsid w:val="00A3669A"/>
    <w:rsid w:val="00A36D65"/>
    <w:rsid w:val="00A36F15"/>
    <w:rsid w:val="00A40064"/>
    <w:rsid w:val="00A404FB"/>
    <w:rsid w:val="00A409BA"/>
    <w:rsid w:val="00A4112D"/>
    <w:rsid w:val="00A41167"/>
    <w:rsid w:val="00A418BB"/>
    <w:rsid w:val="00A4214C"/>
    <w:rsid w:val="00A42680"/>
    <w:rsid w:val="00A427DF"/>
    <w:rsid w:val="00A42A35"/>
    <w:rsid w:val="00A4312E"/>
    <w:rsid w:val="00A43971"/>
    <w:rsid w:val="00A43B08"/>
    <w:rsid w:val="00A4494C"/>
    <w:rsid w:val="00A44D9F"/>
    <w:rsid w:val="00A45182"/>
    <w:rsid w:val="00A45EBA"/>
    <w:rsid w:val="00A45FF0"/>
    <w:rsid w:val="00A4629E"/>
    <w:rsid w:val="00A46511"/>
    <w:rsid w:val="00A466D6"/>
    <w:rsid w:val="00A4680B"/>
    <w:rsid w:val="00A4689D"/>
    <w:rsid w:val="00A46BEB"/>
    <w:rsid w:val="00A471B8"/>
    <w:rsid w:val="00A47214"/>
    <w:rsid w:val="00A472BF"/>
    <w:rsid w:val="00A47609"/>
    <w:rsid w:val="00A47721"/>
    <w:rsid w:val="00A508FC"/>
    <w:rsid w:val="00A50D5E"/>
    <w:rsid w:val="00A5143B"/>
    <w:rsid w:val="00A51A4C"/>
    <w:rsid w:val="00A51A87"/>
    <w:rsid w:val="00A51B80"/>
    <w:rsid w:val="00A51BF8"/>
    <w:rsid w:val="00A522CE"/>
    <w:rsid w:val="00A52CDD"/>
    <w:rsid w:val="00A52E1A"/>
    <w:rsid w:val="00A5307E"/>
    <w:rsid w:val="00A5332A"/>
    <w:rsid w:val="00A53337"/>
    <w:rsid w:val="00A547EF"/>
    <w:rsid w:val="00A54911"/>
    <w:rsid w:val="00A54D68"/>
    <w:rsid w:val="00A550DB"/>
    <w:rsid w:val="00A55517"/>
    <w:rsid w:val="00A555EA"/>
    <w:rsid w:val="00A56111"/>
    <w:rsid w:val="00A56836"/>
    <w:rsid w:val="00A57072"/>
    <w:rsid w:val="00A57A5A"/>
    <w:rsid w:val="00A60388"/>
    <w:rsid w:val="00A60689"/>
    <w:rsid w:val="00A60CC9"/>
    <w:rsid w:val="00A60FF1"/>
    <w:rsid w:val="00A61E8B"/>
    <w:rsid w:val="00A61F27"/>
    <w:rsid w:val="00A62011"/>
    <w:rsid w:val="00A6252F"/>
    <w:rsid w:val="00A62698"/>
    <w:rsid w:val="00A629B4"/>
    <w:rsid w:val="00A6356C"/>
    <w:rsid w:val="00A635E1"/>
    <w:rsid w:val="00A63BA4"/>
    <w:rsid w:val="00A642B4"/>
    <w:rsid w:val="00A64668"/>
    <w:rsid w:val="00A64A5F"/>
    <w:rsid w:val="00A65129"/>
    <w:rsid w:val="00A65502"/>
    <w:rsid w:val="00A65E20"/>
    <w:rsid w:val="00A6680E"/>
    <w:rsid w:val="00A669BB"/>
    <w:rsid w:val="00A679F9"/>
    <w:rsid w:val="00A67F77"/>
    <w:rsid w:val="00A701F5"/>
    <w:rsid w:val="00A70EA4"/>
    <w:rsid w:val="00A7148A"/>
    <w:rsid w:val="00A71D95"/>
    <w:rsid w:val="00A71E41"/>
    <w:rsid w:val="00A721FB"/>
    <w:rsid w:val="00A72751"/>
    <w:rsid w:val="00A727FC"/>
    <w:rsid w:val="00A73141"/>
    <w:rsid w:val="00A74206"/>
    <w:rsid w:val="00A74C0F"/>
    <w:rsid w:val="00A74C58"/>
    <w:rsid w:val="00A74CDE"/>
    <w:rsid w:val="00A74EE3"/>
    <w:rsid w:val="00A761A7"/>
    <w:rsid w:val="00A76771"/>
    <w:rsid w:val="00A76E44"/>
    <w:rsid w:val="00A77C11"/>
    <w:rsid w:val="00A8075D"/>
    <w:rsid w:val="00A80BC0"/>
    <w:rsid w:val="00A8136E"/>
    <w:rsid w:val="00A81471"/>
    <w:rsid w:val="00A817AD"/>
    <w:rsid w:val="00A81AC4"/>
    <w:rsid w:val="00A82C55"/>
    <w:rsid w:val="00A8311B"/>
    <w:rsid w:val="00A8402F"/>
    <w:rsid w:val="00A84319"/>
    <w:rsid w:val="00A845BB"/>
    <w:rsid w:val="00A846A5"/>
    <w:rsid w:val="00A851C9"/>
    <w:rsid w:val="00A853F1"/>
    <w:rsid w:val="00A87666"/>
    <w:rsid w:val="00A90247"/>
    <w:rsid w:val="00A902A5"/>
    <w:rsid w:val="00A907A0"/>
    <w:rsid w:val="00A90B92"/>
    <w:rsid w:val="00A910B7"/>
    <w:rsid w:val="00A91AB7"/>
    <w:rsid w:val="00A9208D"/>
    <w:rsid w:val="00A9259B"/>
    <w:rsid w:val="00A935DA"/>
    <w:rsid w:val="00A9397C"/>
    <w:rsid w:val="00A93B9C"/>
    <w:rsid w:val="00A93D77"/>
    <w:rsid w:val="00A93D7C"/>
    <w:rsid w:val="00A93E24"/>
    <w:rsid w:val="00A940E9"/>
    <w:rsid w:val="00A9468D"/>
    <w:rsid w:val="00A94E29"/>
    <w:rsid w:val="00A94ED7"/>
    <w:rsid w:val="00A9769F"/>
    <w:rsid w:val="00AA05CC"/>
    <w:rsid w:val="00AA0C7D"/>
    <w:rsid w:val="00AA0D56"/>
    <w:rsid w:val="00AA122C"/>
    <w:rsid w:val="00AA21A9"/>
    <w:rsid w:val="00AA232B"/>
    <w:rsid w:val="00AA37F1"/>
    <w:rsid w:val="00AA39AB"/>
    <w:rsid w:val="00AA4741"/>
    <w:rsid w:val="00AA5EC7"/>
    <w:rsid w:val="00AA6208"/>
    <w:rsid w:val="00AA65BC"/>
    <w:rsid w:val="00AA7223"/>
    <w:rsid w:val="00AA7BB4"/>
    <w:rsid w:val="00AB05AC"/>
    <w:rsid w:val="00AB0F10"/>
    <w:rsid w:val="00AB0FF5"/>
    <w:rsid w:val="00AB162D"/>
    <w:rsid w:val="00AB1A28"/>
    <w:rsid w:val="00AB1A5B"/>
    <w:rsid w:val="00AB1B04"/>
    <w:rsid w:val="00AB1FB5"/>
    <w:rsid w:val="00AB24C6"/>
    <w:rsid w:val="00AB282D"/>
    <w:rsid w:val="00AB2CA1"/>
    <w:rsid w:val="00AB3390"/>
    <w:rsid w:val="00AB3547"/>
    <w:rsid w:val="00AB3B72"/>
    <w:rsid w:val="00AB403E"/>
    <w:rsid w:val="00AB46B4"/>
    <w:rsid w:val="00AB5FD4"/>
    <w:rsid w:val="00AB62A2"/>
    <w:rsid w:val="00AB66A4"/>
    <w:rsid w:val="00AB66B7"/>
    <w:rsid w:val="00AB66E7"/>
    <w:rsid w:val="00AB6CF2"/>
    <w:rsid w:val="00AB7179"/>
    <w:rsid w:val="00AB7253"/>
    <w:rsid w:val="00AB764C"/>
    <w:rsid w:val="00AB77B3"/>
    <w:rsid w:val="00AB7862"/>
    <w:rsid w:val="00AB7D82"/>
    <w:rsid w:val="00AC0585"/>
    <w:rsid w:val="00AC0690"/>
    <w:rsid w:val="00AC0F17"/>
    <w:rsid w:val="00AC1184"/>
    <w:rsid w:val="00AC15A9"/>
    <w:rsid w:val="00AC23B1"/>
    <w:rsid w:val="00AC24B7"/>
    <w:rsid w:val="00AC2E73"/>
    <w:rsid w:val="00AC304A"/>
    <w:rsid w:val="00AC3186"/>
    <w:rsid w:val="00AC337C"/>
    <w:rsid w:val="00AC3700"/>
    <w:rsid w:val="00AC39FB"/>
    <w:rsid w:val="00AC3AD7"/>
    <w:rsid w:val="00AC3B9F"/>
    <w:rsid w:val="00AC3BFD"/>
    <w:rsid w:val="00AC4109"/>
    <w:rsid w:val="00AC42D4"/>
    <w:rsid w:val="00AC463F"/>
    <w:rsid w:val="00AC4C44"/>
    <w:rsid w:val="00AC5380"/>
    <w:rsid w:val="00AC5481"/>
    <w:rsid w:val="00AC5A64"/>
    <w:rsid w:val="00AC5BD3"/>
    <w:rsid w:val="00AC605A"/>
    <w:rsid w:val="00AC6BFB"/>
    <w:rsid w:val="00AC70BE"/>
    <w:rsid w:val="00AC7440"/>
    <w:rsid w:val="00AC7672"/>
    <w:rsid w:val="00AD085D"/>
    <w:rsid w:val="00AD0E29"/>
    <w:rsid w:val="00AD12B9"/>
    <w:rsid w:val="00AD1FDE"/>
    <w:rsid w:val="00AD2058"/>
    <w:rsid w:val="00AD230F"/>
    <w:rsid w:val="00AD233C"/>
    <w:rsid w:val="00AD2514"/>
    <w:rsid w:val="00AD25F4"/>
    <w:rsid w:val="00AD27C8"/>
    <w:rsid w:val="00AD3DD1"/>
    <w:rsid w:val="00AD3DDA"/>
    <w:rsid w:val="00AD4F70"/>
    <w:rsid w:val="00AD572B"/>
    <w:rsid w:val="00AD5A81"/>
    <w:rsid w:val="00AD5F7F"/>
    <w:rsid w:val="00AD69ED"/>
    <w:rsid w:val="00AD6D5C"/>
    <w:rsid w:val="00AD6E60"/>
    <w:rsid w:val="00AD6EC3"/>
    <w:rsid w:val="00AD6FDC"/>
    <w:rsid w:val="00AD784E"/>
    <w:rsid w:val="00AD78AF"/>
    <w:rsid w:val="00AE0369"/>
    <w:rsid w:val="00AE1362"/>
    <w:rsid w:val="00AE1820"/>
    <w:rsid w:val="00AE1F9D"/>
    <w:rsid w:val="00AE431E"/>
    <w:rsid w:val="00AE499D"/>
    <w:rsid w:val="00AE4C2B"/>
    <w:rsid w:val="00AE504F"/>
    <w:rsid w:val="00AE5223"/>
    <w:rsid w:val="00AE57E3"/>
    <w:rsid w:val="00AE5806"/>
    <w:rsid w:val="00AE5B81"/>
    <w:rsid w:val="00AE6414"/>
    <w:rsid w:val="00AE647B"/>
    <w:rsid w:val="00AE66F3"/>
    <w:rsid w:val="00AE688C"/>
    <w:rsid w:val="00AE691D"/>
    <w:rsid w:val="00AE6F6F"/>
    <w:rsid w:val="00AE7F42"/>
    <w:rsid w:val="00AF0DB2"/>
    <w:rsid w:val="00AF0E81"/>
    <w:rsid w:val="00AF12BE"/>
    <w:rsid w:val="00AF12FB"/>
    <w:rsid w:val="00AF19BF"/>
    <w:rsid w:val="00AF342D"/>
    <w:rsid w:val="00AF37E8"/>
    <w:rsid w:val="00AF4234"/>
    <w:rsid w:val="00AF48CD"/>
    <w:rsid w:val="00AF4976"/>
    <w:rsid w:val="00AF4E53"/>
    <w:rsid w:val="00AF612F"/>
    <w:rsid w:val="00AF619A"/>
    <w:rsid w:val="00AF66DB"/>
    <w:rsid w:val="00AF70EF"/>
    <w:rsid w:val="00AF74F9"/>
    <w:rsid w:val="00AF7661"/>
    <w:rsid w:val="00AF7F08"/>
    <w:rsid w:val="00B00639"/>
    <w:rsid w:val="00B00870"/>
    <w:rsid w:val="00B0093C"/>
    <w:rsid w:val="00B0188D"/>
    <w:rsid w:val="00B01DB5"/>
    <w:rsid w:val="00B02865"/>
    <w:rsid w:val="00B028C9"/>
    <w:rsid w:val="00B029EE"/>
    <w:rsid w:val="00B02F83"/>
    <w:rsid w:val="00B03126"/>
    <w:rsid w:val="00B03476"/>
    <w:rsid w:val="00B03865"/>
    <w:rsid w:val="00B03BAA"/>
    <w:rsid w:val="00B03F65"/>
    <w:rsid w:val="00B03F6E"/>
    <w:rsid w:val="00B04B82"/>
    <w:rsid w:val="00B050C2"/>
    <w:rsid w:val="00B060F8"/>
    <w:rsid w:val="00B0696C"/>
    <w:rsid w:val="00B07419"/>
    <w:rsid w:val="00B074E1"/>
    <w:rsid w:val="00B079FB"/>
    <w:rsid w:val="00B07B16"/>
    <w:rsid w:val="00B07DE0"/>
    <w:rsid w:val="00B1050A"/>
    <w:rsid w:val="00B10DD2"/>
    <w:rsid w:val="00B1149F"/>
    <w:rsid w:val="00B130BB"/>
    <w:rsid w:val="00B1374A"/>
    <w:rsid w:val="00B13A55"/>
    <w:rsid w:val="00B13EBD"/>
    <w:rsid w:val="00B150A8"/>
    <w:rsid w:val="00B156DD"/>
    <w:rsid w:val="00B1606B"/>
    <w:rsid w:val="00B16563"/>
    <w:rsid w:val="00B16632"/>
    <w:rsid w:val="00B167AF"/>
    <w:rsid w:val="00B17125"/>
    <w:rsid w:val="00B17241"/>
    <w:rsid w:val="00B172A0"/>
    <w:rsid w:val="00B172DE"/>
    <w:rsid w:val="00B174B2"/>
    <w:rsid w:val="00B17530"/>
    <w:rsid w:val="00B17D7F"/>
    <w:rsid w:val="00B17E73"/>
    <w:rsid w:val="00B17EBD"/>
    <w:rsid w:val="00B2026B"/>
    <w:rsid w:val="00B20A5D"/>
    <w:rsid w:val="00B2101D"/>
    <w:rsid w:val="00B21942"/>
    <w:rsid w:val="00B21CBF"/>
    <w:rsid w:val="00B21E4B"/>
    <w:rsid w:val="00B2295D"/>
    <w:rsid w:val="00B22EAA"/>
    <w:rsid w:val="00B23063"/>
    <w:rsid w:val="00B2349D"/>
    <w:rsid w:val="00B23C78"/>
    <w:rsid w:val="00B240A9"/>
    <w:rsid w:val="00B249D1"/>
    <w:rsid w:val="00B25A3A"/>
    <w:rsid w:val="00B25E50"/>
    <w:rsid w:val="00B260C4"/>
    <w:rsid w:val="00B2626C"/>
    <w:rsid w:val="00B266EF"/>
    <w:rsid w:val="00B27630"/>
    <w:rsid w:val="00B27FD0"/>
    <w:rsid w:val="00B30547"/>
    <w:rsid w:val="00B307BE"/>
    <w:rsid w:val="00B31D75"/>
    <w:rsid w:val="00B32C35"/>
    <w:rsid w:val="00B33550"/>
    <w:rsid w:val="00B34522"/>
    <w:rsid w:val="00B348A1"/>
    <w:rsid w:val="00B3495F"/>
    <w:rsid w:val="00B34D41"/>
    <w:rsid w:val="00B35139"/>
    <w:rsid w:val="00B376BF"/>
    <w:rsid w:val="00B37880"/>
    <w:rsid w:val="00B37B8C"/>
    <w:rsid w:val="00B4020F"/>
    <w:rsid w:val="00B40770"/>
    <w:rsid w:val="00B40A27"/>
    <w:rsid w:val="00B40AA4"/>
    <w:rsid w:val="00B40F69"/>
    <w:rsid w:val="00B410DA"/>
    <w:rsid w:val="00B412D0"/>
    <w:rsid w:val="00B41432"/>
    <w:rsid w:val="00B41613"/>
    <w:rsid w:val="00B42512"/>
    <w:rsid w:val="00B4275D"/>
    <w:rsid w:val="00B4279F"/>
    <w:rsid w:val="00B43D1A"/>
    <w:rsid w:val="00B444F0"/>
    <w:rsid w:val="00B44556"/>
    <w:rsid w:val="00B44572"/>
    <w:rsid w:val="00B44A90"/>
    <w:rsid w:val="00B44B88"/>
    <w:rsid w:val="00B44CC9"/>
    <w:rsid w:val="00B456FF"/>
    <w:rsid w:val="00B45832"/>
    <w:rsid w:val="00B45E83"/>
    <w:rsid w:val="00B46096"/>
    <w:rsid w:val="00B460B2"/>
    <w:rsid w:val="00B4677E"/>
    <w:rsid w:val="00B472DB"/>
    <w:rsid w:val="00B477D0"/>
    <w:rsid w:val="00B511DD"/>
    <w:rsid w:val="00B517D7"/>
    <w:rsid w:val="00B518CC"/>
    <w:rsid w:val="00B51CE8"/>
    <w:rsid w:val="00B522C7"/>
    <w:rsid w:val="00B529E9"/>
    <w:rsid w:val="00B52DDD"/>
    <w:rsid w:val="00B53402"/>
    <w:rsid w:val="00B544B8"/>
    <w:rsid w:val="00B54C7A"/>
    <w:rsid w:val="00B555D8"/>
    <w:rsid w:val="00B556B7"/>
    <w:rsid w:val="00B55CDD"/>
    <w:rsid w:val="00B55D9A"/>
    <w:rsid w:val="00B560E3"/>
    <w:rsid w:val="00B561FF"/>
    <w:rsid w:val="00B56842"/>
    <w:rsid w:val="00B569B8"/>
    <w:rsid w:val="00B56C74"/>
    <w:rsid w:val="00B570EC"/>
    <w:rsid w:val="00B57487"/>
    <w:rsid w:val="00B57D68"/>
    <w:rsid w:val="00B57E84"/>
    <w:rsid w:val="00B57E86"/>
    <w:rsid w:val="00B60187"/>
    <w:rsid w:val="00B60916"/>
    <w:rsid w:val="00B60962"/>
    <w:rsid w:val="00B60A12"/>
    <w:rsid w:val="00B60B16"/>
    <w:rsid w:val="00B61121"/>
    <w:rsid w:val="00B62066"/>
    <w:rsid w:val="00B62137"/>
    <w:rsid w:val="00B623EE"/>
    <w:rsid w:val="00B625CE"/>
    <w:rsid w:val="00B62603"/>
    <w:rsid w:val="00B62788"/>
    <w:rsid w:val="00B62CEB"/>
    <w:rsid w:val="00B62F9B"/>
    <w:rsid w:val="00B63D92"/>
    <w:rsid w:val="00B64360"/>
    <w:rsid w:val="00B64369"/>
    <w:rsid w:val="00B643EC"/>
    <w:rsid w:val="00B64635"/>
    <w:rsid w:val="00B64BCA"/>
    <w:rsid w:val="00B64D5C"/>
    <w:rsid w:val="00B650A4"/>
    <w:rsid w:val="00B6529C"/>
    <w:rsid w:val="00B6549F"/>
    <w:rsid w:val="00B65F3C"/>
    <w:rsid w:val="00B663C4"/>
    <w:rsid w:val="00B6642E"/>
    <w:rsid w:val="00B666F5"/>
    <w:rsid w:val="00B667C6"/>
    <w:rsid w:val="00B66DE0"/>
    <w:rsid w:val="00B67584"/>
    <w:rsid w:val="00B67B18"/>
    <w:rsid w:val="00B67B89"/>
    <w:rsid w:val="00B67C74"/>
    <w:rsid w:val="00B67C97"/>
    <w:rsid w:val="00B707B4"/>
    <w:rsid w:val="00B70B75"/>
    <w:rsid w:val="00B710DA"/>
    <w:rsid w:val="00B711D2"/>
    <w:rsid w:val="00B71223"/>
    <w:rsid w:val="00B714A0"/>
    <w:rsid w:val="00B7150D"/>
    <w:rsid w:val="00B71AAC"/>
    <w:rsid w:val="00B71F21"/>
    <w:rsid w:val="00B71F58"/>
    <w:rsid w:val="00B72373"/>
    <w:rsid w:val="00B72655"/>
    <w:rsid w:val="00B72CF4"/>
    <w:rsid w:val="00B7328A"/>
    <w:rsid w:val="00B73D3B"/>
    <w:rsid w:val="00B73E9B"/>
    <w:rsid w:val="00B7509A"/>
    <w:rsid w:val="00B752C9"/>
    <w:rsid w:val="00B75360"/>
    <w:rsid w:val="00B75839"/>
    <w:rsid w:val="00B75B0D"/>
    <w:rsid w:val="00B75BA1"/>
    <w:rsid w:val="00B7649B"/>
    <w:rsid w:val="00B76C86"/>
    <w:rsid w:val="00B7736C"/>
    <w:rsid w:val="00B778B1"/>
    <w:rsid w:val="00B77C48"/>
    <w:rsid w:val="00B77FB3"/>
    <w:rsid w:val="00B80003"/>
    <w:rsid w:val="00B80B2E"/>
    <w:rsid w:val="00B80B52"/>
    <w:rsid w:val="00B81088"/>
    <w:rsid w:val="00B81630"/>
    <w:rsid w:val="00B81E55"/>
    <w:rsid w:val="00B824CB"/>
    <w:rsid w:val="00B82915"/>
    <w:rsid w:val="00B82F0E"/>
    <w:rsid w:val="00B83450"/>
    <w:rsid w:val="00B8456C"/>
    <w:rsid w:val="00B8474C"/>
    <w:rsid w:val="00B8531B"/>
    <w:rsid w:val="00B856CE"/>
    <w:rsid w:val="00B863D4"/>
    <w:rsid w:val="00B866AD"/>
    <w:rsid w:val="00B87651"/>
    <w:rsid w:val="00B90154"/>
    <w:rsid w:val="00B9034F"/>
    <w:rsid w:val="00B90A39"/>
    <w:rsid w:val="00B91010"/>
    <w:rsid w:val="00B91134"/>
    <w:rsid w:val="00B91C5D"/>
    <w:rsid w:val="00B91E84"/>
    <w:rsid w:val="00B92085"/>
    <w:rsid w:val="00B92D9D"/>
    <w:rsid w:val="00B93830"/>
    <w:rsid w:val="00B93D97"/>
    <w:rsid w:val="00B93DE6"/>
    <w:rsid w:val="00B9446F"/>
    <w:rsid w:val="00B944C8"/>
    <w:rsid w:val="00B9486C"/>
    <w:rsid w:val="00B94F51"/>
    <w:rsid w:val="00B95604"/>
    <w:rsid w:val="00B957BF"/>
    <w:rsid w:val="00B95B62"/>
    <w:rsid w:val="00B95B6E"/>
    <w:rsid w:val="00B95E88"/>
    <w:rsid w:val="00B96A13"/>
    <w:rsid w:val="00B96D63"/>
    <w:rsid w:val="00B972F5"/>
    <w:rsid w:val="00B97791"/>
    <w:rsid w:val="00BA0246"/>
    <w:rsid w:val="00BA09A8"/>
    <w:rsid w:val="00BA0B9C"/>
    <w:rsid w:val="00BA11D2"/>
    <w:rsid w:val="00BA13EF"/>
    <w:rsid w:val="00BA1709"/>
    <w:rsid w:val="00BA1FAA"/>
    <w:rsid w:val="00BA2210"/>
    <w:rsid w:val="00BA25B0"/>
    <w:rsid w:val="00BA276C"/>
    <w:rsid w:val="00BA2B8C"/>
    <w:rsid w:val="00BA35CF"/>
    <w:rsid w:val="00BA3766"/>
    <w:rsid w:val="00BA4452"/>
    <w:rsid w:val="00BA5045"/>
    <w:rsid w:val="00BA5118"/>
    <w:rsid w:val="00BA5212"/>
    <w:rsid w:val="00BA5248"/>
    <w:rsid w:val="00BA546B"/>
    <w:rsid w:val="00BA5F35"/>
    <w:rsid w:val="00BA6397"/>
    <w:rsid w:val="00BA657F"/>
    <w:rsid w:val="00BA66DD"/>
    <w:rsid w:val="00BA6A0B"/>
    <w:rsid w:val="00BA6D20"/>
    <w:rsid w:val="00BA6F63"/>
    <w:rsid w:val="00BB007A"/>
    <w:rsid w:val="00BB056C"/>
    <w:rsid w:val="00BB0669"/>
    <w:rsid w:val="00BB0B2E"/>
    <w:rsid w:val="00BB0FEA"/>
    <w:rsid w:val="00BB11EB"/>
    <w:rsid w:val="00BB1C76"/>
    <w:rsid w:val="00BB2855"/>
    <w:rsid w:val="00BB2AC6"/>
    <w:rsid w:val="00BB2EA7"/>
    <w:rsid w:val="00BB301F"/>
    <w:rsid w:val="00BB3042"/>
    <w:rsid w:val="00BB4F9D"/>
    <w:rsid w:val="00BB5765"/>
    <w:rsid w:val="00BB5B3B"/>
    <w:rsid w:val="00BB5B85"/>
    <w:rsid w:val="00BB60E6"/>
    <w:rsid w:val="00BB6363"/>
    <w:rsid w:val="00BB6F80"/>
    <w:rsid w:val="00BC14D3"/>
    <w:rsid w:val="00BC195F"/>
    <w:rsid w:val="00BC2C55"/>
    <w:rsid w:val="00BC3663"/>
    <w:rsid w:val="00BC378B"/>
    <w:rsid w:val="00BC420C"/>
    <w:rsid w:val="00BC4283"/>
    <w:rsid w:val="00BC44A8"/>
    <w:rsid w:val="00BC4A2E"/>
    <w:rsid w:val="00BC4BEE"/>
    <w:rsid w:val="00BC525E"/>
    <w:rsid w:val="00BC566F"/>
    <w:rsid w:val="00BC5BF1"/>
    <w:rsid w:val="00BC6178"/>
    <w:rsid w:val="00BC65D5"/>
    <w:rsid w:val="00BC7193"/>
    <w:rsid w:val="00BC754B"/>
    <w:rsid w:val="00BC75B8"/>
    <w:rsid w:val="00BC7772"/>
    <w:rsid w:val="00BD0F95"/>
    <w:rsid w:val="00BD100E"/>
    <w:rsid w:val="00BD16E4"/>
    <w:rsid w:val="00BD2145"/>
    <w:rsid w:val="00BD2DD7"/>
    <w:rsid w:val="00BD2FF0"/>
    <w:rsid w:val="00BD35CC"/>
    <w:rsid w:val="00BD363E"/>
    <w:rsid w:val="00BD3B3D"/>
    <w:rsid w:val="00BD3DA3"/>
    <w:rsid w:val="00BD4068"/>
    <w:rsid w:val="00BD5470"/>
    <w:rsid w:val="00BD63A0"/>
    <w:rsid w:val="00BD69CB"/>
    <w:rsid w:val="00BD6FEE"/>
    <w:rsid w:val="00BD710F"/>
    <w:rsid w:val="00BD7184"/>
    <w:rsid w:val="00BD7C45"/>
    <w:rsid w:val="00BE0432"/>
    <w:rsid w:val="00BE119E"/>
    <w:rsid w:val="00BE11C6"/>
    <w:rsid w:val="00BE1298"/>
    <w:rsid w:val="00BE148B"/>
    <w:rsid w:val="00BE1784"/>
    <w:rsid w:val="00BE24A1"/>
    <w:rsid w:val="00BE251D"/>
    <w:rsid w:val="00BE29D1"/>
    <w:rsid w:val="00BE35B9"/>
    <w:rsid w:val="00BE38A1"/>
    <w:rsid w:val="00BE3FD9"/>
    <w:rsid w:val="00BE475B"/>
    <w:rsid w:val="00BE5374"/>
    <w:rsid w:val="00BE56BF"/>
    <w:rsid w:val="00BE59B2"/>
    <w:rsid w:val="00BE59BC"/>
    <w:rsid w:val="00BE5A27"/>
    <w:rsid w:val="00BE6292"/>
    <w:rsid w:val="00BE65FD"/>
    <w:rsid w:val="00BE7108"/>
    <w:rsid w:val="00BE7136"/>
    <w:rsid w:val="00BF046E"/>
    <w:rsid w:val="00BF04A0"/>
    <w:rsid w:val="00BF05F2"/>
    <w:rsid w:val="00BF0E1C"/>
    <w:rsid w:val="00BF10BA"/>
    <w:rsid w:val="00BF1683"/>
    <w:rsid w:val="00BF1911"/>
    <w:rsid w:val="00BF1A33"/>
    <w:rsid w:val="00BF1DBC"/>
    <w:rsid w:val="00BF23D1"/>
    <w:rsid w:val="00BF2747"/>
    <w:rsid w:val="00BF2C20"/>
    <w:rsid w:val="00BF2D98"/>
    <w:rsid w:val="00BF2F00"/>
    <w:rsid w:val="00BF33FA"/>
    <w:rsid w:val="00BF3D29"/>
    <w:rsid w:val="00BF3F59"/>
    <w:rsid w:val="00BF3F82"/>
    <w:rsid w:val="00BF4BBC"/>
    <w:rsid w:val="00BF511B"/>
    <w:rsid w:val="00BF54D2"/>
    <w:rsid w:val="00BF555C"/>
    <w:rsid w:val="00BF5F22"/>
    <w:rsid w:val="00BF65A1"/>
    <w:rsid w:val="00BF6855"/>
    <w:rsid w:val="00C0011C"/>
    <w:rsid w:val="00C0014E"/>
    <w:rsid w:val="00C00870"/>
    <w:rsid w:val="00C00BE2"/>
    <w:rsid w:val="00C0180C"/>
    <w:rsid w:val="00C01992"/>
    <w:rsid w:val="00C01F19"/>
    <w:rsid w:val="00C0242B"/>
    <w:rsid w:val="00C02676"/>
    <w:rsid w:val="00C02C83"/>
    <w:rsid w:val="00C02EBD"/>
    <w:rsid w:val="00C02F67"/>
    <w:rsid w:val="00C035C4"/>
    <w:rsid w:val="00C0420D"/>
    <w:rsid w:val="00C0453A"/>
    <w:rsid w:val="00C05461"/>
    <w:rsid w:val="00C05827"/>
    <w:rsid w:val="00C05EF8"/>
    <w:rsid w:val="00C0796C"/>
    <w:rsid w:val="00C07DFA"/>
    <w:rsid w:val="00C10918"/>
    <w:rsid w:val="00C10E48"/>
    <w:rsid w:val="00C11F23"/>
    <w:rsid w:val="00C124CC"/>
    <w:rsid w:val="00C132CC"/>
    <w:rsid w:val="00C133F8"/>
    <w:rsid w:val="00C13D30"/>
    <w:rsid w:val="00C13EB9"/>
    <w:rsid w:val="00C13F61"/>
    <w:rsid w:val="00C144A9"/>
    <w:rsid w:val="00C1537D"/>
    <w:rsid w:val="00C15893"/>
    <w:rsid w:val="00C168A6"/>
    <w:rsid w:val="00C1693A"/>
    <w:rsid w:val="00C17702"/>
    <w:rsid w:val="00C17BEE"/>
    <w:rsid w:val="00C17E8A"/>
    <w:rsid w:val="00C17F9E"/>
    <w:rsid w:val="00C17FB9"/>
    <w:rsid w:val="00C205CC"/>
    <w:rsid w:val="00C209C1"/>
    <w:rsid w:val="00C20B1D"/>
    <w:rsid w:val="00C2128E"/>
    <w:rsid w:val="00C21B93"/>
    <w:rsid w:val="00C226EE"/>
    <w:rsid w:val="00C22A21"/>
    <w:rsid w:val="00C22BE7"/>
    <w:rsid w:val="00C231B5"/>
    <w:rsid w:val="00C23927"/>
    <w:rsid w:val="00C23974"/>
    <w:rsid w:val="00C23A82"/>
    <w:rsid w:val="00C23B36"/>
    <w:rsid w:val="00C2418C"/>
    <w:rsid w:val="00C245C6"/>
    <w:rsid w:val="00C24CD1"/>
    <w:rsid w:val="00C253FD"/>
    <w:rsid w:val="00C25806"/>
    <w:rsid w:val="00C25D34"/>
    <w:rsid w:val="00C261BE"/>
    <w:rsid w:val="00C26335"/>
    <w:rsid w:val="00C26B1F"/>
    <w:rsid w:val="00C27243"/>
    <w:rsid w:val="00C30C52"/>
    <w:rsid w:val="00C320E6"/>
    <w:rsid w:val="00C32248"/>
    <w:rsid w:val="00C3227B"/>
    <w:rsid w:val="00C327B0"/>
    <w:rsid w:val="00C327D9"/>
    <w:rsid w:val="00C3318F"/>
    <w:rsid w:val="00C334B5"/>
    <w:rsid w:val="00C33A7D"/>
    <w:rsid w:val="00C33EAC"/>
    <w:rsid w:val="00C348BA"/>
    <w:rsid w:val="00C349A3"/>
    <w:rsid w:val="00C34BC0"/>
    <w:rsid w:val="00C34BC4"/>
    <w:rsid w:val="00C351D5"/>
    <w:rsid w:val="00C35C79"/>
    <w:rsid w:val="00C3620F"/>
    <w:rsid w:val="00C3693A"/>
    <w:rsid w:val="00C37CB2"/>
    <w:rsid w:val="00C401FA"/>
    <w:rsid w:val="00C40243"/>
    <w:rsid w:val="00C40C94"/>
    <w:rsid w:val="00C41C71"/>
    <w:rsid w:val="00C42476"/>
    <w:rsid w:val="00C4287E"/>
    <w:rsid w:val="00C42937"/>
    <w:rsid w:val="00C42D6C"/>
    <w:rsid w:val="00C430D4"/>
    <w:rsid w:val="00C43D58"/>
    <w:rsid w:val="00C44AD0"/>
    <w:rsid w:val="00C44D11"/>
    <w:rsid w:val="00C45394"/>
    <w:rsid w:val="00C4618C"/>
    <w:rsid w:val="00C46724"/>
    <w:rsid w:val="00C467BC"/>
    <w:rsid w:val="00C46E9D"/>
    <w:rsid w:val="00C47CBE"/>
    <w:rsid w:val="00C50728"/>
    <w:rsid w:val="00C50743"/>
    <w:rsid w:val="00C508BD"/>
    <w:rsid w:val="00C5117C"/>
    <w:rsid w:val="00C52651"/>
    <w:rsid w:val="00C52952"/>
    <w:rsid w:val="00C52BE3"/>
    <w:rsid w:val="00C53D2E"/>
    <w:rsid w:val="00C54708"/>
    <w:rsid w:val="00C549C2"/>
    <w:rsid w:val="00C54ABD"/>
    <w:rsid w:val="00C55346"/>
    <w:rsid w:val="00C56833"/>
    <w:rsid w:val="00C5739A"/>
    <w:rsid w:val="00C576F9"/>
    <w:rsid w:val="00C60A0F"/>
    <w:rsid w:val="00C611D1"/>
    <w:rsid w:val="00C61D0A"/>
    <w:rsid w:val="00C61E1C"/>
    <w:rsid w:val="00C6262C"/>
    <w:rsid w:val="00C62BC3"/>
    <w:rsid w:val="00C62DC2"/>
    <w:rsid w:val="00C62ECF"/>
    <w:rsid w:val="00C62FFA"/>
    <w:rsid w:val="00C6303F"/>
    <w:rsid w:val="00C6316E"/>
    <w:rsid w:val="00C63229"/>
    <w:rsid w:val="00C63267"/>
    <w:rsid w:val="00C63807"/>
    <w:rsid w:val="00C63EB4"/>
    <w:rsid w:val="00C64809"/>
    <w:rsid w:val="00C64FD9"/>
    <w:rsid w:val="00C6504C"/>
    <w:rsid w:val="00C6540C"/>
    <w:rsid w:val="00C65883"/>
    <w:rsid w:val="00C65D0F"/>
    <w:rsid w:val="00C65E31"/>
    <w:rsid w:val="00C6725A"/>
    <w:rsid w:val="00C70076"/>
    <w:rsid w:val="00C70789"/>
    <w:rsid w:val="00C70944"/>
    <w:rsid w:val="00C71509"/>
    <w:rsid w:val="00C7169B"/>
    <w:rsid w:val="00C717B9"/>
    <w:rsid w:val="00C718F6"/>
    <w:rsid w:val="00C71B8E"/>
    <w:rsid w:val="00C725E3"/>
    <w:rsid w:val="00C72A8F"/>
    <w:rsid w:val="00C72F23"/>
    <w:rsid w:val="00C72F62"/>
    <w:rsid w:val="00C73127"/>
    <w:rsid w:val="00C73813"/>
    <w:rsid w:val="00C73CD5"/>
    <w:rsid w:val="00C743FE"/>
    <w:rsid w:val="00C74751"/>
    <w:rsid w:val="00C749DA"/>
    <w:rsid w:val="00C74BB0"/>
    <w:rsid w:val="00C750DB"/>
    <w:rsid w:val="00C75664"/>
    <w:rsid w:val="00C758F0"/>
    <w:rsid w:val="00C75F29"/>
    <w:rsid w:val="00C76B0F"/>
    <w:rsid w:val="00C76FFC"/>
    <w:rsid w:val="00C77105"/>
    <w:rsid w:val="00C773A7"/>
    <w:rsid w:val="00C775DB"/>
    <w:rsid w:val="00C77A41"/>
    <w:rsid w:val="00C804AE"/>
    <w:rsid w:val="00C8054B"/>
    <w:rsid w:val="00C80EBB"/>
    <w:rsid w:val="00C8135E"/>
    <w:rsid w:val="00C813BE"/>
    <w:rsid w:val="00C81694"/>
    <w:rsid w:val="00C81725"/>
    <w:rsid w:val="00C82540"/>
    <w:rsid w:val="00C82757"/>
    <w:rsid w:val="00C82C9D"/>
    <w:rsid w:val="00C832B9"/>
    <w:rsid w:val="00C83AA1"/>
    <w:rsid w:val="00C83E15"/>
    <w:rsid w:val="00C84232"/>
    <w:rsid w:val="00C844A3"/>
    <w:rsid w:val="00C84803"/>
    <w:rsid w:val="00C86DCA"/>
    <w:rsid w:val="00C872AF"/>
    <w:rsid w:val="00C874F8"/>
    <w:rsid w:val="00C87C22"/>
    <w:rsid w:val="00C90332"/>
    <w:rsid w:val="00C90EC1"/>
    <w:rsid w:val="00C91495"/>
    <w:rsid w:val="00C92656"/>
    <w:rsid w:val="00C92B02"/>
    <w:rsid w:val="00C92B91"/>
    <w:rsid w:val="00C92BFD"/>
    <w:rsid w:val="00C92F5C"/>
    <w:rsid w:val="00C93764"/>
    <w:rsid w:val="00C93BC7"/>
    <w:rsid w:val="00C942E2"/>
    <w:rsid w:val="00C95118"/>
    <w:rsid w:val="00C9592C"/>
    <w:rsid w:val="00C962C1"/>
    <w:rsid w:val="00C96414"/>
    <w:rsid w:val="00C96C24"/>
    <w:rsid w:val="00C97C3A"/>
    <w:rsid w:val="00CA08F9"/>
    <w:rsid w:val="00CA0FB6"/>
    <w:rsid w:val="00CA1C8C"/>
    <w:rsid w:val="00CA21B3"/>
    <w:rsid w:val="00CA259A"/>
    <w:rsid w:val="00CA28CF"/>
    <w:rsid w:val="00CA2908"/>
    <w:rsid w:val="00CA294C"/>
    <w:rsid w:val="00CA2E32"/>
    <w:rsid w:val="00CA3155"/>
    <w:rsid w:val="00CA329E"/>
    <w:rsid w:val="00CA3444"/>
    <w:rsid w:val="00CA345D"/>
    <w:rsid w:val="00CA3D73"/>
    <w:rsid w:val="00CA3E99"/>
    <w:rsid w:val="00CA4778"/>
    <w:rsid w:val="00CA4F08"/>
    <w:rsid w:val="00CA542C"/>
    <w:rsid w:val="00CA59C1"/>
    <w:rsid w:val="00CA6693"/>
    <w:rsid w:val="00CA6976"/>
    <w:rsid w:val="00CA6B17"/>
    <w:rsid w:val="00CA6FEF"/>
    <w:rsid w:val="00CA7066"/>
    <w:rsid w:val="00CA745F"/>
    <w:rsid w:val="00CA7864"/>
    <w:rsid w:val="00CA79AC"/>
    <w:rsid w:val="00CB02F3"/>
    <w:rsid w:val="00CB1491"/>
    <w:rsid w:val="00CB1BF9"/>
    <w:rsid w:val="00CB2A13"/>
    <w:rsid w:val="00CB34B1"/>
    <w:rsid w:val="00CB3DE4"/>
    <w:rsid w:val="00CB3E33"/>
    <w:rsid w:val="00CB3F2F"/>
    <w:rsid w:val="00CB3F9E"/>
    <w:rsid w:val="00CB430B"/>
    <w:rsid w:val="00CB44BA"/>
    <w:rsid w:val="00CB45C1"/>
    <w:rsid w:val="00CB4ADF"/>
    <w:rsid w:val="00CB569B"/>
    <w:rsid w:val="00CB737E"/>
    <w:rsid w:val="00CC0152"/>
    <w:rsid w:val="00CC104F"/>
    <w:rsid w:val="00CC1D77"/>
    <w:rsid w:val="00CC221A"/>
    <w:rsid w:val="00CC233E"/>
    <w:rsid w:val="00CC3874"/>
    <w:rsid w:val="00CC3A87"/>
    <w:rsid w:val="00CC3C80"/>
    <w:rsid w:val="00CC3FD5"/>
    <w:rsid w:val="00CC5250"/>
    <w:rsid w:val="00CC527E"/>
    <w:rsid w:val="00CC5588"/>
    <w:rsid w:val="00CC5640"/>
    <w:rsid w:val="00CC5947"/>
    <w:rsid w:val="00CC5DAD"/>
    <w:rsid w:val="00CC6075"/>
    <w:rsid w:val="00CC666D"/>
    <w:rsid w:val="00CC7701"/>
    <w:rsid w:val="00CC780F"/>
    <w:rsid w:val="00CC7980"/>
    <w:rsid w:val="00CC7AF6"/>
    <w:rsid w:val="00CC7CA4"/>
    <w:rsid w:val="00CD0292"/>
    <w:rsid w:val="00CD0A31"/>
    <w:rsid w:val="00CD0D33"/>
    <w:rsid w:val="00CD1559"/>
    <w:rsid w:val="00CD185D"/>
    <w:rsid w:val="00CD1C72"/>
    <w:rsid w:val="00CD1C9B"/>
    <w:rsid w:val="00CD1D75"/>
    <w:rsid w:val="00CD2C4C"/>
    <w:rsid w:val="00CD3476"/>
    <w:rsid w:val="00CD376C"/>
    <w:rsid w:val="00CD44D5"/>
    <w:rsid w:val="00CD4E0E"/>
    <w:rsid w:val="00CD54D1"/>
    <w:rsid w:val="00CD574C"/>
    <w:rsid w:val="00CD5987"/>
    <w:rsid w:val="00CD5EED"/>
    <w:rsid w:val="00CD7190"/>
    <w:rsid w:val="00CD772F"/>
    <w:rsid w:val="00CE1DAD"/>
    <w:rsid w:val="00CE1E44"/>
    <w:rsid w:val="00CE20D2"/>
    <w:rsid w:val="00CE2BD0"/>
    <w:rsid w:val="00CE2D09"/>
    <w:rsid w:val="00CE331A"/>
    <w:rsid w:val="00CE3505"/>
    <w:rsid w:val="00CE3577"/>
    <w:rsid w:val="00CE49B6"/>
    <w:rsid w:val="00CE4ABA"/>
    <w:rsid w:val="00CE541A"/>
    <w:rsid w:val="00CE5964"/>
    <w:rsid w:val="00CE5997"/>
    <w:rsid w:val="00CE5B3A"/>
    <w:rsid w:val="00CE5B7B"/>
    <w:rsid w:val="00CE61B4"/>
    <w:rsid w:val="00CE6C10"/>
    <w:rsid w:val="00CE72D7"/>
    <w:rsid w:val="00CE75A0"/>
    <w:rsid w:val="00CE77CC"/>
    <w:rsid w:val="00CE7825"/>
    <w:rsid w:val="00CE79A3"/>
    <w:rsid w:val="00CF05D0"/>
    <w:rsid w:val="00CF0B1A"/>
    <w:rsid w:val="00CF0D19"/>
    <w:rsid w:val="00CF0FFA"/>
    <w:rsid w:val="00CF12BF"/>
    <w:rsid w:val="00CF1788"/>
    <w:rsid w:val="00CF214B"/>
    <w:rsid w:val="00CF2397"/>
    <w:rsid w:val="00CF3C11"/>
    <w:rsid w:val="00CF4317"/>
    <w:rsid w:val="00CF50C5"/>
    <w:rsid w:val="00CF58EE"/>
    <w:rsid w:val="00CF66F1"/>
    <w:rsid w:val="00CF6B16"/>
    <w:rsid w:val="00CF6DF2"/>
    <w:rsid w:val="00CF7366"/>
    <w:rsid w:val="00D001AD"/>
    <w:rsid w:val="00D0116B"/>
    <w:rsid w:val="00D01953"/>
    <w:rsid w:val="00D01B3F"/>
    <w:rsid w:val="00D021AA"/>
    <w:rsid w:val="00D0229C"/>
    <w:rsid w:val="00D02AC4"/>
    <w:rsid w:val="00D03110"/>
    <w:rsid w:val="00D04DE6"/>
    <w:rsid w:val="00D05301"/>
    <w:rsid w:val="00D0642E"/>
    <w:rsid w:val="00D0669E"/>
    <w:rsid w:val="00D06AB5"/>
    <w:rsid w:val="00D06EA7"/>
    <w:rsid w:val="00D076B5"/>
    <w:rsid w:val="00D109CE"/>
    <w:rsid w:val="00D1115B"/>
    <w:rsid w:val="00D11263"/>
    <w:rsid w:val="00D119AA"/>
    <w:rsid w:val="00D11A85"/>
    <w:rsid w:val="00D11F2B"/>
    <w:rsid w:val="00D1201D"/>
    <w:rsid w:val="00D12361"/>
    <w:rsid w:val="00D125DE"/>
    <w:rsid w:val="00D12CF7"/>
    <w:rsid w:val="00D131A1"/>
    <w:rsid w:val="00D13409"/>
    <w:rsid w:val="00D13D45"/>
    <w:rsid w:val="00D13EE8"/>
    <w:rsid w:val="00D13F28"/>
    <w:rsid w:val="00D140E8"/>
    <w:rsid w:val="00D14167"/>
    <w:rsid w:val="00D143E1"/>
    <w:rsid w:val="00D1467C"/>
    <w:rsid w:val="00D147A1"/>
    <w:rsid w:val="00D1528B"/>
    <w:rsid w:val="00D15455"/>
    <w:rsid w:val="00D15924"/>
    <w:rsid w:val="00D15B31"/>
    <w:rsid w:val="00D163C1"/>
    <w:rsid w:val="00D16719"/>
    <w:rsid w:val="00D16E0D"/>
    <w:rsid w:val="00D17814"/>
    <w:rsid w:val="00D17864"/>
    <w:rsid w:val="00D17DFC"/>
    <w:rsid w:val="00D20393"/>
    <w:rsid w:val="00D20752"/>
    <w:rsid w:val="00D208BB"/>
    <w:rsid w:val="00D21B5B"/>
    <w:rsid w:val="00D21D5E"/>
    <w:rsid w:val="00D21EE0"/>
    <w:rsid w:val="00D2231D"/>
    <w:rsid w:val="00D223E9"/>
    <w:rsid w:val="00D22C0A"/>
    <w:rsid w:val="00D23791"/>
    <w:rsid w:val="00D24324"/>
    <w:rsid w:val="00D24631"/>
    <w:rsid w:val="00D24842"/>
    <w:rsid w:val="00D2486F"/>
    <w:rsid w:val="00D24D20"/>
    <w:rsid w:val="00D25362"/>
    <w:rsid w:val="00D25938"/>
    <w:rsid w:val="00D2629A"/>
    <w:rsid w:val="00D26705"/>
    <w:rsid w:val="00D26AD3"/>
    <w:rsid w:val="00D26DFC"/>
    <w:rsid w:val="00D26E1D"/>
    <w:rsid w:val="00D27442"/>
    <w:rsid w:val="00D2759E"/>
    <w:rsid w:val="00D27F25"/>
    <w:rsid w:val="00D307DF"/>
    <w:rsid w:val="00D32257"/>
    <w:rsid w:val="00D324EE"/>
    <w:rsid w:val="00D32533"/>
    <w:rsid w:val="00D3264A"/>
    <w:rsid w:val="00D32712"/>
    <w:rsid w:val="00D327E5"/>
    <w:rsid w:val="00D32CC4"/>
    <w:rsid w:val="00D33415"/>
    <w:rsid w:val="00D334EE"/>
    <w:rsid w:val="00D33959"/>
    <w:rsid w:val="00D339C7"/>
    <w:rsid w:val="00D342E5"/>
    <w:rsid w:val="00D346E8"/>
    <w:rsid w:val="00D34D20"/>
    <w:rsid w:val="00D354EB"/>
    <w:rsid w:val="00D36070"/>
    <w:rsid w:val="00D3701C"/>
    <w:rsid w:val="00D37240"/>
    <w:rsid w:val="00D3740F"/>
    <w:rsid w:val="00D37446"/>
    <w:rsid w:val="00D37866"/>
    <w:rsid w:val="00D37BF3"/>
    <w:rsid w:val="00D37C4A"/>
    <w:rsid w:val="00D37CB7"/>
    <w:rsid w:val="00D40125"/>
    <w:rsid w:val="00D40134"/>
    <w:rsid w:val="00D40756"/>
    <w:rsid w:val="00D40BD2"/>
    <w:rsid w:val="00D415D2"/>
    <w:rsid w:val="00D41AF1"/>
    <w:rsid w:val="00D43CE7"/>
    <w:rsid w:val="00D43D0D"/>
    <w:rsid w:val="00D440E4"/>
    <w:rsid w:val="00D44BDE"/>
    <w:rsid w:val="00D4541A"/>
    <w:rsid w:val="00D454F6"/>
    <w:rsid w:val="00D461A1"/>
    <w:rsid w:val="00D461D0"/>
    <w:rsid w:val="00D4694D"/>
    <w:rsid w:val="00D47BA4"/>
    <w:rsid w:val="00D51B15"/>
    <w:rsid w:val="00D525B1"/>
    <w:rsid w:val="00D529D2"/>
    <w:rsid w:val="00D52A15"/>
    <w:rsid w:val="00D52AF3"/>
    <w:rsid w:val="00D53083"/>
    <w:rsid w:val="00D5390E"/>
    <w:rsid w:val="00D53EF3"/>
    <w:rsid w:val="00D54587"/>
    <w:rsid w:val="00D54BA5"/>
    <w:rsid w:val="00D550FE"/>
    <w:rsid w:val="00D5594B"/>
    <w:rsid w:val="00D55C55"/>
    <w:rsid w:val="00D56398"/>
    <w:rsid w:val="00D56BDB"/>
    <w:rsid w:val="00D57603"/>
    <w:rsid w:val="00D57B3F"/>
    <w:rsid w:val="00D57CC1"/>
    <w:rsid w:val="00D57CE9"/>
    <w:rsid w:val="00D57F73"/>
    <w:rsid w:val="00D6018D"/>
    <w:rsid w:val="00D601D8"/>
    <w:rsid w:val="00D60615"/>
    <w:rsid w:val="00D611B3"/>
    <w:rsid w:val="00D61347"/>
    <w:rsid w:val="00D6162E"/>
    <w:rsid w:val="00D616DC"/>
    <w:rsid w:val="00D61D5B"/>
    <w:rsid w:val="00D6216B"/>
    <w:rsid w:val="00D62B1D"/>
    <w:rsid w:val="00D62E66"/>
    <w:rsid w:val="00D63297"/>
    <w:rsid w:val="00D6358D"/>
    <w:rsid w:val="00D63AC1"/>
    <w:rsid w:val="00D63BE1"/>
    <w:rsid w:val="00D63C55"/>
    <w:rsid w:val="00D63CC6"/>
    <w:rsid w:val="00D64276"/>
    <w:rsid w:val="00D64B44"/>
    <w:rsid w:val="00D64C17"/>
    <w:rsid w:val="00D64E94"/>
    <w:rsid w:val="00D65A75"/>
    <w:rsid w:val="00D66359"/>
    <w:rsid w:val="00D6692B"/>
    <w:rsid w:val="00D66ED1"/>
    <w:rsid w:val="00D678C5"/>
    <w:rsid w:val="00D6793D"/>
    <w:rsid w:val="00D67B38"/>
    <w:rsid w:val="00D67EF0"/>
    <w:rsid w:val="00D702DC"/>
    <w:rsid w:val="00D70F74"/>
    <w:rsid w:val="00D71836"/>
    <w:rsid w:val="00D71F6F"/>
    <w:rsid w:val="00D7237D"/>
    <w:rsid w:val="00D72454"/>
    <w:rsid w:val="00D72FB9"/>
    <w:rsid w:val="00D734DB"/>
    <w:rsid w:val="00D73BD0"/>
    <w:rsid w:val="00D74990"/>
    <w:rsid w:val="00D749D1"/>
    <w:rsid w:val="00D7532D"/>
    <w:rsid w:val="00D75B5E"/>
    <w:rsid w:val="00D76678"/>
    <w:rsid w:val="00D76FCE"/>
    <w:rsid w:val="00D77581"/>
    <w:rsid w:val="00D779DC"/>
    <w:rsid w:val="00D77CF1"/>
    <w:rsid w:val="00D77EE9"/>
    <w:rsid w:val="00D805BF"/>
    <w:rsid w:val="00D80C52"/>
    <w:rsid w:val="00D81BAE"/>
    <w:rsid w:val="00D82163"/>
    <w:rsid w:val="00D8244A"/>
    <w:rsid w:val="00D83230"/>
    <w:rsid w:val="00D83CBF"/>
    <w:rsid w:val="00D85288"/>
    <w:rsid w:val="00D85C87"/>
    <w:rsid w:val="00D85CF3"/>
    <w:rsid w:val="00D85E59"/>
    <w:rsid w:val="00D86155"/>
    <w:rsid w:val="00D86FF6"/>
    <w:rsid w:val="00D871BD"/>
    <w:rsid w:val="00D87668"/>
    <w:rsid w:val="00D87B64"/>
    <w:rsid w:val="00D87DEC"/>
    <w:rsid w:val="00D87EE7"/>
    <w:rsid w:val="00D90205"/>
    <w:rsid w:val="00D90281"/>
    <w:rsid w:val="00D90CB5"/>
    <w:rsid w:val="00D91EAD"/>
    <w:rsid w:val="00D92357"/>
    <w:rsid w:val="00D92782"/>
    <w:rsid w:val="00D927CA"/>
    <w:rsid w:val="00D92BC5"/>
    <w:rsid w:val="00D92CBA"/>
    <w:rsid w:val="00D930F6"/>
    <w:rsid w:val="00D9342A"/>
    <w:rsid w:val="00D93656"/>
    <w:rsid w:val="00D93B3B"/>
    <w:rsid w:val="00D941B0"/>
    <w:rsid w:val="00D945E1"/>
    <w:rsid w:val="00D94FBD"/>
    <w:rsid w:val="00D953ED"/>
    <w:rsid w:val="00D9596E"/>
    <w:rsid w:val="00D9627F"/>
    <w:rsid w:val="00D96337"/>
    <w:rsid w:val="00D9678A"/>
    <w:rsid w:val="00D9697C"/>
    <w:rsid w:val="00D978B8"/>
    <w:rsid w:val="00D978DC"/>
    <w:rsid w:val="00D9798D"/>
    <w:rsid w:val="00D97F36"/>
    <w:rsid w:val="00DA084C"/>
    <w:rsid w:val="00DA0C69"/>
    <w:rsid w:val="00DA0DA4"/>
    <w:rsid w:val="00DA1DF3"/>
    <w:rsid w:val="00DA1FAF"/>
    <w:rsid w:val="00DA3A90"/>
    <w:rsid w:val="00DA46B5"/>
    <w:rsid w:val="00DA46CC"/>
    <w:rsid w:val="00DA48DD"/>
    <w:rsid w:val="00DA4AF6"/>
    <w:rsid w:val="00DA4B5D"/>
    <w:rsid w:val="00DA5545"/>
    <w:rsid w:val="00DA5733"/>
    <w:rsid w:val="00DA5AC3"/>
    <w:rsid w:val="00DA67BC"/>
    <w:rsid w:val="00DA7B2A"/>
    <w:rsid w:val="00DB0676"/>
    <w:rsid w:val="00DB0CDC"/>
    <w:rsid w:val="00DB128B"/>
    <w:rsid w:val="00DB14DB"/>
    <w:rsid w:val="00DB1F93"/>
    <w:rsid w:val="00DB24B0"/>
    <w:rsid w:val="00DB26AC"/>
    <w:rsid w:val="00DB2CAF"/>
    <w:rsid w:val="00DB321D"/>
    <w:rsid w:val="00DB3677"/>
    <w:rsid w:val="00DB4E4D"/>
    <w:rsid w:val="00DB54AE"/>
    <w:rsid w:val="00DB5A1C"/>
    <w:rsid w:val="00DB5C97"/>
    <w:rsid w:val="00DB5CAF"/>
    <w:rsid w:val="00DB606F"/>
    <w:rsid w:val="00DB62F8"/>
    <w:rsid w:val="00DB6990"/>
    <w:rsid w:val="00DB6D61"/>
    <w:rsid w:val="00DB71CF"/>
    <w:rsid w:val="00DB7257"/>
    <w:rsid w:val="00DC057B"/>
    <w:rsid w:val="00DC1678"/>
    <w:rsid w:val="00DC178B"/>
    <w:rsid w:val="00DC234E"/>
    <w:rsid w:val="00DC26C7"/>
    <w:rsid w:val="00DC275E"/>
    <w:rsid w:val="00DC2B44"/>
    <w:rsid w:val="00DC30EC"/>
    <w:rsid w:val="00DC36EF"/>
    <w:rsid w:val="00DC3A4F"/>
    <w:rsid w:val="00DC3AD0"/>
    <w:rsid w:val="00DC3C0C"/>
    <w:rsid w:val="00DC3D00"/>
    <w:rsid w:val="00DC3EB6"/>
    <w:rsid w:val="00DC42A2"/>
    <w:rsid w:val="00DC4550"/>
    <w:rsid w:val="00DC459B"/>
    <w:rsid w:val="00DC467F"/>
    <w:rsid w:val="00DC58AA"/>
    <w:rsid w:val="00DC6D63"/>
    <w:rsid w:val="00DC7C8C"/>
    <w:rsid w:val="00DD0337"/>
    <w:rsid w:val="00DD06F7"/>
    <w:rsid w:val="00DD0910"/>
    <w:rsid w:val="00DD0AFA"/>
    <w:rsid w:val="00DD0E2F"/>
    <w:rsid w:val="00DD1253"/>
    <w:rsid w:val="00DD14CC"/>
    <w:rsid w:val="00DD1837"/>
    <w:rsid w:val="00DD18DB"/>
    <w:rsid w:val="00DD1AE0"/>
    <w:rsid w:val="00DD1D08"/>
    <w:rsid w:val="00DD27B8"/>
    <w:rsid w:val="00DD2C8C"/>
    <w:rsid w:val="00DD318A"/>
    <w:rsid w:val="00DD338D"/>
    <w:rsid w:val="00DD3B76"/>
    <w:rsid w:val="00DD413C"/>
    <w:rsid w:val="00DD4DFA"/>
    <w:rsid w:val="00DD5433"/>
    <w:rsid w:val="00DD5CA0"/>
    <w:rsid w:val="00DD5DFA"/>
    <w:rsid w:val="00DD61C4"/>
    <w:rsid w:val="00DD6272"/>
    <w:rsid w:val="00DD649E"/>
    <w:rsid w:val="00DD675B"/>
    <w:rsid w:val="00DD7DAA"/>
    <w:rsid w:val="00DD7DD5"/>
    <w:rsid w:val="00DD7E12"/>
    <w:rsid w:val="00DE0553"/>
    <w:rsid w:val="00DE19FF"/>
    <w:rsid w:val="00DE1CF4"/>
    <w:rsid w:val="00DE1D18"/>
    <w:rsid w:val="00DE22A4"/>
    <w:rsid w:val="00DE22F4"/>
    <w:rsid w:val="00DE2F34"/>
    <w:rsid w:val="00DE3AF4"/>
    <w:rsid w:val="00DE3CB2"/>
    <w:rsid w:val="00DE4B43"/>
    <w:rsid w:val="00DE5BFB"/>
    <w:rsid w:val="00DE6007"/>
    <w:rsid w:val="00DE686B"/>
    <w:rsid w:val="00DE6B43"/>
    <w:rsid w:val="00DE708B"/>
    <w:rsid w:val="00DE7AAA"/>
    <w:rsid w:val="00DE7DB7"/>
    <w:rsid w:val="00DF005E"/>
    <w:rsid w:val="00DF041D"/>
    <w:rsid w:val="00DF12E2"/>
    <w:rsid w:val="00DF12E8"/>
    <w:rsid w:val="00DF19C1"/>
    <w:rsid w:val="00DF1F48"/>
    <w:rsid w:val="00DF1FE9"/>
    <w:rsid w:val="00DF237A"/>
    <w:rsid w:val="00DF26AE"/>
    <w:rsid w:val="00DF26D4"/>
    <w:rsid w:val="00DF271A"/>
    <w:rsid w:val="00DF28B0"/>
    <w:rsid w:val="00DF2DC6"/>
    <w:rsid w:val="00DF2E38"/>
    <w:rsid w:val="00DF355C"/>
    <w:rsid w:val="00DF38E4"/>
    <w:rsid w:val="00DF4880"/>
    <w:rsid w:val="00DF56C9"/>
    <w:rsid w:val="00DF5950"/>
    <w:rsid w:val="00DF5A55"/>
    <w:rsid w:val="00DF621B"/>
    <w:rsid w:val="00DF6569"/>
    <w:rsid w:val="00DF68F0"/>
    <w:rsid w:val="00DF6BF5"/>
    <w:rsid w:val="00DF7186"/>
    <w:rsid w:val="00DF7909"/>
    <w:rsid w:val="00E00885"/>
    <w:rsid w:val="00E01043"/>
    <w:rsid w:val="00E014B8"/>
    <w:rsid w:val="00E02388"/>
    <w:rsid w:val="00E02B2A"/>
    <w:rsid w:val="00E031F5"/>
    <w:rsid w:val="00E038DB"/>
    <w:rsid w:val="00E04BC9"/>
    <w:rsid w:val="00E0572E"/>
    <w:rsid w:val="00E05C30"/>
    <w:rsid w:val="00E05C76"/>
    <w:rsid w:val="00E05F6E"/>
    <w:rsid w:val="00E06494"/>
    <w:rsid w:val="00E0677F"/>
    <w:rsid w:val="00E07891"/>
    <w:rsid w:val="00E07B6C"/>
    <w:rsid w:val="00E10CAF"/>
    <w:rsid w:val="00E10E91"/>
    <w:rsid w:val="00E10F99"/>
    <w:rsid w:val="00E1108E"/>
    <w:rsid w:val="00E1125C"/>
    <w:rsid w:val="00E1160C"/>
    <w:rsid w:val="00E11A82"/>
    <w:rsid w:val="00E12072"/>
    <w:rsid w:val="00E145B3"/>
    <w:rsid w:val="00E1490E"/>
    <w:rsid w:val="00E14DFB"/>
    <w:rsid w:val="00E14FE1"/>
    <w:rsid w:val="00E15B43"/>
    <w:rsid w:val="00E16347"/>
    <w:rsid w:val="00E1674D"/>
    <w:rsid w:val="00E16857"/>
    <w:rsid w:val="00E1685D"/>
    <w:rsid w:val="00E16B94"/>
    <w:rsid w:val="00E16DC1"/>
    <w:rsid w:val="00E17260"/>
    <w:rsid w:val="00E1756F"/>
    <w:rsid w:val="00E17A26"/>
    <w:rsid w:val="00E17E0F"/>
    <w:rsid w:val="00E200D5"/>
    <w:rsid w:val="00E201DB"/>
    <w:rsid w:val="00E20E71"/>
    <w:rsid w:val="00E21624"/>
    <w:rsid w:val="00E2234A"/>
    <w:rsid w:val="00E22CC7"/>
    <w:rsid w:val="00E24094"/>
    <w:rsid w:val="00E243BF"/>
    <w:rsid w:val="00E243FB"/>
    <w:rsid w:val="00E25AC6"/>
    <w:rsid w:val="00E25F04"/>
    <w:rsid w:val="00E25F94"/>
    <w:rsid w:val="00E25FA9"/>
    <w:rsid w:val="00E2699F"/>
    <w:rsid w:val="00E26FE5"/>
    <w:rsid w:val="00E270BE"/>
    <w:rsid w:val="00E2730A"/>
    <w:rsid w:val="00E27685"/>
    <w:rsid w:val="00E27803"/>
    <w:rsid w:val="00E303C9"/>
    <w:rsid w:val="00E30415"/>
    <w:rsid w:val="00E30637"/>
    <w:rsid w:val="00E30897"/>
    <w:rsid w:val="00E308CC"/>
    <w:rsid w:val="00E30C4D"/>
    <w:rsid w:val="00E314B0"/>
    <w:rsid w:val="00E316F8"/>
    <w:rsid w:val="00E31E6E"/>
    <w:rsid w:val="00E3221D"/>
    <w:rsid w:val="00E32481"/>
    <w:rsid w:val="00E32B93"/>
    <w:rsid w:val="00E32E76"/>
    <w:rsid w:val="00E3344A"/>
    <w:rsid w:val="00E3350D"/>
    <w:rsid w:val="00E33A37"/>
    <w:rsid w:val="00E33A66"/>
    <w:rsid w:val="00E34598"/>
    <w:rsid w:val="00E34932"/>
    <w:rsid w:val="00E34FD1"/>
    <w:rsid w:val="00E352BF"/>
    <w:rsid w:val="00E354BA"/>
    <w:rsid w:val="00E358BE"/>
    <w:rsid w:val="00E359AF"/>
    <w:rsid w:val="00E35FC4"/>
    <w:rsid w:val="00E361CE"/>
    <w:rsid w:val="00E366A7"/>
    <w:rsid w:val="00E36E00"/>
    <w:rsid w:val="00E36F6E"/>
    <w:rsid w:val="00E379D8"/>
    <w:rsid w:val="00E40CDD"/>
    <w:rsid w:val="00E411B9"/>
    <w:rsid w:val="00E41398"/>
    <w:rsid w:val="00E4140D"/>
    <w:rsid w:val="00E414BC"/>
    <w:rsid w:val="00E415CE"/>
    <w:rsid w:val="00E41C58"/>
    <w:rsid w:val="00E41DC8"/>
    <w:rsid w:val="00E41F5F"/>
    <w:rsid w:val="00E42CC4"/>
    <w:rsid w:val="00E42F9A"/>
    <w:rsid w:val="00E43456"/>
    <w:rsid w:val="00E436F7"/>
    <w:rsid w:val="00E43C67"/>
    <w:rsid w:val="00E44382"/>
    <w:rsid w:val="00E44A15"/>
    <w:rsid w:val="00E44D71"/>
    <w:rsid w:val="00E45668"/>
    <w:rsid w:val="00E4574B"/>
    <w:rsid w:val="00E45E11"/>
    <w:rsid w:val="00E45E43"/>
    <w:rsid w:val="00E4626C"/>
    <w:rsid w:val="00E46D9A"/>
    <w:rsid w:val="00E470B1"/>
    <w:rsid w:val="00E50709"/>
    <w:rsid w:val="00E50DEB"/>
    <w:rsid w:val="00E50EED"/>
    <w:rsid w:val="00E51018"/>
    <w:rsid w:val="00E516D6"/>
    <w:rsid w:val="00E520F4"/>
    <w:rsid w:val="00E52BB8"/>
    <w:rsid w:val="00E53A46"/>
    <w:rsid w:val="00E53ADA"/>
    <w:rsid w:val="00E53B2E"/>
    <w:rsid w:val="00E53BE8"/>
    <w:rsid w:val="00E549B2"/>
    <w:rsid w:val="00E54B24"/>
    <w:rsid w:val="00E556A2"/>
    <w:rsid w:val="00E55AD7"/>
    <w:rsid w:val="00E56018"/>
    <w:rsid w:val="00E56835"/>
    <w:rsid w:val="00E56836"/>
    <w:rsid w:val="00E5686E"/>
    <w:rsid w:val="00E57190"/>
    <w:rsid w:val="00E579C9"/>
    <w:rsid w:val="00E57ABC"/>
    <w:rsid w:val="00E57F6E"/>
    <w:rsid w:val="00E60002"/>
    <w:rsid w:val="00E607EF"/>
    <w:rsid w:val="00E60B15"/>
    <w:rsid w:val="00E6168D"/>
    <w:rsid w:val="00E61874"/>
    <w:rsid w:val="00E61C1C"/>
    <w:rsid w:val="00E6364F"/>
    <w:rsid w:val="00E63E01"/>
    <w:rsid w:val="00E63F11"/>
    <w:rsid w:val="00E63F54"/>
    <w:rsid w:val="00E6450B"/>
    <w:rsid w:val="00E64D0F"/>
    <w:rsid w:val="00E65039"/>
    <w:rsid w:val="00E653F7"/>
    <w:rsid w:val="00E65A06"/>
    <w:rsid w:val="00E6680B"/>
    <w:rsid w:val="00E66F4F"/>
    <w:rsid w:val="00E6763E"/>
    <w:rsid w:val="00E6780B"/>
    <w:rsid w:val="00E679CF"/>
    <w:rsid w:val="00E679E2"/>
    <w:rsid w:val="00E67D38"/>
    <w:rsid w:val="00E708E1"/>
    <w:rsid w:val="00E7096F"/>
    <w:rsid w:val="00E70A48"/>
    <w:rsid w:val="00E70E1A"/>
    <w:rsid w:val="00E71C2B"/>
    <w:rsid w:val="00E71CF2"/>
    <w:rsid w:val="00E72541"/>
    <w:rsid w:val="00E72FE5"/>
    <w:rsid w:val="00E73A58"/>
    <w:rsid w:val="00E73C91"/>
    <w:rsid w:val="00E73CA8"/>
    <w:rsid w:val="00E741FE"/>
    <w:rsid w:val="00E74CFE"/>
    <w:rsid w:val="00E74F12"/>
    <w:rsid w:val="00E7546E"/>
    <w:rsid w:val="00E755A0"/>
    <w:rsid w:val="00E75C63"/>
    <w:rsid w:val="00E76575"/>
    <w:rsid w:val="00E767D4"/>
    <w:rsid w:val="00E769AB"/>
    <w:rsid w:val="00E76D3C"/>
    <w:rsid w:val="00E7730B"/>
    <w:rsid w:val="00E77EE2"/>
    <w:rsid w:val="00E80221"/>
    <w:rsid w:val="00E80A40"/>
    <w:rsid w:val="00E80D92"/>
    <w:rsid w:val="00E815FB"/>
    <w:rsid w:val="00E8181F"/>
    <w:rsid w:val="00E82109"/>
    <w:rsid w:val="00E83406"/>
    <w:rsid w:val="00E843FF"/>
    <w:rsid w:val="00E84A35"/>
    <w:rsid w:val="00E84BB5"/>
    <w:rsid w:val="00E857FA"/>
    <w:rsid w:val="00E864B7"/>
    <w:rsid w:val="00E86593"/>
    <w:rsid w:val="00E867E3"/>
    <w:rsid w:val="00E86E86"/>
    <w:rsid w:val="00E87264"/>
    <w:rsid w:val="00E8738C"/>
    <w:rsid w:val="00E873B1"/>
    <w:rsid w:val="00E87903"/>
    <w:rsid w:val="00E90929"/>
    <w:rsid w:val="00E9147E"/>
    <w:rsid w:val="00E9229C"/>
    <w:rsid w:val="00E9288A"/>
    <w:rsid w:val="00E92EE1"/>
    <w:rsid w:val="00E92FCC"/>
    <w:rsid w:val="00E9310D"/>
    <w:rsid w:val="00E9337B"/>
    <w:rsid w:val="00E941C5"/>
    <w:rsid w:val="00E94F74"/>
    <w:rsid w:val="00E94FB3"/>
    <w:rsid w:val="00E94FFF"/>
    <w:rsid w:val="00E9581A"/>
    <w:rsid w:val="00E96079"/>
    <w:rsid w:val="00E96173"/>
    <w:rsid w:val="00E9731C"/>
    <w:rsid w:val="00E97492"/>
    <w:rsid w:val="00E97DCC"/>
    <w:rsid w:val="00E97E1D"/>
    <w:rsid w:val="00EA09AB"/>
    <w:rsid w:val="00EA0DCA"/>
    <w:rsid w:val="00EA1C53"/>
    <w:rsid w:val="00EA2556"/>
    <w:rsid w:val="00EA2814"/>
    <w:rsid w:val="00EA2D65"/>
    <w:rsid w:val="00EA30A6"/>
    <w:rsid w:val="00EA3AE4"/>
    <w:rsid w:val="00EA406D"/>
    <w:rsid w:val="00EA46F8"/>
    <w:rsid w:val="00EA48CA"/>
    <w:rsid w:val="00EA4B5F"/>
    <w:rsid w:val="00EA4CFE"/>
    <w:rsid w:val="00EA508F"/>
    <w:rsid w:val="00EA5471"/>
    <w:rsid w:val="00EA6998"/>
    <w:rsid w:val="00EA6AA9"/>
    <w:rsid w:val="00EA6F67"/>
    <w:rsid w:val="00EA717F"/>
    <w:rsid w:val="00EA7234"/>
    <w:rsid w:val="00EA735E"/>
    <w:rsid w:val="00EA74C0"/>
    <w:rsid w:val="00EB04EA"/>
    <w:rsid w:val="00EB05E9"/>
    <w:rsid w:val="00EB0622"/>
    <w:rsid w:val="00EB08F4"/>
    <w:rsid w:val="00EB0E8E"/>
    <w:rsid w:val="00EB1AE7"/>
    <w:rsid w:val="00EB29EC"/>
    <w:rsid w:val="00EB3102"/>
    <w:rsid w:val="00EB39E2"/>
    <w:rsid w:val="00EB3CF8"/>
    <w:rsid w:val="00EB4B18"/>
    <w:rsid w:val="00EB4E38"/>
    <w:rsid w:val="00EB5178"/>
    <w:rsid w:val="00EB54E0"/>
    <w:rsid w:val="00EB5B6F"/>
    <w:rsid w:val="00EB60CA"/>
    <w:rsid w:val="00EB6693"/>
    <w:rsid w:val="00EB6DCC"/>
    <w:rsid w:val="00EB7757"/>
    <w:rsid w:val="00EB7CB9"/>
    <w:rsid w:val="00EB7DC1"/>
    <w:rsid w:val="00EC00CD"/>
    <w:rsid w:val="00EC097B"/>
    <w:rsid w:val="00EC0C4F"/>
    <w:rsid w:val="00EC0CA7"/>
    <w:rsid w:val="00EC0CAB"/>
    <w:rsid w:val="00EC12A3"/>
    <w:rsid w:val="00EC1BCC"/>
    <w:rsid w:val="00EC2C24"/>
    <w:rsid w:val="00EC31B9"/>
    <w:rsid w:val="00EC353C"/>
    <w:rsid w:val="00EC3D9C"/>
    <w:rsid w:val="00EC429D"/>
    <w:rsid w:val="00EC4A8F"/>
    <w:rsid w:val="00EC4E32"/>
    <w:rsid w:val="00EC56B7"/>
    <w:rsid w:val="00EC65A5"/>
    <w:rsid w:val="00EC691A"/>
    <w:rsid w:val="00EC6C06"/>
    <w:rsid w:val="00EC7A01"/>
    <w:rsid w:val="00EC7C63"/>
    <w:rsid w:val="00ED01B7"/>
    <w:rsid w:val="00ED0315"/>
    <w:rsid w:val="00ED0AC6"/>
    <w:rsid w:val="00ED0F7B"/>
    <w:rsid w:val="00ED1003"/>
    <w:rsid w:val="00ED15E6"/>
    <w:rsid w:val="00ED17F8"/>
    <w:rsid w:val="00ED195A"/>
    <w:rsid w:val="00ED20D6"/>
    <w:rsid w:val="00ED217A"/>
    <w:rsid w:val="00ED2ADF"/>
    <w:rsid w:val="00ED307F"/>
    <w:rsid w:val="00ED38E5"/>
    <w:rsid w:val="00ED4172"/>
    <w:rsid w:val="00ED4790"/>
    <w:rsid w:val="00ED4C8B"/>
    <w:rsid w:val="00ED4FA2"/>
    <w:rsid w:val="00ED5239"/>
    <w:rsid w:val="00ED5555"/>
    <w:rsid w:val="00ED58DF"/>
    <w:rsid w:val="00ED5E0F"/>
    <w:rsid w:val="00ED648B"/>
    <w:rsid w:val="00ED7364"/>
    <w:rsid w:val="00ED7FD8"/>
    <w:rsid w:val="00EE0159"/>
    <w:rsid w:val="00EE0970"/>
    <w:rsid w:val="00EE0E2E"/>
    <w:rsid w:val="00EE1166"/>
    <w:rsid w:val="00EE1932"/>
    <w:rsid w:val="00EE195E"/>
    <w:rsid w:val="00EE213F"/>
    <w:rsid w:val="00EE2143"/>
    <w:rsid w:val="00EE2927"/>
    <w:rsid w:val="00EE3015"/>
    <w:rsid w:val="00EE382E"/>
    <w:rsid w:val="00EE395F"/>
    <w:rsid w:val="00EE3BB6"/>
    <w:rsid w:val="00EE3BC0"/>
    <w:rsid w:val="00EE4042"/>
    <w:rsid w:val="00EE44D3"/>
    <w:rsid w:val="00EE4876"/>
    <w:rsid w:val="00EE4B42"/>
    <w:rsid w:val="00EE530B"/>
    <w:rsid w:val="00EE53BC"/>
    <w:rsid w:val="00EE5695"/>
    <w:rsid w:val="00EE5A1F"/>
    <w:rsid w:val="00EE5BA8"/>
    <w:rsid w:val="00EE5BF5"/>
    <w:rsid w:val="00EE6A17"/>
    <w:rsid w:val="00EE721F"/>
    <w:rsid w:val="00EE7326"/>
    <w:rsid w:val="00EE79D6"/>
    <w:rsid w:val="00EE7A18"/>
    <w:rsid w:val="00EE7DEC"/>
    <w:rsid w:val="00EF09D6"/>
    <w:rsid w:val="00EF13C7"/>
    <w:rsid w:val="00EF1701"/>
    <w:rsid w:val="00EF2001"/>
    <w:rsid w:val="00EF3A05"/>
    <w:rsid w:val="00EF5492"/>
    <w:rsid w:val="00EF55C6"/>
    <w:rsid w:val="00EF561F"/>
    <w:rsid w:val="00EF5CE9"/>
    <w:rsid w:val="00EF5D93"/>
    <w:rsid w:val="00EF5DF3"/>
    <w:rsid w:val="00EF60F5"/>
    <w:rsid w:val="00EF64D4"/>
    <w:rsid w:val="00EF65D2"/>
    <w:rsid w:val="00EF68F4"/>
    <w:rsid w:val="00EF6A57"/>
    <w:rsid w:val="00EF7D64"/>
    <w:rsid w:val="00EF7DEA"/>
    <w:rsid w:val="00F00047"/>
    <w:rsid w:val="00F00532"/>
    <w:rsid w:val="00F0081E"/>
    <w:rsid w:val="00F00A02"/>
    <w:rsid w:val="00F0260F"/>
    <w:rsid w:val="00F02686"/>
    <w:rsid w:val="00F03374"/>
    <w:rsid w:val="00F03CC1"/>
    <w:rsid w:val="00F04BD0"/>
    <w:rsid w:val="00F0548B"/>
    <w:rsid w:val="00F059FF"/>
    <w:rsid w:val="00F05DA0"/>
    <w:rsid w:val="00F05E6B"/>
    <w:rsid w:val="00F0612D"/>
    <w:rsid w:val="00F0633D"/>
    <w:rsid w:val="00F068B5"/>
    <w:rsid w:val="00F06EA6"/>
    <w:rsid w:val="00F074C1"/>
    <w:rsid w:val="00F079CC"/>
    <w:rsid w:val="00F10B16"/>
    <w:rsid w:val="00F10F0E"/>
    <w:rsid w:val="00F1173E"/>
    <w:rsid w:val="00F12525"/>
    <w:rsid w:val="00F12FBB"/>
    <w:rsid w:val="00F1366A"/>
    <w:rsid w:val="00F138FD"/>
    <w:rsid w:val="00F13DE1"/>
    <w:rsid w:val="00F14006"/>
    <w:rsid w:val="00F14084"/>
    <w:rsid w:val="00F141D8"/>
    <w:rsid w:val="00F1448E"/>
    <w:rsid w:val="00F14742"/>
    <w:rsid w:val="00F14DB8"/>
    <w:rsid w:val="00F15413"/>
    <w:rsid w:val="00F15648"/>
    <w:rsid w:val="00F167DB"/>
    <w:rsid w:val="00F16A57"/>
    <w:rsid w:val="00F16B9E"/>
    <w:rsid w:val="00F17444"/>
    <w:rsid w:val="00F179C3"/>
    <w:rsid w:val="00F17DA3"/>
    <w:rsid w:val="00F2020A"/>
    <w:rsid w:val="00F205A3"/>
    <w:rsid w:val="00F20957"/>
    <w:rsid w:val="00F20A3E"/>
    <w:rsid w:val="00F20E61"/>
    <w:rsid w:val="00F215FE"/>
    <w:rsid w:val="00F2183E"/>
    <w:rsid w:val="00F21C07"/>
    <w:rsid w:val="00F226A7"/>
    <w:rsid w:val="00F23322"/>
    <w:rsid w:val="00F23587"/>
    <w:rsid w:val="00F239DE"/>
    <w:rsid w:val="00F23EBD"/>
    <w:rsid w:val="00F2429E"/>
    <w:rsid w:val="00F24A41"/>
    <w:rsid w:val="00F2516E"/>
    <w:rsid w:val="00F25184"/>
    <w:rsid w:val="00F25794"/>
    <w:rsid w:val="00F25A53"/>
    <w:rsid w:val="00F26825"/>
    <w:rsid w:val="00F268D7"/>
    <w:rsid w:val="00F26A61"/>
    <w:rsid w:val="00F273DB"/>
    <w:rsid w:val="00F27819"/>
    <w:rsid w:val="00F31761"/>
    <w:rsid w:val="00F32292"/>
    <w:rsid w:val="00F32ED3"/>
    <w:rsid w:val="00F33011"/>
    <w:rsid w:val="00F33757"/>
    <w:rsid w:val="00F35902"/>
    <w:rsid w:val="00F35AC0"/>
    <w:rsid w:val="00F36026"/>
    <w:rsid w:val="00F3649A"/>
    <w:rsid w:val="00F367AB"/>
    <w:rsid w:val="00F36A22"/>
    <w:rsid w:val="00F36B9C"/>
    <w:rsid w:val="00F36BD1"/>
    <w:rsid w:val="00F3728E"/>
    <w:rsid w:val="00F37461"/>
    <w:rsid w:val="00F40014"/>
    <w:rsid w:val="00F406E4"/>
    <w:rsid w:val="00F40C60"/>
    <w:rsid w:val="00F41C66"/>
    <w:rsid w:val="00F41CA8"/>
    <w:rsid w:val="00F4259E"/>
    <w:rsid w:val="00F42E83"/>
    <w:rsid w:val="00F43227"/>
    <w:rsid w:val="00F43399"/>
    <w:rsid w:val="00F44197"/>
    <w:rsid w:val="00F44538"/>
    <w:rsid w:val="00F445F9"/>
    <w:rsid w:val="00F44754"/>
    <w:rsid w:val="00F44A9F"/>
    <w:rsid w:val="00F44B84"/>
    <w:rsid w:val="00F44EB1"/>
    <w:rsid w:val="00F45176"/>
    <w:rsid w:val="00F45372"/>
    <w:rsid w:val="00F4564B"/>
    <w:rsid w:val="00F46183"/>
    <w:rsid w:val="00F46229"/>
    <w:rsid w:val="00F464C9"/>
    <w:rsid w:val="00F47077"/>
    <w:rsid w:val="00F4773C"/>
    <w:rsid w:val="00F47BDE"/>
    <w:rsid w:val="00F507AF"/>
    <w:rsid w:val="00F50BB7"/>
    <w:rsid w:val="00F5124E"/>
    <w:rsid w:val="00F5133D"/>
    <w:rsid w:val="00F517D8"/>
    <w:rsid w:val="00F518E6"/>
    <w:rsid w:val="00F51B00"/>
    <w:rsid w:val="00F52E0F"/>
    <w:rsid w:val="00F53B6C"/>
    <w:rsid w:val="00F54659"/>
    <w:rsid w:val="00F54C64"/>
    <w:rsid w:val="00F54D64"/>
    <w:rsid w:val="00F5538A"/>
    <w:rsid w:val="00F5545C"/>
    <w:rsid w:val="00F5576F"/>
    <w:rsid w:val="00F55A3B"/>
    <w:rsid w:val="00F55F68"/>
    <w:rsid w:val="00F56251"/>
    <w:rsid w:val="00F56496"/>
    <w:rsid w:val="00F574AC"/>
    <w:rsid w:val="00F57D48"/>
    <w:rsid w:val="00F60B60"/>
    <w:rsid w:val="00F61A1A"/>
    <w:rsid w:val="00F61C2D"/>
    <w:rsid w:val="00F62062"/>
    <w:rsid w:val="00F6297C"/>
    <w:rsid w:val="00F62BA3"/>
    <w:rsid w:val="00F62F44"/>
    <w:rsid w:val="00F63956"/>
    <w:rsid w:val="00F651F6"/>
    <w:rsid w:val="00F6549B"/>
    <w:rsid w:val="00F65C22"/>
    <w:rsid w:val="00F65C29"/>
    <w:rsid w:val="00F65DAA"/>
    <w:rsid w:val="00F66880"/>
    <w:rsid w:val="00F66D78"/>
    <w:rsid w:val="00F678DE"/>
    <w:rsid w:val="00F6795F"/>
    <w:rsid w:val="00F702BD"/>
    <w:rsid w:val="00F7040E"/>
    <w:rsid w:val="00F707DA"/>
    <w:rsid w:val="00F70BF4"/>
    <w:rsid w:val="00F70EC9"/>
    <w:rsid w:val="00F71121"/>
    <w:rsid w:val="00F7116C"/>
    <w:rsid w:val="00F720FC"/>
    <w:rsid w:val="00F729A3"/>
    <w:rsid w:val="00F729D9"/>
    <w:rsid w:val="00F72C51"/>
    <w:rsid w:val="00F72E0B"/>
    <w:rsid w:val="00F7411C"/>
    <w:rsid w:val="00F74485"/>
    <w:rsid w:val="00F75134"/>
    <w:rsid w:val="00F7515C"/>
    <w:rsid w:val="00F75226"/>
    <w:rsid w:val="00F7553C"/>
    <w:rsid w:val="00F76487"/>
    <w:rsid w:val="00F76883"/>
    <w:rsid w:val="00F76A15"/>
    <w:rsid w:val="00F76B25"/>
    <w:rsid w:val="00F770F4"/>
    <w:rsid w:val="00F777EE"/>
    <w:rsid w:val="00F7783D"/>
    <w:rsid w:val="00F77933"/>
    <w:rsid w:val="00F77D29"/>
    <w:rsid w:val="00F80088"/>
    <w:rsid w:val="00F80A09"/>
    <w:rsid w:val="00F80A47"/>
    <w:rsid w:val="00F80B4B"/>
    <w:rsid w:val="00F812FD"/>
    <w:rsid w:val="00F8168C"/>
    <w:rsid w:val="00F816FE"/>
    <w:rsid w:val="00F82343"/>
    <w:rsid w:val="00F82794"/>
    <w:rsid w:val="00F82A78"/>
    <w:rsid w:val="00F8308E"/>
    <w:rsid w:val="00F8377A"/>
    <w:rsid w:val="00F8464B"/>
    <w:rsid w:val="00F846F8"/>
    <w:rsid w:val="00F84B18"/>
    <w:rsid w:val="00F84FC1"/>
    <w:rsid w:val="00F85D41"/>
    <w:rsid w:val="00F86055"/>
    <w:rsid w:val="00F86403"/>
    <w:rsid w:val="00F8651C"/>
    <w:rsid w:val="00F86BCD"/>
    <w:rsid w:val="00F86BD0"/>
    <w:rsid w:val="00F87F83"/>
    <w:rsid w:val="00F90665"/>
    <w:rsid w:val="00F9067E"/>
    <w:rsid w:val="00F909A8"/>
    <w:rsid w:val="00F90A3B"/>
    <w:rsid w:val="00F90C22"/>
    <w:rsid w:val="00F9116B"/>
    <w:rsid w:val="00F92F57"/>
    <w:rsid w:val="00F936AF"/>
    <w:rsid w:val="00F93CE8"/>
    <w:rsid w:val="00F944A2"/>
    <w:rsid w:val="00F94577"/>
    <w:rsid w:val="00F95172"/>
    <w:rsid w:val="00F952E1"/>
    <w:rsid w:val="00F97656"/>
    <w:rsid w:val="00F97C3D"/>
    <w:rsid w:val="00F97D10"/>
    <w:rsid w:val="00F97EBF"/>
    <w:rsid w:val="00F97F45"/>
    <w:rsid w:val="00FA0496"/>
    <w:rsid w:val="00FA0949"/>
    <w:rsid w:val="00FA1159"/>
    <w:rsid w:val="00FA1E91"/>
    <w:rsid w:val="00FA258D"/>
    <w:rsid w:val="00FA2703"/>
    <w:rsid w:val="00FA2C7A"/>
    <w:rsid w:val="00FA33F5"/>
    <w:rsid w:val="00FA367A"/>
    <w:rsid w:val="00FA45DF"/>
    <w:rsid w:val="00FA4C33"/>
    <w:rsid w:val="00FA5347"/>
    <w:rsid w:val="00FA54C4"/>
    <w:rsid w:val="00FA5817"/>
    <w:rsid w:val="00FA67E3"/>
    <w:rsid w:val="00FA6E6E"/>
    <w:rsid w:val="00FA7063"/>
    <w:rsid w:val="00FA71A6"/>
    <w:rsid w:val="00FA72E4"/>
    <w:rsid w:val="00FA74F7"/>
    <w:rsid w:val="00FA75E2"/>
    <w:rsid w:val="00FA7CCC"/>
    <w:rsid w:val="00FA7DB6"/>
    <w:rsid w:val="00FB0548"/>
    <w:rsid w:val="00FB0F7E"/>
    <w:rsid w:val="00FB155C"/>
    <w:rsid w:val="00FB256A"/>
    <w:rsid w:val="00FB2B48"/>
    <w:rsid w:val="00FB2CFF"/>
    <w:rsid w:val="00FB2D05"/>
    <w:rsid w:val="00FB2E34"/>
    <w:rsid w:val="00FB2FD7"/>
    <w:rsid w:val="00FB30C8"/>
    <w:rsid w:val="00FB3802"/>
    <w:rsid w:val="00FB38D3"/>
    <w:rsid w:val="00FB39CB"/>
    <w:rsid w:val="00FB47B0"/>
    <w:rsid w:val="00FB4B50"/>
    <w:rsid w:val="00FB4CE5"/>
    <w:rsid w:val="00FB4D9B"/>
    <w:rsid w:val="00FB5D97"/>
    <w:rsid w:val="00FB6D8F"/>
    <w:rsid w:val="00FB7DE7"/>
    <w:rsid w:val="00FC004B"/>
    <w:rsid w:val="00FC0256"/>
    <w:rsid w:val="00FC0B2C"/>
    <w:rsid w:val="00FC0E35"/>
    <w:rsid w:val="00FC16D6"/>
    <w:rsid w:val="00FC1E1A"/>
    <w:rsid w:val="00FC1FED"/>
    <w:rsid w:val="00FC2746"/>
    <w:rsid w:val="00FC2EEE"/>
    <w:rsid w:val="00FC370F"/>
    <w:rsid w:val="00FC372E"/>
    <w:rsid w:val="00FC4299"/>
    <w:rsid w:val="00FC4985"/>
    <w:rsid w:val="00FC522B"/>
    <w:rsid w:val="00FC557F"/>
    <w:rsid w:val="00FC573D"/>
    <w:rsid w:val="00FC5B16"/>
    <w:rsid w:val="00FC66C8"/>
    <w:rsid w:val="00FC699E"/>
    <w:rsid w:val="00FC73A2"/>
    <w:rsid w:val="00FC73D1"/>
    <w:rsid w:val="00FC7BBB"/>
    <w:rsid w:val="00FD0364"/>
    <w:rsid w:val="00FD0545"/>
    <w:rsid w:val="00FD1075"/>
    <w:rsid w:val="00FD1C96"/>
    <w:rsid w:val="00FD2119"/>
    <w:rsid w:val="00FD21F0"/>
    <w:rsid w:val="00FD2AA9"/>
    <w:rsid w:val="00FD314A"/>
    <w:rsid w:val="00FD36FB"/>
    <w:rsid w:val="00FD483F"/>
    <w:rsid w:val="00FD5230"/>
    <w:rsid w:val="00FD6B15"/>
    <w:rsid w:val="00FD791D"/>
    <w:rsid w:val="00FD7A7C"/>
    <w:rsid w:val="00FE0B52"/>
    <w:rsid w:val="00FE18A0"/>
    <w:rsid w:val="00FE2362"/>
    <w:rsid w:val="00FE29A1"/>
    <w:rsid w:val="00FE2E0F"/>
    <w:rsid w:val="00FE3439"/>
    <w:rsid w:val="00FE3837"/>
    <w:rsid w:val="00FE3AF9"/>
    <w:rsid w:val="00FE3EA2"/>
    <w:rsid w:val="00FE4426"/>
    <w:rsid w:val="00FE467D"/>
    <w:rsid w:val="00FE4949"/>
    <w:rsid w:val="00FE4987"/>
    <w:rsid w:val="00FE4D3D"/>
    <w:rsid w:val="00FE5050"/>
    <w:rsid w:val="00FE5340"/>
    <w:rsid w:val="00FE5358"/>
    <w:rsid w:val="00FE6366"/>
    <w:rsid w:val="00FE67BF"/>
    <w:rsid w:val="00FE714B"/>
    <w:rsid w:val="00FE7F51"/>
    <w:rsid w:val="00FF06C4"/>
    <w:rsid w:val="00FF0915"/>
    <w:rsid w:val="00FF0ACD"/>
    <w:rsid w:val="00FF1874"/>
    <w:rsid w:val="00FF2216"/>
    <w:rsid w:val="00FF2D14"/>
    <w:rsid w:val="00FF318A"/>
    <w:rsid w:val="00FF36C3"/>
    <w:rsid w:val="00FF36C6"/>
    <w:rsid w:val="00FF3F1A"/>
    <w:rsid w:val="00FF5A4D"/>
    <w:rsid w:val="00FF5F9D"/>
    <w:rsid w:val="00FF6061"/>
    <w:rsid w:val="00FF69D1"/>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8308A"/>
  <w15:docId w15:val="{A7B1D346-8D7E-DC47-BD12-0874A401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1CF"/>
    <w:rPr>
      <w:rFonts w:ascii="SimSun" w:eastAsia="SimSun" w:hAnsi="SimSun" w:cs="SimSu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3FDF"/>
    <w:pPr>
      <w:snapToGrid w:val="0"/>
    </w:pPr>
    <w:rPr>
      <w:sz w:val="18"/>
      <w:szCs w:val="18"/>
    </w:rPr>
  </w:style>
  <w:style w:type="character" w:customStyle="1" w:styleId="FootnoteTextChar">
    <w:name w:val="Footnote Text Char"/>
    <w:basedOn w:val="DefaultParagraphFont"/>
    <w:link w:val="FootnoteText"/>
    <w:uiPriority w:val="99"/>
    <w:rsid w:val="00593FDF"/>
    <w:rPr>
      <w:sz w:val="18"/>
      <w:szCs w:val="18"/>
    </w:rPr>
  </w:style>
  <w:style w:type="character" w:styleId="FootnoteReference">
    <w:name w:val="footnote reference"/>
    <w:basedOn w:val="DefaultParagraphFont"/>
    <w:uiPriority w:val="99"/>
    <w:unhideWhenUsed/>
    <w:rsid w:val="00593FDF"/>
    <w:rPr>
      <w:vertAlign w:val="superscript"/>
    </w:rPr>
  </w:style>
  <w:style w:type="character" w:styleId="Hyperlink">
    <w:name w:val="Hyperlink"/>
    <w:basedOn w:val="DefaultParagraphFont"/>
    <w:uiPriority w:val="99"/>
    <w:unhideWhenUsed/>
    <w:rsid w:val="00D125DE"/>
    <w:rPr>
      <w:color w:val="0563C1" w:themeColor="hyperlink"/>
      <w:u w:val="single"/>
    </w:rPr>
  </w:style>
  <w:style w:type="character" w:customStyle="1" w:styleId="UnresolvedMention1">
    <w:name w:val="Unresolved Mention1"/>
    <w:basedOn w:val="DefaultParagraphFont"/>
    <w:uiPriority w:val="99"/>
    <w:semiHidden/>
    <w:unhideWhenUsed/>
    <w:rsid w:val="00D125DE"/>
    <w:rPr>
      <w:color w:val="605E5C"/>
      <w:shd w:val="clear" w:color="auto" w:fill="E1DFDD"/>
    </w:rPr>
  </w:style>
  <w:style w:type="paragraph" w:styleId="NormalWeb">
    <w:name w:val="Normal (Web)"/>
    <w:basedOn w:val="Normal"/>
    <w:uiPriority w:val="99"/>
    <w:unhideWhenUsed/>
    <w:rsid w:val="00B060F8"/>
    <w:rPr>
      <w:rFonts w:ascii="Times New Roman" w:hAnsi="Times New Roman" w:cs="Times New Roman"/>
    </w:rPr>
  </w:style>
  <w:style w:type="character" w:styleId="CommentReference">
    <w:name w:val="annotation reference"/>
    <w:basedOn w:val="DefaultParagraphFont"/>
    <w:uiPriority w:val="99"/>
    <w:semiHidden/>
    <w:unhideWhenUsed/>
    <w:rsid w:val="004433B2"/>
    <w:rPr>
      <w:sz w:val="21"/>
      <w:szCs w:val="21"/>
    </w:rPr>
  </w:style>
  <w:style w:type="paragraph" w:styleId="CommentText">
    <w:name w:val="annotation text"/>
    <w:basedOn w:val="Normal"/>
    <w:link w:val="CommentTextChar"/>
    <w:uiPriority w:val="99"/>
    <w:unhideWhenUsed/>
    <w:rsid w:val="004433B2"/>
  </w:style>
  <w:style w:type="character" w:customStyle="1" w:styleId="CommentTextChar">
    <w:name w:val="Comment Text Char"/>
    <w:basedOn w:val="DefaultParagraphFont"/>
    <w:link w:val="CommentText"/>
    <w:uiPriority w:val="99"/>
    <w:rsid w:val="004433B2"/>
  </w:style>
  <w:style w:type="paragraph" w:styleId="CommentSubject">
    <w:name w:val="annotation subject"/>
    <w:basedOn w:val="CommentText"/>
    <w:next w:val="CommentText"/>
    <w:link w:val="CommentSubjectChar"/>
    <w:uiPriority w:val="99"/>
    <w:semiHidden/>
    <w:unhideWhenUsed/>
    <w:rsid w:val="004433B2"/>
    <w:rPr>
      <w:b/>
      <w:bCs/>
    </w:rPr>
  </w:style>
  <w:style w:type="character" w:customStyle="1" w:styleId="CommentSubjectChar">
    <w:name w:val="Comment Subject Char"/>
    <w:basedOn w:val="CommentTextChar"/>
    <w:link w:val="CommentSubject"/>
    <w:uiPriority w:val="99"/>
    <w:semiHidden/>
    <w:rsid w:val="004433B2"/>
    <w:rPr>
      <w:b/>
      <w:bCs/>
    </w:rPr>
  </w:style>
  <w:style w:type="paragraph" w:styleId="BalloonText">
    <w:name w:val="Balloon Text"/>
    <w:basedOn w:val="Normal"/>
    <w:link w:val="BalloonTextChar"/>
    <w:uiPriority w:val="99"/>
    <w:semiHidden/>
    <w:unhideWhenUsed/>
    <w:rsid w:val="008059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597C"/>
    <w:rPr>
      <w:rFonts w:ascii="Lucida Grande" w:hAnsi="Lucida Grande" w:cs="Lucida Grande"/>
      <w:sz w:val="18"/>
      <w:szCs w:val="18"/>
    </w:rPr>
  </w:style>
  <w:style w:type="paragraph" w:styleId="ListParagraph">
    <w:name w:val="List Paragraph"/>
    <w:basedOn w:val="Normal"/>
    <w:qFormat/>
    <w:rsid w:val="00101125"/>
    <w:pPr>
      <w:spacing w:after="200"/>
      <w:ind w:left="720"/>
      <w:contextualSpacing/>
    </w:pPr>
    <w:rPr>
      <w:lang w:val="en-AU" w:eastAsia="ja-JP"/>
    </w:rPr>
  </w:style>
  <w:style w:type="paragraph" w:customStyle="1" w:styleId="Normal1">
    <w:name w:val="Normal1"/>
    <w:rsid w:val="00E87903"/>
    <w:pPr>
      <w:spacing w:after="200"/>
    </w:pPr>
    <w:rPr>
      <w:rFonts w:ascii="Cambria" w:eastAsia="Cambria" w:hAnsi="Cambria" w:cs="Cambria"/>
      <w:kern w:val="0"/>
      <w:sz w:val="24"/>
      <w:lang w:val="en-AU" w:eastAsia="en-US"/>
    </w:rPr>
  </w:style>
  <w:style w:type="paragraph" w:styleId="Revision">
    <w:name w:val="Revision"/>
    <w:hidden/>
    <w:uiPriority w:val="99"/>
    <w:semiHidden/>
    <w:rsid w:val="00D13D45"/>
  </w:style>
  <w:style w:type="paragraph" w:customStyle="1" w:styleId="APA">
    <w:name w:val="APA"/>
    <w:basedOn w:val="Normal"/>
    <w:qFormat/>
    <w:rsid w:val="00081C62"/>
    <w:pPr>
      <w:spacing w:line="480" w:lineRule="auto"/>
      <w:ind w:firstLine="720"/>
      <w:contextualSpacing/>
    </w:pPr>
    <w:rPr>
      <w:rFonts w:ascii="Times New Roman" w:hAnsi="Times New Roman"/>
      <w:lang w:val="en-MY"/>
    </w:rPr>
  </w:style>
  <w:style w:type="paragraph" w:customStyle="1" w:styleId="APALevel1">
    <w:name w:val="APA Level 1"/>
    <w:basedOn w:val="APA"/>
    <w:next w:val="APA"/>
    <w:qFormat/>
    <w:rsid w:val="00081C62"/>
    <w:pPr>
      <w:ind w:firstLine="0"/>
      <w:jc w:val="center"/>
    </w:pPr>
    <w:rPr>
      <w:b/>
    </w:rPr>
  </w:style>
  <w:style w:type="paragraph" w:customStyle="1" w:styleId="APALevel2">
    <w:name w:val="APA Level 2"/>
    <w:basedOn w:val="APALevel1"/>
    <w:next w:val="APA"/>
    <w:qFormat/>
    <w:rsid w:val="00081C62"/>
    <w:pPr>
      <w:jc w:val="left"/>
    </w:pPr>
  </w:style>
  <w:style w:type="table" w:styleId="TableGrid">
    <w:name w:val="Table Grid"/>
    <w:basedOn w:val="TableNormal"/>
    <w:uiPriority w:val="39"/>
    <w:rsid w:val="00081C62"/>
    <w:rPr>
      <w:kern w:val="0"/>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B92"/>
    <w:pPr>
      <w:widowControl w:val="0"/>
      <w:jc w:val="both"/>
    </w:pPr>
  </w:style>
  <w:style w:type="paragraph" w:styleId="Header">
    <w:name w:val="header"/>
    <w:basedOn w:val="Normal"/>
    <w:link w:val="HeaderChar"/>
    <w:uiPriority w:val="99"/>
    <w:unhideWhenUsed/>
    <w:rsid w:val="00807B59"/>
    <w:pPr>
      <w:tabs>
        <w:tab w:val="center" w:pos="4513"/>
        <w:tab w:val="right" w:pos="9026"/>
      </w:tabs>
    </w:pPr>
  </w:style>
  <w:style w:type="character" w:customStyle="1" w:styleId="HeaderChar">
    <w:name w:val="Header Char"/>
    <w:basedOn w:val="DefaultParagraphFont"/>
    <w:link w:val="Header"/>
    <w:uiPriority w:val="99"/>
    <w:rsid w:val="00807B59"/>
  </w:style>
  <w:style w:type="paragraph" w:styleId="Footer">
    <w:name w:val="footer"/>
    <w:basedOn w:val="Normal"/>
    <w:link w:val="FooterChar"/>
    <w:uiPriority w:val="99"/>
    <w:unhideWhenUsed/>
    <w:rsid w:val="00807B59"/>
    <w:pPr>
      <w:tabs>
        <w:tab w:val="center" w:pos="4513"/>
        <w:tab w:val="right" w:pos="9026"/>
      </w:tabs>
    </w:pPr>
  </w:style>
  <w:style w:type="character" w:customStyle="1" w:styleId="FooterChar">
    <w:name w:val="Footer Char"/>
    <w:basedOn w:val="DefaultParagraphFont"/>
    <w:link w:val="Footer"/>
    <w:uiPriority w:val="99"/>
    <w:rsid w:val="00807B59"/>
  </w:style>
  <w:style w:type="character" w:customStyle="1" w:styleId="apple-converted-space">
    <w:name w:val="apple-converted-space"/>
    <w:basedOn w:val="DefaultParagraphFont"/>
    <w:rsid w:val="00D11F2B"/>
  </w:style>
  <w:style w:type="paragraph" w:customStyle="1" w:styleId="WPNormal">
    <w:name w:val="WP_Normal"/>
    <w:basedOn w:val="Normal"/>
    <w:rsid w:val="00D11F2B"/>
    <w:pPr>
      <w:autoSpaceDE w:val="0"/>
      <w:autoSpaceDN w:val="0"/>
    </w:pPr>
    <w:rPr>
      <w:rFonts w:ascii="Times" w:eastAsia="Times New Roman" w:hAnsi="Times" w:cs="Times New Roman"/>
      <w:szCs w:val="20"/>
      <w:lang w:eastAsia="ja-JP"/>
    </w:rPr>
  </w:style>
  <w:style w:type="character" w:styleId="SubtleEmphasis">
    <w:name w:val="Subtle Emphasis"/>
    <w:uiPriority w:val="19"/>
    <w:qFormat/>
    <w:rsid w:val="00D11F2B"/>
    <w:rPr>
      <w:i/>
      <w:iCs/>
      <w:color w:val="404040"/>
    </w:rPr>
  </w:style>
  <w:style w:type="character" w:styleId="UnresolvedMention">
    <w:name w:val="Unresolved Mention"/>
    <w:basedOn w:val="DefaultParagraphFont"/>
    <w:uiPriority w:val="99"/>
    <w:semiHidden/>
    <w:unhideWhenUsed/>
    <w:rsid w:val="008F2269"/>
    <w:rPr>
      <w:color w:val="605E5C"/>
      <w:shd w:val="clear" w:color="auto" w:fill="E1DFDD"/>
    </w:rPr>
  </w:style>
  <w:style w:type="character" w:styleId="Emphasis">
    <w:name w:val="Emphasis"/>
    <w:basedOn w:val="DefaultParagraphFont"/>
    <w:uiPriority w:val="20"/>
    <w:qFormat/>
    <w:rsid w:val="006830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3533">
      <w:bodyDiv w:val="1"/>
      <w:marLeft w:val="0"/>
      <w:marRight w:val="0"/>
      <w:marTop w:val="0"/>
      <w:marBottom w:val="0"/>
      <w:divBdr>
        <w:top w:val="none" w:sz="0" w:space="0" w:color="auto"/>
        <w:left w:val="none" w:sz="0" w:space="0" w:color="auto"/>
        <w:bottom w:val="none" w:sz="0" w:space="0" w:color="auto"/>
        <w:right w:val="none" w:sz="0" w:space="0" w:color="auto"/>
      </w:divBdr>
    </w:div>
    <w:div w:id="102505590">
      <w:bodyDiv w:val="1"/>
      <w:marLeft w:val="0"/>
      <w:marRight w:val="0"/>
      <w:marTop w:val="0"/>
      <w:marBottom w:val="0"/>
      <w:divBdr>
        <w:top w:val="none" w:sz="0" w:space="0" w:color="auto"/>
        <w:left w:val="none" w:sz="0" w:space="0" w:color="auto"/>
        <w:bottom w:val="none" w:sz="0" w:space="0" w:color="auto"/>
        <w:right w:val="none" w:sz="0" w:space="0" w:color="auto"/>
      </w:divBdr>
    </w:div>
    <w:div w:id="170342122">
      <w:bodyDiv w:val="1"/>
      <w:marLeft w:val="0"/>
      <w:marRight w:val="0"/>
      <w:marTop w:val="0"/>
      <w:marBottom w:val="0"/>
      <w:divBdr>
        <w:top w:val="none" w:sz="0" w:space="0" w:color="auto"/>
        <w:left w:val="none" w:sz="0" w:space="0" w:color="auto"/>
        <w:bottom w:val="none" w:sz="0" w:space="0" w:color="auto"/>
        <w:right w:val="none" w:sz="0" w:space="0" w:color="auto"/>
      </w:divBdr>
    </w:div>
    <w:div w:id="275061711">
      <w:bodyDiv w:val="1"/>
      <w:marLeft w:val="0"/>
      <w:marRight w:val="0"/>
      <w:marTop w:val="0"/>
      <w:marBottom w:val="0"/>
      <w:divBdr>
        <w:top w:val="none" w:sz="0" w:space="0" w:color="auto"/>
        <w:left w:val="none" w:sz="0" w:space="0" w:color="auto"/>
        <w:bottom w:val="none" w:sz="0" w:space="0" w:color="auto"/>
        <w:right w:val="none" w:sz="0" w:space="0" w:color="auto"/>
      </w:divBdr>
      <w:divsChild>
        <w:div w:id="132453708">
          <w:marLeft w:val="0"/>
          <w:marRight w:val="0"/>
          <w:marTop w:val="0"/>
          <w:marBottom w:val="0"/>
          <w:divBdr>
            <w:top w:val="none" w:sz="0" w:space="0" w:color="auto"/>
            <w:left w:val="none" w:sz="0" w:space="0" w:color="auto"/>
            <w:bottom w:val="none" w:sz="0" w:space="0" w:color="auto"/>
            <w:right w:val="none" w:sz="0" w:space="0" w:color="auto"/>
          </w:divBdr>
          <w:divsChild>
            <w:div w:id="96100866">
              <w:marLeft w:val="0"/>
              <w:marRight w:val="0"/>
              <w:marTop w:val="0"/>
              <w:marBottom w:val="0"/>
              <w:divBdr>
                <w:top w:val="none" w:sz="0" w:space="0" w:color="auto"/>
                <w:left w:val="none" w:sz="0" w:space="0" w:color="auto"/>
                <w:bottom w:val="none" w:sz="0" w:space="0" w:color="auto"/>
                <w:right w:val="none" w:sz="0" w:space="0" w:color="auto"/>
              </w:divBdr>
              <w:divsChild>
                <w:div w:id="20118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7033">
      <w:bodyDiv w:val="1"/>
      <w:marLeft w:val="0"/>
      <w:marRight w:val="0"/>
      <w:marTop w:val="0"/>
      <w:marBottom w:val="0"/>
      <w:divBdr>
        <w:top w:val="none" w:sz="0" w:space="0" w:color="auto"/>
        <w:left w:val="none" w:sz="0" w:space="0" w:color="auto"/>
        <w:bottom w:val="none" w:sz="0" w:space="0" w:color="auto"/>
        <w:right w:val="none" w:sz="0" w:space="0" w:color="auto"/>
      </w:divBdr>
    </w:div>
    <w:div w:id="287008239">
      <w:bodyDiv w:val="1"/>
      <w:marLeft w:val="0"/>
      <w:marRight w:val="0"/>
      <w:marTop w:val="0"/>
      <w:marBottom w:val="0"/>
      <w:divBdr>
        <w:top w:val="none" w:sz="0" w:space="0" w:color="auto"/>
        <w:left w:val="none" w:sz="0" w:space="0" w:color="auto"/>
        <w:bottom w:val="none" w:sz="0" w:space="0" w:color="auto"/>
        <w:right w:val="none" w:sz="0" w:space="0" w:color="auto"/>
      </w:divBdr>
    </w:div>
    <w:div w:id="592250634">
      <w:bodyDiv w:val="1"/>
      <w:marLeft w:val="0"/>
      <w:marRight w:val="0"/>
      <w:marTop w:val="0"/>
      <w:marBottom w:val="0"/>
      <w:divBdr>
        <w:top w:val="none" w:sz="0" w:space="0" w:color="auto"/>
        <w:left w:val="none" w:sz="0" w:space="0" w:color="auto"/>
        <w:bottom w:val="none" w:sz="0" w:space="0" w:color="auto"/>
        <w:right w:val="none" w:sz="0" w:space="0" w:color="auto"/>
      </w:divBdr>
    </w:div>
    <w:div w:id="647443473">
      <w:bodyDiv w:val="1"/>
      <w:marLeft w:val="0"/>
      <w:marRight w:val="0"/>
      <w:marTop w:val="0"/>
      <w:marBottom w:val="0"/>
      <w:divBdr>
        <w:top w:val="none" w:sz="0" w:space="0" w:color="auto"/>
        <w:left w:val="none" w:sz="0" w:space="0" w:color="auto"/>
        <w:bottom w:val="none" w:sz="0" w:space="0" w:color="auto"/>
        <w:right w:val="none" w:sz="0" w:space="0" w:color="auto"/>
      </w:divBdr>
      <w:divsChild>
        <w:div w:id="1108549625">
          <w:marLeft w:val="0"/>
          <w:marRight w:val="0"/>
          <w:marTop w:val="0"/>
          <w:marBottom w:val="0"/>
          <w:divBdr>
            <w:top w:val="none" w:sz="0" w:space="0" w:color="auto"/>
            <w:left w:val="none" w:sz="0" w:space="0" w:color="auto"/>
            <w:bottom w:val="none" w:sz="0" w:space="0" w:color="auto"/>
            <w:right w:val="none" w:sz="0" w:space="0" w:color="auto"/>
          </w:divBdr>
          <w:divsChild>
            <w:div w:id="293173482">
              <w:marLeft w:val="0"/>
              <w:marRight w:val="0"/>
              <w:marTop w:val="0"/>
              <w:marBottom w:val="0"/>
              <w:divBdr>
                <w:top w:val="none" w:sz="0" w:space="0" w:color="auto"/>
                <w:left w:val="none" w:sz="0" w:space="0" w:color="auto"/>
                <w:bottom w:val="none" w:sz="0" w:space="0" w:color="auto"/>
                <w:right w:val="none" w:sz="0" w:space="0" w:color="auto"/>
              </w:divBdr>
              <w:divsChild>
                <w:div w:id="630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78805">
      <w:bodyDiv w:val="1"/>
      <w:marLeft w:val="0"/>
      <w:marRight w:val="0"/>
      <w:marTop w:val="0"/>
      <w:marBottom w:val="0"/>
      <w:divBdr>
        <w:top w:val="none" w:sz="0" w:space="0" w:color="auto"/>
        <w:left w:val="none" w:sz="0" w:space="0" w:color="auto"/>
        <w:bottom w:val="none" w:sz="0" w:space="0" w:color="auto"/>
        <w:right w:val="none" w:sz="0" w:space="0" w:color="auto"/>
      </w:divBdr>
      <w:divsChild>
        <w:div w:id="1189488871">
          <w:marLeft w:val="0"/>
          <w:marRight w:val="0"/>
          <w:marTop w:val="0"/>
          <w:marBottom w:val="0"/>
          <w:divBdr>
            <w:top w:val="none" w:sz="0" w:space="0" w:color="auto"/>
            <w:left w:val="none" w:sz="0" w:space="0" w:color="auto"/>
            <w:bottom w:val="none" w:sz="0" w:space="0" w:color="auto"/>
            <w:right w:val="none" w:sz="0" w:space="0" w:color="auto"/>
          </w:divBdr>
          <w:divsChild>
            <w:div w:id="327945389">
              <w:marLeft w:val="0"/>
              <w:marRight w:val="0"/>
              <w:marTop w:val="0"/>
              <w:marBottom w:val="0"/>
              <w:divBdr>
                <w:top w:val="none" w:sz="0" w:space="0" w:color="auto"/>
                <w:left w:val="none" w:sz="0" w:space="0" w:color="auto"/>
                <w:bottom w:val="none" w:sz="0" w:space="0" w:color="auto"/>
                <w:right w:val="none" w:sz="0" w:space="0" w:color="auto"/>
              </w:divBdr>
              <w:divsChild>
                <w:div w:id="42430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2873">
      <w:bodyDiv w:val="1"/>
      <w:marLeft w:val="0"/>
      <w:marRight w:val="0"/>
      <w:marTop w:val="0"/>
      <w:marBottom w:val="0"/>
      <w:divBdr>
        <w:top w:val="none" w:sz="0" w:space="0" w:color="auto"/>
        <w:left w:val="none" w:sz="0" w:space="0" w:color="auto"/>
        <w:bottom w:val="none" w:sz="0" w:space="0" w:color="auto"/>
        <w:right w:val="none" w:sz="0" w:space="0" w:color="auto"/>
      </w:divBdr>
    </w:div>
    <w:div w:id="865096152">
      <w:bodyDiv w:val="1"/>
      <w:marLeft w:val="0"/>
      <w:marRight w:val="0"/>
      <w:marTop w:val="0"/>
      <w:marBottom w:val="0"/>
      <w:divBdr>
        <w:top w:val="none" w:sz="0" w:space="0" w:color="auto"/>
        <w:left w:val="none" w:sz="0" w:space="0" w:color="auto"/>
        <w:bottom w:val="none" w:sz="0" w:space="0" w:color="auto"/>
        <w:right w:val="none" w:sz="0" w:space="0" w:color="auto"/>
      </w:divBdr>
    </w:div>
    <w:div w:id="953707920">
      <w:bodyDiv w:val="1"/>
      <w:marLeft w:val="0"/>
      <w:marRight w:val="0"/>
      <w:marTop w:val="0"/>
      <w:marBottom w:val="0"/>
      <w:divBdr>
        <w:top w:val="none" w:sz="0" w:space="0" w:color="auto"/>
        <w:left w:val="none" w:sz="0" w:space="0" w:color="auto"/>
        <w:bottom w:val="none" w:sz="0" w:space="0" w:color="auto"/>
        <w:right w:val="none" w:sz="0" w:space="0" w:color="auto"/>
      </w:divBdr>
    </w:div>
    <w:div w:id="970136952">
      <w:bodyDiv w:val="1"/>
      <w:marLeft w:val="0"/>
      <w:marRight w:val="0"/>
      <w:marTop w:val="0"/>
      <w:marBottom w:val="0"/>
      <w:divBdr>
        <w:top w:val="none" w:sz="0" w:space="0" w:color="auto"/>
        <w:left w:val="none" w:sz="0" w:space="0" w:color="auto"/>
        <w:bottom w:val="none" w:sz="0" w:space="0" w:color="auto"/>
        <w:right w:val="none" w:sz="0" w:space="0" w:color="auto"/>
      </w:divBdr>
    </w:div>
    <w:div w:id="992369365">
      <w:bodyDiv w:val="1"/>
      <w:marLeft w:val="0"/>
      <w:marRight w:val="0"/>
      <w:marTop w:val="0"/>
      <w:marBottom w:val="0"/>
      <w:divBdr>
        <w:top w:val="none" w:sz="0" w:space="0" w:color="auto"/>
        <w:left w:val="none" w:sz="0" w:space="0" w:color="auto"/>
        <w:bottom w:val="none" w:sz="0" w:space="0" w:color="auto"/>
        <w:right w:val="none" w:sz="0" w:space="0" w:color="auto"/>
      </w:divBdr>
    </w:div>
    <w:div w:id="1048142410">
      <w:bodyDiv w:val="1"/>
      <w:marLeft w:val="0"/>
      <w:marRight w:val="0"/>
      <w:marTop w:val="0"/>
      <w:marBottom w:val="0"/>
      <w:divBdr>
        <w:top w:val="none" w:sz="0" w:space="0" w:color="auto"/>
        <w:left w:val="none" w:sz="0" w:space="0" w:color="auto"/>
        <w:bottom w:val="none" w:sz="0" w:space="0" w:color="auto"/>
        <w:right w:val="none" w:sz="0" w:space="0" w:color="auto"/>
      </w:divBdr>
    </w:div>
    <w:div w:id="1072969926">
      <w:bodyDiv w:val="1"/>
      <w:marLeft w:val="0"/>
      <w:marRight w:val="0"/>
      <w:marTop w:val="0"/>
      <w:marBottom w:val="0"/>
      <w:divBdr>
        <w:top w:val="none" w:sz="0" w:space="0" w:color="auto"/>
        <w:left w:val="none" w:sz="0" w:space="0" w:color="auto"/>
        <w:bottom w:val="none" w:sz="0" w:space="0" w:color="auto"/>
        <w:right w:val="none" w:sz="0" w:space="0" w:color="auto"/>
      </w:divBdr>
    </w:div>
    <w:div w:id="1218862719">
      <w:bodyDiv w:val="1"/>
      <w:marLeft w:val="0"/>
      <w:marRight w:val="0"/>
      <w:marTop w:val="0"/>
      <w:marBottom w:val="0"/>
      <w:divBdr>
        <w:top w:val="none" w:sz="0" w:space="0" w:color="auto"/>
        <w:left w:val="none" w:sz="0" w:space="0" w:color="auto"/>
        <w:bottom w:val="none" w:sz="0" w:space="0" w:color="auto"/>
        <w:right w:val="none" w:sz="0" w:space="0" w:color="auto"/>
      </w:divBdr>
    </w:div>
    <w:div w:id="1362825575">
      <w:bodyDiv w:val="1"/>
      <w:marLeft w:val="0"/>
      <w:marRight w:val="0"/>
      <w:marTop w:val="0"/>
      <w:marBottom w:val="0"/>
      <w:divBdr>
        <w:top w:val="none" w:sz="0" w:space="0" w:color="auto"/>
        <w:left w:val="none" w:sz="0" w:space="0" w:color="auto"/>
        <w:bottom w:val="none" w:sz="0" w:space="0" w:color="auto"/>
        <w:right w:val="none" w:sz="0" w:space="0" w:color="auto"/>
      </w:divBdr>
    </w:div>
    <w:div w:id="1399471823">
      <w:bodyDiv w:val="1"/>
      <w:marLeft w:val="0"/>
      <w:marRight w:val="0"/>
      <w:marTop w:val="0"/>
      <w:marBottom w:val="0"/>
      <w:divBdr>
        <w:top w:val="none" w:sz="0" w:space="0" w:color="auto"/>
        <w:left w:val="none" w:sz="0" w:space="0" w:color="auto"/>
        <w:bottom w:val="none" w:sz="0" w:space="0" w:color="auto"/>
        <w:right w:val="none" w:sz="0" w:space="0" w:color="auto"/>
      </w:divBdr>
      <w:divsChild>
        <w:div w:id="997271063">
          <w:marLeft w:val="0"/>
          <w:marRight w:val="0"/>
          <w:marTop w:val="0"/>
          <w:marBottom w:val="0"/>
          <w:divBdr>
            <w:top w:val="none" w:sz="0" w:space="0" w:color="auto"/>
            <w:left w:val="none" w:sz="0" w:space="0" w:color="auto"/>
            <w:bottom w:val="none" w:sz="0" w:space="0" w:color="auto"/>
            <w:right w:val="none" w:sz="0" w:space="0" w:color="auto"/>
          </w:divBdr>
          <w:divsChild>
            <w:div w:id="1566599273">
              <w:marLeft w:val="0"/>
              <w:marRight w:val="0"/>
              <w:marTop w:val="0"/>
              <w:marBottom w:val="0"/>
              <w:divBdr>
                <w:top w:val="none" w:sz="0" w:space="0" w:color="auto"/>
                <w:left w:val="none" w:sz="0" w:space="0" w:color="auto"/>
                <w:bottom w:val="none" w:sz="0" w:space="0" w:color="auto"/>
                <w:right w:val="none" w:sz="0" w:space="0" w:color="auto"/>
              </w:divBdr>
              <w:divsChild>
                <w:div w:id="1068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2077">
      <w:bodyDiv w:val="1"/>
      <w:marLeft w:val="0"/>
      <w:marRight w:val="0"/>
      <w:marTop w:val="0"/>
      <w:marBottom w:val="0"/>
      <w:divBdr>
        <w:top w:val="none" w:sz="0" w:space="0" w:color="auto"/>
        <w:left w:val="none" w:sz="0" w:space="0" w:color="auto"/>
        <w:bottom w:val="none" w:sz="0" w:space="0" w:color="auto"/>
        <w:right w:val="none" w:sz="0" w:space="0" w:color="auto"/>
      </w:divBdr>
    </w:div>
    <w:div w:id="1671104530">
      <w:bodyDiv w:val="1"/>
      <w:marLeft w:val="0"/>
      <w:marRight w:val="0"/>
      <w:marTop w:val="0"/>
      <w:marBottom w:val="0"/>
      <w:divBdr>
        <w:top w:val="none" w:sz="0" w:space="0" w:color="auto"/>
        <w:left w:val="none" w:sz="0" w:space="0" w:color="auto"/>
        <w:bottom w:val="none" w:sz="0" w:space="0" w:color="auto"/>
        <w:right w:val="none" w:sz="0" w:space="0" w:color="auto"/>
      </w:divBdr>
    </w:div>
    <w:div w:id="1748922978">
      <w:bodyDiv w:val="1"/>
      <w:marLeft w:val="0"/>
      <w:marRight w:val="0"/>
      <w:marTop w:val="0"/>
      <w:marBottom w:val="0"/>
      <w:divBdr>
        <w:top w:val="none" w:sz="0" w:space="0" w:color="auto"/>
        <w:left w:val="none" w:sz="0" w:space="0" w:color="auto"/>
        <w:bottom w:val="none" w:sz="0" w:space="0" w:color="auto"/>
        <w:right w:val="none" w:sz="0" w:space="0" w:color="auto"/>
      </w:divBdr>
    </w:div>
    <w:div w:id="1816221882">
      <w:bodyDiv w:val="1"/>
      <w:marLeft w:val="0"/>
      <w:marRight w:val="0"/>
      <w:marTop w:val="0"/>
      <w:marBottom w:val="0"/>
      <w:divBdr>
        <w:top w:val="none" w:sz="0" w:space="0" w:color="auto"/>
        <w:left w:val="none" w:sz="0" w:space="0" w:color="auto"/>
        <w:bottom w:val="none" w:sz="0" w:space="0" w:color="auto"/>
        <w:right w:val="none" w:sz="0" w:space="0" w:color="auto"/>
      </w:divBdr>
      <w:divsChild>
        <w:div w:id="1090127398">
          <w:marLeft w:val="0"/>
          <w:marRight w:val="0"/>
          <w:marTop w:val="0"/>
          <w:marBottom w:val="0"/>
          <w:divBdr>
            <w:top w:val="none" w:sz="0" w:space="0" w:color="auto"/>
            <w:left w:val="none" w:sz="0" w:space="0" w:color="auto"/>
            <w:bottom w:val="none" w:sz="0" w:space="0" w:color="auto"/>
            <w:right w:val="none" w:sz="0" w:space="0" w:color="auto"/>
          </w:divBdr>
          <w:divsChild>
            <w:div w:id="707947856">
              <w:marLeft w:val="0"/>
              <w:marRight w:val="0"/>
              <w:marTop w:val="0"/>
              <w:marBottom w:val="0"/>
              <w:divBdr>
                <w:top w:val="none" w:sz="0" w:space="0" w:color="auto"/>
                <w:left w:val="none" w:sz="0" w:space="0" w:color="auto"/>
                <w:bottom w:val="none" w:sz="0" w:space="0" w:color="auto"/>
                <w:right w:val="none" w:sz="0" w:space="0" w:color="auto"/>
              </w:divBdr>
              <w:divsChild>
                <w:div w:id="11508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3850">
      <w:bodyDiv w:val="1"/>
      <w:marLeft w:val="0"/>
      <w:marRight w:val="0"/>
      <w:marTop w:val="0"/>
      <w:marBottom w:val="0"/>
      <w:divBdr>
        <w:top w:val="none" w:sz="0" w:space="0" w:color="auto"/>
        <w:left w:val="none" w:sz="0" w:space="0" w:color="auto"/>
        <w:bottom w:val="none" w:sz="0" w:space="0" w:color="auto"/>
        <w:right w:val="none" w:sz="0" w:space="0" w:color="auto"/>
      </w:divBdr>
    </w:div>
    <w:div w:id="1964144632">
      <w:bodyDiv w:val="1"/>
      <w:marLeft w:val="0"/>
      <w:marRight w:val="0"/>
      <w:marTop w:val="0"/>
      <w:marBottom w:val="0"/>
      <w:divBdr>
        <w:top w:val="none" w:sz="0" w:space="0" w:color="auto"/>
        <w:left w:val="none" w:sz="0" w:space="0" w:color="auto"/>
        <w:bottom w:val="none" w:sz="0" w:space="0" w:color="auto"/>
        <w:right w:val="none" w:sz="0" w:space="0" w:color="auto"/>
      </w:divBdr>
    </w:div>
    <w:div w:id="2045598985">
      <w:bodyDiv w:val="1"/>
      <w:marLeft w:val="0"/>
      <w:marRight w:val="0"/>
      <w:marTop w:val="0"/>
      <w:marBottom w:val="0"/>
      <w:divBdr>
        <w:top w:val="none" w:sz="0" w:space="0" w:color="auto"/>
        <w:left w:val="none" w:sz="0" w:space="0" w:color="auto"/>
        <w:bottom w:val="none" w:sz="0" w:space="0" w:color="auto"/>
        <w:right w:val="none" w:sz="0" w:space="0" w:color="auto"/>
      </w:divBdr>
    </w:div>
    <w:div w:id="2068063978">
      <w:bodyDiv w:val="1"/>
      <w:marLeft w:val="0"/>
      <w:marRight w:val="0"/>
      <w:marTop w:val="0"/>
      <w:marBottom w:val="0"/>
      <w:divBdr>
        <w:top w:val="none" w:sz="0" w:space="0" w:color="auto"/>
        <w:left w:val="none" w:sz="0" w:space="0" w:color="auto"/>
        <w:bottom w:val="none" w:sz="0" w:space="0" w:color="auto"/>
        <w:right w:val="none" w:sz="0" w:space="0" w:color="auto"/>
      </w:divBdr>
    </w:div>
    <w:div w:id="2130512983">
      <w:bodyDiv w:val="1"/>
      <w:marLeft w:val="0"/>
      <w:marRight w:val="0"/>
      <w:marTop w:val="0"/>
      <w:marBottom w:val="0"/>
      <w:divBdr>
        <w:top w:val="none" w:sz="0" w:space="0" w:color="auto"/>
        <w:left w:val="none" w:sz="0" w:space="0" w:color="auto"/>
        <w:bottom w:val="none" w:sz="0" w:space="0" w:color="auto"/>
        <w:right w:val="none" w:sz="0" w:space="0" w:color="auto"/>
      </w:divBdr>
    </w:div>
    <w:div w:id="21386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doi.org/10.1111/cogs.12887" TargetMode="External"/><Relationship Id="rId3" Type="http://schemas.openxmlformats.org/officeDocument/2006/relationships/customXml" Target="../customXml/item3.xml"/><Relationship Id="rId21" Type="http://schemas.openxmlformats.org/officeDocument/2006/relationships/hyperlink" Target="https://doi.org/10.1111/phpr.1281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philpapers.org/rec/MILAAN-3"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07/s11229-020-02791-0"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doi.org/10.1111/phc3.12859" TargetMode="External"/><Relationship Id="rId28" Type="http://schemas.openxmlformats.org/officeDocument/2006/relationships/hyperlink" Target="https://doi.org/10.1002/9781118468333.ch10"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i.org/10.1080/09515089.2021.1960299" TargetMode="External"/><Relationship Id="rId27" Type="http://schemas.openxmlformats.org/officeDocument/2006/relationships/hyperlink" Target="https://doi.org/10.1111/j.1468-0114.2011.01408.x"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f.io/pjzn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463CC32-4FBC-B44F-9F3C-AFFCF5402857}">
  <we:reference id="wa200001482" version="1.0.5.0" store="zh-CN" storeType="OMEX"/>
  <we:alternateReferences>
    <we:reference id="wa200001482" version="1.0.5.0" store="WA200001482" storeType="OMEX"/>
  </we:alternateReferences>
  <we:properties>
    <we:property name="cache" value="{}"/>
    <we:property name="user-choices" value="{&quot;1c9892c63766cbff8e84cac4e5c862ae&quot;:&quot;think&quot;,&quot;5b4a7872d4f264b7de21d343b2a49dff&quot;:&quot;applies to&quot;,&quot;3850a7c115b57292d0d3be87ab439ad0&quot;:&quot;And,&quot;,&quot;3542f18e4bbf1dc2d3148e0024875ae5&quot;:&quot;may&quot;,&quot;75a03656982bf90e9b09b37c0fe77289&quot;:&quot;as it is&quot;,&quot;698cfe84fbaa36e62ac051bd4d519f2e&quot;:&quot;example,&quot;,&quot;b472a1f9233eee9f06a81f52e75c209c&quot;:&quot;of imminent&quot;,&quot;e6bc09b0f1bc6f40a6ff965563c0de25&quot;:&quot;for&quot;,&quot;dd991471209e7dc0ef945b77659cb498&quot;:&quot;Similarly,&quot;,&quot;0ccf3979f6adb4f466113a4f84db5550&quot;:&quot;can&quot;,&quot;bdf72afc3b9526fdd43225fed1a27ebf&quot;:&quot;Although&quot;,&quot;2bbfa7cdc9cc02bc673f4ed40c76d1b7&quot;:&quot;intense.&quot;,&quot;222691ed0a7e3f98c2168828ef29d5bf&quot;:&quot;so&quot;,&quot;9835fed312ee58649798ffbd7fe8f90d&quot;:&quot;so&quot;,&quot;55cc6dd1034ea013f76784591af2de25&quot;:&quot;reason&quot;,&quot;dbd35da00fc7f4db4517eaf33a4fe6df&quot;:&quot;events,&quot;,&quot;354be93dea9489328d937396b7adcbc5&quot;:&quot;how can&quot;,&quot;f97d2bff1d519906ddcdd222dab29745&quot;:&quot;preferences&quot;,&quot;f61ca0adc462455170be528ba10136c8&quot;:&quot;leads&quot;,&quot;182fdb344609e281cc0b603cbfc150bc&quot;:&quot;retrospection&quot;,&quot;7150adeaf9c94bf7773712a7edb96517&quot;:&quot;that,&quot;,&quot;fb7986591df03d7ed405d593647ae009&quot;:&quot;similar&quot;,&quot;50ad5649387283e8820fc207b705d21d&quot;:&quot;having&quot;,&quot;8f3dc3c296c13d5eeee19658d8717fe4&quot;:&quot;prefer&quot;,&quot;6f6d6d987f0dce0d700dc727b1414c3e&quot;:&quot;tend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F3474E9AA874F8048E817602C655E" ma:contentTypeVersion="10" ma:contentTypeDescription="Create a new document." ma:contentTypeScope="" ma:versionID="0f28fcb2b967860b35bc3889b00c134b">
  <xsd:schema xmlns:xsd="http://www.w3.org/2001/XMLSchema" xmlns:xs="http://www.w3.org/2001/XMLSchema" xmlns:p="http://schemas.microsoft.com/office/2006/metadata/properties" xmlns:ns3="67dd32a5-4511-4a94-8716-05b0089fb149" targetNamespace="http://schemas.microsoft.com/office/2006/metadata/properties" ma:root="true" ma:fieldsID="58f8586fbe811a9eaf189826a05c022f" ns3:_="">
    <xsd:import namespace="67dd32a5-4511-4a94-8716-05b0089fb149"/>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32a5-4511-4a94-8716-05b0089fb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9C2E7-5325-4BB2-BBE1-E3FA1AEBD6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99C2F1-D22E-4B65-9C9C-F15F0DBADF57}">
  <ds:schemaRefs>
    <ds:schemaRef ds:uri="http://schemas.openxmlformats.org/officeDocument/2006/bibliography"/>
  </ds:schemaRefs>
</ds:datastoreItem>
</file>

<file path=customXml/itemProps3.xml><?xml version="1.0" encoding="utf-8"?>
<ds:datastoreItem xmlns:ds="http://schemas.openxmlformats.org/officeDocument/2006/customXml" ds:itemID="{E13BE790-4105-4C65-AF67-A2B68345D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32a5-4511-4a94-8716-05b0089fb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F148-9F30-42A8-A7AC-ED0BCADA9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38</Pages>
  <Words>11003</Words>
  <Characters>53806</Characters>
  <Application>Microsoft Office Word</Application>
  <DocSecurity>0</DocSecurity>
  <Lines>840</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Yu</dc:creator>
  <cp:keywords/>
  <dc:description/>
  <cp:lastModifiedBy>Kristie Miller</cp:lastModifiedBy>
  <cp:revision>9</cp:revision>
  <dcterms:created xsi:type="dcterms:W3CDTF">2022-10-06T10:17:00Z</dcterms:created>
  <dcterms:modified xsi:type="dcterms:W3CDTF">2022-10-07T06:05:00Z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0x010100A16F3474E9AA874F8048E817602C655E</vt:lpwstr>
  </property>
</Properties>
</file>