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 xml:space="preserve">Deliciously Vicious: </w:t>
      </w:r>
      <w:r w:rsidRPr="00394FC0">
        <w:rPr>
          <w:rFonts w:ascii="Garamond" w:eastAsia="Garamond" w:hAnsi="Garamond" w:cs="Garamond"/>
          <w:b/>
          <w:i/>
          <w:sz w:val="24"/>
          <w:szCs w:val="24"/>
        </w:rPr>
        <w:t>Not Like Us</w:t>
      </w:r>
      <w:r w:rsidRPr="00394FC0">
        <w:rPr>
          <w:rFonts w:ascii="Garamond" w:eastAsia="Garamond" w:hAnsi="Garamond" w:cs="Garamond"/>
          <w:b/>
          <w:sz w:val="24"/>
          <w:szCs w:val="24"/>
        </w:rPr>
        <w:t xml:space="preserve"> as a Case Study for Aesthetic Contextualism</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b/>
          <w:sz w:val="24"/>
          <w:szCs w:val="24"/>
        </w:rPr>
        <w:t xml:space="preserve">Abstract </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In this paper, I defend a version of aesthetic contextualism by examining the aesthetic practice of creating and appreciating diss tracks. Section 1 introduces three core concepts from social ontology: grounding, anchoring, and social practices. Section 2 employs these concepts and argues that the aesthetic practice of creating and appreciating diss tracks ‘anchors’ a ‘frame’ in which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an artwork directly grounds its positive aesthetic properties. Section 3 expands the discussion and shows how we can use these concepts to clarify and evaluate existing positions in the moralist debate. The upshot is that we should do more substantive aesthetic theorizing and pay closer attention to a wider variety of aesthetic practices. Doing so can have payoffs that go beyond the moralist debate in aesthetics.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Introduction</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On the diss track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Kendrick Lamar (2024) claims that Drake is a pedophile, groomer, sellout, and culture vulture. He says that Drake is “not like us” and is simply exploiting Black community and culture for personal gain. The track is the final entry in a rap battle between the two rappers containing </w:t>
      </w:r>
      <w:r w:rsidR="001A2F2D" w:rsidRPr="00394FC0">
        <w:rPr>
          <w:rFonts w:ascii="Garamond" w:eastAsia="Garamond" w:hAnsi="Garamond" w:cs="Garamond"/>
          <w:sz w:val="24"/>
          <w:szCs w:val="24"/>
        </w:rPr>
        <w:t>accusations both comical</w:t>
      </w:r>
      <w:r w:rsidRPr="00394FC0">
        <w:rPr>
          <w:rFonts w:ascii="Garamond" w:eastAsia="Garamond" w:hAnsi="Garamond" w:cs="Garamond"/>
          <w:sz w:val="24"/>
          <w:szCs w:val="24"/>
        </w:rPr>
        <w:t xml:space="preserve"> (e.g., accusations of getting </w:t>
      </w:r>
      <w:r w:rsidR="00985049" w:rsidRPr="00394FC0">
        <w:rPr>
          <w:rFonts w:ascii="Garamond" w:eastAsia="Garamond" w:hAnsi="Garamond" w:cs="Garamond"/>
          <w:sz w:val="24"/>
          <w:szCs w:val="24"/>
        </w:rPr>
        <w:t xml:space="preserve">a </w:t>
      </w:r>
      <w:r w:rsidRPr="00394FC0">
        <w:rPr>
          <w:rFonts w:ascii="Garamond" w:eastAsia="Garamond" w:hAnsi="Garamond" w:cs="Garamond"/>
          <w:sz w:val="24"/>
          <w:szCs w:val="24"/>
        </w:rPr>
        <w:t xml:space="preserve">Brazilian butt lift) </w:t>
      </w:r>
      <w:r w:rsidR="001A2F2D" w:rsidRPr="00394FC0">
        <w:rPr>
          <w:rFonts w:ascii="Garamond" w:eastAsia="Garamond" w:hAnsi="Garamond" w:cs="Garamond"/>
          <w:sz w:val="24"/>
          <w:szCs w:val="24"/>
        </w:rPr>
        <w:t xml:space="preserve">and dead serious </w:t>
      </w:r>
      <w:r w:rsidRPr="00394FC0">
        <w:rPr>
          <w:rFonts w:ascii="Garamond" w:eastAsia="Garamond" w:hAnsi="Garamond" w:cs="Garamond"/>
          <w:sz w:val="24"/>
          <w:szCs w:val="24"/>
        </w:rPr>
        <w:t>(e.g., accusations of child neglect</w:t>
      </w:r>
      <w:r w:rsidR="00177D3D" w:rsidRPr="00394FC0">
        <w:rPr>
          <w:rFonts w:ascii="Garamond" w:eastAsia="Garamond" w:hAnsi="Garamond" w:cs="Garamond"/>
          <w:sz w:val="24"/>
          <w:szCs w:val="24"/>
        </w:rPr>
        <w:t xml:space="preserve">, </w:t>
      </w:r>
      <w:r w:rsidRPr="00394FC0">
        <w:rPr>
          <w:rFonts w:ascii="Garamond" w:eastAsia="Garamond" w:hAnsi="Garamond" w:cs="Garamond"/>
          <w:sz w:val="24"/>
          <w:szCs w:val="24"/>
        </w:rPr>
        <w:t>domestic abuse</w:t>
      </w:r>
      <w:r w:rsidR="00177D3D" w:rsidRPr="00394FC0">
        <w:rPr>
          <w:rFonts w:ascii="Garamond" w:eastAsia="Garamond" w:hAnsi="Garamond" w:cs="Garamond"/>
          <w:sz w:val="24"/>
          <w:szCs w:val="24"/>
        </w:rPr>
        <w:t>, and pedophilia</w:t>
      </w:r>
      <w:r w:rsidRPr="00394FC0">
        <w:rPr>
          <w:rFonts w:ascii="Garamond" w:eastAsia="Garamond" w:hAnsi="Garamond" w:cs="Garamond"/>
          <w:sz w:val="24"/>
          <w:szCs w:val="24"/>
        </w:rPr>
        <w:t>).</w:t>
      </w:r>
      <w:r w:rsidRPr="00394FC0">
        <w:rPr>
          <w:rFonts w:ascii="Garamond" w:eastAsia="Garamond" w:hAnsi="Garamond" w:cs="Garamond"/>
          <w:sz w:val="24"/>
          <w:szCs w:val="24"/>
          <w:vertAlign w:val="superscript"/>
        </w:rPr>
        <w:footnoteReference w:id="1"/>
      </w:r>
      <w:r w:rsidRPr="00394FC0">
        <w:rPr>
          <w:rFonts w:ascii="Garamond" w:eastAsia="Garamond" w:hAnsi="Garamond" w:cs="Garamond"/>
          <w:sz w:val="24"/>
          <w:szCs w:val="24"/>
        </w:rPr>
        <w:t xml:space="preserve">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w:t>
      </w:r>
      <w:r w:rsidR="000A6839" w:rsidRPr="00394FC0">
        <w:rPr>
          <w:rFonts w:ascii="Garamond" w:eastAsia="Garamond" w:hAnsi="Garamond" w:cs="Garamond"/>
          <w:sz w:val="24"/>
          <w:szCs w:val="24"/>
        </w:rPr>
        <w:t>is</w:t>
      </w:r>
      <w:r w:rsidRPr="00394FC0">
        <w:rPr>
          <w:rFonts w:ascii="Garamond" w:eastAsia="Garamond" w:hAnsi="Garamond" w:cs="Garamond"/>
          <w:sz w:val="24"/>
          <w:szCs w:val="24"/>
        </w:rPr>
        <w:t xml:space="preserve"> </w:t>
      </w:r>
      <w:r w:rsidR="004D52C1" w:rsidRPr="00394FC0">
        <w:rPr>
          <w:rFonts w:ascii="Garamond" w:eastAsia="Garamond" w:hAnsi="Garamond" w:cs="Garamond"/>
          <w:sz w:val="24"/>
          <w:szCs w:val="24"/>
        </w:rPr>
        <w:t xml:space="preserve">arguably </w:t>
      </w:r>
      <w:r w:rsidRPr="00394FC0">
        <w:rPr>
          <w:rFonts w:ascii="Garamond" w:eastAsia="Garamond" w:hAnsi="Garamond" w:cs="Garamond"/>
          <w:sz w:val="24"/>
          <w:szCs w:val="24"/>
        </w:rPr>
        <w:t xml:space="preserve">morally vicious. </w:t>
      </w:r>
      <w:r w:rsidR="002F4EFB">
        <w:rPr>
          <w:rFonts w:ascii="Garamond" w:eastAsia="Garamond" w:hAnsi="Garamond" w:cs="Garamond"/>
          <w:sz w:val="24"/>
          <w:szCs w:val="24"/>
        </w:rPr>
        <w:t>On the track,</w:t>
      </w:r>
      <w:r w:rsidRPr="00394FC0">
        <w:rPr>
          <w:rFonts w:ascii="Garamond" w:eastAsia="Garamond" w:hAnsi="Garamond" w:cs="Garamond"/>
          <w:sz w:val="24"/>
          <w:szCs w:val="24"/>
        </w:rPr>
        <w:t xml:space="preserve"> Kendrick Lamar denigrates, otherizes, and humiliates Drake. At the same time,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is widely considered to be aesthetically excellent.</w:t>
      </w:r>
      <w:r w:rsidRPr="00394FC0">
        <w:rPr>
          <w:rFonts w:ascii="Garamond" w:eastAsia="Garamond" w:hAnsi="Garamond" w:cs="Garamond"/>
          <w:sz w:val="24"/>
          <w:szCs w:val="24"/>
          <w:vertAlign w:val="superscript"/>
        </w:rPr>
        <w:footnoteReference w:id="2"/>
      </w:r>
      <w:r w:rsidRPr="00394FC0">
        <w:rPr>
          <w:rFonts w:ascii="Garamond" w:eastAsia="Garamond" w:hAnsi="Garamond" w:cs="Garamond"/>
          <w:sz w:val="24"/>
          <w:szCs w:val="24"/>
        </w:rPr>
        <w:t xml:space="preserve"> Importantly, its excellence is not </w:t>
      </w:r>
      <w:r w:rsidRPr="00394FC0">
        <w:rPr>
          <w:rFonts w:ascii="Garamond" w:eastAsia="Garamond" w:hAnsi="Garamond" w:cs="Garamond"/>
          <w:i/>
          <w:sz w:val="24"/>
          <w:szCs w:val="24"/>
        </w:rPr>
        <w:t>in spite</w:t>
      </w:r>
      <w:r w:rsidRPr="00394FC0">
        <w:rPr>
          <w:rFonts w:ascii="Garamond" w:eastAsia="Garamond" w:hAnsi="Garamond" w:cs="Garamond"/>
          <w:sz w:val="24"/>
          <w:szCs w:val="24"/>
        </w:rPr>
        <w:t xml:space="preserve"> of its moral viciousness but somehow depends on it. In short, as a diss track, its moral viciousness directly contributes to its aesthetic excellence.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Diss tracks provide fodder for the lively debate on the relationship between an artwork’s moral and aesthetic merits. This ‘moralist’ debate has been framed in different ways, but I propose that we understand it in terms of the relationship between an artwork’s moral and aesthetic properties. </w:t>
      </w:r>
      <w:r w:rsidR="00BA1FB9">
        <w:rPr>
          <w:rFonts w:ascii="Garamond" w:eastAsia="Garamond" w:hAnsi="Garamond" w:cs="Garamond"/>
          <w:sz w:val="24"/>
          <w:szCs w:val="24"/>
        </w:rPr>
        <w:t>Framed in terms of properties</w:t>
      </w:r>
      <w:r w:rsidR="00275281">
        <w:rPr>
          <w:rFonts w:ascii="Garamond" w:eastAsia="Garamond" w:hAnsi="Garamond" w:cs="Garamond"/>
          <w:sz w:val="24"/>
          <w:szCs w:val="24"/>
        </w:rPr>
        <w:t>,</w:t>
      </w:r>
      <w:r w:rsidRPr="00394FC0">
        <w:rPr>
          <w:rFonts w:ascii="Garamond" w:eastAsia="Garamond" w:hAnsi="Garamond" w:cs="Garamond"/>
          <w:sz w:val="24"/>
          <w:szCs w:val="24"/>
        </w:rPr>
        <w:t xml:space="preserve"> autonomis</w:t>
      </w:r>
      <w:r w:rsidR="00BA1FB9">
        <w:rPr>
          <w:rFonts w:ascii="Garamond" w:eastAsia="Garamond" w:hAnsi="Garamond" w:cs="Garamond"/>
          <w:sz w:val="24"/>
          <w:szCs w:val="24"/>
        </w:rPr>
        <w:t xml:space="preserve">m claims that an </w:t>
      </w:r>
      <w:r w:rsidRPr="00394FC0">
        <w:rPr>
          <w:rFonts w:ascii="Garamond" w:eastAsia="Garamond" w:hAnsi="Garamond" w:cs="Garamond"/>
          <w:sz w:val="24"/>
          <w:szCs w:val="24"/>
        </w:rPr>
        <w:t>artwork’s aesthetic properties are, in some robust sense, independent of its moral properties.</w:t>
      </w:r>
      <w:r w:rsidRPr="00394FC0">
        <w:rPr>
          <w:rFonts w:ascii="Garamond" w:eastAsia="Garamond" w:hAnsi="Garamond" w:cs="Garamond"/>
          <w:sz w:val="24"/>
          <w:szCs w:val="24"/>
          <w:vertAlign w:val="superscript"/>
        </w:rPr>
        <w:footnoteReference w:id="3"/>
      </w:r>
      <w:r w:rsidRPr="00394FC0">
        <w:rPr>
          <w:rFonts w:ascii="Garamond" w:eastAsia="Garamond" w:hAnsi="Garamond" w:cs="Garamond"/>
          <w:sz w:val="24"/>
          <w:szCs w:val="24"/>
        </w:rPr>
        <w:t xml:space="preserve"> On the contrary, </w:t>
      </w:r>
      <w:r w:rsidR="00BA1FB9">
        <w:rPr>
          <w:rFonts w:ascii="Garamond" w:eastAsia="Garamond" w:hAnsi="Garamond" w:cs="Garamond"/>
          <w:sz w:val="24"/>
          <w:szCs w:val="24"/>
        </w:rPr>
        <w:t>moralism claims</w:t>
      </w:r>
      <w:r w:rsidRPr="00394FC0">
        <w:rPr>
          <w:rFonts w:ascii="Garamond" w:eastAsia="Garamond" w:hAnsi="Garamond" w:cs="Garamond"/>
          <w:sz w:val="24"/>
          <w:szCs w:val="24"/>
        </w:rPr>
        <w:t xml:space="preserve"> that an </w:t>
      </w:r>
      <w:r w:rsidRPr="00394FC0">
        <w:rPr>
          <w:rFonts w:ascii="Garamond" w:eastAsia="Garamond" w:hAnsi="Garamond" w:cs="Garamond"/>
          <w:sz w:val="24"/>
          <w:szCs w:val="24"/>
        </w:rPr>
        <w:lastRenderedPageBreak/>
        <w:t>artwork's moral properties can contribute to or even determine its aesthetic properties so long as they are of the same valence (i.e., both sets of properties are positive or negative).</w:t>
      </w:r>
      <w:r w:rsidRPr="00394FC0">
        <w:rPr>
          <w:rFonts w:ascii="Garamond" w:eastAsia="Garamond" w:hAnsi="Garamond" w:cs="Garamond"/>
          <w:sz w:val="24"/>
          <w:szCs w:val="24"/>
          <w:vertAlign w:val="superscript"/>
        </w:rPr>
        <w:footnoteReference w:id="4"/>
      </w:r>
      <w:r w:rsidRPr="00394FC0">
        <w:rPr>
          <w:rFonts w:ascii="Garamond" w:eastAsia="Garamond" w:hAnsi="Garamond" w:cs="Garamond"/>
          <w:sz w:val="24"/>
          <w:szCs w:val="24"/>
        </w:rPr>
        <w:t xml:space="preserve"> </w:t>
      </w:r>
      <w:r w:rsidR="00BA1FB9">
        <w:rPr>
          <w:rFonts w:ascii="Garamond" w:eastAsia="Garamond" w:hAnsi="Garamond" w:cs="Garamond"/>
          <w:sz w:val="24"/>
          <w:szCs w:val="24"/>
        </w:rPr>
        <w:t>Contextualism takes it</w:t>
      </w:r>
      <w:r w:rsidRPr="00394FC0">
        <w:rPr>
          <w:rFonts w:ascii="Garamond" w:eastAsia="Garamond" w:hAnsi="Garamond" w:cs="Garamond"/>
          <w:sz w:val="24"/>
          <w:szCs w:val="24"/>
        </w:rPr>
        <w:t xml:space="preserve"> </w:t>
      </w:r>
      <w:r w:rsidR="00BA1FB9">
        <w:rPr>
          <w:rFonts w:ascii="Garamond" w:eastAsia="Garamond" w:hAnsi="Garamond" w:cs="Garamond"/>
          <w:sz w:val="24"/>
          <w:szCs w:val="24"/>
        </w:rPr>
        <w:t>one</w:t>
      </w:r>
      <w:r w:rsidRPr="00394FC0">
        <w:rPr>
          <w:rFonts w:ascii="Garamond" w:eastAsia="Garamond" w:hAnsi="Garamond" w:cs="Garamond"/>
          <w:sz w:val="24"/>
          <w:szCs w:val="24"/>
        </w:rPr>
        <w:t xml:space="preserve"> step further by denying th</w:t>
      </w:r>
      <w:r w:rsidR="00BA1FB9">
        <w:rPr>
          <w:rFonts w:ascii="Garamond" w:eastAsia="Garamond" w:hAnsi="Garamond" w:cs="Garamond"/>
          <w:sz w:val="24"/>
          <w:szCs w:val="24"/>
        </w:rPr>
        <w:t>e</w:t>
      </w:r>
      <w:r w:rsidRPr="00394FC0">
        <w:rPr>
          <w:rFonts w:ascii="Garamond" w:eastAsia="Garamond" w:hAnsi="Garamond" w:cs="Garamond"/>
          <w:sz w:val="24"/>
          <w:szCs w:val="24"/>
        </w:rPr>
        <w:t xml:space="preserve"> valence constraint. </w:t>
      </w:r>
      <w:r w:rsidR="00F816E5" w:rsidRPr="00394FC0">
        <w:rPr>
          <w:rFonts w:ascii="Garamond" w:eastAsia="Garamond" w:hAnsi="Garamond" w:cs="Garamond"/>
          <w:sz w:val="24"/>
          <w:szCs w:val="24"/>
        </w:rPr>
        <w:t>Negative moral</w:t>
      </w:r>
      <w:r w:rsidR="001A2F2D" w:rsidRPr="00394FC0">
        <w:rPr>
          <w:rFonts w:ascii="Garamond" w:eastAsia="Garamond" w:hAnsi="Garamond" w:cs="Garamond"/>
          <w:sz w:val="24"/>
          <w:szCs w:val="24"/>
        </w:rPr>
        <w:t xml:space="preserve"> properties can ground positive aesthetic properties and positive moral properties can ground negative aesthetic properties.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This paper will defend a version of aesthetic contextualism</w:t>
      </w:r>
      <w:r w:rsidR="001A2F2D" w:rsidRPr="00394FC0">
        <w:rPr>
          <w:rFonts w:ascii="Garamond" w:eastAsia="Garamond" w:hAnsi="Garamond" w:cs="Garamond"/>
          <w:sz w:val="24"/>
          <w:szCs w:val="24"/>
        </w:rPr>
        <w:t xml:space="preserve"> by focusing on the claim that the </w:t>
      </w:r>
      <w:r w:rsidR="00F816E5" w:rsidRPr="00394FC0">
        <w:rPr>
          <w:rFonts w:ascii="Garamond" w:eastAsia="Garamond" w:hAnsi="Garamond" w:cs="Garamond"/>
          <w:sz w:val="24"/>
          <w:szCs w:val="24"/>
        </w:rPr>
        <w:t>negative moral</w:t>
      </w:r>
      <w:r w:rsidR="001A2F2D" w:rsidRPr="00394FC0">
        <w:rPr>
          <w:rFonts w:ascii="Garamond" w:eastAsia="Garamond" w:hAnsi="Garamond" w:cs="Garamond"/>
          <w:sz w:val="24"/>
          <w:szCs w:val="24"/>
        </w:rPr>
        <w:t xml:space="preserve"> properties of an artwork can contribute or help explain its positive aesthetic properties</w:t>
      </w:r>
      <w:r w:rsidRPr="00394FC0">
        <w:rPr>
          <w:rFonts w:ascii="Garamond" w:eastAsia="Garamond" w:hAnsi="Garamond" w:cs="Garamond"/>
          <w:sz w:val="24"/>
          <w:szCs w:val="24"/>
        </w:rPr>
        <w:t>.</w:t>
      </w:r>
      <w:r w:rsidR="001A2F2D" w:rsidRPr="00394FC0">
        <w:rPr>
          <w:rFonts w:ascii="Garamond" w:eastAsia="Garamond" w:hAnsi="Garamond" w:cs="Garamond"/>
          <w:sz w:val="24"/>
          <w:szCs w:val="24"/>
        </w:rPr>
        <w:t xml:space="preserve"> To be more precise, I</w:t>
      </w:r>
      <w:r w:rsidRPr="00394FC0">
        <w:rPr>
          <w:rFonts w:ascii="Garamond" w:eastAsia="Garamond" w:hAnsi="Garamond" w:cs="Garamond"/>
          <w:sz w:val="24"/>
          <w:szCs w:val="24"/>
        </w:rPr>
        <w:t xml:space="preserve"> propose that with respect to some aesthetic practices, an artwork’s </w:t>
      </w:r>
      <w:r w:rsidR="00F816E5" w:rsidRPr="00394FC0">
        <w:rPr>
          <w:rFonts w:ascii="Garamond" w:eastAsia="Garamond" w:hAnsi="Garamond" w:cs="Garamond"/>
          <w:sz w:val="24"/>
          <w:szCs w:val="24"/>
        </w:rPr>
        <w:t>negative moral</w:t>
      </w:r>
      <w:r w:rsidR="00CD1BC4" w:rsidRPr="00394FC0">
        <w:rPr>
          <w:rFonts w:ascii="Garamond" w:eastAsia="Garamond" w:hAnsi="Garamond" w:cs="Garamond"/>
          <w:sz w:val="24"/>
          <w:szCs w:val="24"/>
        </w:rPr>
        <w:t xml:space="preserve"> </w:t>
      </w:r>
      <w:r w:rsidRPr="00394FC0">
        <w:rPr>
          <w:rFonts w:ascii="Garamond" w:eastAsia="Garamond" w:hAnsi="Garamond" w:cs="Garamond"/>
          <w:sz w:val="24"/>
          <w:szCs w:val="24"/>
        </w:rPr>
        <w:t>properties can</w:t>
      </w:r>
      <w:r w:rsidR="005B521D" w:rsidRPr="00394FC0">
        <w:rPr>
          <w:rFonts w:ascii="Garamond" w:eastAsia="Garamond" w:hAnsi="Garamond" w:cs="Garamond"/>
          <w:sz w:val="24"/>
          <w:szCs w:val="24"/>
        </w:rPr>
        <w:t xml:space="preserve"> partially</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ground</w:t>
      </w:r>
      <w:r w:rsidRPr="00394FC0">
        <w:rPr>
          <w:rFonts w:ascii="Garamond" w:eastAsia="Garamond" w:hAnsi="Garamond" w:cs="Garamond"/>
          <w:sz w:val="24"/>
          <w:szCs w:val="24"/>
        </w:rPr>
        <w:t xml:space="preserve"> its positive aesthetic properties. While I will focus on diss tracks as </w:t>
      </w:r>
      <w:r w:rsidR="00FC6649">
        <w:rPr>
          <w:rFonts w:ascii="Garamond" w:eastAsia="Garamond" w:hAnsi="Garamond" w:cs="Garamond"/>
          <w:sz w:val="24"/>
          <w:szCs w:val="24"/>
        </w:rPr>
        <w:t>my</w:t>
      </w:r>
      <w:r w:rsidRPr="00394FC0">
        <w:rPr>
          <w:rFonts w:ascii="Garamond" w:eastAsia="Garamond" w:hAnsi="Garamond" w:cs="Garamond"/>
          <w:sz w:val="24"/>
          <w:szCs w:val="24"/>
        </w:rPr>
        <w:t xml:space="preserve"> main illustration, the paper makes a larger systematic point. I show how appealing to concepts from social ontology such as grounding, anchoring, and social practices can help us better adjudicate the moralist debate. Importantly, </w:t>
      </w:r>
      <w:r w:rsidR="00BA4233">
        <w:rPr>
          <w:rFonts w:ascii="Garamond" w:eastAsia="Garamond" w:hAnsi="Garamond" w:cs="Garamond"/>
          <w:sz w:val="24"/>
          <w:szCs w:val="24"/>
        </w:rPr>
        <w:t xml:space="preserve">the use of these concepts is not meant to </w:t>
      </w:r>
      <w:r w:rsidRPr="00394FC0">
        <w:rPr>
          <w:rFonts w:ascii="Garamond" w:eastAsia="Garamond" w:hAnsi="Garamond" w:cs="Garamond"/>
          <w:sz w:val="24"/>
          <w:szCs w:val="24"/>
        </w:rPr>
        <w:t xml:space="preserve">replace substantive aesthetic theorizing about how an aesthetic practice operates and the norms that govern it. Instead, </w:t>
      </w:r>
      <w:r w:rsidR="00561933">
        <w:rPr>
          <w:rFonts w:ascii="Garamond" w:eastAsia="Garamond" w:hAnsi="Garamond" w:cs="Garamond"/>
          <w:sz w:val="24"/>
          <w:szCs w:val="24"/>
        </w:rPr>
        <w:t>using these concepts allows us to see why it is so important</w:t>
      </w:r>
      <w:r w:rsidRPr="00394FC0">
        <w:rPr>
          <w:rFonts w:ascii="Garamond" w:eastAsia="Garamond" w:hAnsi="Garamond" w:cs="Garamond"/>
          <w:sz w:val="24"/>
          <w:szCs w:val="24"/>
        </w:rPr>
        <w:t xml:space="preserve"> do more of </w:t>
      </w:r>
      <w:r w:rsidR="005B521D" w:rsidRPr="00394FC0">
        <w:rPr>
          <w:rFonts w:ascii="Garamond" w:eastAsia="Garamond" w:hAnsi="Garamond" w:cs="Garamond"/>
          <w:sz w:val="24"/>
          <w:szCs w:val="24"/>
        </w:rPr>
        <w:t>this theorizing</w:t>
      </w:r>
      <w:r w:rsidRPr="00394FC0">
        <w:rPr>
          <w:rFonts w:ascii="Garamond" w:eastAsia="Garamond" w:hAnsi="Garamond" w:cs="Garamond"/>
          <w:sz w:val="24"/>
          <w:szCs w:val="24"/>
        </w:rPr>
        <w:t xml:space="preserve"> and to pay closer attention to a wider variety of aesthetic practices.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The paper proceeds as follows. Section 1 introduces grounding, anchoring, and social practices (specifically aesthetic practices). I also discuss the assumption that aesthetic practices can set aesthetic standards for artworks. Section 2 argues that the aesthetic practice of producing and evaluating diss tracks ‘anchors’ a ‘frame’ in which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an artwork can directly ground its positive aesthetic properties. I then consider three objections to my argument for aesthetic contextualism: the Qua Problem, the All Things Considered Problem, and the Righteous Contempt </w:t>
      </w:r>
      <w:r w:rsidR="005B521D" w:rsidRPr="00394FC0">
        <w:rPr>
          <w:rFonts w:ascii="Garamond" w:eastAsia="Garamond" w:hAnsi="Garamond" w:cs="Garamond"/>
          <w:sz w:val="24"/>
          <w:szCs w:val="24"/>
        </w:rPr>
        <w:t>Problem</w:t>
      </w:r>
      <w:r w:rsidRPr="00394FC0">
        <w:rPr>
          <w:rFonts w:ascii="Garamond" w:eastAsia="Garamond" w:hAnsi="Garamond" w:cs="Garamond"/>
          <w:sz w:val="24"/>
          <w:szCs w:val="24"/>
        </w:rPr>
        <w:t>.</w:t>
      </w:r>
      <w:r w:rsidR="005B521D" w:rsidRPr="00394FC0">
        <w:rPr>
          <w:rFonts w:ascii="Garamond" w:eastAsia="Garamond" w:hAnsi="Garamond" w:cs="Garamond"/>
          <w:sz w:val="24"/>
          <w:szCs w:val="24"/>
        </w:rPr>
        <w:t xml:space="preserve"> </w:t>
      </w:r>
      <w:r w:rsidRPr="00394FC0">
        <w:rPr>
          <w:rFonts w:ascii="Garamond" w:eastAsia="Garamond" w:hAnsi="Garamond" w:cs="Garamond"/>
          <w:sz w:val="24"/>
          <w:szCs w:val="24"/>
        </w:rPr>
        <w:t>Section 3 broadens the discussion. I show how we can reformulate and evaluate representative positions in the moralist debate in terms of grounding and aesthetic practices. We will see that the best way to evaluate each position is to pay closer attention to different aesthetic practices and to do more substantive aesthetic theorizing about them. I close by highlighting three directions for future research.</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Section 1 Grounding, Anchoring, and Network Theory</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1.1 Grounding</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To understand the grounding relation, consider the following example from Epstein (2015):</w:t>
      </w:r>
      <w:r w:rsidRPr="00394FC0">
        <w:rPr>
          <w:rFonts w:ascii="Garamond" w:eastAsia="Garamond" w:hAnsi="Garamond" w:cs="Garamond"/>
          <w:sz w:val="24"/>
          <w:szCs w:val="24"/>
          <w:vertAlign w:val="superscript"/>
        </w:rPr>
        <w:footnoteReference w:id="5"/>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Billy:</w:t>
      </w:r>
      <w:r w:rsidRPr="00394FC0">
        <w:rPr>
          <w:rFonts w:ascii="Garamond" w:eastAsia="Garamond" w:hAnsi="Garamond" w:cs="Garamond"/>
          <w:sz w:val="24"/>
          <w:szCs w:val="24"/>
        </w:rPr>
        <w:t xml:space="preserve"> Billy is a dollar bill because Billy is a bill printed by the Bureau of Engraving and Printing.</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The “because” in </w:t>
      </w:r>
      <w:r w:rsidRPr="00394FC0">
        <w:rPr>
          <w:rFonts w:ascii="Garamond" w:eastAsia="Garamond" w:hAnsi="Garamond" w:cs="Garamond"/>
          <w:b/>
          <w:sz w:val="24"/>
          <w:szCs w:val="24"/>
        </w:rPr>
        <w:t>Billy</w:t>
      </w:r>
      <w:r w:rsidRPr="00394FC0">
        <w:rPr>
          <w:rFonts w:ascii="Garamond" w:eastAsia="Garamond" w:hAnsi="Garamond" w:cs="Garamond"/>
          <w:sz w:val="24"/>
          <w:szCs w:val="24"/>
        </w:rPr>
        <w:t xml:space="preserve"> is not a statement of probability or causation. It tracks constitutive explanation (</w:t>
      </w:r>
      <w:r w:rsidR="00053527">
        <w:rPr>
          <w:rFonts w:ascii="Garamond" w:eastAsia="Garamond" w:hAnsi="Garamond" w:cs="Garamond"/>
          <w:sz w:val="24"/>
          <w:szCs w:val="24"/>
        </w:rPr>
        <w:t>i.e.</w:t>
      </w:r>
      <w:r w:rsidRPr="00394FC0">
        <w:rPr>
          <w:rFonts w:ascii="Garamond" w:eastAsia="Garamond" w:hAnsi="Garamond" w:cs="Garamond"/>
          <w:sz w:val="24"/>
          <w:szCs w:val="24"/>
        </w:rPr>
        <w:t xml:space="preserve">, an explanation of what makes something what it is). What it is for Billy to be a dollar bill is for Billy to be printed by the Bureau of Engraving and Printing. For our purposes, grounding is a relation between facts that tracks constitutive explanation. When we say that one fact </w:t>
      </w:r>
      <w:r w:rsidRPr="00394FC0">
        <w:rPr>
          <w:rFonts w:ascii="Garamond" w:eastAsia="Garamond" w:hAnsi="Garamond" w:cs="Garamond"/>
          <w:i/>
          <w:sz w:val="24"/>
          <w:szCs w:val="24"/>
        </w:rPr>
        <w:t>grounds</w:t>
      </w:r>
      <w:r w:rsidRPr="00394FC0">
        <w:rPr>
          <w:rFonts w:ascii="Garamond" w:eastAsia="Garamond" w:hAnsi="Garamond" w:cs="Garamond"/>
          <w:sz w:val="24"/>
          <w:szCs w:val="24"/>
        </w:rPr>
        <w:t xml:space="preserve"> another, we mean that the first fact constitutively explains the second. For the purpose of regimentation, let </w:t>
      </w:r>
      <w:r w:rsidRPr="00394FC0">
        <w:rPr>
          <w:rFonts w:ascii="Garamond" w:eastAsia="Garamond" w:hAnsi="Garamond" w:cs="Garamond"/>
          <w:i/>
          <w:sz w:val="24"/>
          <w:szCs w:val="24"/>
        </w:rPr>
        <w:t xml:space="preserve">P </w:t>
      </w:r>
      <w:r w:rsidRPr="00394FC0">
        <w:rPr>
          <w:rFonts w:ascii="Garamond" w:eastAsia="Garamond" w:hAnsi="Garamond" w:cs="Garamond"/>
          <w:sz w:val="24"/>
          <w:szCs w:val="24"/>
        </w:rPr>
        <w:t>be an English sentence and let [</w:t>
      </w:r>
      <w:r w:rsidRPr="00394FC0">
        <w:rPr>
          <w:rFonts w:ascii="Garamond" w:eastAsia="Garamond" w:hAnsi="Garamond" w:cs="Garamond"/>
          <w:i/>
          <w:sz w:val="24"/>
          <w:szCs w:val="24"/>
        </w:rPr>
        <w:t>P</w:t>
      </w:r>
      <w:r w:rsidRPr="00394FC0">
        <w:rPr>
          <w:rFonts w:ascii="Garamond" w:eastAsia="Garamond" w:hAnsi="Garamond" w:cs="Garamond"/>
          <w:sz w:val="24"/>
          <w:szCs w:val="24"/>
        </w:rPr>
        <w:t xml:space="preserve">] be the function from </w:t>
      </w:r>
      <w:r w:rsidRPr="00394FC0">
        <w:rPr>
          <w:rFonts w:ascii="Garamond" w:eastAsia="Garamond" w:hAnsi="Garamond" w:cs="Garamond"/>
          <w:i/>
          <w:sz w:val="24"/>
          <w:szCs w:val="24"/>
        </w:rPr>
        <w:t xml:space="preserve">P </w:t>
      </w:r>
      <w:r w:rsidRPr="00394FC0">
        <w:rPr>
          <w:rFonts w:ascii="Garamond" w:eastAsia="Garamond" w:hAnsi="Garamond" w:cs="Garamond"/>
          <w:sz w:val="24"/>
          <w:szCs w:val="24"/>
        </w:rPr>
        <w:t xml:space="preserve">to the fact that it corresponds to. We can restate </w:t>
      </w:r>
      <w:r w:rsidRPr="00394FC0">
        <w:rPr>
          <w:rFonts w:ascii="Garamond" w:eastAsia="Garamond" w:hAnsi="Garamond" w:cs="Garamond"/>
          <w:b/>
          <w:sz w:val="24"/>
          <w:szCs w:val="24"/>
        </w:rPr>
        <w:t xml:space="preserve">Billy </w:t>
      </w:r>
      <w:r w:rsidRPr="00394FC0">
        <w:rPr>
          <w:rFonts w:ascii="Garamond" w:eastAsia="Garamond" w:hAnsi="Garamond" w:cs="Garamond"/>
          <w:sz w:val="24"/>
          <w:szCs w:val="24"/>
        </w:rPr>
        <w:t xml:space="preserve">as the following </w:t>
      </w:r>
      <w:r w:rsidRPr="00394FC0">
        <w:rPr>
          <w:rFonts w:ascii="Garamond" w:eastAsia="Garamond" w:hAnsi="Garamond" w:cs="Garamond"/>
          <w:i/>
          <w:sz w:val="24"/>
          <w:szCs w:val="24"/>
        </w:rPr>
        <w:t>grounding claim</w:t>
      </w:r>
      <w:r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Billy</w:t>
      </w:r>
      <w:r w:rsidRPr="00394FC0">
        <w:rPr>
          <w:rFonts w:ascii="Garamond" w:eastAsia="Garamond" w:hAnsi="Garamond" w:cs="Garamond"/>
          <w:sz w:val="24"/>
          <w:szCs w:val="24"/>
        </w:rPr>
        <w:t xml:space="preserve"> </w:t>
      </w:r>
      <w:r w:rsidRPr="00394FC0">
        <w:rPr>
          <w:rFonts w:ascii="Garamond" w:eastAsia="Garamond" w:hAnsi="Garamond" w:cs="Garamond"/>
          <w:b/>
          <w:sz w:val="24"/>
          <w:szCs w:val="24"/>
        </w:rPr>
        <w:t>Grounding</w:t>
      </w:r>
      <w:r w:rsidRPr="00394FC0">
        <w:rPr>
          <w:rFonts w:ascii="Garamond" w:eastAsia="Garamond" w:hAnsi="Garamond" w:cs="Garamond"/>
          <w:sz w:val="24"/>
          <w:szCs w:val="24"/>
        </w:rPr>
        <w:t>: [Billy is a bill printed by the Bureau of Engraving and Printing] grounds [Billy is a dollar</w:t>
      </w:r>
      <w:r w:rsidR="00FC6649">
        <w:rPr>
          <w:rFonts w:ascii="Garamond" w:eastAsia="Garamond" w:hAnsi="Garamond" w:cs="Garamond"/>
          <w:sz w:val="24"/>
          <w:szCs w:val="24"/>
        </w:rPr>
        <w:t xml:space="preserve"> bill</w:t>
      </w:r>
      <w:r w:rsidRPr="00394FC0">
        <w:rPr>
          <w:rFonts w:ascii="Garamond" w:eastAsia="Garamond" w:hAnsi="Garamond" w:cs="Garamond"/>
          <w:sz w:val="24"/>
          <w:szCs w:val="24"/>
        </w:rPr>
        <w:t>].</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The first fact is the </w:t>
      </w:r>
      <w:r w:rsidRPr="00394FC0">
        <w:rPr>
          <w:rFonts w:ascii="Garamond" w:eastAsia="Garamond" w:hAnsi="Garamond" w:cs="Garamond"/>
          <w:i/>
          <w:sz w:val="24"/>
          <w:szCs w:val="24"/>
        </w:rPr>
        <w:t>grounding condition</w:t>
      </w:r>
      <w:r w:rsidRPr="00394FC0">
        <w:rPr>
          <w:rFonts w:ascii="Garamond" w:eastAsia="Garamond" w:hAnsi="Garamond" w:cs="Garamond"/>
          <w:sz w:val="24"/>
          <w:szCs w:val="24"/>
        </w:rPr>
        <w:t xml:space="preserve">. The second fact is the </w:t>
      </w:r>
      <w:r w:rsidRPr="00394FC0">
        <w:rPr>
          <w:rFonts w:ascii="Garamond" w:eastAsia="Garamond" w:hAnsi="Garamond" w:cs="Garamond"/>
          <w:i/>
          <w:sz w:val="24"/>
          <w:szCs w:val="24"/>
        </w:rPr>
        <w:t>grounded fact</w:t>
      </w:r>
      <w:r w:rsidRPr="00394FC0">
        <w:rPr>
          <w:rFonts w:ascii="Garamond" w:eastAsia="Garamond" w:hAnsi="Garamond" w:cs="Garamond"/>
          <w:sz w:val="24"/>
          <w:szCs w:val="24"/>
        </w:rPr>
        <w:t xml:space="preserve">.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For the discussion below, we will appeal to two features of grounding. First, there is a difference between partial and full grounding. Consider an aesthetic example inspired by the T.V. show </w:t>
      </w:r>
      <w:r w:rsidRPr="00394FC0">
        <w:rPr>
          <w:rFonts w:ascii="Garamond" w:eastAsia="Garamond" w:hAnsi="Garamond" w:cs="Garamond"/>
          <w:i/>
          <w:sz w:val="24"/>
          <w:szCs w:val="24"/>
        </w:rPr>
        <w:t>Succession</w:t>
      </w:r>
      <w:r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i/>
          <w:sz w:val="24"/>
          <w:szCs w:val="24"/>
        </w:rPr>
        <w:t>Succession</w:t>
      </w:r>
      <w:r w:rsidRPr="00394FC0">
        <w:rPr>
          <w:rFonts w:ascii="Garamond" w:eastAsia="Garamond" w:hAnsi="Garamond" w:cs="Garamond"/>
          <w:sz w:val="24"/>
          <w:szCs w:val="24"/>
        </w:rPr>
        <w:t xml:space="preserve"> Partial Grounding: [Succession portrays Logan Roy as morally depraved] partially grounds [</w:t>
      </w:r>
      <w:r w:rsidRPr="00394FC0">
        <w:rPr>
          <w:rFonts w:ascii="Garamond" w:eastAsia="Garamond" w:hAnsi="Garamond" w:cs="Garamond"/>
          <w:i/>
          <w:sz w:val="24"/>
          <w:szCs w:val="24"/>
        </w:rPr>
        <w:t>Succession</w:t>
      </w:r>
      <w:r w:rsidRPr="00394FC0">
        <w:rPr>
          <w:rFonts w:ascii="Garamond" w:eastAsia="Garamond" w:hAnsi="Garamond" w:cs="Garamond"/>
          <w:sz w:val="24"/>
          <w:szCs w:val="24"/>
        </w:rPr>
        <w:t xml:space="preserve"> is a nuanced drama]</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The fact that Succession portrays Logan Roy as morally depraved may partially explain why Succession is a nuanced drama, but the full explanation will involve how the show portrays Logan Roy as a conflicted individual along with many other facts about the series.</w:t>
      </w:r>
      <w:r w:rsidRPr="00394FC0">
        <w:rPr>
          <w:rStyle w:val="FootnoteReference"/>
          <w:rFonts w:ascii="Garamond" w:eastAsia="Garamond" w:hAnsi="Garamond" w:cs="Garamond"/>
          <w:sz w:val="24"/>
          <w:szCs w:val="24"/>
        </w:rPr>
        <w:footnoteReference w:id="6"/>
      </w:r>
      <w:r w:rsidRPr="00394FC0">
        <w:rPr>
          <w:rFonts w:ascii="Garamond" w:eastAsia="Garamond" w:hAnsi="Garamond" w:cs="Garamond"/>
          <w:sz w:val="24"/>
          <w:szCs w:val="24"/>
        </w:rPr>
        <w:t xml:space="preserve"> Abbreviating those other facts with</w:t>
      </w:r>
      <w:r w:rsidR="00C02B33" w:rsidRPr="00394FC0">
        <w:rPr>
          <w:rFonts w:ascii="Garamond" w:eastAsia="Garamond" w:hAnsi="Garamond" w:cs="Garamond"/>
          <w:sz w:val="24"/>
          <w:szCs w:val="24"/>
        </w:rPr>
        <w:t xml:space="preserve"> an ellipsis</w:t>
      </w:r>
      <w:r w:rsidRPr="00394FC0">
        <w:rPr>
          <w:rFonts w:ascii="Garamond" w:eastAsia="Garamond" w:hAnsi="Garamond" w:cs="Garamond"/>
          <w:sz w:val="24"/>
          <w:szCs w:val="24"/>
        </w:rPr>
        <w:t>, we can say the following:</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i/>
          <w:sz w:val="24"/>
          <w:szCs w:val="24"/>
        </w:rPr>
        <w:t>Succession</w:t>
      </w:r>
      <w:r w:rsidRPr="00394FC0">
        <w:rPr>
          <w:rFonts w:ascii="Garamond" w:eastAsia="Garamond" w:hAnsi="Garamond" w:cs="Garamond"/>
          <w:sz w:val="24"/>
          <w:szCs w:val="24"/>
        </w:rPr>
        <w:t xml:space="preserve"> Full Grounding: [Succession portrays Logan Roy as morally depraved], [Succession portrays Logan Roy as a conflicted character who loves and hates his children], … fully grounds [Succession is a nuanced drama]</w:t>
      </w:r>
    </w:p>
    <w:p w:rsidR="0052104B" w:rsidRPr="00394FC0" w:rsidRDefault="0052104B" w:rsidP="0052104B">
      <w:pPr>
        <w:spacing w:line="360" w:lineRule="auto"/>
        <w:ind w:left="720" w:right="720"/>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Second, unlike logical implication, grounding is non-monotonic. When [S] grounds [P], there is no guarantee that [S] combined with some other fact [S’] also grounds [P]. We can illustrate with an aesthetic example:</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i/>
          <w:sz w:val="24"/>
          <w:szCs w:val="24"/>
        </w:rPr>
        <w:lastRenderedPageBreak/>
        <w:t>Annie Hall</w:t>
      </w:r>
      <w:r w:rsidRPr="00394FC0">
        <w:rPr>
          <w:rFonts w:ascii="Garamond" w:eastAsia="Garamond" w:hAnsi="Garamond" w:cs="Garamond"/>
          <w:sz w:val="24"/>
          <w:szCs w:val="24"/>
        </w:rPr>
        <w:t xml:space="preserve"> Grounding: [Annie Hall deftly and humorously examines the sexual differences and cultural stereotypes between two romantic partners]</w:t>
      </w:r>
      <w:r w:rsidR="0000766F" w:rsidRPr="00394FC0">
        <w:rPr>
          <w:rFonts w:ascii="Garamond" w:eastAsia="Garamond" w:hAnsi="Garamond" w:cs="Garamond"/>
          <w:sz w:val="24"/>
          <w:szCs w:val="24"/>
        </w:rPr>
        <w:t>,</w:t>
      </w:r>
      <w:r w:rsidRPr="00394FC0">
        <w:rPr>
          <w:rFonts w:ascii="Garamond" w:eastAsia="Garamond" w:hAnsi="Garamond" w:cs="Garamond"/>
          <w:sz w:val="24"/>
          <w:szCs w:val="24"/>
        </w:rPr>
        <w:t xml:space="preserve"> … grounds [Annie Hall is an excellent romantic comedy].</w:t>
      </w:r>
    </w:p>
    <w:p w:rsidR="0052104B" w:rsidRPr="00394FC0" w:rsidRDefault="0052104B" w:rsidP="0052104B">
      <w:pPr>
        <w:spacing w:line="360" w:lineRule="auto"/>
        <w:ind w:left="720" w:right="720"/>
        <w:jc w:val="both"/>
        <w:rPr>
          <w:rFonts w:ascii="Garamond" w:eastAsia="Garamond" w:hAnsi="Garamond" w:cs="Garamond"/>
          <w:sz w:val="24"/>
          <w:szCs w:val="24"/>
        </w:rPr>
      </w:pP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i/>
          <w:sz w:val="24"/>
          <w:szCs w:val="24"/>
        </w:rPr>
        <w:t xml:space="preserve">Annie Hall </w:t>
      </w:r>
      <w:r w:rsidRPr="00394FC0">
        <w:rPr>
          <w:rFonts w:ascii="Garamond" w:eastAsia="Garamond" w:hAnsi="Garamond" w:cs="Garamond"/>
          <w:sz w:val="24"/>
          <w:szCs w:val="24"/>
        </w:rPr>
        <w:t>Non-Monotonicity: [Annie Hall deftly and humorously examines the sexual differences and cultural stereotypes between two romantic partners] and [Woody Allen is an alleged sexual abuser]</w:t>
      </w:r>
      <w:r w:rsidR="0000766F" w:rsidRPr="00394FC0">
        <w:rPr>
          <w:rFonts w:ascii="Garamond" w:eastAsia="Garamond" w:hAnsi="Garamond" w:cs="Garamond"/>
          <w:sz w:val="24"/>
          <w:szCs w:val="24"/>
        </w:rPr>
        <w:t>,</w:t>
      </w:r>
      <w:r w:rsidRPr="00394FC0">
        <w:rPr>
          <w:rFonts w:ascii="Garamond" w:eastAsia="Garamond" w:hAnsi="Garamond" w:cs="Garamond"/>
          <w:sz w:val="24"/>
          <w:szCs w:val="24"/>
        </w:rPr>
        <w:t xml:space="preserve"> … does not ground [Annie Hall is an excellent romantic comedy].</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Adding the fact that Woody Allen is an alleged sexual abuser does not contribute to a constitutive explanation as to why Annie Hall is an excellent movie</w:t>
      </w:r>
      <w:r w:rsidR="004F1E47">
        <w:rPr>
          <w:rFonts w:ascii="Garamond" w:eastAsia="Garamond" w:hAnsi="Garamond" w:cs="Garamond"/>
          <w:sz w:val="24"/>
          <w:szCs w:val="24"/>
        </w:rPr>
        <w:t xml:space="preserve"> if it is</w:t>
      </w:r>
      <w:r w:rsidRPr="00394FC0">
        <w:rPr>
          <w:rFonts w:ascii="Garamond" w:eastAsia="Garamond" w:hAnsi="Garamond" w:cs="Garamond"/>
          <w:sz w:val="24"/>
          <w:szCs w:val="24"/>
        </w:rPr>
        <w:t xml:space="preserve"> one.</w:t>
      </w:r>
      <w:r w:rsidRPr="00394FC0">
        <w:rPr>
          <w:rFonts w:ascii="Garamond" w:eastAsia="Garamond" w:hAnsi="Garamond" w:cs="Garamond"/>
          <w:sz w:val="24"/>
          <w:szCs w:val="24"/>
          <w:vertAlign w:val="superscript"/>
        </w:rPr>
        <w:footnoteReference w:id="7"/>
      </w:r>
      <w:r w:rsidRPr="00394FC0">
        <w:rPr>
          <w:rFonts w:ascii="Garamond" w:eastAsia="Garamond" w:hAnsi="Garamond" w:cs="Garamond"/>
          <w:sz w:val="24"/>
          <w:szCs w:val="24"/>
        </w:rPr>
        <w:t xml:space="preserve">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i/>
          <w:sz w:val="24"/>
          <w:szCs w:val="24"/>
        </w:rPr>
        <w:t>1.2 Anchoring</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The notion of anchoring is closely related to grounding but it will be useful to introduce it as a separate notion for our discussion below.</w:t>
      </w:r>
      <w:r w:rsidRPr="00394FC0">
        <w:rPr>
          <w:rFonts w:ascii="Garamond" w:eastAsia="Garamond" w:hAnsi="Garamond" w:cs="Garamond"/>
          <w:sz w:val="24"/>
          <w:szCs w:val="24"/>
          <w:vertAlign w:val="superscript"/>
        </w:rPr>
        <w:footnoteReference w:id="8"/>
      </w:r>
      <w:r w:rsidRPr="00394FC0">
        <w:rPr>
          <w:rFonts w:ascii="Garamond" w:eastAsia="Garamond" w:hAnsi="Garamond" w:cs="Garamond"/>
          <w:sz w:val="24"/>
          <w:szCs w:val="24"/>
        </w:rPr>
        <w:t xml:space="preserve"> To motivate anchoring, </w:t>
      </w:r>
      <w:r w:rsidR="00555864" w:rsidRPr="00394FC0">
        <w:rPr>
          <w:rFonts w:ascii="Garamond" w:eastAsia="Garamond" w:hAnsi="Garamond" w:cs="Garamond"/>
          <w:sz w:val="24"/>
          <w:szCs w:val="24"/>
        </w:rPr>
        <w:t>return to our</w:t>
      </w:r>
      <w:r w:rsidRPr="00394FC0">
        <w:rPr>
          <w:rFonts w:ascii="Garamond" w:eastAsia="Garamond" w:hAnsi="Garamond" w:cs="Garamond"/>
          <w:sz w:val="24"/>
          <w:szCs w:val="24"/>
        </w:rPr>
        <w:t xml:space="preserve"> example from </w:t>
      </w:r>
      <w:r w:rsidR="00555864" w:rsidRPr="00394FC0">
        <w:rPr>
          <w:rFonts w:ascii="Garamond" w:eastAsia="Garamond" w:hAnsi="Garamond" w:cs="Garamond"/>
          <w:sz w:val="24"/>
          <w:szCs w:val="24"/>
        </w:rPr>
        <w:t xml:space="preserve">of the </w:t>
      </w:r>
      <w:r w:rsidRPr="00394FC0">
        <w:rPr>
          <w:rFonts w:ascii="Garamond" w:eastAsia="Garamond" w:hAnsi="Garamond" w:cs="Garamond"/>
          <w:sz w:val="24"/>
          <w:szCs w:val="24"/>
        </w:rPr>
        <w:t xml:space="preserve">U.S. dollar bill. Not just any old piece of paper counts as a U.S. dollar bill. Whether something counts as a U.S. dollar bill is governed by the following grounding principle: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 xml:space="preserve">U.S. Dollar Bill Grounding Principle: For any z, the fact that it is printed by the Bureau of Printing and Engraving grounds the fact that z is a dollar bill. </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This principle applies to our world, but it might not apply to every possible world. This is because the U.S. Dollar Bill Grounding Principle applies only when certain social facts have obtained. The relevant social fact in this case is that the U.S. Congress authorize</w:t>
      </w:r>
      <w:r w:rsidR="00555864" w:rsidRPr="00394FC0">
        <w:rPr>
          <w:rFonts w:ascii="Garamond" w:eastAsia="Garamond" w:hAnsi="Garamond" w:cs="Garamond"/>
          <w:sz w:val="24"/>
          <w:szCs w:val="24"/>
        </w:rPr>
        <w:t>d</w:t>
      </w:r>
      <w:r w:rsidRPr="00394FC0">
        <w:rPr>
          <w:rFonts w:ascii="Garamond" w:eastAsia="Garamond" w:hAnsi="Garamond" w:cs="Garamond"/>
          <w:sz w:val="24"/>
          <w:szCs w:val="24"/>
        </w:rPr>
        <w:t xml:space="preserve"> the Bureau of Engraving and Printing to print paper money. In any world in which this social fact never obtained, the U.S. Dollar Bill Grounding Principle would not apply. Whatever paper bills those worlds might have, they won’t count as U.S. dollar bills.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Return now to anchoring. In simple terms, anchoring is a relation that tracks how social facts set up</w:t>
      </w:r>
      <w:r w:rsidR="00555864" w:rsidRPr="00394FC0">
        <w:rPr>
          <w:rFonts w:ascii="Garamond" w:eastAsia="Garamond" w:hAnsi="Garamond" w:cs="Garamond"/>
          <w:sz w:val="24"/>
          <w:szCs w:val="24"/>
        </w:rPr>
        <w:t xml:space="preserve"> applicable</w:t>
      </w:r>
      <w:r w:rsidRPr="00394FC0">
        <w:rPr>
          <w:rFonts w:ascii="Garamond" w:eastAsia="Garamond" w:hAnsi="Garamond" w:cs="Garamond"/>
          <w:sz w:val="24"/>
          <w:szCs w:val="24"/>
        </w:rPr>
        <w:t xml:space="preserve"> grounding principles. Stating the notion more formally, a fact (or set of facts) anchors a frame. A frame is the set of all possible worlds in which a specific grounding principle applies (Epstein 2016, 78). Applying the notion of anchoring to our U.S. dollar bill example, we can state:</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[The U.S. Congress authorized the Bureau of Engraving and Printing to print paper money starting in 1861] anchors the U.S. Dollar Bill Frame.</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The U.S. Dollar Bill Frame consists of all the possible worlds in which the U.S. Dollar Bill Grounding Principle applies.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1.3. Aesthetic Practices and Aesthetic Properties</w:t>
      </w:r>
    </w:p>
    <w:p w:rsidR="0052104B" w:rsidRPr="00394FC0" w:rsidRDefault="004F1E47" w:rsidP="0052104B">
      <w:pPr>
        <w:spacing w:line="360" w:lineRule="auto"/>
        <w:jc w:val="both"/>
        <w:rPr>
          <w:rFonts w:ascii="Garamond" w:eastAsia="Garamond" w:hAnsi="Garamond" w:cs="Garamond"/>
          <w:sz w:val="24"/>
          <w:szCs w:val="24"/>
        </w:rPr>
      </w:pPr>
      <w:r>
        <w:rPr>
          <w:rFonts w:ascii="Garamond" w:eastAsia="Garamond" w:hAnsi="Garamond" w:cs="Garamond"/>
          <w:sz w:val="24"/>
          <w:szCs w:val="24"/>
        </w:rPr>
        <w:t>To</w:t>
      </w:r>
      <w:r w:rsidR="0052104B" w:rsidRPr="00394FC0">
        <w:rPr>
          <w:rFonts w:ascii="Garamond" w:eastAsia="Garamond" w:hAnsi="Garamond" w:cs="Garamond"/>
          <w:sz w:val="24"/>
          <w:szCs w:val="24"/>
        </w:rPr>
        <w:t xml:space="preserve"> see </w:t>
      </w:r>
      <w:r>
        <w:rPr>
          <w:rFonts w:ascii="Garamond" w:eastAsia="Garamond" w:hAnsi="Garamond" w:cs="Garamond"/>
          <w:sz w:val="24"/>
          <w:szCs w:val="24"/>
        </w:rPr>
        <w:t>how our</w:t>
      </w:r>
      <w:r w:rsidR="0052104B" w:rsidRPr="00394FC0">
        <w:rPr>
          <w:rFonts w:ascii="Garamond" w:eastAsia="Garamond" w:hAnsi="Garamond" w:cs="Garamond"/>
          <w:sz w:val="24"/>
          <w:szCs w:val="24"/>
        </w:rPr>
        <w:t xml:space="preserve"> discuss</w:t>
      </w:r>
      <w:r>
        <w:rPr>
          <w:rFonts w:ascii="Garamond" w:eastAsia="Garamond" w:hAnsi="Garamond" w:cs="Garamond"/>
          <w:sz w:val="24"/>
          <w:szCs w:val="24"/>
        </w:rPr>
        <w:t>ion of</w:t>
      </w:r>
      <w:r w:rsidR="0052104B" w:rsidRPr="00394FC0">
        <w:rPr>
          <w:rFonts w:ascii="Garamond" w:eastAsia="Garamond" w:hAnsi="Garamond" w:cs="Garamond"/>
          <w:sz w:val="24"/>
          <w:szCs w:val="24"/>
        </w:rPr>
        <w:t xml:space="preserve"> grounding and anchoring</w:t>
      </w:r>
      <w:r>
        <w:rPr>
          <w:rFonts w:ascii="Garamond" w:eastAsia="Garamond" w:hAnsi="Garamond" w:cs="Garamond"/>
          <w:sz w:val="24"/>
          <w:szCs w:val="24"/>
        </w:rPr>
        <w:t xml:space="preserve"> pays off</w:t>
      </w:r>
      <w:r w:rsidR="0052104B" w:rsidRPr="00394FC0">
        <w:rPr>
          <w:rFonts w:ascii="Garamond" w:eastAsia="Garamond" w:hAnsi="Garamond" w:cs="Garamond"/>
          <w:sz w:val="24"/>
          <w:szCs w:val="24"/>
        </w:rPr>
        <w:t>, we need to introduce one more idea from social ontology: social practices. Social practices are regularities in the performance of agents explained by their shared acceptance and creation of social norms and shared cognitive schemas and resources.</w:t>
      </w:r>
      <w:r w:rsidR="0052104B" w:rsidRPr="00394FC0">
        <w:rPr>
          <w:rFonts w:ascii="Garamond" w:eastAsia="Garamond" w:hAnsi="Garamond" w:cs="Garamond"/>
          <w:sz w:val="24"/>
          <w:szCs w:val="24"/>
          <w:vertAlign w:val="superscript"/>
        </w:rPr>
        <w:footnoteReference w:id="9"/>
      </w:r>
      <w:r w:rsidR="0052104B" w:rsidRPr="00394FC0">
        <w:rPr>
          <w:rFonts w:ascii="Garamond" w:eastAsia="Garamond" w:hAnsi="Garamond" w:cs="Garamond"/>
          <w:sz w:val="24"/>
          <w:szCs w:val="24"/>
        </w:rPr>
        <w:t xml:space="preserve"> As Lopes (2018) has pointed out, the creation and appreciation of novels, poetry, films, plays, paintings, and songs are also social practices governed by shared social norms, cognitive schemas, and resources.</w:t>
      </w:r>
      <w:r w:rsidR="0052104B" w:rsidRPr="00394FC0">
        <w:rPr>
          <w:rFonts w:ascii="Garamond" w:eastAsia="Garamond" w:hAnsi="Garamond" w:cs="Garamond"/>
          <w:sz w:val="24"/>
          <w:szCs w:val="24"/>
          <w:vertAlign w:val="superscript"/>
        </w:rPr>
        <w:footnoteReference w:id="10"/>
      </w:r>
      <w:r w:rsidR="0052104B" w:rsidRPr="00394FC0">
        <w:rPr>
          <w:rFonts w:ascii="Garamond" w:eastAsia="Garamond" w:hAnsi="Garamond" w:cs="Garamond"/>
          <w:sz w:val="24"/>
          <w:szCs w:val="24"/>
        </w:rPr>
        <w:t xml:space="preserve"> These are </w:t>
      </w:r>
      <w:r w:rsidR="0052104B" w:rsidRPr="00394FC0">
        <w:rPr>
          <w:rFonts w:ascii="Garamond" w:eastAsia="Garamond" w:hAnsi="Garamond" w:cs="Garamond"/>
          <w:i/>
          <w:sz w:val="24"/>
          <w:szCs w:val="24"/>
        </w:rPr>
        <w:t>aesthetic</w:t>
      </w:r>
      <w:r w:rsidR="0052104B" w:rsidRPr="00394FC0">
        <w:rPr>
          <w:rFonts w:ascii="Garamond" w:eastAsia="Garamond" w:hAnsi="Garamond" w:cs="Garamond"/>
          <w:sz w:val="24"/>
          <w:szCs w:val="24"/>
        </w:rPr>
        <w:t xml:space="preserve"> practices. We will provide a more detailed example of one such aesthetic practice</w:t>
      </w:r>
      <w:r>
        <w:rPr>
          <w:rFonts w:ascii="Garamond" w:eastAsia="Garamond" w:hAnsi="Garamond" w:cs="Garamond"/>
          <w:sz w:val="24"/>
          <w:szCs w:val="24"/>
        </w:rPr>
        <w:t xml:space="preserve">, </w:t>
      </w:r>
      <w:r w:rsidR="0052104B" w:rsidRPr="00394FC0">
        <w:rPr>
          <w:rFonts w:ascii="Garamond" w:eastAsia="Garamond" w:hAnsi="Garamond" w:cs="Garamond"/>
          <w:sz w:val="24"/>
          <w:szCs w:val="24"/>
        </w:rPr>
        <w:t>creating and appreciating diss tracks</w:t>
      </w:r>
      <w:r>
        <w:rPr>
          <w:rFonts w:ascii="Garamond" w:eastAsia="Garamond" w:hAnsi="Garamond" w:cs="Garamond"/>
          <w:sz w:val="24"/>
          <w:szCs w:val="24"/>
        </w:rPr>
        <w:t>,</w:t>
      </w:r>
      <w:r w:rsidR="0052104B" w:rsidRPr="00394FC0">
        <w:rPr>
          <w:rFonts w:ascii="Garamond" w:eastAsia="Garamond" w:hAnsi="Garamond" w:cs="Garamond"/>
          <w:sz w:val="24"/>
          <w:szCs w:val="24"/>
        </w:rPr>
        <w:t xml:space="preserve"> shortly. For now, what matters most is that an aesthetic practice can set some of the aesthetic standards that apply for a particular type of art.</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Thinking in terms of aesthetic practices can th</w:t>
      </w:r>
      <w:r w:rsidR="003812D1">
        <w:rPr>
          <w:rFonts w:ascii="Garamond" w:eastAsia="Garamond" w:hAnsi="Garamond" w:cs="Garamond"/>
          <w:sz w:val="24"/>
          <w:szCs w:val="24"/>
        </w:rPr>
        <w:t>erefore</w:t>
      </w:r>
      <w:r w:rsidRPr="00394FC0">
        <w:rPr>
          <w:rFonts w:ascii="Garamond" w:eastAsia="Garamond" w:hAnsi="Garamond" w:cs="Garamond"/>
          <w:sz w:val="24"/>
          <w:szCs w:val="24"/>
        </w:rPr>
        <w:t xml:space="preserve"> help us determine what counts as a positive or negative aesthetic property for a particular type of artwork.</w:t>
      </w:r>
      <w:r w:rsidRPr="00394FC0">
        <w:rPr>
          <w:rFonts w:ascii="Garamond" w:eastAsia="Garamond" w:hAnsi="Garamond" w:cs="Garamond"/>
          <w:sz w:val="24"/>
          <w:szCs w:val="24"/>
          <w:vertAlign w:val="superscript"/>
        </w:rPr>
        <w:footnoteReference w:id="11"/>
      </w:r>
      <w:r w:rsidRPr="00394FC0">
        <w:rPr>
          <w:rFonts w:ascii="Garamond" w:eastAsia="Garamond" w:hAnsi="Garamond" w:cs="Garamond"/>
          <w:sz w:val="24"/>
          <w:szCs w:val="24"/>
        </w:rPr>
        <w:t xml:space="preserve"> For our purposes, let us distinguish between thin aesthetic properties (e.g., beauty, excellence, etc.) and thick aesthetic properties (e.g., concision, vivacity, proportion, floridity, clarity, elegance, grace, etc.). What counts as a positive or negative aesthetic property, especially when it comes to thick aesthetic properties, depends on the specific aesthetic practice in question.</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If we are thinking about the aesthetic practice of creating and appreciating haikus, concision, clarity, and directness count as positive aesthetic practices that license appreciation and reward within that practice. If a haiku is elusive or lacks immediacy, these would count as negative aesthetic properties within that practice. Such a haiku would deserve less praise or appreciation. But consider the aesthetic practice of creating and appreciating epic fantasy novels. In this case, concision, clarity, and directness may not be positive aesthetic properties or they may be less important aesthetic properties when we are determining an epic fantasy novel’s overall aesthetic excellence or beauty. Instead, richness in detail or elaborateness in storytelling are more likely to be positive aesthetic properties when it comes to creating an epic fantasy.</w:t>
      </w:r>
      <w:r w:rsidRPr="00394FC0">
        <w:rPr>
          <w:rStyle w:val="FootnoteReference"/>
          <w:rFonts w:ascii="Garamond" w:eastAsia="Garamond" w:hAnsi="Garamond" w:cs="Garamond"/>
          <w:sz w:val="24"/>
          <w:szCs w:val="24"/>
        </w:rPr>
        <w:footnoteReference w:id="12"/>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To be clear, the present view is still compatible with the existence of some universally positive and universally negative aesthetic properties across all aesthetic practices. What matters most for our discussion is that there is variation. What I will argue is that there are some aesthetic practices in which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an artwork can directly ground its positive aesthetic properties. The creation and appreciation of diss tracks is one such aesthetic practice.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Section 2 Contextualism and The Aesthetic Practice of Creating and Appreciating Diss Tracks</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2.1 Putting the Pieces Together</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With our three core concepts in place, we can state a precise version of aesthetic contextualism. Start with </w:t>
      </w:r>
      <w:r w:rsidRPr="00394FC0">
        <w:rPr>
          <w:rFonts w:ascii="Garamond" w:eastAsia="Garamond" w:hAnsi="Garamond" w:cs="Garamond"/>
          <w:b/>
          <w:sz w:val="24"/>
          <w:szCs w:val="24"/>
        </w:rPr>
        <w:t>Aesthetic Practice Schema</w:t>
      </w:r>
      <w:r w:rsidRPr="00394FC0">
        <w:rPr>
          <w:rFonts w:ascii="Garamond" w:eastAsia="Garamond" w:hAnsi="Garamond" w:cs="Garamond"/>
          <w:sz w:val="24"/>
          <w:szCs w:val="24"/>
        </w:rPr>
        <w:t xml:space="preserve">: </w:t>
      </w:r>
    </w:p>
    <w:p w:rsidR="0052104B" w:rsidRPr="00394FC0" w:rsidRDefault="0052104B" w:rsidP="0052104B">
      <w:pPr>
        <w:numPr>
          <w:ilvl w:val="0"/>
          <w:numId w:val="2"/>
        </w:numPr>
        <w:spacing w:line="360" w:lineRule="auto"/>
        <w:ind w:right="720"/>
        <w:jc w:val="both"/>
        <w:rPr>
          <w:rFonts w:ascii="Garamond" w:eastAsia="Garamond" w:hAnsi="Garamond" w:cs="Garamond"/>
          <w:sz w:val="24"/>
          <w:szCs w:val="24"/>
        </w:rPr>
      </w:pPr>
      <w:r w:rsidRPr="00394FC0">
        <w:rPr>
          <w:rFonts w:ascii="Garamond" w:eastAsia="Garamond" w:hAnsi="Garamond" w:cs="Garamond"/>
          <w:sz w:val="24"/>
          <w:szCs w:val="24"/>
        </w:rPr>
        <w:t xml:space="preserve">[Aesthetic practice A exists] anchors </w:t>
      </w:r>
      <w:r w:rsidRPr="00394FC0">
        <w:rPr>
          <w:rFonts w:ascii="Garamond" w:eastAsia="Garamond" w:hAnsi="Garamond" w:cs="Garamond"/>
          <w:sz w:val="24"/>
          <w:szCs w:val="24"/>
          <w:u w:val="single"/>
        </w:rPr>
        <w:t>Aesthetic Value Frame for A</w:t>
      </w:r>
    </w:p>
    <w:p w:rsidR="009542E5" w:rsidRPr="00394FC0" w:rsidRDefault="0052104B" w:rsidP="0052104B">
      <w:pPr>
        <w:numPr>
          <w:ilvl w:val="0"/>
          <w:numId w:val="2"/>
        </w:numPr>
        <w:spacing w:line="360" w:lineRule="auto"/>
        <w:ind w:right="720"/>
        <w:jc w:val="both"/>
        <w:rPr>
          <w:rFonts w:ascii="Garamond" w:eastAsia="Garamond" w:hAnsi="Garamond" w:cs="Garamond"/>
          <w:sz w:val="24"/>
          <w:szCs w:val="24"/>
        </w:rPr>
      </w:pPr>
      <w:r w:rsidRPr="00394FC0">
        <w:rPr>
          <w:rFonts w:ascii="Garamond" w:eastAsia="Garamond" w:hAnsi="Garamond" w:cs="Garamond"/>
          <w:sz w:val="24"/>
          <w:szCs w:val="24"/>
          <w:u w:val="single"/>
        </w:rPr>
        <w:t>Aesthetic Value Frame for A</w:t>
      </w:r>
      <w:r w:rsidRPr="00394FC0">
        <w:rPr>
          <w:rFonts w:ascii="Garamond" w:eastAsia="Garamond" w:hAnsi="Garamond" w:cs="Garamond"/>
          <w:sz w:val="24"/>
          <w:szCs w:val="24"/>
        </w:rPr>
        <w:t xml:space="preserve"> consists of all the possible worlds with the following frame principle: [X has moral properties x, y, z …]</w:t>
      </w:r>
      <w:r w:rsidR="0000766F" w:rsidRPr="00394FC0">
        <w:rPr>
          <w:rFonts w:ascii="Garamond" w:eastAsia="Garamond" w:hAnsi="Garamond" w:cs="Garamond"/>
          <w:sz w:val="24"/>
          <w:szCs w:val="24"/>
        </w:rPr>
        <w:t>,</w:t>
      </w:r>
      <w:r w:rsidR="009542E5"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 grounds [X has aesthetic properties x’, y’, z’ …]</w:t>
      </w:r>
    </w:p>
    <w:p w:rsidR="0052104B" w:rsidRPr="00394FC0" w:rsidRDefault="00551BBF"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Focusing on </w:t>
      </w:r>
      <w:r w:rsidR="0000766F" w:rsidRPr="00394FC0">
        <w:rPr>
          <w:rFonts w:ascii="Garamond" w:eastAsia="Garamond" w:hAnsi="Garamond" w:cs="Garamond"/>
          <w:sz w:val="24"/>
          <w:szCs w:val="24"/>
        </w:rPr>
        <w:t>how negative moral properties can ground positive aesthetic properties,</w:t>
      </w:r>
      <w:r w:rsidR="000E78CF" w:rsidRPr="00394FC0">
        <w:rPr>
          <w:rFonts w:ascii="Garamond" w:eastAsia="Garamond" w:hAnsi="Garamond" w:cs="Garamond"/>
          <w:sz w:val="24"/>
          <w:szCs w:val="24"/>
        </w:rPr>
        <w:t xml:space="preserve"> </w:t>
      </w:r>
      <w:r w:rsidR="009542E5" w:rsidRPr="00394FC0">
        <w:rPr>
          <w:rFonts w:ascii="Garamond" w:eastAsia="Garamond" w:hAnsi="Garamond" w:cs="Garamond"/>
          <w:sz w:val="24"/>
          <w:szCs w:val="24"/>
        </w:rPr>
        <w:t xml:space="preserve">we will focus on the following formulation of </w:t>
      </w:r>
      <w:r w:rsidR="00011A96" w:rsidRPr="00394FC0">
        <w:rPr>
          <w:rFonts w:ascii="Garamond" w:eastAsia="Garamond" w:hAnsi="Garamond" w:cs="Garamond"/>
          <w:sz w:val="24"/>
          <w:szCs w:val="24"/>
        </w:rPr>
        <w:t>aesthetic contextualism</w:t>
      </w:r>
      <w:r w:rsidR="0052104B"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Aesthetic Contextualism</w:t>
      </w:r>
      <w:r w:rsidRPr="00394FC0">
        <w:rPr>
          <w:rFonts w:ascii="Garamond" w:eastAsia="Garamond" w:hAnsi="Garamond" w:cs="Garamond"/>
          <w:sz w:val="24"/>
          <w:szCs w:val="24"/>
        </w:rPr>
        <w:t xml:space="preserve">: There are aesthetic practices that anchor frame principles in which an artwork’s </w:t>
      </w:r>
      <w:r w:rsidR="00F816E5" w:rsidRPr="00394FC0">
        <w:rPr>
          <w:rFonts w:ascii="Garamond" w:eastAsia="Garamond" w:hAnsi="Garamond" w:cs="Garamond"/>
          <w:sz w:val="24"/>
          <w:szCs w:val="24"/>
        </w:rPr>
        <w:t xml:space="preserve">negative moral </w:t>
      </w:r>
      <w:r w:rsidRPr="00394FC0">
        <w:rPr>
          <w:rFonts w:ascii="Garamond" w:eastAsia="Garamond" w:hAnsi="Garamond" w:cs="Garamond"/>
          <w:sz w:val="24"/>
          <w:szCs w:val="24"/>
        </w:rPr>
        <w:t>properties can ground its positive aesthetic properties.</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 propose that the creation and appreciation of diss tracks is such an aesthetic practice for which aesthetic contextualism holds. Stated formally:</w:t>
      </w:r>
    </w:p>
    <w:p w:rsidR="0052104B" w:rsidRPr="00394FC0" w:rsidRDefault="0052104B" w:rsidP="0052104B">
      <w:pPr>
        <w:spacing w:line="360" w:lineRule="auto"/>
        <w:ind w:left="720" w:right="720"/>
        <w:jc w:val="both"/>
        <w:rPr>
          <w:rFonts w:ascii="Garamond" w:eastAsia="Garamond" w:hAnsi="Garamond" w:cs="Garamond"/>
          <w:sz w:val="24"/>
          <w:szCs w:val="24"/>
          <w:u w:val="single"/>
        </w:rPr>
      </w:pPr>
      <w:r w:rsidRPr="00394FC0">
        <w:rPr>
          <w:rFonts w:ascii="Garamond" w:eastAsia="Garamond" w:hAnsi="Garamond" w:cs="Garamond"/>
          <w:sz w:val="24"/>
          <w:szCs w:val="24"/>
        </w:rPr>
        <w:t xml:space="preserve">[The aesthetic practice of creating and appreciating diss tracks exists] anchors </w:t>
      </w:r>
      <w:r w:rsidRPr="00394FC0">
        <w:rPr>
          <w:rFonts w:ascii="Garamond" w:eastAsia="Garamond" w:hAnsi="Garamond" w:cs="Garamond"/>
          <w:sz w:val="24"/>
          <w:szCs w:val="24"/>
          <w:u w:val="single"/>
        </w:rPr>
        <w:t>Diss Track Aesthetic Value Frame</w:t>
      </w:r>
    </w:p>
    <w:p w:rsidR="0052104B" w:rsidRPr="00394FC0" w:rsidRDefault="0052104B" w:rsidP="0052104B">
      <w:pPr>
        <w:spacing w:line="360" w:lineRule="auto"/>
        <w:ind w:left="720" w:right="720"/>
        <w:jc w:val="both"/>
        <w:rPr>
          <w:rFonts w:ascii="Garamond" w:eastAsia="Garamond" w:hAnsi="Garamond" w:cs="Garamond"/>
          <w:sz w:val="24"/>
          <w:szCs w:val="24"/>
          <w:u w:val="single"/>
        </w:rPr>
      </w:pPr>
    </w:p>
    <w:p w:rsidR="008175CD"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u w:val="single"/>
        </w:rPr>
        <w:t>Diss Track Aesthetic Value Frame</w:t>
      </w:r>
      <w:r w:rsidRPr="00394FC0">
        <w:rPr>
          <w:rFonts w:ascii="Garamond" w:eastAsia="Garamond" w:hAnsi="Garamond" w:cs="Garamond"/>
          <w:sz w:val="24"/>
          <w:szCs w:val="24"/>
        </w:rPr>
        <w:t xml:space="preserve"> consists of all the possible worlds in which the following </w:t>
      </w:r>
      <w:r w:rsidR="009542E5" w:rsidRPr="00394FC0">
        <w:rPr>
          <w:rFonts w:ascii="Garamond" w:eastAsia="Garamond" w:hAnsi="Garamond" w:cs="Garamond"/>
          <w:sz w:val="24"/>
          <w:szCs w:val="24"/>
        </w:rPr>
        <w:t xml:space="preserve">grounding </w:t>
      </w:r>
      <w:r w:rsidRPr="00394FC0">
        <w:rPr>
          <w:rFonts w:ascii="Garamond" w:eastAsia="Garamond" w:hAnsi="Garamond" w:cs="Garamond"/>
          <w:sz w:val="24"/>
          <w:szCs w:val="24"/>
        </w:rPr>
        <w:t>principle holds:</w:t>
      </w:r>
    </w:p>
    <w:p w:rsidR="008175CD" w:rsidRPr="00394FC0" w:rsidRDefault="008175CD" w:rsidP="0052104B">
      <w:pPr>
        <w:spacing w:line="360" w:lineRule="auto"/>
        <w:ind w:left="720" w:right="720"/>
        <w:jc w:val="both"/>
        <w:rPr>
          <w:rFonts w:ascii="Garamond" w:eastAsia="Garamond" w:hAnsi="Garamond" w:cs="Garamond"/>
          <w:sz w:val="24"/>
          <w:szCs w:val="24"/>
        </w:rPr>
      </w:pPr>
    </w:p>
    <w:p w:rsidR="008175CD" w:rsidRPr="00394FC0" w:rsidRDefault="008175CD" w:rsidP="008175CD">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u w:val="single"/>
        </w:rPr>
        <w:lastRenderedPageBreak/>
        <w:t>Diss Track Grounding Principle</w:t>
      </w:r>
      <w:r w:rsidRPr="00394FC0">
        <w:rPr>
          <w:rFonts w:ascii="Garamond" w:eastAsia="Garamond" w:hAnsi="Garamond" w:cs="Garamond"/>
          <w:sz w:val="24"/>
          <w:szCs w:val="24"/>
        </w:rPr>
        <w:t xml:space="preserve">: </w:t>
      </w:r>
      <w:r w:rsidR="0052104B" w:rsidRPr="00394FC0">
        <w:rPr>
          <w:rFonts w:ascii="Garamond" w:eastAsia="Garamond" w:hAnsi="Garamond" w:cs="Garamond"/>
          <w:sz w:val="24"/>
          <w:szCs w:val="24"/>
        </w:rPr>
        <w:t xml:space="preserve">[Diss track D has </w:t>
      </w:r>
      <w:r w:rsidR="00F816E5" w:rsidRPr="00394FC0">
        <w:rPr>
          <w:rFonts w:ascii="Garamond" w:eastAsia="Garamond" w:hAnsi="Garamond" w:cs="Garamond"/>
          <w:sz w:val="24"/>
          <w:szCs w:val="24"/>
        </w:rPr>
        <w:t>negative moral</w:t>
      </w:r>
      <w:r w:rsidR="0052104B" w:rsidRPr="00394FC0">
        <w:rPr>
          <w:rFonts w:ascii="Garamond" w:eastAsia="Garamond" w:hAnsi="Garamond" w:cs="Garamond"/>
          <w:sz w:val="24"/>
          <w:szCs w:val="24"/>
        </w:rPr>
        <w:t xml:space="preserve"> properties such as vindictiveness, viciousness, dismissiveness, disrespectfulness, etc.]</w:t>
      </w:r>
      <w:r w:rsidR="0000766F" w:rsidRPr="00394FC0">
        <w:rPr>
          <w:rFonts w:ascii="Garamond" w:eastAsia="Garamond" w:hAnsi="Garamond" w:cs="Garamond"/>
          <w:sz w:val="24"/>
          <w:szCs w:val="24"/>
        </w:rPr>
        <w:t>,</w:t>
      </w:r>
      <w:r w:rsidR="009542E5" w:rsidRPr="00394FC0">
        <w:rPr>
          <w:rFonts w:ascii="Garamond" w:eastAsia="Garamond" w:hAnsi="Garamond" w:cs="Garamond"/>
          <w:sz w:val="24"/>
          <w:szCs w:val="24"/>
        </w:rPr>
        <w:t xml:space="preserve"> … </w:t>
      </w:r>
      <w:r w:rsidR="0052104B" w:rsidRPr="00394FC0">
        <w:rPr>
          <w:rFonts w:ascii="Garamond" w:eastAsia="Garamond" w:hAnsi="Garamond" w:cs="Garamond"/>
          <w:sz w:val="24"/>
          <w:szCs w:val="24"/>
        </w:rPr>
        <w:t>grounds [Diss track D has thick positive aesthetic properties such as irreverence, forcefulness, verve, gleefulness, brutality, etc. as well as thin positive aesthetic properties such as beauty and excellence]</w:t>
      </w:r>
    </w:p>
    <w:p w:rsidR="009542E5" w:rsidRPr="00394FC0" w:rsidRDefault="008175CD"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Note the</w:t>
      </w:r>
      <w:r w:rsidR="009542E5" w:rsidRPr="00394FC0">
        <w:rPr>
          <w:rFonts w:ascii="Garamond" w:eastAsia="Garamond" w:hAnsi="Garamond" w:cs="Garamond"/>
          <w:sz w:val="24"/>
          <w:szCs w:val="24"/>
        </w:rPr>
        <w:t xml:space="preserve"> ellipsis in </w:t>
      </w:r>
      <w:r w:rsidR="009542E5" w:rsidRPr="00394FC0">
        <w:rPr>
          <w:rFonts w:ascii="Garamond" w:eastAsia="Garamond" w:hAnsi="Garamond" w:cs="Garamond"/>
          <w:sz w:val="24"/>
          <w:szCs w:val="24"/>
          <w:u w:val="single"/>
        </w:rPr>
        <w:t xml:space="preserve">Diss Track </w:t>
      </w:r>
      <w:r w:rsidRPr="00394FC0">
        <w:rPr>
          <w:rFonts w:ascii="Garamond" w:eastAsia="Garamond" w:hAnsi="Garamond" w:cs="Garamond"/>
          <w:sz w:val="24"/>
          <w:szCs w:val="24"/>
          <w:u w:val="single"/>
        </w:rPr>
        <w:t>Grounding Principle</w:t>
      </w:r>
      <w:r w:rsidRPr="00394FC0">
        <w:rPr>
          <w:rFonts w:ascii="Garamond" w:eastAsia="Garamond" w:hAnsi="Garamond" w:cs="Garamond"/>
          <w:sz w:val="24"/>
          <w:szCs w:val="24"/>
        </w:rPr>
        <w:t xml:space="preserve">. It is possible that other facts need to obtain in order for the </w:t>
      </w:r>
      <w:r w:rsidR="00F816E5" w:rsidRPr="00394FC0">
        <w:rPr>
          <w:rFonts w:ascii="Garamond" w:eastAsia="Garamond" w:hAnsi="Garamond" w:cs="Garamond"/>
          <w:sz w:val="24"/>
          <w:szCs w:val="24"/>
        </w:rPr>
        <w:t>negative moral</w:t>
      </w:r>
      <w:r w:rsidR="00CD1BC4" w:rsidRPr="00394FC0">
        <w:rPr>
          <w:rFonts w:ascii="Garamond" w:eastAsia="Garamond" w:hAnsi="Garamond" w:cs="Garamond"/>
          <w:sz w:val="24"/>
          <w:szCs w:val="24"/>
        </w:rPr>
        <w:t xml:space="preserve"> properties of an artwork to ground its positive aesthetic properties (e.g., the diss track </w:t>
      </w:r>
      <w:r w:rsidR="0000766F" w:rsidRPr="00394FC0">
        <w:rPr>
          <w:rFonts w:ascii="Garamond" w:eastAsia="Garamond" w:hAnsi="Garamond" w:cs="Garamond"/>
          <w:sz w:val="24"/>
          <w:szCs w:val="24"/>
        </w:rPr>
        <w:t>also has to be</w:t>
      </w:r>
      <w:r w:rsidR="00CD1BC4" w:rsidRPr="00394FC0">
        <w:rPr>
          <w:rFonts w:ascii="Garamond" w:eastAsia="Garamond" w:hAnsi="Garamond" w:cs="Garamond"/>
          <w:sz w:val="24"/>
          <w:szCs w:val="24"/>
        </w:rPr>
        <w:t xml:space="preserve"> musically competent).</w:t>
      </w:r>
      <w:r w:rsidR="004D2C4D" w:rsidRPr="00394FC0">
        <w:rPr>
          <w:rFonts w:ascii="Garamond" w:eastAsia="Garamond" w:hAnsi="Garamond" w:cs="Garamond"/>
          <w:sz w:val="24"/>
          <w:szCs w:val="24"/>
        </w:rPr>
        <w:t xml:space="preserve"> </w:t>
      </w:r>
      <w:r w:rsidR="00F816E5" w:rsidRPr="00394FC0">
        <w:rPr>
          <w:rFonts w:ascii="Garamond" w:eastAsia="Garamond" w:hAnsi="Garamond" w:cs="Garamond"/>
          <w:sz w:val="24"/>
          <w:szCs w:val="24"/>
        </w:rPr>
        <w:t xml:space="preserve"> We </w:t>
      </w:r>
      <w:r w:rsidR="00C22EF8" w:rsidRPr="00394FC0">
        <w:rPr>
          <w:rFonts w:ascii="Garamond" w:eastAsia="Garamond" w:hAnsi="Garamond" w:cs="Garamond"/>
          <w:sz w:val="24"/>
          <w:szCs w:val="24"/>
        </w:rPr>
        <w:t xml:space="preserve">will </w:t>
      </w:r>
      <w:r w:rsidR="00F816E5" w:rsidRPr="00394FC0">
        <w:rPr>
          <w:rFonts w:ascii="Garamond" w:eastAsia="Garamond" w:hAnsi="Garamond" w:cs="Garamond"/>
          <w:sz w:val="24"/>
          <w:szCs w:val="24"/>
        </w:rPr>
        <w:t xml:space="preserve">return to this point in section </w:t>
      </w:r>
      <w:r w:rsidR="00CD1BC4" w:rsidRPr="00394FC0">
        <w:rPr>
          <w:rFonts w:ascii="Garamond" w:eastAsia="Garamond" w:hAnsi="Garamond" w:cs="Garamond"/>
          <w:sz w:val="24"/>
          <w:szCs w:val="24"/>
        </w:rPr>
        <w:t>2.</w:t>
      </w:r>
      <w:r w:rsidR="004D2C4D" w:rsidRPr="00394FC0">
        <w:rPr>
          <w:rFonts w:ascii="Garamond" w:eastAsia="Garamond" w:hAnsi="Garamond" w:cs="Garamond"/>
          <w:sz w:val="24"/>
          <w:szCs w:val="24"/>
        </w:rPr>
        <w:t xml:space="preserve">3 when we consider how the negative moral properties of an artwork serve as direct </w:t>
      </w:r>
      <w:r w:rsidR="004D2C4D" w:rsidRPr="00394FC0">
        <w:rPr>
          <w:rFonts w:ascii="Garamond" w:eastAsia="Garamond" w:hAnsi="Garamond" w:cs="Garamond"/>
          <w:i/>
          <w:sz w:val="24"/>
          <w:szCs w:val="24"/>
        </w:rPr>
        <w:t xml:space="preserve">partial </w:t>
      </w:r>
      <w:r w:rsidR="004D2C4D" w:rsidRPr="00394FC0">
        <w:rPr>
          <w:rFonts w:ascii="Garamond" w:eastAsia="Garamond" w:hAnsi="Garamond" w:cs="Garamond"/>
          <w:sz w:val="24"/>
          <w:szCs w:val="24"/>
        </w:rPr>
        <w:t>grounds for its positive aesthetic properties</w:t>
      </w:r>
      <w:r w:rsidR="00CD1BC4" w:rsidRPr="00394FC0">
        <w:rPr>
          <w:rFonts w:ascii="Garamond" w:eastAsia="Garamond" w:hAnsi="Garamond" w:cs="Garamond"/>
          <w:sz w:val="24"/>
          <w:szCs w:val="24"/>
        </w:rPr>
        <w:t>. Additionally, some facts that are not part of the grounding principle can enable or disable the grounding relation (e.g., the diss track focuses</w:t>
      </w:r>
      <w:r w:rsidR="00F816E5" w:rsidRPr="00394FC0">
        <w:rPr>
          <w:rFonts w:ascii="Garamond" w:eastAsia="Garamond" w:hAnsi="Garamond" w:cs="Garamond"/>
          <w:sz w:val="24"/>
          <w:szCs w:val="24"/>
        </w:rPr>
        <w:t xml:space="preserve"> on relevant</w:t>
      </w:r>
      <w:r w:rsidR="00C22EF8" w:rsidRPr="00394FC0">
        <w:rPr>
          <w:rFonts w:ascii="Garamond" w:eastAsia="Garamond" w:hAnsi="Garamond" w:cs="Garamond"/>
          <w:sz w:val="24"/>
          <w:szCs w:val="24"/>
        </w:rPr>
        <w:t xml:space="preserve"> </w:t>
      </w:r>
      <w:r w:rsidR="00F816E5" w:rsidRPr="00394FC0">
        <w:rPr>
          <w:rFonts w:ascii="Garamond" w:eastAsia="Garamond" w:hAnsi="Garamond" w:cs="Garamond"/>
          <w:sz w:val="24"/>
          <w:szCs w:val="24"/>
        </w:rPr>
        <w:t>flaws of the opponent,</w:t>
      </w:r>
      <w:r w:rsidR="00CD1BC4" w:rsidRPr="00394FC0">
        <w:rPr>
          <w:rFonts w:ascii="Garamond" w:eastAsia="Garamond" w:hAnsi="Garamond" w:cs="Garamond"/>
          <w:sz w:val="24"/>
          <w:szCs w:val="24"/>
        </w:rPr>
        <w:t xml:space="preserve"> etc.).</w:t>
      </w:r>
      <w:r w:rsidR="00A418E5">
        <w:rPr>
          <w:rStyle w:val="FootnoteReference"/>
          <w:rFonts w:ascii="Garamond" w:eastAsia="Garamond" w:hAnsi="Garamond" w:cs="Garamond"/>
          <w:sz w:val="24"/>
          <w:szCs w:val="24"/>
        </w:rPr>
        <w:footnoteReference w:id="13"/>
      </w:r>
      <w:r w:rsidR="00CD1BC4" w:rsidRPr="00394FC0">
        <w:rPr>
          <w:rFonts w:ascii="Garamond" w:eastAsia="Garamond" w:hAnsi="Garamond" w:cs="Garamond"/>
          <w:sz w:val="24"/>
          <w:szCs w:val="24"/>
        </w:rPr>
        <w:t xml:space="preserve"> </w:t>
      </w:r>
      <w:r w:rsidR="004D2C4D" w:rsidRPr="00394FC0">
        <w:rPr>
          <w:rFonts w:ascii="Garamond" w:eastAsia="Garamond" w:hAnsi="Garamond" w:cs="Garamond"/>
          <w:sz w:val="24"/>
          <w:szCs w:val="24"/>
        </w:rPr>
        <w:t>We will return to this point in section</w:t>
      </w:r>
      <w:r w:rsidR="00F816E5" w:rsidRPr="00394FC0">
        <w:rPr>
          <w:rFonts w:ascii="Garamond" w:eastAsia="Garamond" w:hAnsi="Garamond" w:cs="Garamond"/>
          <w:sz w:val="24"/>
          <w:szCs w:val="24"/>
        </w:rPr>
        <w:t xml:space="preserve"> 2.</w:t>
      </w:r>
      <w:r w:rsidR="006A4DD4" w:rsidRPr="00394FC0">
        <w:rPr>
          <w:rFonts w:ascii="Garamond" w:eastAsia="Garamond" w:hAnsi="Garamond" w:cs="Garamond"/>
          <w:sz w:val="24"/>
          <w:szCs w:val="24"/>
        </w:rPr>
        <w:t>5</w:t>
      </w:r>
      <w:r w:rsidR="00F816E5" w:rsidRPr="00394FC0">
        <w:rPr>
          <w:rFonts w:ascii="Garamond" w:eastAsia="Garamond" w:hAnsi="Garamond" w:cs="Garamond"/>
          <w:sz w:val="24"/>
          <w:szCs w:val="24"/>
        </w:rPr>
        <w:t xml:space="preserve">. </w:t>
      </w:r>
    </w:p>
    <w:p w:rsidR="00F816E5" w:rsidRPr="00394FC0" w:rsidRDefault="00F816E5" w:rsidP="0052104B">
      <w:pPr>
        <w:spacing w:line="360" w:lineRule="auto"/>
        <w:jc w:val="both"/>
        <w:rPr>
          <w:rFonts w:ascii="Garamond" w:eastAsia="Garamond" w:hAnsi="Garamond" w:cs="Garamond"/>
          <w:sz w:val="24"/>
          <w:szCs w:val="24"/>
        </w:rPr>
      </w:pPr>
    </w:p>
    <w:p w:rsidR="0052104B" w:rsidRPr="00394FC0" w:rsidRDefault="004D2C4D"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Here is the road map for the rest of this section. First, we</w:t>
      </w:r>
      <w:r w:rsidR="0052104B" w:rsidRPr="00394FC0">
        <w:rPr>
          <w:rFonts w:ascii="Garamond" w:eastAsia="Garamond" w:hAnsi="Garamond" w:cs="Garamond"/>
          <w:sz w:val="24"/>
          <w:szCs w:val="24"/>
        </w:rPr>
        <w:t xml:space="preserve"> examine the aesthetic practice of creating and appreciating diss tracks. We </w:t>
      </w:r>
      <w:r w:rsidR="00FA7662" w:rsidRPr="00394FC0">
        <w:rPr>
          <w:rFonts w:ascii="Garamond" w:eastAsia="Garamond" w:hAnsi="Garamond" w:cs="Garamond"/>
          <w:sz w:val="24"/>
          <w:szCs w:val="24"/>
        </w:rPr>
        <w:t>will then use</w:t>
      </w:r>
      <w:r w:rsidR="0052104B" w:rsidRPr="00394FC0">
        <w:rPr>
          <w:rFonts w:ascii="Garamond" w:eastAsia="Garamond" w:hAnsi="Garamond" w:cs="Garamond"/>
          <w:sz w:val="24"/>
          <w:szCs w:val="24"/>
        </w:rPr>
        <w:t xml:space="preserve"> Kendrick Lamar’s </w:t>
      </w:r>
      <w:r w:rsidR="0052104B" w:rsidRPr="00394FC0">
        <w:rPr>
          <w:rFonts w:ascii="Garamond" w:eastAsia="Garamond" w:hAnsi="Garamond" w:cs="Garamond"/>
          <w:i/>
          <w:sz w:val="24"/>
          <w:szCs w:val="24"/>
        </w:rPr>
        <w:t>Not Like Us</w:t>
      </w:r>
      <w:r w:rsidR="0052104B" w:rsidRPr="00394FC0">
        <w:rPr>
          <w:rFonts w:ascii="Garamond" w:eastAsia="Garamond" w:hAnsi="Garamond" w:cs="Garamond"/>
          <w:sz w:val="24"/>
          <w:szCs w:val="24"/>
        </w:rPr>
        <w:t xml:space="preserve"> as an in-depth </w:t>
      </w:r>
      <w:r w:rsidR="00FA7662" w:rsidRPr="00394FC0">
        <w:rPr>
          <w:rFonts w:ascii="Garamond" w:eastAsia="Garamond" w:hAnsi="Garamond" w:cs="Garamond"/>
          <w:sz w:val="24"/>
          <w:szCs w:val="24"/>
        </w:rPr>
        <w:t>example to</w:t>
      </w:r>
      <w:r w:rsidR="0052104B" w:rsidRPr="00394FC0">
        <w:rPr>
          <w:rFonts w:ascii="Garamond" w:eastAsia="Garamond" w:hAnsi="Garamond" w:cs="Garamond"/>
          <w:sz w:val="24"/>
          <w:szCs w:val="24"/>
        </w:rPr>
        <w:t xml:space="preserve"> respond to three objections.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2.2 The Aesthetic Practice of Creating and Appreciating Diss Tracks</w:t>
      </w:r>
      <w:r w:rsidRPr="00394FC0">
        <w:rPr>
          <w:rFonts w:ascii="Garamond" w:eastAsia="Garamond" w:hAnsi="Garamond" w:cs="Garamond"/>
          <w:sz w:val="24"/>
          <w:szCs w:val="24"/>
        </w:rPr>
        <w:t xml:space="preserve"> </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The aesthetic practice of creating and appreciating diss tracks is quite old. In the 17th century parody-sonnet entitled “A una nariz”, Francesco de Quevedo ridicules the nose of his artistic rival Luis de Góngora y Argote.</w:t>
      </w:r>
      <w:r w:rsidRPr="00394FC0">
        <w:rPr>
          <w:rFonts w:ascii="Garamond" w:eastAsia="Garamond" w:hAnsi="Garamond" w:cs="Garamond"/>
          <w:sz w:val="24"/>
          <w:szCs w:val="24"/>
          <w:vertAlign w:val="superscript"/>
        </w:rPr>
        <w:footnoteReference w:id="14"/>
      </w:r>
      <w:r w:rsidRPr="00394FC0">
        <w:rPr>
          <w:rFonts w:ascii="Garamond" w:eastAsia="Garamond" w:hAnsi="Garamond" w:cs="Garamond"/>
          <w:sz w:val="24"/>
          <w:szCs w:val="24"/>
        </w:rPr>
        <w:t xml:space="preserve"> In 1971, John Lennon</w:t>
      </w:r>
      <w:r w:rsidR="00C22EF8"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made scathing personal attacks against Paul McCartney in his song </w:t>
      </w:r>
      <w:r w:rsidRPr="00394FC0">
        <w:rPr>
          <w:rFonts w:ascii="Garamond" w:eastAsia="Garamond" w:hAnsi="Garamond" w:cs="Garamond"/>
          <w:i/>
          <w:sz w:val="24"/>
          <w:szCs w:val="24"/>
        </w:rPr>
        <w:t xml:space="preserve">How Do You Sleep?. </w:t>
      </w:r>
      <w:r w:rsidRPr="00394FC0">
        <w:rPr>
          <w:rFonts w:ascii="Garamond" w:eastAsia="Garamond" w:hAnsi="Garamond" w:cs="Garamond"/>
          <w:sz w:val="24"/>
          <w:szCs w:val="24"/>
        </w:rPr>
        <w:t>For our purposes, we will focus on the contemporary aesthetic practice of creating and appreciating diss tracks within hip hop. This practice started in the 1980s between rival American hip hop artists including Roxanne Shant</w:t>
      </w:r>
      <w:hyperlink r:id="rId8">
        <w:r w:rsidRPr="00394FC0">
          <w:rPr>
            <w:rFonts w:ascii="Garamond" w:eastAsia="Garamond" w:hAnsi="Garamond" w:cs="Garamond"/>
            <w:sz w:val="24"/>
            <w:szCs w:val="24"/>
          </w:rPr>
          <w:t>é</w:t>
        </w:r>
      </w:hyperlink>
      <w:r w:rsidRPr="00394FC0">
        <w:rPr>
          <w:rFonts w:ascii="Garamond" w:eastAsia="Garamond" w:hAnsi="Garamond" w:cs="Garamond"/>
          <w:sz w:val="24"/>
          <w:szCs w:val="24"/>
        </w:rPr>
        <w:t xml:space="preserve"> and the Real Roxanne (known as the Roxanne Wars) and emcees from hip hop collectives such as Boogie Down Productions and the Juice Crew.</w:t>
      </w:r>
      <w:r w:rsidRPr="00394FC0">
        <w:rPr>
          <w:rFonts w:ascii="Garamond" w:eastAsia="Garamond" w:hAnsi="Garamond" w:cs="Garamond"/>
          <w:sz w:val="24"/>
          <w:szCs w:val="24"/>
          <w:vertAlign w:val="superscript"/>
        </w:rPr>
        <w:footnoteReference w:id="15"/>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Since the early days of hip hop, rappers would create tracks aimed at dismissing, disrespecting, and mocking their artistic rivals. These tracks typically consist of cleverly written verses over catchy beats. They displayed the lyrical prowess of their creators while indicating the moral and artistic </w:t>
      </w:r>
      <w:r w:rsidRPr="00394FC0">
        <w:rPr>
          <w:rFonts w:ascii="Garamond" w:eastAsia="Garamond" w:hAnsi="Garamond" w:cs="Garamond"/>
          <w:sz w:val="24"/>
          <w:szCs w:val="24"/>
        </w:rPr>
        <w:lastRenderedPageBreak/>
        <w:t xml:space="preserve">flaws of their rivals. They were assessed and appreciated based on their ability to effectively diss their targets. Over time, these tracks came to be known as diss tracks.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Diss tracks </w:t>
      </w:r>
      <w:r w:rsidR="00A418E5">
        <w:rPr>
          <w:rFonts w:ascii="Garamond" w:eastAsia="Garamond" w:hAnsi="Garamond" w:cs="Garamond"/>
          <w:sz w:val="24"/>
          <w:szCs w:val="24"/>
        </w:rPr>
        <w:t xml:space="preserve">were the weapons used in </w:t>
      </w:r>
      <w:r w:rsidRPr="00394FC0">
        <w:rPr>
          <w:rFonts w:ascii="Garamond" w:eastAsia="Garamond" w:hAnsi="Garamond" w:cs="Garamond"/>
          <w:sz w:val="24"/>
          <w:szCs w:val="24"/>
        </w:rPr>
        <w:t>what became known as rap battles. Crucially,</w:t>
      </w:r>
      <w:r w:rsidR="00C22EF8" w:rsidRPr="00394FC0">
        <w:rPr>
          <w:rFonts w:ascii="Garamond" w:eastAsia="Garamond" w:hAnsi="Garamond" w:cs="Garamond"/>
          <w:sz w:val="24"/>
          <w:szCs w:val="24"/>
        </w:rPr>
        <w:t xml:space="preserve"> when rappers enter a rap battle, the aim is not </w:t>
      </w:r>
      <w:r w:rsidR="00A418E5">
        <w:rPr>
          <w:rFonts w:ascii="Garamond" w:eastAsia="Garamond" w:hAnsi="Garamond" w:cs="Garamond"/>
          <w:sz w:val="24"/>
          <w:szCs w:val="24"/>
        </w:rPr>
        <w:t>participation</w:t>
      </w:r>
      <w:r w:rsidR="00C22EF8" w:rsidRPr="00394FC0">
        <w:rPr>
          <w:rFonts w:ascii="Garamond" w:eastAsia="Garamond" w:hAnsi="Garamond" w:cs="Garamond"/>
          <w:sz w:val="24"/>
          <w:szCs w:val="24"/>
        </w:rPr>
        <w:t xml:space="preserve"> but </w:t>
      </w:r>
      <w:r w:rsidR="00A418E5">
        <w:rPr>
          <w:rFonts w:ascii="Garamond" w:eastAsia="Garamond" w:hAnsi="Garamond" w:cs="Garamond"/>
          <w:sz w:val="24"/>
          <w:szCs w:val="24"/>
        </w:rPr>
        <w:t>victory</w:t>
      </w:r>
      <w:r w:rsidR="00C22EF8" w:rsidRPr="00394FC0">
        <w:rPr>
          <w:rFonts w:ascii="Garamond" w:eastAsia="Garamond" w:hAnsi="Garamond" w:cs="Garamond"/>
          <w:sz w:val="24"/>
          <w:szCs w:val="24"/>
        </w:rPr>
        <w:t>.</w:t>
      </w:r>
      <w:r w:rsidR="00363AA7" w:rsidRPr="00394FC0">
        <w:rPr>
          <w:rStyle w:val="FootnoteReference"/>
          <w:rFonts w:ascii="Garamond" w:eastAsia="Garamond" w:hAnsi="Garamond" w:cs="Garamond"/>
          <w:sz w:val="24"/>
          <w:szCs w:val="24"/>
        </w:rPr>
        <w:footnoteReference w:id="16"/>
      </w:r>
      <w:r w:rsidRPr="00394FC0">
        <w:rPr>
          <w:rFonts w:ascii="Garamond" w:eastAsia="Garamond" w:hAnsi="Garamond" w:cs="Garamond"/>
          <w:sz w:val="24"/>
          <w:szCs w:val="24"/>
        </w:rPr>
        <w:t xml:space="preserve"> </w:t>
      </w:r>
      <w:r w:rsidR="00C22EF8" w:rsidRPr="00394FC0">
        <w:rPr>
          <w:rFonts w:ascii="Garamond" w:eastAsia="Garamond" w:hAnsi="Garamond" w:cs="Garamond"/>
          <w:sz w:val="24"/>
          <w:szCs w:val="24"/>
        </w:rPr>
        <w:t>Thus, in</w:t>
      </w:r>
      <w:r w:rsidRPr="00394FC0">
        <w:rPr>
          <w:rFonts w:ascii="Garamond" w:eastAsia="Garamond" w:hAnsi="Garamond" w:cs="Garamond"/>
          <w:sz w:val="24"/>
          <w:szCs w:val="24"/>
        </w:rPr>
        <w:t xml:space="preserve"> writing a diss track in the heat of combat, rappers are not </w:t>
      </w:r>
      <w:r w:rsidR="00DF7C30" w:rsidRPr="00394FC0">
        <w:rPr>
          <w:rFonts w:ascii="Garamond" w:eastAsia="Garamond" w:hAnsi="Garamond" w:cs="Garamond"/>
          <w:sz w:val="24"/>
          <w:szCs w:val="24"/>
        </w:rPr>
        <w:t xml:space="preserve">just responding proportionately to an </w:t>
      </w:r>
      <w:r w:rsidRPr="00394FC0">
        <w:rPr>
          <w:rFonts w:ascii="Garamond" w:eastAsia="Garamond" w:hAnsi="Garamond" w:cs="Garamond"/>
          <w:sz w:val="24"/>
          <w:szCs w:val="24"/>
        </w:rPr>
        <w:t>opposing rapper</w:t>
      </w:r>
      <w:r w:rsidR="00DF7C30" w:rsidRPr="00394FC0">
        <w:rPr>
          <w:rFonts w:ascii="Garamond" w:eastAsia="Garamond" w:hAnsi="Garamond" w:cs="Garamond"/>
          <w:sz w:val="24"/>
          <w:szCs w:val="24"/>
        </w:rPr>
        <w:t>’s jabs</w:t>
      </w:r>
      <w:r w:rsidRPr="00394FC0">
        <w:rPr>
          <w:rFonts w:ascii="Garamond" w:eastAsia="Garamond" w:hAnsi="Garamond" w:cs="Garamond"/>
          <w:sz w:val="24"/>
          <w:szCs w:val="24"/>
        </w:rPr>
        <w:t xml:space="preserve">. Nor are they limited to proportionate responses to an opponent’s personal and artistic flaws. In aiming to win, rappers need to be willing to write diss tracks that intentionally escalate the conflict and blow things out of proportion </w:t>
      </w:r>
      <w:r w:rsidR="00C22EF8" w:rsidRPr="00394FC0">
        <w:rPr>
          <w:rFonts w:ascii="Garamond" w:eastAsia="Garamond" w:hAnsi="Garamond" w:cs="Garamond"/>
          <w:sz w:val="24"/>
          <w:szCs w:val="24"/>
        </w:rPr>
        <w:t xml:space="preserve">in order to beat their </w:t>
      </w:r>
      <w:r w:rsidRPr="00394FC0">
        <w:rPr>
          <w:rFonts w:ascii="Garamond" w:eastAsia="Garamond" w:hAnsi="Garamond" w:cs="Garamond"/>
          <w:sz w:val="24"/>
          <w:szCs w:val="24"/>
        </w:rPr>
        <w:t xml:space="preserve">opponents.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As a result, diss tracks are not just dismissive, disrespectful, and mocking by accident. As the aesthetic practice developed, </w:t>
      </w:r>
      <w:r w:rsidRPr="00394FC0">
        <w:rPr>
          <w:rFonts w:ascii="Garamond" w:eastAsia="Garamond" w:hAnsi="Garamond" w:cs="Garamond"/>
          <w:i/>
          <w:sz w:val="24"/>
          <w:szCs w:val="24"/>
        </w:rPr>
        <w:t>what it is</w:t>
      </w:r>
      <w:r w:rsidRPr="00394FC0">
        <w:rPr>
          <w:rFonts w:ascii="Garamond" w:eastAsia="Garamond" w:hAnsi="Garamond" w:cs="Garamond"/>
          <w:sz w:val="24"/>
          <w:szCs w:val="24"/>
        </w:rPr>
        <w:t xml:space="preserve"> for something to be a diss track is for it to dismiss, disrespect, and mock an opponent so that its </w:t>
      </w:r>
      <w:r w:rsidR="0036635E" w:rsidRPr="00394FC0">
        <w:rPr>
          <w:rFonts w:ascii="Garamond" w:eastAsia="Garamond" w:hAnsi="Garamond" w:cs="Garamond"/>
          <w:sz w:val="24"/>
          <w:szCs w:val="24"/>
        </w:rPr>
        <w:t>creator</w:t>
      </w:r>
      <w:r w:rsidRPr="00394FC0">
        <w:rPr>
          <w:rFonts w:ascii="Garamond" w:eastAsia="Garamond" w:hAnsi="Garamond" w:cs="Garamond"/>
          <w:sz w:val="24"/>
          <w:szCs w:val="24"/>
        </w:rPr>
        <w:t xml:space="preserve"> can </w:t>
      </w:r>
      <w:r w:rsidR="00363AA7" w:rsidRPr="00394FC0">
        <w:rPr>
          <w:rFonts w:ascii="Garamond" w:eastAsia="Garamond" w:hAnsi="Garamond" w:cs="Garamond"/>
          <w:sz w:val="24"/>
          <w:szCs w:val="24"/>
        </w:rPr>
        <w:t>beat their</w:t>
      </w:r>
      <w:r w:rsidRPr="00394FC0">
        <w:rPr>
          <w:rFonts w:ascii="Garamond" w:eastAsia="Garamond" w:hAnsi="Garamond" w:cs="Garamond"/>
          <w:sz w:val="24"/>
          <w:szCs w:val="24"/>
        </w:rPr>
        <w:t xml:space="preserve"> opponent. </w:t>
      </w:r>
      <w:r w:rsidR="00617E13">
        <w:rPr>
          <w:rFonts w:ascii="Garamond" w:eastAsia="Garamond" w:hAnsi="Garamond" w:cs="Garamond"/>
          <w:sz w:val="24"/>
          <w:szCs w:val="24"/>
        </w:rPr>
        <w:t>Furthermore</w:t>
      </w:r>
      <w:r w:rsidRPr="00394FC0">
        <w:rPr>
          <w:rFonts w:ascii="Garamond" w:eastAsia="Garamond" w:hAnsi="Garamond" w:cs="Garamond"/>
          <w:sz w:val="24"/>
          <w:szCs w:val="24"/>
        </w:rPr>
        <w:t xml:space="preserve">, the constitutive </w:t>
      </w:r>
      <w:r w:rsidRPr="00394FC0">
        <w:rPr>
          <w:rFonts w:ascii="Garamond" w:eastAsia="Garamond" w:hAnsi="Garamond" w:cs="Garamond"/>
          <w:i/>
          <w:sz w:val="24"/>
          <w:szCs w:val="24"/>
        </w:rPr>
        <w:t xml:space="preserve">aesthetic </w:t>
      </w:r>
      <w:r w:rsidRPr="00394FC0">
        <w:rPr>
          <w:rFonts w:ascii="Garamond" w:eastAsia="Garamond" w:hAnsi="Garamond" w:cs="Garamond"/>
          <w:sz w:val="24"/>
          <w:szCs w:val="24"/>
        </w:rPr>
        <w:t xml:space="preserve">aim of diss tracks is to effectively dismiss, disrespect, and mock an opponent </w:t>
      </w:r>
      <w:r w:rsidRPr="00394FC0">
        <w:rPr>
          <w:rFonts w:ascii="Garamond" w:eastAsia="Garamond" w:hAnsi="Garamond" w:cs="Garamond"/>
          <w:i/>
          <w:sz w:val="24"/>
          <w:szCs w:val="24"/>
        </w:rPr>
        <w:t>in verse and music</w:t>
      </w:r>
      <w:r w:rsidR="00196902" w:rsidRPr="00394FC0">
        <w:rPr>
          <w:rFonts w:ascii="Garamond" w:eastAsia="Garamond" w:hAnsi="Garamond" w:cs="Garamond"/>
          <w:sz w:val="24"/>
          <w:szCs w:val="24"/>
        </w:rPr>
        <w:t>.</w:t>
      </w:r>
      <w:r w:rsidRPr="00394FC0">
        <w:rPr>
          <w:rFonts w:ascii="Garamond" w:eastAsia="Garamond" w:hAnsi="Garamond" w:cs="Garamond"/>
          <w:sz w:val="24"/>
          <w:szCs w:val="24"/>
        </w:rPr>
        <w:t xml:space="preserve"> In essence, diss tracks are competently rapped diatribes aimed at</w:t>
      </w:r>
      <w:r w:rsidR="00363AA7" w:rsidRPr="00394FC0">
        <w:rPr>
          <w:rFonts w:ascii="Garamond" w:eastAsia="Garamond" w:hAnsi="Garamond" w:cs="Garamond"/>
          <w:sz w:val="24"/>
          <w:szCs w:val="24"/>
        </w:rPr>
        <w:t xml:space="preserve"> beating an</w:t>
      </w:r>
      <w:r w:rsidRPr="00394FC0">
        <w:rPr>
          <w:rFonts w:ascii="Garamond" w:eastAsia="Garamond" w:hAnsi="Garamond" w:cs="Garamond"/>
          <w:sz w:val="24"/>
          <w:szCs w:val="24"/>
        </w:rPr>
        <w:t xml:space="preserve"> opponent. The diatribe and the music are bound together by its constitutive aesthetic aim and you cannot have a successful diss track without both parts present and working in harmony.</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This constitutive aesthetic aim also generates aesthetic standards. Irreverence, forcefulness, verve, gleefulness, and brutality are seen as </w:t>
      </w:r>
      <w:r w:rsidRPr="00394FC0">
        <w:rPr>
          <w:rFonts w:ascii="Garamond" w:eastAsia="Garamond" w:hAnsi="Garamond" w:cs="Garamond"/>
          <w:i/>
          <w:sz w:val="24"/>
          <w:szCs w:val="24"/>
        </w:rPr>
        <w:t xml:space="preserve">positive </w:t>
      </w:r>
      <w:r w:rsidRPr="00394FC0">
        <w:rPr>
          <w:rFonts w:ascii="Garamond" w:eastAsia="Garamond" w:hAnsi="Garamond" w:cs="Garamond"/>
          <w:sz w:val="24"/>
          <w:szCs w:val="24"/>
        </w:rPr>
        <w:t xml:space="preserve">aesthetic properties rather than negative ones precisely because they </w:t>
      </w:r>
      <w:r w:rsidR="00617E13">
        <w:rPr>
          <w:rFonts w:ascii="Garamond" w:eastAsia="Garamond" w:hAnsi="Garamond" w:cs="Garamond"/>
          <w:sz w:val="24"/>
          <w:szCs w:val="24"/>
        </w:rPr>
        <w:t xml:space="preserve">help a diss track achieve its </w:t>
      </w:r>
      <w:r w:rsidRPr="00394FC0">
        <w:rPr>
          <w:rFonts w:ascii="Garamond" w:eastAsia="Garamond" w:hAnsi="Garamond" w:cs="Garamond"/>
          <w:sz w:val="24"/>
          <w:szCs w:val="24"/>
        </w:rPr>
        <w:t xml:space="preserve">constitutive aesthetic aim. This also explains why the </w:t>
      </w:r>
      <w:r w:rsidR="00F816E5" w:rsidRPr="00394FC0">
        <w:rPr>
          <w:rFonts w:ascii="Garamond" w:eastAsia="Garamond" w:hAnsi="Garamond" w:cs="Garamond"/>
          <w:sz w:val="24"/>
          <w:szCs w:val="24"/>
        </w:rPr>
        <w:t>negative moral</w:t>
      </w:r>
      <w:r w:rsidR="008175CD"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properties of a diss track can ground its positive aesthetic properties.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 diss track are part of the constitutive explanation for why it is irreverent, forceful, full of verve, gleeful and brutal. Since grounding, for our purposes, tracks constitutive explanation,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 diss track grounds its positive aesthetic properties.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If all of this is correct, then the practice of creating and appreciating diss tracks is a case that vindicates aesthetic contextualism. It is a practice that anchors a</w:t>
      </w:r>
      <w:r w:rsidR="00196902" w:rsidRPr="00394FC0">
        <w:rPr>
          <w:rFonts w:ascii="Garamond" w:eastAsia="Garamond" w:hAnsi="Garamond" w:cs="Garamond"/>
          <w:sz w:val="24"/>
          <w:szCs w:val="24"/>
        </w:rPr>
        <w:t xml:space="preserve"> grounding </w:t>
      </w:r>
      <w:r w:rsidRPr="00394FC0">
        <w:rPr>
          <w:rFonts w:ascii="Garamond" w:eastAsia="Garamond" w:hAnsi="Garamond" w:cs="Garamond"/>
          <w:sz w:val="24"/>
          <w:szCs w:val="24"/>
        </w:rPr>
        <w:t xml:space="preserve">principle in which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an artwork </w:t>
      </w:r>
      <w:r w:rsidR="00617E13">
        <w:rPr>
          <w:rFonts w:ascii="Garamond" w:eastAsia="Garamond" w:hAnsi="Garamond" w:cs="Garamond"/>
          <w:sz w:val="24"/>
          <w:szCs w:val="24"/>
        </w:rPr>
        <w:t xml:space="preserve">can </w:t>
      </w:r>
      <w:r w:rsidRPr="00394FC0">
        <w:rPr>
          <w:rFonts w:ascii="Garamond" w:eastAsia="Garamond" w:hAnsi="Garamond" w:cs="Garamond"/>
          <w:sz w:val="24"/>
          <w:szCs w:val="24"/>
        </w:rPr>
        <w:t>ground its positive aesthetic properties.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i/>
          <w:sz w:val="24"/>
          <w:szCs w:val="24"/>
        </w:rPr>
        <w:t>2.3 The Qua Problem</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Having stated the argument, let us consider three objections. First, consider the familiar Qua Problem. </w:t>
      </w:r>
    </w:p>
    <w:p w:rsidR="0052104B" w:rsidRPr="00394FC0" w:rsidRDefault="0052104B" w:rsidP="0052104B">
      <w:pPr>
        <w:spacing w:line="360" w:lineRule="auto"/>
        <w:ind w:left="720" w:right="720"/>
        <w:jc w:val="both"/>
        <w:rPr>
          <w:rFonts w:ascii="Garamond" w:eastAsia="Garamond" w:hAnsi="Garamond" w:cs="Garamond"/>
          <w:sz w:val="24"/>
          <w:szCs w:val="24"/>
          <w:vertAlign w:val="superscript"/>
        </w:rPr>
      </w:pPr>
      <w:r w:rsidRPr="00394FC0">
        <w:rPr>
          <w:rFonts w:ascii="Garamond" w:eastAsia="Garamond" w:hAnsi="Garamond" w:cs="Garamond"/>
          <w:sz w:val="24"/>
          <w:szCs w:val="24"/>
        </w:rPr>
        <w:t>An artwork can be aesthetically successful and morally flawed for different and non-related reasons.</w:t>
      </w:r>
      <w:r w:rsidRPr="00394FC0">
        <w:rPr>
          <w:rFonts w:ascii="Garamond" w:eastAsia="Garamond" w:hAnsi="Garamond" w:cs="Garamond"/>
          <w:sz w:val="24"/>
          <w:szCs w:val="24"/>
          <w:vertAlign w:val="superscript"/>
        </w:rPr>
        <w:footnoteReference w:id="17"/>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If so, it is possible that for all diss tracks D: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 xml:space="preserve">[Track D has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grounds [Track D is a diss track]</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but,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 xml:space="preserve">[Track D has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does not ground [Track D has positive aesthetic properties]</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The worry is that while a track’s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ground its status as a diss track, only its non-moral or positive moral properties can ground its positive aesthetic properties.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To respond to this objection, we need to show that a diss track’s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directly, even if partially, ground its positive aesthetic properties. We have already sketched out this argument in the previous section, but it will be helpful to illustrate with a specific example.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Let us return to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and assume the following are true:</w:t>
      </w:r>
      <w:r w:rsidRPr="00394FC0">
        <w:rPr>
          <w:rFonts w:ascii="Garamond" w:eastAsia="Garamond" w:hAnsi="Garamond" w:cs="Garamond"/>
          <w:sz w:val="24"/>
          <w:szCs w:val="24"/>
          <w:vertAlign w:val="superscript"/>
        </w:rPr>
        <w:footnoteReference w:id="18"/>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Fact 1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The track is morally vicious</w:t>
      </w:r>
      <w:r w:rsidR="0013593B">
        <w:rPr>
          <w:rFonts w:ascii="Garamond" w:eastAsia="Garamond" w:hAnsi="Garamond" w:cs="Garamond"/>
          <w:sz w:val="24"/>
          <w:szCs w:val="24"/>
        </w:rPr>
        <w:t>. It makes</w:t>
      </w:r>
      <w:r w:rsidRPr="00394FC0">
        <w:rPr>
          <w:rFonts w:ascii="Garamond" w:eastAsia="Garamond" w:hAnsi="Garamond" w:cs="Garamond"/>
          <w:sz w:val="24"/>
          <w:szCs w:val="24"/>
        </w:rPr>
        <w:t xml:space="preserve"> unsubstantiated accusations against Drake for being a pedophile and groomer (verse 1). It also shows contempt for Drake and accuses of him being an outsider who is not legitimately Black (chorus), a disloyal friend (verse 2), and a cultural colonizer (verse 3). The outro further mocks Drake with a chant and dance meant to show that he is better than Drake at his own game: making popular yet vapid club hits. </w:t>
      </w:r>
    </w:p>
    <w:p w:rsidR="0052104B" w:rsidRPr="00394FC0" w:rsidRDefault="0052104B" w:rsidP="0052104B">
      <w:pPr>
        <w:spacing w:line="360" w:lineRule="auto"/>
        <w:ind w:left="720" w:right="720"/>
        <w:jc w:val="both"/>
        <w:rPr>
          <w:rFonts w:ascii="Garamond" w:eastAsia="Garamond" w:hAnsi="Garamond" w:cs="Garamond"/>
          <w:sz w:val="24"/>
          <w:szCs w:val="24"/>
        </w:rPr>
      </w:pP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 xml:space="preserve">Fact 2 (Positive </w:t>
      </w:r>
      <w:r w:rsidR="00707B2F" w:rsidRPr="00394FC0">
        <w:rPr>
          <w:rFonts w:ascii="Garamond" w:eastAsia="Garamond" w:hAnsi="Garamond" w:cs="Garamond"/>
          <w:sz w:val="24"/>
          <w:szCs w:val="24"/>
        </w:rPr>
        <w:t>Musical</w:t>
      </w:r>
      <w:r w:rsidR="00AD4D4B" w:rsidRPr="00394FC0">
        <w:rPr>
          <w:rFonts w:ascii="Garamond" w:eastAsia="Garamond" w:hAnsi="Garamond" w:cs="Garamond"/>
          <w:sz w:val="24"/>
          <w:szCs w:val="24"/>
        </w:rPr>
        <w:t xml:space="preserve"> and Lyrical</w:t>
      </w:r>
      <w:r w:rsidR="00707B2F"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Properties): The track contains sharp word play including triple entendres, tight flow, complex rhyming, catchy beats, and tonal choices that enhance the impact of the lyrics. </w:t>
      </w:r>
    </w:p>
    <w:p w:rsidR="0052104B" w:rsidRPr="00394FC0" w:rsidRDefault="0052104B" w:rsidP="0052104B">
      <w:pPr>
        <w:spacing w:line="360" w:lineRule="auto"/>
        <w:ind w:left="720" w:right="720"/>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To respond to the Qua Problem, the aesthetic contextualist </w:t>
      </w:r>
      <w:r w:rsidR="00707B2F" w:rsidRPr="00394FC0">
        <w:rPr>
          <w:rFonts w:ascii="Garamond" w:eastAsia="Garamond" w:hAnsi="Garamond" w:cs="Garamond"/>
          <w:sz w:val="24"/>
          <w:szCs w:val="24"/>
        </w:rPr>
        <w:t xml:space="preserve">only </w:t>
      </w:r>
      <w:r w:rsidRPr="00394FC0">
        <w:rPr>
          <w:rFonts w:ascii="Garamond" w:eastAsia="Garamond" w:hAnsi="Garamond" w:cs="Garamond"/>
          <w:sz w:val="24"/>
          <w:szCs w:val="24"/>
        </w:rPr>
        <w:t xml:space="preserve">needs to defend the following claim: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Target Claim</w:t>
      </w:r>
      <w:r w:rsidRPr="00394FC0">
        <w:rPr>
          <w:rFonts w:ascii="Garamond" w:eastAsia="Garamond" w:hAnsi="Garamond" w:cs="Garamond"/>
          <w:sz w:val="24"/>
          <w:szCs w:val="24"/>
        </w:rPr>
        <w:t>: [Fact 1]</w:t>
      </w:r>
      <w:r w:rsidR="00196902"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 grounds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has</w:t>
      </w:r>
      <w:r w:rsidR="00707B2F" w:rsidRPr="00394FC0">
        <w:rPr>
          <w:rFonts w:ascii="Garamond" w:eastAsia="Garamond" w:hAnsi="Garamond" w:cs="Garamond"/>
          <w:sz w:val="24"/>
          <w:szCs w:val="24"/>
        </w:rPr>
        <w:t xml:space="preserve"> thick positive aesthetic properties such as irreverence, forcefulness, verve, brutality, etc.</w:t>
      </w:r>
      <w:r w:rsidRPr="00394FC0">
        <w:rPr>
          <w:rFonts w:ascii="Garamond" w:eastAsia="Garamond" w:hAnsi="Garamond" w:cs="Garamond"/>
          <w:sz w:val="24"/>
          <w:szCs w:val="24"/>
        </w:rPr>
        <w:t>]</w:t>
      </w:r>
    </w:p>
    <w:p w:rsidR="0052104B" w:rsidRPr="00394FC0" w:rsidRDefault="00196902"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The ellipsis matters.</w:t>
      </w:r>
      <w:r w:rsidR="00707B2F" w:rsidRPr="00394FC0">
        <w:rPr>
          <w:rFonts w:ascii="Garamond" w:eastAsia="Garamond" w:hAnsi="Garamond" w:cs="Garamond"/>
          <w:sz w:val="24"/>
          <w:szCs w:val="24"/>
        </w:rPr>
        <w:t xml:space="preserve"> Importantly, the aesthetic contextualist is not making the following claim:</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Full Grounding Claim (Thick)</w:t>
      </w:r>
      <w:r w:rsidRPr="00394FC0">
        <w:rPr>
          <w:rFonts w:ascii="Garamond" w:eastAsia="Garamond" w:hAnsi="Garamond" w:cs="Garamond"/>
          <w:sz w:val="24"/>
          <w:szCs w:val="24"/>
        </w:rPr>
        <w:t xml:space="preserve"> [Fact 1] fully grounds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has thick positive aesthetic properties such as irreverence, forcefulness, verve, brutality, etc.]</w:t>
      </w:r>
    </w:p>
    <w:p w:rsidR="0052104B" w:rsidRPr="00394FC0" w:rsidRDefault="00707B2F"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While [Fact 1] is a partial ground for </w:t>
      </w:r>
      <w:r w:rsidRPr="00394FC0">
        <w:rPr>
          <w:rFonts w:ascii="Garamond" w:eastAsia="Garamond" w:hAnsi="Garamond" w:cs="Garamond"/>
          <w:i/>
          <w:sz w:val="24"/>
          <w:szCs w:val="24"/>
        </w:rPr>
        <w:t xml:space="preserve">Not Like Us’s </w:t>
      </w:r>
      <w:r w:rsidRPr="00394FC0">
        <w:rPr>
          <w:rFonts w:ascii="Garamond" w:eastAsia="Garamond" w:hAnsi="Garamond" w:cs="Garamond"/>
          <w:sz w:val="24"/>
          <w:szCs w:val="24"/>
        </w:rPr>
        <w:t xml:space="preserve">thick positive aesthetic properties, we may also need [Fact 2] in order to provide the full grounding explanation for </w:t>
      </w:r>
      <w:r w:rsidRPr="00394FC0">
        <w:rPr>
          <w:rFonts w:ascii="Garamond" w:eastAsia="Garamond" w:hAnsi="Garamond" w:cs="Garamond"/>
          <w:i/>
          <w:sz w:val="24"/>
          <w:szCs w:val="24"/>
        </w:rPr>
        <w:t xml:space="preserve">Not Like Us’s </w:t>
      </w:r>
      <w:r w:rsidRPr="00394FC0">
        <w:rPr>
          <w:rFonts w:ascii="Garamond" w:eastAsia="Garamond" w:hAnsi="Garamond" w:cs="Garamond"/>
          <w:sz w:val="24"/>
          <w:szCs w:val="24"/>
        </w:rPr>
        <w:t>thick positive aesthetic properties.</w:t>
      </w:r>
      <w:r w:rsidR="00383A5A" w:rsidRPr="00394FC0">
        <w:rPr>
          <w:rFonts w:ascii="Garamond" w:eastAsia="Garamond" w:hAnsi="Garamond" w:cs="Garamond"/>
          <w:sz w:val="24"/>
          <w:szCs w:val="24"/>
        </w:rPr>
        <w:t xml:space="preserve"> A diss track is ineffective if its musical elements are lacking.</w:t>
      </w:r>
      <w:r w:rsidR="005E1F74"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To be clear, this does not mean that Fact 1 is doing </w:t>
      </w:r>
      <w:r w:rsidR="0052104B" w:rsidRPr="00394FC0">
        <w:rPr>
          <w:rFonts w:ascii="Garamond" w:eastAsia="Garamond" w:hAnsi="Garamond" w:cs="Garamond"/>
          <w:sz w:val="24"/>
          <w:szCs w:val="24"/>
        </w:rPr>
        <w:t>less important work than Fact 2</w:t>
      </w:r>
      <w:r w:rsidRPr="00394FC0">
        <w:rPr>
          <w:rFonts w:ascii="Garamond" w:eastAsia="Garamond" w:hAnsi="Garamond" w:cs="Garamond"/>
          <w:sz w:val="24"/>
          <w:szCs w:val="24"/>
        </w:rPr>
        <w:t xml:space="preserve"> in the full grounding explanation of </w:t>
      </w:r>
      <w:r w:rsidRPr="00394FC0">
        <w:rPr>
          <w:rFonts w:ascii="Garamond" w:eastAsia="Garamond" w:hAnsi="Garamond" w:cs="Garamond"/>
          <w:i/>
          <w:sz w:val="24"/>
          <w:szCs w:val="24"/>
        </w:rPr>
        <w:t xml:space="preserve">Not Like Us’s </w:t>
      </w:r>
      <w:r w:rsidRPr="00394FC0">
        <w:rPr>
          <w:rFonts w:ascii="Garamond" w:eastAsia="Garamond" w:hAnsi="Garamond" w:cs="Garamond"/>
          <w:sz w:val="24"/>
          <w:szCs w:val="24"/>
        </w:rPr>
        <w:t>thick positive aesthetic properties</w:t>
      </w:r>
      <w:r w:rsidR="0052104B" w:rsidRPr="00394FC0">
        <w:rPr>
          <w:rFonts w:ascii="Garamond" w:eastAsia="Garamond" w:hAnsi="Garamond" w:cs="Garamond"/>
          <w:sz w:val="24"/>
          <w:szCs w:val="24"/>
        </w:rPr>
        <w:t>.</w:t>
      </w:r>
      <w:r w:rsidRPr="00394FC0">
        <w:rPr>
          <w:rFonts w:ascii="Garamond" w:eastAsia="Garamond" w:hAnsi="Garamond" w:cs="Garamond"/>
          <w:sz w:val="24"/>
          <w:szCs w:val="24"/>
        </w:rPr>
        <w:t xml:space="preserve"> They may be equally important. We can imagine that a</w:t>
      </w:r>
      <w:r w:rsidR="0052104B" w:rsidRPr="00394FC0">
        <w:rPr>
          <w:rFonts w:ascii="Garamond" w:eastAsia="Garamond" w:hAnsi="Garamond" w:cs="Garamond"/>
          <w:sz w:val="24"/>
          <w:szCs w:val="24"/>
        </w:rPr>
        <w:t xml:space="preserve"> diss track that is musically competent in the ways stated in Fact 2 but is morally neutral or expresses too much deference to its intended target will be less irreverent, forceful, full of verve, or brutal. It w</w:t>
      </w:r>
      <w:r w:rsidRPr="00394FC0">
        <w:rPr>
          <w:rFonts w:ascii="Garamond" w:eastAsia="Garamond" w:hAnsi="Garamond" w:cs="Garamond"/>
          <w:sz w:val="24"/>
          <w:szCs w:val="24"/>
        </w:rPr>
        <w:t xml:space="preserve">ould </w:t>
      </w:r>
      <w:r w:rsidR="0052104B" w:rsidRPr="00394FC0">
        <w:rPr>
          <w:rFonts w:ascii="Garamond" w:eastAsia="Garamond" w:hAnsi="Garamond" w:cs="Garamond"/>
          <w:sz w:val="24"/>
          <w:szCs w:val="24"/>
        </w:rPr>
        <w:t>be an anodyne diss track at best and may even fail to achieve its constitutive aesthetic aim entirely.</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13593B" w:rsidP="0052104B">
      <w:pPr>
        <w:spacing w:line="360" w:lineRule="auto"/>
        <w:jc w:val="both"/>
        <w:rPr>
          <w:rFonts w:ascii="Garamond" w:eastAsia="Garamond" w:hAnsi="Garamond" w:cs="Garamond"/>
          <w:sz w:val="24"/>
          <w:szCs w:val="24"/>
        </w:rPr>
      </w:pPr>
      <w:r>
        <w:rPr>
          <w:rFonts w:ascii="Garamond" w:eastAsia="Garamond" w:hAnsi="Garamond" w:cs="Garamond"/>
          <w:sz w:val="24"/>
          <w:szCs w:val="24"/>
        </w:rPr>
        <w:t>In</w:t>
      </w:r>
      <w:r w:rsidR="002C1A21" w:rsidRPr="00394FC0">
        <w:rPr>
          <w:rFonts w:ascii="Garamond" w:eastAsia="Garamond" w:hAnsi="Garamond" w:cs="Garamond"/>
          <w:sz w:val="24"/>
          <w:szCs w:val="24"/>
        </w:rPr>
        <w:t xml:space="preserve"> order to rebut the Qua Problem, w</w:t>
      </w:r>
      <w:r>
        <w:rPr>
          <w:rFonts w:ascii="Garamond" w:eastAsia="Garamond" w:hAnsi="Garamond" w:cs="Garamond"/>
          <w:sz w:val="24"/>
          <w:szCs w:val="24"/>
        </w:rPr>
        <w:t xml:space="preserve">hat we </w:t>
      </w:r>
      <w:r w:rsidR="002C1A21" w:rsidRPr="00394FC0">
        <w:rPr>
          <w:rFonts w:ascii="Garamond" w:eastAsia="Garamond" w:hAnsi="Garamond" w:cs="Garamond"/>
          <w:sz w:val="24"/>
          <w:szCs w:val="24"/>
        </w:rPr>
        <w:t xml:space="preserve">need </w:t>
      </w:r>
      <w:r>
        <w:rPr>
          <w:rFonts w:ascii="Garamond" w:eastAsia="Garamond" w:hAnsi="Garamond" w:cs="Garamond"/>
          <w:sz w:val="24"/>
          <w:szCs w:val="24"/>
        </w:rPr>
        <w:t>is to</w:t>
      </w:r>
      <w:r w:rsidR="002C1A21" w:rsidRPr="00394FC0">
        <w:rPr>
          <w:rFonts w:ascii="Garamond" w:eastAsia="Garamond" w:hAnsi="Garamond" w:cs="Garamond"/>
          <w:sz w:val="24"/>
          <w:szCs w:val="24"/>
        </w:rPr>
        <w:t xml:space="preserve"> defend the following</w:t>
      </w:r>
      <w:r w:rsidR="0052104B"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Partial Grounding Claim (Thick)</w:t>
      </w:r>
      <w:r w:rsidRPr="00394FC0">
        <w:rPr>
          <w:rFonts w:ascii="Garamond" w:eastAsia="Garamond" w:hAnsi="Garamond" w:cs="Garamond"/>
          <w:sz w:val="24"/>
          <w:szCs w:val="24"/>
        </w:rPr>
        <w:t>:</w:t>
      </w:r>
      <w:r w:rsidRPr="00394FC0">
        <w:rPr>
          <w:rFonts w:ascii="Garamond" w:eastAsia="Garamond" w:hAnsi="Garamond" w:cs="Garamond"/>
          <w:b/>
          <w:sz w:val="24"/>
          <w:szCs w:val="24"/>
        </w:rPr>
        <w:t xml:space="preserve"> </w:t>
      </w:r>
      <w:r w:rsidRPr="00394FC0">
        <w:rPr>
          <w:rFonts w:ascii="Garamond" w:eastAsia="Garamond" w:hAnsi="Garamond" w:cs="Garamond"/>
          <w:sz w:val="24"/>
          <w:szCs w:val="24"/>
        </w:rPr>
        <w:t>[Fact 1] partially grounds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has thick positive aesthetic properties such as irreverence, forcefulness, verve, gleefulness, brutality, etc.]</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We have already stated the key premise needed to defend this claim: diss tracks have a constitutive </w:t>
      </w:r>
      <w:r w:rsidRPr="00394FC0">
        <w:rPr>
          <w:rFonts w:ascii="Garamond" w:eastAsia="Garamond" w:hAnsi="Garamond" w:cs="Garamond"/>
          <w:i/>
          <w:sz w:val="24"/>
          <w:szCs w:val="24"/>
        </w:rPr>
        <w:t xml:space="preserve">aesthetic </w:t>
      </w:r>
      <w:r w:rsidRPr="00394FC0">
        <w:rPr>
          <w:rFonts w:ascii="Garamond" w:eastAsia="Garamond" w:hAnsi="Garamond" w:cs="Garamond"/>
          <w:sz w:val="24"/>
          <w:szCs w:val="24"/>
        </w:rPr>
        <w:t xml:space="preserve">aim that binds its key moral and aesthetic elements together. Recall that diss tracks are competently rapped diatribes aimed </w:t>
      </w:r>
      <w:r w:rsidR="00363AA7" w:rsidRPr="00394FC0">
        <w:rPr>
          <w:rFonts w:ascii="Garamond" w:eastAsia="Garamond" w:hAnsi="Garamond" w:cs="Garamond"/>
          <w:sz w:val="24"/>
          <w:szCs w:val="24"/>
        </w:rPr>
        <w:t xml:space="preserve">at beating an </w:t>
      </w:r>
      <w:r w:rsidRPr="00394FC0">
        <w:rPr>
          <w:rFonts w:ascii="Garamond" w:eastAsia="Garamond" w:hAnsi="Garamond" w:cs="Garamond"/>
          <w:sz w:val="24"/>
          <w:szCs w:val="24"/>
        </w:rPr>
        <w:t xml:space="preserve">opponent. Both the moral and aesthetic elements </w:t>
      </w:r>
      <w:r w:rsidR="002C1A21" w:rsidRPr="00394FC0">
        <w:rPr>
          <w:rFonts w:ascii="Garamond" w:eastAsia="Garamond" w:hAnsi="Garamond" w:cs="Garamond"/>
          <w:sz w:val="24"/>
          <w:szCs w:val="24"/>
        </w:rPr>
        <w:t>are needed and work together</w:t>
      </w:r>
      <w:r w:rsidRPr="00394FC0">
        <w:rPr>
          <w:rFonts w:ascii="Garamond" w:eastAsia="Garamond" w:hAnsi="Garamond" w:cs="Garamond"/>
          <w:sz w:val="24"/>
          <w:szCs w:val="24"/>
        </w:rPr>
        <w:t xml:space="preserve"> to achieve this aesthetic aim. A diatribe without competent rap and musical production might as well be a press release or</w:t>
      </w:r>
      <w:r w:rsidR="0013593B">
        <w:rPr>
          <w:rFonts w:ascii="Garamond" w:eastAsia="Garamond" w:hAnsi="Garamond" w:cs="Garamond"/>
          <w:sz w:val="24"/>
          <w:szCs w:val="24"/>
        </w:rPr>
        <w:t xml:space="preserve"> an</w:t>
      </w:r>
      <w:r w:rsidRPr="00394FC0">
        <w:rPr>
          <w:rFonts w:ascii="Garamond" w:eastAsia="Garamond" w:hAnsi="Garamond" w:cs="Garamond"/>
          <w:sz w:val="24"/>
          <w:szCs w:val="24"/>
        </w:rPr>
        <w:t xml:space="preserve"> open letter. A competent rap without the diatribe is simply another good rap track but not a good diss track. </w:t>
      </w:r>
    </w:p>
    <w:p w:rsidR="0052104B" w:rsidRPr="00394FC0" w:rsidRDefault="0052104B" w:rsidP="0052104B">
      <w:pPr>
        <w:spacing w:line="360" w:lineRule="auto"/>
        <w:jc w:val="both"/>
        <w:rPr>
          <w:rFonts w:ascii="Garamond" w:eastAsia="Garamond" w:hAnsi="Garamond" w:cs="Garamond"/>
          <w:sz w:val="24"/>
          <w:szCs w:val="24"/>
        </w:rPr>
      </w:pPr>
    </w:p>
    <w:p w:rsidR="00383A5A" w:rsidRPr="00394FC0" w:rsidRDefault="002C1A21"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We can also give a comparative argument t</w:t>
      </w:r>
      <w:r w:rsidR="0052104B" w:rsidRPr="00394FC0">
        <w:rPr>
          <w:rFonts w:ascii="Garamond" w:eastAsia="Garamond" w:hAnsi="Garamond" w:cs="Garamond"/>
          <w:sz w:val="24"/>
          <w:szCs w:val="24"/>
        </w:rPr>
        <w:t xml:space="preserve">o </w:t>
      </w:r>
      <w:r w:rsidR="00383A5A" w:rsidRPr="00394FC0">
        <w:rPr>
          <w:rFonts w:ascii="Garamond" w:eastAsia="Garamond" w:hAnsi="Garamond" w:cs="Garamond"/>
          <w:sz w:val="24"/>
          <w:szCs w:val="24"/>
        </w:rPr>
        <w:t>show that</w:t>
      </w:r>
      <w:r w:rsidR="0052104B" w:rsidRPr="00394FC0">
        <w:rPr>
          <w:rFonts w:ascii="Garamond" w:eastAsia="Garamond" w:hAnsi="Garamond" w:cs="Garamond"/>
          <w:sz w:val="24"/>
          <w:szCs w:val="24"/>
        </w:rPr>
        <w:t xml:space="preserve"> a diss track’s</w:t>
      </w:r>
      <w:r w:rsidRPr="00394FC0">
        <w:rPr>
          <w:rFonts w:ascii="Garamond" w:eastAsia="Garamond" w:hAnsi="Garamond" w:cs="Garamond"/>
          <w:sz w:val="24"/>
          <w:szCs w:val="24"/>
        </w:rPr>
        <w:t xml:space="preserve"> negative</w:t>
      </w:r>
      <w:r w:rsidR="0052104B" w:rsidRPr="00394FC0">
        <w:rPr>
          <w:rFonts w:ascii="Garamond" w:eastAsia="Garamond" w:hAnsi="Garamond" w:cs="Garamond"/>
          <w:sz w:val="24"/>
          <w:szCs w:val="24"/>
        </w:rPr>
        <w:t xml:space="preserve"> moral properties not only grounds its status as a diss track but can also</w:t>
      </w:r>
      <w:r w:rsidRPr="00394FC0">
        <w:rPr>
          <w:rFonts w:ascii="Garamond" w:eastAsia="Garamond" w:hAnsi="Garamond" w:cs="Garamond"/>
          <w:sz w:val="24"/>
          <w:szCs w:val="24"/>
        </w:rPr>
        <w:t xml:space="preserve"> directly ground its positive </w:t>
      </w:r>
      <w:r w:rsidR="0052104B" w:rsidRPr="00394FC0">
        <w:rPr>
          <w:rFonts w:ascii="Garamond" w:eastAsia="Garamond" w:hAnsi="Garamond" w:cs="Garamond"/>
          <w:sz w:val="24"/>
          <w:szCs w:val="24"/>
        </w:rPr>
        <w:t>aesthetic</w:t>
      </w:r>
      <w:r w:rsidRPr="00394FC0">
        <w:rPr>
          <w:rFonts w:ascii="Garamond" w:eastAsia="Garamond" w:hAnsi="Garamond" w:cs="Garamond"/>
          <w:sz w:val="24"/>
          <w:szCs w:val="24"/>
        </w:rPr>
        <w:t xml:space="preserve"> properties</w:t>
      </w:r>
      <w:r w:rsidR="0052104B" w:rsidRPr="00394FC0">
        <w:rPr>
          <w:rFonts w:ascii="Garamond" w:eastAsia="Garamond" w:hAnsi="Garamond" w:cs="Garamond"/>
          <w:sz w:val="24"/>
          <w:szCs w:val="24"/>
        </w:rPr>
        <w:t>. Assume that diss tracks A and B both have equally competent rapping and equally high musical production values. The only difference is that diss track A is</w:t>
      </w:r>
      <w:r w:rsidR="002B2867" w:rsidRPr="00394FC0">
        <w:rPr>
          <w:rFonts w:ascii="Garamond" w:eastAsia="Garamond" w:hAnsi="Garamond" w:cs="Garamond"/>
          <w:sz w:val="24"/>
          <w:szCs w:val="24"/>
        </w:rPr>
        <w:t xml:space="preserve"> a</w:t>
      </w:r>
      <w:r w:rsidR="0052104B" w:rsidRPr="00394FC0">
        <w:rPr>
          <w:rFonts w:ascii="Garamond" w:eastAsia="Garamond" w:hAnsi="Garamond" w:cs="Garamond"/>
          <w:sz w:val="24"/>
          <w:szCs w:val="24"/>
        </w:rPr>
        <w:t xml:space="preserve"> more </w:t>
      </w:r>
      <w:r w:rsidR="002B2867" w:rsidRPr="00394FC0">
        <w:rPr>
          <w:rFonts w:ascii="Garamond" w:eastAsia="Garamond" w:hAnsi="Garamond" w:cs="Garamond"/>
          <w:sz w:val="24"/>
          <w:szCs w:val="24"/>
        </w:rPr>
        <w:t xml:space="preserve">morally </w:t>
      </w:r>
      <w:r w:rsidR="0052104B" w:rsidRPr="00394FC0">
        <w:rPr>
          <w:rFonts w:ascii="Garamond" w:eastAsia="Garamond" w:hAnsi="Garamond" w:cs="Garamond"/>
          <w:sz w:val="24"/>
          <w:szCs w:val="24"/>
        </w:rPr>
        <w:t>vicious</w:t>
      </w:r>
      <w:r w:rsidR="002B2867" w:rsidRPr="00394FC0">
        <w:rPr>
          <w:rFonts w:ascii="Garamond" w:eastAsia="Garamond" w:hAnsi="Garamond" w:cs="Garamond"/>
          <w:sz w:val="24"/>
          <w:szCs w:val="24"/>
        </w:rPr>
        <w:t xml:space="preserve"> </w:t>
      </w:r>
      <w:r w:rsidR="0052104B" w:rsidRPr="00394FC0">
        <w:rPr>
          <w:rFonts w:ascii="Garamond" w:eastAsia="Garamond" w:hAnsi="Garamond" w:cs="Garamond"/>
          <w:sz w:val="24"/>
          <w:szCs w:val="24"/>
        </w:rPr>
        <w:t xml:space="preserve">diatribe than diss track B. If the </w:t>
      </w:r>
      <w:r w:rsidR="002B2867" w:rsidRPr="00394FC0">
        <w:rPr>
          <w:rFonts w:ascii="Garamond" w:eastAsia="Garamond" w:hAnsi="Garamond" w:cs="Garamond"/>
          <w:sz w:val="24"/>
          <w:szCs w:val="24"/>
        </w:rPr>
        <w:t>negative moral</w:t>
      </w:r>
      <w:r w:rsidR="0052104B" w:rsidRPr="00394FC0">
        <w:rPr>
          <w:rFonts w:ascii="Garamond" w:eastAsia="Garamond" w:hAnsi="Garamond" w:cs="Garamond"/>
          <w:sz w:val="24"/>
          <w:szCs w:val="24"/>
        </w:rPr>
        <w:t xml:space="preserve"> properties of a diss track can only ground its status as a diss track (but not directly ground its aesthetic properties), then we should expect diss tracks A and B </w:t>
      </w:r>
      <w:r w:rsidR="0052104B" w:rsidRPr="00394FC0">
        <w:rPr>
          <w:rFonts w:ascii="Garamond" w:eastAsia="Garamond" w:hAnsi="Garamond" w:cs="Garamond"/>
          <w:sz w:val="24"/>
          <w:szCs w:val="24"/>
        </w:rPr>
        <w:lastRenderedPageBreak/>
        <w:t xml:space="preserve">to display the same aesthetic properties to roughly the same degree. </w:t>
      </w:r>
      <w:r w:rsidR="00383A5A" w:rsidRPr="00394FC0">
        <w:rPr>
          <w:rFonts w:ascii="Garamond" w:eastAsia="Garamond" w:hAnsi="Garamond" w:cs="Garamond"/>
          <w:sz w:val="24"/>
          <w:szCs w:val="24"/>
        </w:rPr>
        <w:t xml:space="preserve">However, </w:t>
      </w:r>
      <w:r w:rsidR="00BB545A" w:rsidRPr="00394FC0">
        <w:rPr>
          <w:rFonts w:ascii="Garamond" w:eastAsia="Garamond" w:hAnsi="Garamond" w:cs="Garamond"/>
          <w:sz w:val="24"/>
          <w:szCs w:val="24"/>
        </w:rPr>
        <w:t xml:space="preserve">the moral viciousness of a diss track can </w:t>
      </w:r>
      <w:r w:rsidR="00383A5A" w:rsidRPr="00394FC0">
        <w:rPr>
          <w:rFonts w:ascii="Garamond" w:eastAsia="Garamond" w:hAnsi="Garamond" w:cs="Garamond"/>
          <w:sz w:val="24"/>
          <w:szCs w:val="24"/>
        </w:rPr>
        <w:t xml:space="preserve">actually </w:t>
      </w:r>
      <w:r w:rsidR="00BB545A" w:rsidRPr="00394FC0">
        <w:rPr>
          <w:rFonts w:ascii="Garamond" w:eastAsia="Garamond" w:hAnsi="Garamond" w:cs="Garamond"/>
          <w:sz w:val="24"/>
          <w:szCs w:val="24"/>
        </w:rPr>
        <w:t xml:space="preserve">help </w:t>
      </w:r>
      <w:r w:rsidR="00383A5A" w:rsidRPr="00394FC0">
        <w:rPr>
          <w:rFonts w:ascii="Garamond" w:eastAsia="Garamond" w:hAnsi="Garamond" w:cs="Garamond"/>
          <w:sz w:val="24"/>
          <w:szCs w:val="24"/>
        </w:rPr>
        <w:t xml:space="preserve">it to </w:t>
      </w:r>
      <w:r w:rsidR="00BB545A" w:rsidRPr="00394FC0">
        <w:rPr>
          <w:rFonts w:ascii="Garamond" w:eastAsia="Garamond" w:hAnsi="Garamond" w:cs="Garamond"/>
          <w:sz w:val="24"/>
          <w:szCs w:val="24"/>
        </w:rPr>
        <w:t>instantiate positive aesthetic properties to a greater degree than a less morally vicious but more musically competent diss track</w:t>
      </w:r>
      <w:r w:rsidR="004E3DF4" w:rsidRPr="00394FC0">
        <w:rPr>
          <w:rFonts w:ascii="Garamond" w:eastAsia="Garamond" w:hAnsi="Garamond" w:cs="Garamond"/>
          <w:sz w:val="24"/>
          <w:szCs w:val="24"/>
        </w:rPr>
        <w:t>.</w:t>
      </w:r>
      <w:r w:rsidR="007678A1" w:rsidRPr="00394FC0">
        <w:rPr>
          <w:rFonts w:ascii="Garamond" w:eastAsia="Garamond" w:hAnsi="Garamond" w:cs="Garamond"/>
          <w:sz w:val="24"/>
          <w:szCs w:val="24"/>
        </w:rPr>
        <w:t xml:space="preserve"> </w:t>
      </w:r>
    </w:p>
    <w:p w:rsidR="00383A5A" w:rsidRPr="00394FC0" w:rsidRDefault="00383A5A" w:rsidP="0052104B">
      <w:pPr>
        <w:spacing w:line="360" w:lineRule="auto"/>
        <w:jc w:val="both"/>
        <w:rPr>
          <w:rFonts w:ascii="Garamond" w:eastAsia="Garamond" w:hAnsi="Garamond" w:cs="Garamond"/>
          <w:sz w:val="24"/>
          <w:szCs w:val="24"/>
        </w:rPr>
      </w:pPr>
    </w:p>
    <w:p w:rsidR="0052104B" w:rsidRPr="00394FC0" w:rsidRDefault="00BB545A" w:rsidP="0052104B">
      <w:pPr>
        <w:spacing w:line="360" w:lineRule="auto"/>
        <w:jc w:val="both"/>
        <w:rPr>
          <w:rFonts w:ascii="Garamond" w:eastAsia="Garamond" w:hAnsi="Garamond" w:cs="Garamond"/>
          <w:i/>
          <w:sz w:val="24"/>
          <w:szCs w:val="24"/>
        </w:rPr>
      </w:pPr>
      <w:r w:rsidRPr="00394FC0">
        <w:rPr>
          <w:rFonts w:ascii="Garamond" w:eastAsia="Garamond" w:hAnsi="Garamond" w:cs="Garamond"/>
          <w:sz w:val="24"/>
          <w:szCs w:val="24"/>
        </w:rPr>
        <w:t>For example, a morally vicious diss</w:t>
      </w:r>
      <w:r w:rsidR="0052104B" w:rsidRPr="00394FC0">
        <w:rPr>
          <w:rFonts w:ascii="Garamond" w:eastAsia="Garamond" w:hAnsi="Garamond" w:cs="Garamond"/>
          <w:sz w:val="24"/>
          <w:szCs w:val="24"/>
        </w:rPr>
        <w:t xml:space="preserve"> </w:t>
      </w:r>
      <w:r w:rsidR="007678A1" w:rsidRPr="00394FC0">
        <w:rPr>
          <w:rFonts w:ascii="Garamond" w:eastAsia="Garamond" w:hAnsi="Garamond" w:cs="Garamond"/>
          <w:sz w:val="24"/>
          <w:szCs w:val="24"/>
        </w:rPr>
        <w:t>track such as</w:t>
      </w:r>
      <w:r w:rsidR="00507180" w:rsidRPr="00394FC0">
        <w:rPr>
          <w:rFonts w:ascii="Garamond" w:eastAsia="Garamond" w:hAnsi="Garamond" w:cs="Garamond"/>
          <w:sz w:val="24"/>
          <w:szCs w:val="24"/>
        </w:rPr>
        <w:t xml:space="preserve"> </w:t>
      </w:r>
      <w:r w:rsidR="002B298F" w:rsidRPr="00394FC0">
        <w:rPr>
          <w:rFonts w:ascii="Garamond" w:eastAsia="Garamond" w:hAnsi="Garamond" w:cs="Garamond"/>
          <w:i/>
          <w:sz w:val="24"/>
          <w:szCs w:val="24"/>
        </w:rPr>
        <w:t>The S</w:t>
      </w:r>
      <w:r w:rsidR="0052104B" w:rsidRPr="00394FC0">
        <w:rPr>
          <w:rFonts w:ascii="Garamond" w:eastAsia="Garamond" w:hAnsi="Garamond" w:cs="Garamond"/>
          <w:i/>
          <w:sz w:val="24"/>
          <w:szCs w:val="24"/>
        </w:rPr>
        <w:t>tory of Adidon</w:t>
      </w:r>
      <w:r w:rsidR="0052104B" w:rsidRPr="00394FC0">
        <w:rPr>
          <w:rFonts w:ascii="Garamond" w:eastAsia="Garamond" w:hAnsi="Garamond" w:cs="Garamond"/>
          <w:sz w:val="24"/>
          <w:szCs w:val="24"/>
        </w:rPr>
        <w:t xml:space="preserve"> </w:t>
      </w:r>
      <w:r w:rsidR="00363AA7" w:rsidRPr="00394FC0">
        <w:rPr>
          <w:rFonts w:ascii="Garamond" w:eastAsia="Garamond" w:hAnsi="Garamond" w:cs="Garamond"/>
          <w:sz w:val="24"/>
          <w:szCs w:val="24"/>
        </w:rPr>
        <w:t>can have</w:t>
      </w:r>
      <w:r w:rsidR="004E3DF4" w:rsidRPr="00394FC0">
        <w:rPr>
          <w:rFonts w:ascii="Garamond" w:eastAsia="Garamond" w:hAnsi="Garamond" w:cs="Garamond"/>
          <w:sz w:val="24"/>
          <w:szCs w:val="24"/>
        </w:rPr>
        <w:t xml:space="preserve"> positive aesthetic properties such </w:t>
      </w:r>
      <w:r w:rsidR="007678A1" w:rsidRPr="00394FC0">
        <w:rPr>
          <w:rFonts w:ascii="Garamond" w:eastAsia="Garamond" w:hAnsi="Garamond" w:cs="Garamond"/>
          <w:sz w:val="24"/>
          <w:szCs w:val="24"/>
        </w:rPr>
        <w:t xml:space="preserve">as </w:t>
      </w:r>
      <w:r w:rsidR="004E3DF4" w:rsidRPr="00394FC0">
        <w:rPr>
          <w:rFonts w:ascii="Garamond" w:eastAsia="Garamond" w:hAnsi="Garamond" w:cs="Garamond"/>
          <w:sz w:val="24"/>
          <w:szCs w:val="24"/>
        </w:rPr>
        <w:t>irreverence, forcefulness, verve, gleefulness, and brutality to a</w:t>
      </w:r>
      <w:r w:rsidR="00363AA7" w:rsidRPr="00394FC0">
        <w:rPr>
          <w:rFonts w:ascii="Garamond" w:eastAsia="Garamond" w:hAnsi="Garamond" w:cs="Garamond"/>
          <w:sz w:val="24"/>
          <w:szCs w:val="24"/>
        </w:rPr>
        <w:t>n even</w:t>
      </w:r>
      <w:r w:rsidR="004E3DF4" w:rsidRPr="00394FC0">
        <w:rPr>
          <w:rFonts w:ascii="Garamond" w:eastAsia="Garamond" w:hAnsi="Garamond" w:cs="Garamond"/>
          <w:sz w:val="24"/>
          <w:szCs w:val="24"/>
        </w:rPr>
        <w:t xml:space="preserve"> greater degree than a </w:t>
      </w:r>
      <w:r w:rsidR="0052104B" w:rsidRPr="00394FC0">
        <w:rPr>
          <w:rFonts w:ascii="Garamond" w:eastAsia="Garamond" w:hAnsi="Garamond" w:cs="Garamond"/>
          <w:sz w:val="24"/>
          <w:szCs w:val="24"/>
        </w:rPr>
        <w:t xml:space="preserve">musically comparable but morally anodyne diss track like </w:t>
      </w:r>
      <w:r w:rsidR="0052104B" w:rsidRPr="00394FC0">
        <w:rPr>
          <w:rFonts w:ascii="Garamond" w:eastAsia="Garamond" w:hAnsi="Garamond" w:cs="Garamond"/>
          <w:i/>
          <w:sz w:val="24"/>
          <w:szCs w:val="24"/>
        </w:rPr>
        <w:t>7 Minute Drill</w:t>
      </w:r>
      <w:r w:rsidR="0052104B" w:rsidRPr="00394FC0">
        <w:rPr>
          <w:rFonts w:ascii="Garamond" w:eastAsia="Garamond" w:hAnsi="Garamond" w:cs="Garamond"/>
          <w:sz w:val="24"/>
          <w:szCs w:val="24"/>
        </w:rPr>
        <w:t>.</w:t>
      </w:r>
      <w:r w:rsidRPr="00394FC0">
        <w:rPr>
          <w:rStyle w:val="FootnoteReference"/>
          <w:rFonts w:ascii="Garamond" w:eastAsia="Garamond" w:hAnsi="Garamond" w:cs="Garamond"/>
          <w:sz w:val="24"/>
          <w:szCs w:val="24"/>
        </w:rPr>
        <w:footnoteReference w:id="19"/>
      </w:r>
      <w:r w:rsidRPr="00394FC0">
        <w:rPr>
          <w:rFonts w:ascii="Garamond" w:eastAsia="Garamond" w:hAnsi="Garamond" w:cs="Garamond"/>
          <w:sz w:val="24"/>
          <w:szCs w:val="24"/>
        </w:rPr>
        <w:t xml:space="preserve"> </w:t>
      </w:r>
      <w:r w:rsidR="00507180" w:rsidRPr="00394FC0">
        <w:rPr>
          <w:rFonts w:ascii="Garamond" w:eastAsia="Garamond" w:hAnsi="Garamond" w:cs="Garamond"/>
          <w:sz w:val="24"/>
          <w:szCs w:val="24"/>
        </w:rPr>
        <w:t>This is</w:t>
      </w:r>
      <w:r w:rsidR="0052104B" w:rsidRPr="00394FC0">
        <w:rPr>
          <w:rFonts w:ascii="Garamond" w:eastAsia="Garamond" w:hAnsi="Garamond" w:cs="Garamond"/>
          <w:sz w:val="24"/>
          <w:szCs w:val="24"/>
        </w:rPr>
        <w:t xml:space="preserve"> because </w:t>
      </w:r>
      <w:r w:rsidR="002B298F" w:rsidRPr="00394FC0">
        <w:rPr>
          <w:rFonts w:ascii="Garamond" w:eastAsia="Garamond" w:hAnsi="Garamond" w:cs="Garamond"/>
          <w:i/>
          <w:sz w:val="24"/>
          <w:szCs w:val="24"/>
        </w:rPr>
        <w:t xml:space="preserve">The </w:t>
      </w:r>
      <w:r w:rsidR="00507180" w:rsidRPr="00394FC0">
        <w:rPr>
          <w:rFonts w:ascii="Garamond" w:eastAsia="Garamond" w:hAnsi="Garamond" w:cs="Garamond"/>
          <w:i/>
          <w:sz w:val="24"/>
          <w:szCs w:val="24"/>
        </w:rPr>
        <w:t>Story of Adidon’s</w:t>
      </w:r>
      <w:r w:rsidR="002B2867" w:rsidRPr="00394FC0">
        <w:rPr>
          <w:rFonts w:ascii="Garamond" w:eastAsia="Garamond" w:hAnsi="Garamond" w:cs="Garamond"/>
          <w:sz w:val="24"/>
          <w:szCs w:val="24"/>
        </w:rPr>
        <w:t xml:space="preserve"> moral viciousness </w:t>
      </w:r>
      <w:r w:rsidR="004E3DF4" w:rsidRPr="00394FC0">
        <w:rPr>
          <w:rFonts w:ascii="Garamond" w:eastAsia="Garamond" w:hAnsi="Garamond" w:cs="Garamond"/>
          <w:sz w:val="24"/>
          <w:szCs w:val="24"/>
        </w:rPr>
        <w:t xml:space="preserve">directly </w:t>
      </w:r>
      <w:r w:rsidR="002B2867" w:rsidRPr="00394FC0">
        <w:rPr>
          <w:rFonts w:ascii="Garamond" w:eastAsia="Garamond" w:hAnsi="Garamond" w:cs="Garamond"/>
          <w:sz w:val="24"/>
          <w:szCs w:val="24"/>
        </w:rPr>
        <w:t xml:space="preserve">contributes to its </w:t>
      </w:r>
      <w:r w:rsidR="00507180" w:rsidRPr="00394FC0">
        <w:rPr>
          <w:rFonts w:ascii="Garamond" w:eastAsia="Garamond" w:hAnsi="Garamond" w:cs="Garamond"/>
          <w:sz w:val="24"/>
          <w:szCs w:val="24"/>
        </w:rPr>
        <w:t xml:space="preserve">effectiveness in humiliating its target. </w:t>
      </w:r>
      <w:r w:rsidR="00507180" w:rsidRPr="00394FC0">
        <w:rPr>
          <w:rFonts w:ascii="Garamond" w:eastAsia="Garamond" w:hAnsi="Garamond" w:cs="Garamond"/>
          <w:i/>
          <w:sz w:val="24"/>
          <w:szCs w:val="24"/>
        </w:rPr>
        <w:t>7 Minute Drill</w:t>
      </w:r>
      <w:r w:rsidR="00363AA7" w:rsidRPr="00394FC0">
        <w:rPr>
          <w:rFonts w:ascii="Garamond" w:eastAsia="Garamond" w:hAnsi="Garamond" w:cs="Garamond"/>
          <w:i/>
          <w:sz w:val="24"/>
          <w:szCs w:val="24"/>
        </w:rPr>
        <w:t xml:space="preserve"> </w:t>
      </w:r>
      <w:r w:rsidR="00507180" w:rsidRPr="00394FC0">
        <w:rPr>
          <w:rFonts w:ascii="Garamond" w:eastAsia="Garamond" w:hAnsi="Garamond" w:cs="Garamond"/>
          <w:sz w:val="24"/>
          <w:szCs w:val="24"/>
        </w:rPr>
        <w:t>is</w:t>
      </w:r>
      <w:r w:rsidRPr="00394FC0">
        <w:rPr>
          <w:rFonts w:ascii="Garamond" w:eastAsia="Garamond" w:hAnsi="Garamond" w:cs="Garamond"/>
          <w:sz w:val="24"/>
          <w:szCs w:val="24"/>
        </w:rPr>
        <w:t xml:space="preserve"> potentially</w:t>
      </w:r>
      <w:r w:rsidR="00507180" w:rsidRPr="00394FC0">
        <w:rPr>
          <w:rFonts w:ascii="Garamond" w:eastAsia="Garamond" w:hAnsi="Garamond" w:cs="Garamond"/>
          <w:sz w:val="24"/>
          <w:szCs w:val="24"/>
        </w:rPr>
        <w:t xml:space="preserve"> more musically </w:t>
      </w:r>
      <w:r w:rsidRPr="00394FC0">
        <w:rPr>
          <w:rFonts w:ascii="Garamond" w:eastAsia="Garamond" w:hAnsi="Garamond" w:cs="Garamond"/>
          <w:sz w:val="24"/>
          <w:szCs w:val="24"/>
        </w:rPr>
        <w:t>competent,</w:t>
      </w:r>
      <w:r w:rsidR="00363AA7" w:rsidRPr="00394FC0">
        <w:rPr>
          <w:rFonts w:ascii="Garamond" w:eastAsia="Garamond" w:hAnsi="Garamond" w:cs="Garamond"/>
          <w:sz w:val="24"/>
          <w:szCs w:val="24"/>
        </w:rPr>
        <w:t xml:space="preserve"> </w:t>
      </w:r>
      <w:r w:rsidR="00507180" w:rsidRPr="00394FC0">
        <w:rPr>
          <w:rFonts w:ascii="Garamond" w:eastAsia="Garamond" w:hAnsi="Garamond" w:cs="Garamond"/>
          <w:sz w:val="24"/>
          <w:szCs w:val="24"/>
        </w:rPr>
        <w:t>but</w:t>
      </w:r>
      <w:r w:rsidR="00363AA7" w:rsidRPr="00394FC0">
        <w:rPr>
          <w:rFonts w:ascii="Garamond" w:eastAsia="Garamond" w:hAnsi="Garamond" w:cs="Garamond"/>
          <w:sz w:val="24"/>
          <w:szCs w:val="24"/>
        </w:rPr>
        <w:t xml:space="preserve"> it</w:t>
      </w:r>
      <w:r w:rsidR="00507180" w:rsidRPr="00394FC0">
        <w:rPr>
          <w:rFonts w:ascii="Garamond" w:eastAsia="Garamond" w:hAnsi="Garamond" w:cs="Garamond"/>
          <w:sz w:val="24"/>
          <w:szCs w:val="24"/>
        </w:rPr>
        <w:t xml:space="preserve"> fails to effectively diss its target</w:t>
      </w:r>
      <w:r w:rsidR="007678A1" w:rsidRPr="00394FC0">
        <w:rPr>
          <w:rFonts w:ascii="Garamond" w:eastAsia="Garamond" w:hAnsi="Garamond" w:cs="Garamond"/>
          <w:sz w:val="24"/>
          <w:szCs w:val="24"/>
        </w:rPr>
        <w:t xml:space="preserve"> because it is morally anodyne</w:t>
      </w:r>
      <w:r w:rsidR="00507180" w:rsidRPr="00394FC0">
        <w:rPr>
          <w:rFonts w:ascii="Garamond" w:eastAsia="Garamond" w:hAnsi="Garamond" w:cs="Garamond"/>
          <w:sz w:val="24"/>
          <w:szCs w:val="24"/>
        </w:rPr>
        <w:t>.</w:t>
      </w:r>
      <w:r w:rsidR="007678A1" w:rsidRPr="00394FC0">
        <w:rPr>
          <w:rFonts w:ascii="Garamond" w:eastAsia="Garamond" w:hAnsi="Garamond" w:cs="Garamond"/>
          <w:sz w:val="24"/>
          <w:szCs w:val="24"/>
        </w:rPr>
        <w:t xml:space="preserve"> Thus, it has less irreverence, forcefulness, verve, gleefulness, and brutality</w:t>
      </w:r>
      <w:r w:rsidR="00383A5A" w:rsidRPr="00394FC0">
        <w:rPr>
          <w:rFonts w:ascii="Garamond" w:eastAsia="Garamond" w:hAnsi="Garamond" w:cs="Garamond"/>
          <w:sz w:val="24"/>
          <w:szCs w:val="24"/>
        </w:rPr>
        <w:t>.</w:t>
      </w:r>
    </w:p>
    <w:p w:rsidR="004E3DF4" w:rsidRPr="00394FC0" w:rsidRDefault="004E3DF4" w:rsidP="0052104B">
      <w:pPr>
        <w:spacing w:line="360" w:lineRule="auto"/>
        <w:jc w:val="both"/>
        <w:rPr>
          <w:rFonts w:ascii="Garamond" w:eastAsia="Garamond" w:hAnsi="Garamond" w:cs="Garamond"/>
          <w:sz w:val="24"/>
          <w:szCs w:val="24"/>
          <w:vertAlign w:val="superscript"/>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Finally, while the relationship between thin and thick aesthetic properties is complicated, we could argue that Fact 1 </w:t>
      </w:r>
      <w:r w:rsidR="00EF615E">
        <w:rPr>
          <w:rFonts w:ascii="Garamond" w:eastAsia="Garamond" w:hAnsi="Garamond" w:cs="Garamond"/>
          <w:sz w:val="24"/>
          <w:szCs w:val="24"/>
        </w:rPr>
        <w:t>partially grounds</w:t>
      </w:r>
      <w:r w:rsidRPr="00394FC0">
        <w:rPr>
          <w:rFonts w:ascii="Garamond" w:eastAsia="Garamond" w:hAnsi="Garamond" w:cs="Garamond"/>
          <w:sz w:val="24"/>
          <w:szCs w:val="24"/>
        </w:rPr>
        <w:t xml:space="preserve"> thin positive aesthetic properties as well:</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Partial Grounding Claim (Thin)</w:t>
      </w:r>
      <w:r w:rsidRPr="00394FC0">
        <w:rPr>
          <w:rFonts w:ascii="Garamond" w:eastAsia="Garamond" w:hAnsi="Garamond" w:cs="Garamond"/>
          <w:sz w:val="24"/>
          <w:szCs w:val="24"/>
        </w:rPr>
        <w:t xml:space="preserve"> [Fact 1] part</w:t>
      </w:r>
      <w:r w:rsidR="00B914F6" w:rsidRPr="00394FC0">
        <w:rPr>
          <w:rFonts w:ascii="Garamond" w:eastAsia="Garamond" w:hAnsi="Garamond" w:cs="Garamond"/>
          <w:sz w:val="24"/>
          <w:szCs w:val="24"/>
        </w:rPr>
        <w:t>ial</w:t>
      </w:r>
      <w:r w:rsidRPr="00394FC0">
        <w:rPr>
          <w:rFonts w:ascii="Garamond" w:eastAsia="Garamond" w:hAnsi="Garamond" w:cs="Garamond"/>
          <w:sz w:val="24"/>
          <w:szCs w:val="24"/>
        </w:rPr>
        <w:t>ly grounds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an aesthetically excellent diss track]</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If what it is for an artwork to be excellent is just for it to have weightier positive aesthetic properties than negative aesthetic properties, Fact 1 part</w:t>
      </w:r>
      <w:r w:rsidR="00B914F6" w:rsidRPr="00394FC0">
        <w:rPr>
          <w:rFonts w:ascii="Garamond" w:eastAsia="Garamond" w:hAnsi="Garamond" w:cs="Garamond"/>
          <w:sz w:val="24"/>
          <w:szCs w:val="24"/>
        </w:rPr>
        <w:t>ial</w:t>
      </w:r>
      <w:r w:rsidRPr="00394FC0">
        <w:rPr>
          <w:rFonts w:ascii="Garamond" w:eastAsia="Garamond" w:hAnsi="Garamond" w:cs="Garamond"/>
          <w:sz w:val="24"/>
          <w:szCs w:val="24"/>
        </w:rPr>
        <w:t xml:space="preserve">ly grounds several weighty positive aesthetic properties in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 xml:space="preserve">that could outweigh any of its negative aesthetic properties. Thus, Fact 1 partially grounds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’s aesthetic excellence. If what it is for an artwork to be aesthetically excellent is just for that artwork to achieve its constitutive aesthetic aim well, we can tell a similar story. Fact 1 is a partial ground for the fact that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a competently rapped diatribe that dominates Drake and thus is a partial ground for its aesthetic excellence.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2.4 The All Things Considered Problem</w:t>
      </w:r>
    </w:p>
    <w:p w:rsidR="0052104B" w:rsidRPr="00394FC0" w:rsidRDefault="0052104B" w:rsidP="0052104B">
      <w:pPr>
        <w:spacing w:line="360" w:lineRule="auto"/>
        <w:ind w:right="720"/>
        <w:jc w:val="both"/>
        <w:rPr>
          <w:rFonts w:ascii="Garamond" w:eastAsia="Garamond" w:hAnsi="Garamond" w:cs="Garamond"/>
          <w:sz w:val="24"/>
          <w:szCs w:val="24"/>
        </w:rPr>
      </w:pPr>
      <w:r w:rsidRPr="00394FC0">
        <w:rPr>
          <w:rFonts w:ascii="Garamond" w:eastAsia="Garamond" w:hAnsi="Garamond" w:cs="Garamond"/>
          <w:sz w:val="24"/>
          <w:szCs w:val="24"/>
        </w:rPr>
        <w:t xml:space="preserve">Consider a second problem. The All Things Considered Problem: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 xml:space="preserve">When an artwork is all things considered </w:t>
      </w:r>
      <w:r w:rsidR="00F816E5" w:rsidRPr="00394FC0">
        <w:rPr>
          <w:rFonts w:ascii="Garamond" w:eastAsia="Garamond" w:hAnsi="Garamond" w:cs="Garamond"/>
          <w:sz w:val="24"/>
          <w:szCs w:val="24"/>
        </w:rPr>
        <w:t>morally negative</w:t>
      </w:r>
      <w:r w:rsidR="00EF615E">
        <w:rPr>
          <w:rFonts w:ascii="Garamond" w:eastAsia="Garamond" w:hAnsi="Garamond" w:cs="Garamond"/>
          <w:sz w:val="24"/>
          <w:szCs w:val="24"/>
        </w:rPr>
        <w:t>,</w:t>
      </w:r>
      <w:r w:rsidRPr="00394FC0">
        <w:rPr>
          <w:rFonts w:ascii="Garamond" w:eastAsia="Garamond" w:hAnsi="Garamond" w:cs="Garamond"/>
          <w:sz w:val="24"/>
          <w:szCs w:val="24"/>
        </w:rPr>
        <w:t xml:space="preserve"> it cannot have all things considered aesthetic merit. Its positive aesthetic properties are always outweighed by its negative aesthetic properties. This is because even if an artwork’s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ground its positive aesthetic properties, a </w:t>
      </w:r>
      <w:r w:rsidR="00F816E5" w:rsidRPr="00394FC0">
        <w:rPr>
          <w:rFonts w:ascii="Garamond" w:eastAsia="Garamond" w:hAnsi="Garamond" w:cs="Garamond"/>
          <w:sz w:val="24"/>
          <w:szCs w:val="24"/>
        </w:rPr>
        <w:t>morally negative</w:t>
      </w:r>
      <w:r w:rsidRPr="00394FC0">
        <w:rPr>
          <w:rFonts w:ascii="Garamond" w:eastAsia="Garamond" w:hAnsi="Garamond" w:cs="Garamond"/>
          <w:sz w:val="24"/>
          <w:szCs w:val="24"/>
        </w:rPr>
        <w:t xml:space="preserve"> artwork all things considered will always ground negative aesthetic properties that outweighs its positive aesthetic properties.</w:t>
      </w:r>
      <w:r w:rsidRPr="00394FC0">
        <w:rPr>
          <w:rFonts w:ascii="Garamond" w:eastAsia="Garamond" w:hAnsi="Garamond" w:cs="Garamond"/>
          <w:sz w:val="24"/>
          <w:szCs w:val="24"/>
          <w:vertAlign w:val="superscript"/>
        </w:rPr>
        <w:footnoteReference w:id="20"/>
      </w: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sz w:val="24"/>
          <w:szCs w:val="24"/>
        </w:rPr>
        <w:lastRenderedPageBreak/>
        <w:t xml:space="preserve">If the above is correct, then aesthetic contextualism may be true but loses its bite. Perhaps there are no truly immoral artworks that are genuinely aesthetically excellent. Perhaps such artworks can only be enjoyed as guilty pleasures but can never have all things considered aesthetic merit. </w:t>
      </w:r>
    </w:p>
    <w:p w:rsidR="0052104B" w:rsidRPr="00394FC0" w:rsidRDefault="0052104B" w:rsidP="0052104B">
      <w:pPr>
        <w:spacing w:line="360" w:lineRule="auto"/>
        <w:jc w:val="both"/>
        <w:rPr>
          <w:rFonts w:ascii="Garamond" w:eastAsia="Garamond" w:hAnsi="Garamond" w:cs="Garamond"/>
          <w:b/>
          <w:i/>
          <w:sz w:val="24"/>
          <w:szCs w:val="24"/>
        </w:rPr>
      </w:pPr>
    </w:p>
    <w:p w:rsidR="0052104B" w:rsidRPr="00394FC0" w:rsidRDefault="0052104B" w:rsidP="0052104B">
      <w:pPr>
        <w:spacing w:line="360" w:lineRule="auto"/>
        <w:jc w:val="both"/>
        <w:rPr>
          <w:rFonts w:ascii="Garamond" w:eastAsia="Garamond" w:hAnsi="Garamond" w:cs="Garamond"/>
          <w:b/>
          <w:i/>
          <w:sz w:val="24"/>
          <w:szCs w:val="24"/>
          <w:u w:val="single"/>
        </w:rPr>
      </w:pPr>
      <w:r w:rsidRPr="00394FC0">
        <w:rPr>
          <w:rFonts w:ascii="Garamond" w:eastAsia="Garamond" w:hAnsi="Garamond" w:cs="Garamond"/>
          <w:sz w:val="24"/>
          <w:szCs w:val="24"/>
          <w:u w:val="single"/>
        </w:rPr>
        <w:t xml:space="preserve">Response 1: A Counterexample </w:t>
      </w: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sz w:val="24"/>
          <w:szCs w:val="24"/>
        </w:rPr>
        <w:t xml:space="preserve">The first response is to point out that there are all things considered aesthetically excellent diss tracks that are also all things considered morally vicious. </w:t>
      </w:r>
      <w:r w:rsidR="007678A1" w:rsidRPr="00394FC0">
        <w:rPr>
          <w:rFonts w:ascii="Garamond" w:eastAsia="Garamond" w:hAnsi="Garamond" w:cs="Garamond"/>
          <w:sz w:val="24"/>
          <w:szCs w:val="24"/>
        </w:rPr>
        <w:t xml:space="preserve">Recall </w:t>
      </w:r>
      <w:r w:rsidR="002B298F" w:rsidRPr="00394FC0">
        <w:rPr>
          <w:rFonts w:ascii="Garamond" w:eastAsia="Garamond" w:hAnsi="Garamond" w:cs="Garamond"/>
          <w:i/>
          <w:sz w:val="24"/>
          <w:szCs w:val="24"/>
        </w:rPr>
        <w:t xml:space="preserve">The </w:t>
      </w:r>
      <w:r w:rsidRPr="00394FC0">
        <w:rPr>
          <w:rFonts w:ascii="Garamond" w:eastAsia="Garamond" w:hAnsi="Garamond" w:cs="Garamond"/>
          <w:i/>
          <w:sz w:val="24"/>
          <w:szCs w:val="24"/>
        </w:rPr>
        <w:t>Story of Adidon</w:t>
      </w:r>
      <w:r w:rsidR="007678A1" w:rsidRPr="00394FC0">
        <w:rPr>
          <w:rFonts w:ascii="Garamond" w:eastAsia="Garamond" w:hAnsi="Garamond" w:cs="Garamond"/>
          <w:sz w:val="24"/>
          <w:szCs w:val="24"/>
        </w:rPr>
        <w:t>. It is</w:t>
      </w:r>
      <w:r w:rsidRPr="00394FC0">
        <w:rPr>
          <w:rFonts w:ascii="Garamond" w:eastAsia="Garamond" w:hAnsi="Garamond" w:cs="Garamond"/>
          <w:sz w:val="24"/>
          <w:szCs w:val="24"/>
        </w:rPr>
        <w:t xml:space="preserve"> perhaps the clearest example of the best diss track that should have never been made.</w:t>
      </w:r>
      <w:r w:rsidRPr="00394FC0">
        <w:rPr>
          <w:rFonts w:ascii="Garamond" w:eastAsia="Garamond" w:hAnsi="Garamond" w:cs="Garamond"/>
          <w:sz w:val="24"/>
          <w:szCs w:val="24"/>
          <w:vertAlign w:val="superscript"/>
        </w:rPr>
        <w:footnoteReference w:id="21"/>
      </w:r>
      <w:r w:rsidRPr="00394FC0">
        <w:rPr>
          <w:rFonts w:ascii="Garamond" w:eastAsia="Garamond" w:hAnsi="Garamond" w:cs="Garamond"/>
          <w:sz w:val="24"/>
          <w:szCs w:val="24"/>
        </w:rPr>
        <w:t xml:space="preserve">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On the track, Pusha T pairs scathing attacks rapped cuttingly over a minimal beat all in service of destroying Drake’s public reputation. Pusha T brutally highlights Drake’s noncommitment and womanizing with the line “since you name-dropped my fianceé/Let ‘em know who you choose as your Beyoncé.” He then reminds listeners of how Drake was neglected by his father in order to shockingly accuse him of being a deadbeat father himself hiding a son named Adonis shared with an adult film actress he has no intention to marry. The deliberate revelation of these personal truths to </w:t>
      </w:r>
      <w:r w:rsidR="00BB545A" w:rsidRPr="00394FC0">
        <w:rPr>
          <w:rFonts w:ascii="Garamond" w:eastAsia="Garamond" w:hAnsi="Garamond" w:cs="Garamond"/>
          <w:sz w:val="24"/>
          <w:szCs w:val="24"/>
        </w:rPr>
        <w:t>the public</w:t>
      </w:r>
      <w:r w:rsidRPr="00394FC0">
        <w:rPr>
          <w:rFonts w:ascii="Garamond" w:eastAsia="Garamond" w:hAnsi="Garamond" w:cs="Garamond"/>
          <w:sz w:val="24"/>
          <w:szCs w:val="24"/>
        </w:rPr>
        <w:t xml:space="preserve"> is heinous. To pile onto the moral morass, Pusha T adds vicious ableist attacks on Drake’s music producer who has multiple sclerosis. </w:t>
      </w:r>
    </w:p>
    <w:p w:rsidR="0052104B" w:rsidRPr="00394FC0" w:rsidRDefault="0052104B" w:rsidP="0052104B">
      <w:pPr>
        <w:spacing w:line="360" w:lineRule="auto"/>
        <w:jc w:val="both"/>
        <w:rPr>
          <w:rFonts w:ascii="Garamond" w:eastAsia="Garamond" w:hAnsi="Garamond" w:cs="Garamond"/>
          <w:sz w:val="24"/>
          <w:szCs w:val="24"/>
        </w:rPr>
      </w:pPr>
    </w:p>
    <w:p w:rsidR="00394FC0"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Yet, the track has been praised because of its </w:t>
      </w:r>
      <w:r w:rsidR="00400D58">
        <w:rPr>
          <w:rFonts w:ascii="Garamond" w:eastAsia="Garamond" w:hAnsi="Garamond" w:cs="Garamond"/>
          <w:sz w:val="24"/>
          <w:szCs w:val="24"/>
        </w:rPr>
        <w:t>viciousness</w:t>
      </w:r>
      <w:r w:rsidRPr="00394FC0">
        <w:rPr>
          <w:rFonts w:ascii="Garamond" w:eastAsia="Garamond" w:hAnsi="Garamond" w:cs="Garamond"/>
          <w:sz w:val="24"/>
          <w:szCs w:val="24"/>
        </w:rPr>
        <w:t xml:space="preserve">. Case </w:t>
      </w:r>
      <w:r w:rsidR="00394FC0">
        <w:rPr>
          <w:rFonts w:ascii="Garamond" w:eastAsia="Garamond" w:hAnsi="Garamond" w:cs="Garamond"/>
          <w:sz w:val="24"/>
          <w:szCs w:val="24"/>
        </w:rPr>
        <w:t>in point, Justin Charity</w:t>
      </w:r>
      <w:r w:rsidR="00400D58">
        <w:rPr>
          <w:rFonts w:ascii="Garamond" w:eastAsia="Garamond" w:hAnsi="Garamond" w:cs="Garamond"/>
          <w:sz w:val="24"/>
          <w:szCs w:val="24"/>
        </w:rPr>
        <w:t xml:space="preserve"> (2018)</w:t>
      </w:r>
      <w:r w:rsidR="00394FC0">
        <w:rPr>
          <w:rFonts w:ascii="Garamond" w:eastAsia="Garamond" w:hAnsi="Garamond" w:cs="Garamond"/>
          <w:sz w:val="24"/>
          <w:szCs w:val="24"/>
        </w:rPr>
        <w:t xml:space="preserve"> note that </w:t>
      </w:r>
      <w:r w:rsidR="001578C4">
        <w:rPr>
          <w:rFonts w:ascii="Garamond" w:eastAsia="Garamond" w:hAnsi="Garamond" w:cs="Garamond"/>
          <w:sz w:val="24"/>
          <w:szCs w:val="24"/>
        </w:rPr>
        <w:t>“</w:t>
      </w:r>
      <w:r w:rsidR="00394FC0" w:rsidRPr="00400D58">
        <w:rPr>
          <w:rFonts w:ascii="Garamond" w:eastAsia="Garamond" w:hAnsi="Garamond" w:cs="Garamond"/>
          <w:sz w:val="24"/>
          <w:szCs w:val="24"/>
        </w:rPr>
        <w:t>“t</w:t>
      </w:r>
      <w:r w:rsidR="00394FC0" w:rsidRPr="00400D58">
        <w:rPr>
          <w:rFonts w:ascii="Garamond" w:hAnsi="Garamond"/>
          <w:color w:val="000000"/>
          <w:sz w:val="24"/>
          <w:szCs w:val="24"/>
          <w:shd w:val="clear" w:color="auto" w:fill="FFFFFF"/>
        </w:rPr>
        <w:t>he Story of Adidon” is the third and, so far, most exhilarating entry in the most recent round of hostilities between Pusha-T and Drake.</w:t>
      </w:r>
      <w:r w:rsidR="00400D58">
        <w:rPr>
          <w:rFonts w:ascii="Garamond" w:hAnsi="Garamond"/>
          <w:color w:val="000000"/>
          <w:sz w:val="24"/>
          <w:szCs w:val="24"/>
          <w:shd w:val="clear" w:color="auto" w:fill="FFFFFF"/>
        </w:rPr>
        <w:t xml:space="preserve">” Rather than dealing with the typical complaints found on diss tracks, Charity notes </w:t>
      </w:r>
      <w:r w:rsidR="00400D58" w:rsidRPr="00400D58">
        <w:rPr>
          <w:rFonts w:ascii="Garamond" w:hAnsi="Garamond"/>
          <w:color w:val="000000"/>
          <w:sz w:val="24"/>
          <w:szCs w:val="24"/>
          <w:shd w:val="clear" w:color="auto" w:fill="FFFFFF"/>
        </w:rPr>
        <w:t>that “…</w:t>
      </w:r>
      <w:r w:rsidR="00400D58">
        <w:rPr>
          <w:rFonts w:ascii="Garamond" w:hAnsi="Garamond"/>
          <w:color w:val="000000"/>
          <w:sz w:val="24"/>
          <w:szCs w:val="24"/>
          <w:shd w:val="clear" w:color="auto" w:fill="FFFFFF"/>
        </w:rPr>
        <w:t>“</w:t>
      </w:r>
      <w:r w:rsidR="00394FC0" w:rsidRPr="00400D58">
        <w:rPr>
          <w:rFonts w:ascii="Garamond" w:hAnsi="Garamond"/>
          <w:color w:val="000000"/>
          <w:sz w:val="24"/>
          <w:szCs w:val="24"/>
          <w:shd w:val="clear" w:color="auto" w:fill="FFFFFF"/>
        </w:rPr>
        <w:t>The Story of Adidon” is atypical. “The Story of Adidon” is exceptional. The song is a truly surprising and spectacular escalation of the hostilities that once favored Drake</w:t>
      </w:r>
      <w:r w:rsidR="00394FC0" w:rsidRPr="00400D58">
        <w:rPr>
          <w:rFonts w:ascii="Times New Roman" w:hAnsi="Times New Roman" w:cs="Times New Roman"/>
          <w:color w:val="000000"/>
          <w:sz w:val="24"/>
          <w:szCs w:val="24"/>
          <w:shd w:val="clear" w:color="auto" w:fill="FFFFFF"/>
        </w:rPr>
        <w:t> </w:t>
      </w:r>
      <w:r w:rsidR="00394FC0" w:rsidRPr="00400D58">
        <w:rPr>
          <w:rFonts w:ascii="Garamond" w:hAnsi="Garamond" w:cs="Garamond"/>
          <w:color w:val="000000"/>
          <w:sz w:val="24"/>
          <w:szCs w:val="24"/>
          <w:shd w:val="clear" w:color="auto" w:fill="FFFFFF"/>
        </w:rPr>
        <w:t>—</w:t>
      </w:r>
      <w:r w:rsidR="00394FC0" w:rsidRPr="00400D58">
        <w:rPr>
          <w:rFonts w:ascii="Times New Roman" w:hAnsi="Times New Roman" w:cs="Times New Roman"/>
          <w:color w:val="000000"/>
          <w:sz w:val="24"/>
          <w:szCs w:val="24"/>
          <w:shd w:val="clear" w:color="auto" w:fill="FFFFFF"/>
        </w:rPr>
        <w:t> </w:t>
      </w:r>
      <w:r w:rsidR="00394FC0" w:rsidRPr="00400D58">
        <w:rPr>
          <w:rFonts w:ascii="Garamond" w:hAnsi="Garamond"/>
          <w:color w:val="000000"/>
          <w:sz w:val="24"/>
          <w:szCs w:val="24"/>
          <w:shd w:val="clear" w:color="auto" w:fill="FFFFFF"/>
        </w:rPr>
        <w:t>but no longer. </w:t>
      </w:r>
      <w:r w:rsidR="00400D58" w:rsidRPr="00400D58">
        <w:rPr>
          <w:rFonts w:ascii="Garamond" w:hAnsi="Garamond"/>
          <w:color w:val="000000"/>
          <w:sz w:val="24"/>
          <w:szCs w:val="24"/>
          <w:shd w:val="clear" w:color="auto" w:fill="FFFFFF"/>
        </w:rPr>
        <w:t>With “The Story of Adidon,” the musical feud has suddenly become a celebrity scandal.</w:t>
      </w:r>
      <w:r w:rsidR="00400D58">
        <w:rPr>
          <w:rFonts w:ascii="Garamond" w:hAnsi="Garamond"/>
          <w:color w:val="000000"/>
          <w:sz w:val="24"/>
          <w:szCs w:val="24"/>
          <w:shd w:val="clear" w:color="auto" w:fill="FFFFFF"/>
        </w:rPr>
        <w:t>”</w:t>
      </w:r>
      <w:r w:rsidR="00400D58">
        <w:rPr>
          <w:rStyle w:val="FootnoteReference"/>
          <w:rFonts w:ascii="Garamond" w:hAnsi="Garamond"/>
          <w:color w:val="000000"/>
          <w:sz w:val="24"/>
          <w:szCs w:val="24"/>
          <w:shd w:val="clear" w:color="auto" w:fill="FFFFFF"/>
        </w:rPr>
        <w:footnoteReference w:id="22"/>
      </w:r>
    </w:p>
    <w:p w:rsidR="0052104B" w:rsidRPr="00394FC0" w:rsidRDefault="0052104B" w:rsidP="0052104B">
      <w:pPr>
        <w:spacing w:line="360" w:lineRule="auto"/>
        <w:jc w:val="both"/>
        <w:rPr>
          <w:rFonts w:ascii="Garamond" w:eastAsia="Garamond" w:hAnsi="Garamond" w:cs="Garamond"/>
          <w:sz w:val="24"/>
          <w:szCs w:val="24"/>
        </w:rPr>
      </w:pPr>
    </w:p>
    <w:p w:rsidR="007678A1" w:rsidRPr="00394FC0" w:rsidRDefault="0052104B" w:rsidP="0052104B">
      <w:pPr>
        <w:spacing w:line="360" w:lineRule="auto"/>
        <w:jc w:val="both"/>
        <w:rPr>
          <w:rFonts w:ascii="Garamond" w:eastAsia="Garamond" w:hAnsi="Garamond" w:cs="Garamond"/>
          <w:sz w:val="24"/>
          <w:szCs w:val="24"/>
          <w:u w:val="single"/>
        </w:rPr>
      </w:pPr>
      <w:r w:rsidRPr="00394FC0">
        <w:rPr>
          <w:rFonts w:ascii="Garamond" w:eastAsia="Garamond" w:hAnsi="Garamond" w:cs="Garamond"/>
          <w:sz w:val="24"/>
          <w:szCs w:val="24"/>
          <w:u w:val="single"/>
        </w:rPr>
        <w:t>Response 2: A Theoretical Response</w:t>
      </w:r>
    </w:p>
    <w:p w:rsidR="0052104B" w:rsidRPr="00394FC0" w:rsidRDefault="007678A1" w:rsidP="0052104B">
      <w:pPr>
        <w:spacing w:line="360" w:lineRule="auto"/>
        <w:jc w:val="both"/>
        <w:rPr>
          <w:rFonts w:ascii="Garamond" w:eastAsia="Garamond" w:hAnsi="Garamond" w:cs="Garamond"/>
          <w:sz w:val="24"/>
          <w:szCs w:val="24"/>
          <w:u w:val="single"/>
        </w:rPr>
      </w:pPr>
      <w:r w:rsidRPr="00394FC0">
        <w:rPr>
          <w:rFonts w:ascii="Garamond" w:eastAsia="Garamond" w:hAnsi="Garamond" w:cs="Garamond"/>
          <w:sz w:val="24"/>
          <w:szCs w:val="24"/>
        </w:rPr>
        <w:t>Also c</w:t>
      </w:r>
      <w:r w:rsidR="0052104B" w:rsidRPr="00394FC0">
        <w:rPr>
          <w:rFonts w:ascii="Garamond" w:eastAsia="Garamond" w:hAnsi="Garamond" w:cs="Garamond"/>
          <w:sz w:val="24"/>
          <w:szCs w:val="24"/>
        </w:rPr>
        <w:t xml:space="preserve">onsider a theoretical response. Note that the All Things Considered Problem depends on the following assumption: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A morally negative artwork all things considered will always ground negative aesthetic properties that outweighs its positive aesthetic properties.</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It is unclear why we should accept this assumption. The best direct argument for the assumption seems to rely on two claims: (i) that every moral property of an artwork is also a corresponding aesthetic property of the artwork, and (ii) these properties are always of the same valence. Gaut (2007) has defended these claims.</w:t>
      </w:r>
      <w:r w:rsidRPr="00394FC0">
        <w:rPr>
          <w:rStyle w:val="FootnoteReference"/>
          <w:rFonts w:ascii="Garamond" w:eastAsia="Garamond" w:hAnsi="Garamond" w:cs="Garamond"/>
          <w:sz w:val="24"/>
          <w:szCs w:val="24"/>
        </w:rPr>
        <w:footnoteReference w:id="23"/>
      </w:r>
      <w:r w:rsidRPr="00394FC0">
        <w:rPr>
          <w:rFonts w:ascii="Garamond" w:eastAsia="Garamond" w:hAnsi="Garamond" w:cs="Garamond"/>
          <w:sz w:val="24"/>
          <w:szCs w:val="24"/>
        </w:rPr>
        <w:t xml:space="preserve"> In Gaut's view, the constitutive aim of artworks is to promote moral understanding and to prescribe correct moral responses. Thus, whenever an artwork has a moral flaw, that flaw is also an aesthetic flaw that prevents it from achieving its constitutive aim. The same applies for moral merits and aesthetic merits.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But note the generality and scope of Gaut’s claim. Even if some artworks have the constitutive aim of promoting moral understanding, it is much less plausible to claim that this applies to every potential artwork or every potential aesthetic practice. </w:t>
      </w:r>
      <w:r w:rsidR="007678A1" w:rsidRPr="00394FC0">
        <w:rPr>
          <w:rFonts w:ascii="Garamond" w:eastAsia="Garamond" w:hAnsi="Garamond" w:cs="Garamond"/>
          <w:sz w:val="24"/>
          <w:szCs w:val="24"/>
        </w:rPr>
        <w:t xml:space="preserve">The aesthetic practice of </w:t>
      </w:r>
      <w:r w:rsidRPr="00394FC0">
        <w:rPr>
          <w:rFonts w:ascii="Garamond" w:eastAsia="Garamond" w:hAnsi="Garamond" w:cs="Garamond"/>
          <w:sz w:val="24"/>
          <w:szCs w:val="24"/>
        </w:rPr>
        <w:t>creating and appreciating diss tracks</w:t>
      </w:r>
      <w:r w:rsidR="007678A1" w:rsidRPr="00394FC0">
        <w:rPr>
          <w:rFonts w:ascii="Garamond" w:eastAsia="Garamond" w:hAnsi="Garamond" w:cs="Garamond"/>
          <w:sz w:val="24"/>
          <w:szCs w:val="24"/>
        </w:rPr>
        <w:t xml:space="preserve"> is not governed by a norm that </w:t>
      </w:r>
      <w:r w:rsidRPr="00394FC0">
        <w:rPr>
          <w:rFonts w:ascii="Garamond" w:eastAsia="Garamond" w:hAnsi="Garamond" w:cs="Garamond"/>
          <w:sz w:val="24"/>
          <w:szCs w:val="24"/>
        </w:rPr>
        <w:t xml:space="preserve">prioritizes moral understanding. And even if Gaut is correct, it is still possible for a morally negative artwork all things considered to have positive aesthetic merit all things considered. Its positive aesthetic qualities can still outweigh whatever negative aesthetic properties it has that are grounded by its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u w:val="single"/>
        </w:rPr>
      </w:pPr>
      <w:r w:rsidRPr="00394FC0">
        <w:rPr>
          <w:rFonts w:ascii="Garamond" w:eastAsia="Garamond" w:hAnsi="Garamond" w:cs="Garamond"/>
          <w:sz w:val="24"/>
          <w:szCs w:val="24"/>
          <w:u w:val="single"/>
        </w:rPr>
        <w:t>Response 3: The Multiple Aesthetic Aims of an Artwork</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Finally, the All Things Considered Problem assumes that artworks can be clearly evaluated for their overall moral </w:t>
      </w:r>
      <w:r w:rsidR="00EF615E">
        <w:rPr>
          <w:rFonts w:ascii="Garamond" w:eastAsia="Garamond" w:hAnsi="Garamond" w:cs="Garamond"/>
          <w:sz w:val="24"/>
          <w:szCs w:val="24"/>
        </w:rPr>
        <w:t>and aesthetic</w:t>
      </w:r>
      <w:r w:rsidRPr="00394FC0">
        <w:rPr>
          <w:rFonts w:ascii="Garamond" w:eastAsia="Garamond" w:hAnsi="Garamond" w:cs="Garamond"/>
          <w:sz w:val="24"/>
          <w:szCs w:val="24"/>
        </w:rPr>
        <w:t xml:space="preserve"> merits. However, many artworks are often nuanced because they have multiple aesthetic aims. As a result, even if we can determine the overall moral merit of an artwork, it may not be easy to determine its overall aesthetic merit. It may depend on which of an artwork’s multiple aesthetic aims we are considering and which </w:t>
      </w:r>
      <w:r w:rsidR="002F39B1" w:rsidRPr="00394FC0">
        <w:rPr>
          <w:rFonts w:ascii="Garamond" w:eastAsia="Garamond" w:hAnsi="Garamond" w:cs="Garamond"/>
          <w:sz w:val="24"/>
          <w:szCs w:val="24"/>
        </w:rPr>
        <w:t>one</w:t>
      </w:r>
      <w:r w:rsidR="00B43533">
        <w:rPr>
          <w:rFonts w:ascii="Garamond" w:eastAsia="Garamond" w:hAnsi="Garamond" w:cs="Garamond"/>
          <w:sz w:val="24"/>
          <w:szCs w:val="24"/>
        </w:rPr>
        <w:t>s</w:t>
      </w:r>
      <w:r w:rsidR="002F39B1" w:rsidRPr="00394FC0">
        <w:rPr>
          <w:rFonts w:ascii="Garamond" w:eastAsia="Garamond" w:hAnsi="Garamond" w:cs="Garamond"/>
          <w:sz w:val="24"/>
          <w:szCs w:val="24"/>
        </w:rPr>
        <w:t xml:space="preserve"> </w:t>
      </w:r>
      <w:r w:rsidR="00B43533">
        <w:rPr>
          <w:rFonts w:ascii="Garamond" w:eastAsia="Garamond" w:hAnsi="Garamond" w:cs="Garamond"/>
          <w:sz w:val="24"/>
          <w:szCs w:val="24"/>
        </w:rPr>
        <w:t>are</w:t>
      </w:r>
      <w:r w:rsidR="002F39B1" w:rsidRPr="00394FC0">
        <w:rPr>
          <w:rFonts w:ascii="Garamond" w:eastAsia="Garamond" w:hAnsi="Garamond" w:cs="Garamond"/>
          <w:sz w:val="24"/>
          <w:szCs w:val="24"/>
        </w:rPr>
        <w:t xml:space="preserve"> more important</w:t>
      </w:r>
      <w:r w:rsidR="00302DD9">
        <w:rPr>
          <w:rFonts w:ascii="Garamond" w:eastAsia="Garamond" w:hAnsi="Garamond" w:cs="Garamond"/>
          <w:sz w:val="24"/>
          <w:szCs w:val="24"/>
        </w:rPr>
        <w:t xml:space="preserve"> in our evaluations.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To see why, recall that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serve as partial grounds for its aesthetic excellence as a diss track. </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Partial Grounding Claim (Thin)</w:t>
      </w:r>
      <w:r w:rsidRPr="00394FC0">
        <w:rPr>
          <w:rFonts w:ascii="Garamond" w:eastAsia="Garamond" w:hAnsi="Garamond" w:cs="Garamond"/>
          <w:sz w:val="24"/>
          <w:szCs w:val="24"/>
        </w:rPr>
        <w:t xml:space="preserve"> [Fact 1] partly grounds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an aesthetically excellent diss track]</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But note that while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 xml:space="preserve">has </w:t>
      </w:r>
      <w:r w:rsidR="00F816E5" w:rsidRPr="00394FC0">
        <w:rPr>
          <w:rFonts w:ascii="Garamond" w:eastAsia="Garamond" w:hAnsi="Garamond" w:cs="Garamond"/>
          <w:sz w:val="24"/>
          <w:szCs w:val="24"/>
        </w:rPr>
        <w:t xml:space="preserve">negative moral </w:t>
      </w:r>
      <w:r w:rsidRPr="00394FC0">
        <w:rPr>
          <w:rFonts w:ascii="Garamond" w:eastAsia="Garamond" w:hAnsi="Garamond" w:cs="Garamond"/>
          <w:sz w:val="24"/>
          <w:szCs w:val="24"/>
        </w:rPr>
        <w:t xml:space="preserve">properties (and is plausibly </w:t>
      </w:r>
      <w:r w:rsidR="00F816E5" w:rsidRPr="00394FC0">
        <w:rPr>
          <w:rFonts w:ascii="Garamond" w:eastAsia="Garamond" w:hAnsi="Garamond" w:cs="Garamond"/>
          <w:sz w:val="24"/>
          <w:szCs w:val="24"/>
        </w:rPr>
        <w:t>morally negative</w:t>
      </w:r>
      <w:r w:rsidRPr="00394FC0">
        <w:rPr>
          <w:rFonts w:ascii="Garamond" w:eastAsia="Garamond" w:hAnsi="Garamond" w:cs="Garamond"/>
          <w:sz w:val="24"/>
          <w:szCs w:val="24"/>
        </w:rPr>
        <w:t xml:space="preserve"> overall), it also has other positive moral properties. Assume the following is </w:t>
      </w:r>
      <w:r w:rsidR="00F77000" w:rsidRPr="00394FC0">
        <w:rPr>
          <w:rFonts w:ascii="Garamond" w:eastAsia="Garamond" w:hAnsi="Garamond" w:cs="Garamond"/>
          <w:sz w:val="24"/>
          <w:szCs w:val="24"/>
        </w:rPr>
        <w:t xml:space="preserve">also </w:t>
      </w:r>
      <w:r w:rsidRPr="00394FC0">
        <w:rPr>
          <w:rFonts w:ascii="Garamond" w:eastAsia="Garamond" w:hAnsi="Garamond" w:cs="Garamond"/>
          <w:sz w:val="24"/>
          <w:szCs w:val="24"/>
        </w:rPr>
        <w:t xml:space="preserve">true about </w:t>
      </w:r>
      <w:r w:rsidRPr="00394FC0">
        <w:rPr>
          <w:rFonts w:ascii="Garamond" w:eastAsia="Garamond" w:hAnsi="Garamond" w:cs="Garamond"/>
          <w:i/>
          <w:sz w:val="24"/>
          <w:szCs w:val="24"/>
        </w:rPr>
        <w:t>Not Like Us</w:t>
      </w:r>
      <w:r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Fact 3: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fosters solidarity and supports Black community and culture especially in the city of Compton, California.</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Recall the non-monotonicity of grounding discussed above in section 1.1. Fact 3 may play no role whatsoever in a constitutive explanation for why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is an excellent diss track. Whether the song expresses solidarity or support has no bearing on whether it effectively disses Drake.</w:t>
      </w:r>
      <w:r w:rsidRPr="00394FC0">
        <w:rPr>
          <w:rStyle w:val="FootnoteReference"/>
          <w:rFonts w:ascii="Garamond" w:eastAsia="Garamond" w:hAnsi="Garamond" w:cs="Garamond"/>
          <w:sz w:val="24"/>
          <w:szCs w:val="24"/>
        </w:rPr>
        <w:footnoteReference w:id="24"/>
      </w:r>
      <w:r w:rsidRPr="00394FC0">
        <w:rPr>
          <w:rFonts w:ascii="Garamond" w:eastAsia="Garamond" w:hAnsi="Garamond" w:cs="Garamond"/>
          <w:sz w:val="24"/>
          <w:szCs w:val="24"/>
        </w:rPr>
        <w:t xml:space="preserve"> Yet, Fact 3 can serve as a grounding condition for some of </w:t>
      </w:r>
      <w:r w:rsidRPr="00394FC0">
        <w:rPr>
          <w:rFonts w:ascii="Garamond" w:eastAsia="Garamond" w:hAnsi="Garamond" w:cs="Garamond"/>
          <w:i/>
          <w:sz w:val="24"/>
          <w:szCs w:val="24"/>
        </w:rPr>
        <w:t xml:space="preserve">Not Like Us’s </w:t>
      </w:r>
      <w:r w:rsidRPr="00394FC0">
        <w:rPr>
          <w:rFonts w:ascii="Garamond" w:eastAsia="Garamond" w:hAnsi="Garamond" w:cs="Garamond"/>
          <w:sz w:val="24"/>
          <w:szCs w:val="24"/>
        </w:rPr>
        <w:t xml:space="preserve">other aesthetic properties. This is because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also aims to be a solidarity anthem.</w:t>
      </w:r>
      <w:r w:rsidRPr="00394FC0">
        <w:rPr>
          <w:rFonts w:ascii="Garamond" w:eastAsia="Garamond" w:hAnsi="Garamond" w:cs="Garamond"/>
          <w:sz w:val="24"/>
          <w:szCs w:val="24"/>
          <w:vertAlign w:val="superscript"/>
        </w:rPr>
        <w:footnoteReference w:id="25"/>
      </w:r>
      <w:r w:rsidRPr="00394FC0">
        <w:rPr>
          <w:rFonts w:ascii="Garamond" w:eastAsia="Garamond" w:hAnsi="Garamond" w:cs="Garamond"/>
          <w:sz w:val="24"/>
          <w:szCs w:val="24"/>
        </w:rPr>
        <w:t xml:space="preserve"> In the aesthetic practice of creating and appreciating solidarity anthems, artists aim to create songs that invite members of a community to sing or even dance together as an expression of solidarity. Given this aesthetic aim, Fact 3 is a ground that accounts for why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an excellent solidarity anthem.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In other words, we can grant that: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[Fact 3] does not ground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is an aesthetically excellent diss track]</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But we can also say that: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[Fact 3] partially grounds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is an aesthetically excellent solidarity anthem]</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If so, there may be no all things considered judgment of </w:t>
      </w:r>
      <w:r w:rsidRPr="00394FC0">
        <w:rPr>
          <w:rFonts w:ascii="Garamond" w:eastAsia="Garamond" w:hAnsi="Garamond" w:cs="Garamond"/>
          <w:i/>
          <w:sz w:val="24"/>
          <w:szCs w:val="24"/>
        </w:rPr>
        <w:t>Not Like U</w:t>
      </w:r>
      <w:r w:rsidR="002F39B1" w:rsidRPr="00394FC0">
        <w:rPr>
          <w:rFonts w:ascii="Garamond" w:eastAsia="Garamond" w:hAnsi="Garamond" w:cs="Garamond"/>
          <w:i/>
          <w:sz w:val="24"/>
          <w:szCs w:val="24"/>
        </w:rPr>
        <w:t>s’</w:t>
      </w:r>
      <w:r w:rsidR="002F39B1" w:rsidRPr="00394FC0">
        <w:rPr>
          <w:rFonts w:ascii="Garamond" w:eastAsia="Garamond" w:hAnsi="Garamond" w:cs="Garamond"/>
          <w:sz w:val="24"/>
          <w:szCs w:val="24"/>
        </w:rPr>
        <w:t>s</w:t>
      </w:r>
      <w:r w:rsidRPr="00394FC0">
        <w:rPr>
          <w:rFonts w:ascii="Garamond" w:eastAsia="Garamond" w:hAnsi="Garamond" w:cs="Garamond"/>
          <w:i/>
          <w:sz w:val="24"/>
          <w:szCs w:val="24"/>
        </w:rPr>
        <w:t xml:space="preserve"> </w:t>
      </w:r>
      <w:r w:rsidRPr="00394FC0">
        <w:rPr>
          <w:rFonts w:ascii="Garamond" w:eastAsia="Garamond" w:hAnsi="Garamond" w:cs="Garamond"/>
          <w:sz w:val="24"/>
          <w:szCs w:val="24"/>
        </w:rPr>
        <w:t>aesthetic excellence when we acknowledge its multiple aesthetic aims - aims that can even be in competition or fit poorly with each other.</w:t>
      </w:r>
      <w:r w:rsidRPr="00394FC0">
        <w:rPr>
          <w:rStyle w:val="FootnoteReference"/>
          <w:rFonts w:ascii="Garamond" w:eastAsia="Garamond" w:hAnsi="Garamond" w:cs="Garamond"/>
          <w:sz w:val="24"/>
          <w:szCs w:val="24"/>
        </w:rPr>
        <w:footnoteReference w:id="26"/>
      </w:r>
      <w:r w:rsidRPr="00394FC0">
        <w:rPr>
          <w:rFonts w:ascii="Garamond" w:eastAsia="Garamond" w:hAnsi="Garamond" w:cs="Garamond"/>
          <w:sz w:val="24"/>
          <w:szCs w:val="24"/>
        </w:rPr>
        <w:t xml:space="preserve"> Thus, the All Things Considered Problem may not even apply to such artworks.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Lastly, the fact that some artworks can have multiple aesthetic aims can explain why we have mixed feeling</w:t>
      </w:r>
      <w:r w:rsidR="00B43533">
        <w:rPr>
          <w:rFonts w:ascii="Garamond" w:eastAsia="Garamond" w:hAnsi="Garamond" w:cs="Garamond"/>
          <w:sz w:val="24"/>
          <w:szCs w:val="24"/>
        </w:rPr>
        <w:t>s</w:t>
      </w:r>
      <w:r w:rsidRPr="00394FC0">
        <w:rPr>
          <w:rFonts w:ascii="Garamond" w:eastAsia="Garamond" w:hAnsi="Garamond" w:cs="Garamond"/>
          <w:sz w:val="24"/>
          <w:szCs w:val="24"/>
        </w:rPr>
        <w:t xml:space="preserve"> about their overall aesthetic and moral worth. It is unfair to claim that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just a guilty aesthetic pleasure that ultimately lacks aesthetic merit in the same way that a brownie is delicious but </w:t>
      </w:r>
      <w:r w:rsidR="00BA1FB9">
        <w:rPr>
          <w:rFonts w:ascii="Garamond" w:eastAsia="Garamond" w:hAnsi="Garamond" w:cs="Garamond"/>
          <w:sz w:val="24"/>
          <w:szCs w:val="24"/>
        </w:rPr>
        <w:t>lacks nutritional value</w:t>
      </w:r>
      <w:r w:rsidRPr="00394FC0">
        <w:rPr>
          <w:rFonts w:ascii="Garamond" w:eastAsia="Garamond" w:hAnsi="Garamond" w:cs="Garamond"/>
          <w:sz w:val="24"/>
          <w:szCs w:val="24"/>
        </w:rPr>
        <w:t xml:space="preserve">. We may genuinely feel torn as to how to evaluate such artworks because they contain complex moral content and competing aesthetic aims. </w:t>
      </w:r>
      <w:r w:rsidRPr="00394FC0">
        <w:rPr>
          <w:rFonts w:ascii="Garamond" w:eastAsia="Garamond" w:hAnsi="Garamond" w:cs="Garamond"/>
          <w:i/>
          <w:sz w:val="24"/>
          <w:szCs w:val="24"/>
        </w:rPr>
        <w:t xml:space="preserve">Not Like Us </w:t>
      </w:r>
      <w:r w:rsidRPr="00394FC0">
        <w:rPr>
          <w:rFonts w:ascii="Garamond" w:eastAsia="Garamond" w:hAnsi="Garamond" w:cs="Garamond"/>
          <w:sz w:val="24"/>
          <w:szCs w:val="24"/>
        </w:rPr>
        <w:t xml:space="preserve">makes some genuinely unhinged accusations about Drake that are indefensible, yet it also rightly highlights Drake’s inappropriate cultural exploitation of the Atlanta rap scene. If we are assessing </w:t>
      </w:r>
      <w:r w:rsidRPr="00394FC0">
        <w:rPr>
          <w:rFonts w:ascii="Garamond" w:eastAsia="Garamond" w:hAnsi="Garamond" w:cs="Garamond"/>
          <w:i/>
          <w:sz w:val="24"/>
          <w:szCs w:val="24"/>
        </w:rPr>
        <w:t>Not Like Us’</w:t>
      </w:r>
      <w:r w:rsidR="002F39B1" w:rsidRPr="00394FC0">
        <w:rPr>
          <w:rFonts w:ascii="Garamond" w:eastAsia="Garamond" w:hAnsi="Garamond" w:cs="Garamond"/>
          <w:sz w:val="24"/>
          <w:szCs w:val="24"/>
        </w:rPr>
        <w:t>s</w:t>
      </w:r>
      <w:r w:rsidRPr="00394FC0">
        <w:rPr>
          <w:rFonts w:ascii="Garamond" w:eastAsia="Garamond" w:hAnsi="Garamond" w:cs="Garamond"/>
          <w:i/>
          <w:sz w:val="24"/>
          <w:szCs w:val="24"/>
        </w:rPr>
        <w:t xml:space="preserve"> </w:t>
      </w:r>
      <w:r w:rsidRPr="00394FC0">
        <w:rPr>
          <w:rFonts w:ascii="Garamond" w:eastAsia="Garamond" w:hAnsi="Garamond" w:cs="Garamond"/>
          <w:sz w:val="24"/>
          <w:szCs w:val="24"/>
        </w:rPr>
        <w:t>aesthetic merits</w:t>
      </w:r>
      <w:r w:rsidRPr="00394FC0">
        <w:rPr>
          <w:rFonts w:ascii="Garamond" w:eastAsia="Garamond" w:hAnsi="Garamond" w:cs="Garamond"/>
          <w:i/>
          <w:sz w:val="24"/>
          <w:szCs w:val="24"/>
        </w:rPr>
        <w:t xml:space="preserve"> </w:t>
      </w:r>
      <w:r w:rsidRPr="00394FC0">
        <w:rPr>
          <w:rFonts w:ascii="Garamond" w:eastAsia="Garamond" w:hAnsi="Garamond" w:cs="Garamond"/>
          <w:sz w:val="24"/>
          <w:szCs w:val="24"/>
        </w:rPr>
        <w:t xml:space="preserve">as a solidarity anthem, some of the more vitriolic lines accusing </w:t>
      </w:r>
      <w:r w:rsidRPr="00394FC0">
        <w:rPr>
          <w:rFonts w:ascii="Garamond" w:eastAsia="Garamond" w:hAnsi="Garamond" w:cs="Garamond"/>
          <w:sz w:val="24"/>
          <w:szCs w:val="24"/>
        </w:rPr>
        <w:lastRenderedPageBreak/>
        <w:t>Drake of being a pedophile or harboring pedophiles are gratuitous and even detrimental to its aesthetic merits.</w:t>
      </w:r>
      <w:r w:rsidRPr="00394FC0">
        <w:rPr>
          <w:rStyle w:val="FootnoteReference"/>
          <w:rFonts w:ascii="Garamond" w:eastAsia="Garamond" w:hAnsi="Garamond" w:cs="Garamond"/>
          <w:sz w:val="24"/>
          <w:szCs w:val="24"/>
        </w:rPr>
        <w:footnoteReference w:id="27"/>
      </w:r>
      <w:r w:rsidRPr="00394FC0">
        <w:rPr>
          <w:rFonts w:ascii="Garamond" w:eastAsia="Garamond" w:hAnsi="Garamond" w:cs="Garamond"/>
          <w:sz w:val="24"/>
          <w:szCs w:val="24"/>
        </w:rPr>
        <w:t xml:space="preserve"> But considered as a competently rapped diatribe meant to humiliate Drake, these lines directly contribute to its aesthetic excellence as a diss track. If we do come up with an all things considered aesthetic judgment of </w:t>
      </w:r>
      <w:r w:rsidRPr="00394FC0">
        <w:rPr>
          <w:rFonts w:ascii="Garamond" w:eastAsia="Garamond" w:hAnsi="Garamond" w:cs="Garamond"/>
          <w:i/>
          <w:sz w:val="24"/>
          <w:szCs w:val="24"/>
        </w:rPr>
        <w:t>Not Like Us</w:t>
      </w:r>
      <w:r w:rsidRPr="00394FC0">
        <w:rPr>
          <w:rFonts w:ascii="Garamond" w:eastAsia="Garamond" w:hAnsi="Garamond" w:cs="Garamond"/>
          <w:sz w:val="24"/>
          <w:szCs w:val="24"/>
        </w:rPr>
        <w:t>, it may require us to weigh the relative importance of its different aesthetic aims.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i/>
          <w:sz w:val="24"/>
          <w:szCs w:val="24"/>
        </w:rPr>
        <w:t xml:space="preserve">2.5 The Righteous Contempt </w:t>
      </w:r>
      <w:r w:rsidR="005B521D" w:rsidRPr="00394FC0">
        <w:rPr>
          <w:rFonts w:ascii="Garamond" w:eastAsia="Garamond" w:hAnsi="Garamond" w:cs="Garamond"/>
          <w:i/>
          <w:sz w:val="24"/>
          <w:szCs w:val="24"/>
        </w:rPr>
        <w:t>Problem</w:t>
      </w:r>
      <w:r w:rsidRPr="00394FC0">
        <w:rPr>
          <w:rFonts w:ascii="Garamond" w:eastAsia="Garamond" w:hAnsi="Garamond" w:cs="Garamond"/>
          <w:i/>
          <w:sz w:val="24"/>
          <w:szCs w:val="24"/>
        </w:rPr>
        <w:t xml:space="preserve"> </w:t>
      </w: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sz w:val="24"/>
          <w:szCs w:val="24"/>
        </w:rPr>
        <w:t>Finally,</w:t>
      </w:r>
      <w:r w:rsidR="005603E7" w:rsidRPr="00394FC0">
        <w:rPr>
          <w:rFonts w:ascii="Garamond" w:eastAsia="Garamond" w:hAnsi="Garamond" w:cs="Garamond"/>
          <w:sz w:val="24"/>
          <w:szCs w:val="24"/>
        </w:rPr>
        <w:t xml:space="preserve"> </w:t>
      </w:r>
      <w:r w:rsidRPr="00394FC0">
        <w:rPr>
          <w:rFonts w:ascii="Garamond" w:eastAsia="Garamond" w:hAnsi="Garamond" w:cs="Garamond"/>
          <w:sz w:val="24"/>
          <w:szCs w:val="24"/>
        </w:rPr>
        <w:t xml:space="preserve">Bell (2013) has convincingly argued that contempt and other </w:t>
      </w:r>
      <w:r w:rsidR="00B914F6" w:rsidRPr="00394FC0">
        <w:rPr>
          <w:rFonts w:ascii="Garamond" w:eastAsia="Garamond" w:hAnsi="Garamond" w:cs="Garamond"/>
          <w:sz w:val="24"/>
          <w:szCs w:val="24"/>
        </w:rPr>
        <w:t>negative attitudes</w:t>
      </w:r>
      <w:r w:rsidRPr="00394FC0">
        <w:rPr>
          <w:rFonts w:ascii="Garamond" w:eastAsia="Garamond" w:hAnsi="Garamond" w:cs="Garamond"/>
          <w:sz w:val="24"/>
          <w:szCs w:val="24"/>
        </w:rPr>
        <w:t xml:space="preserve"> can be justified in response to another person’s wrongdoing. If so, then perhaps Kendrick Lamar’s vindictiveness, viciousness, and contempt towards Drake on </w:t>
      </w:r>
      <w:r w:rsidRPr="00394FC0">
        <w:rPr>
          <w:rFonts w:ascii="Garamond" w:eastAsia="Garamond" w:hAnsi="Garamond" w:cs="Garamond"/>
          <w:i/>
          <w:sz w:val="24"/>
          <w:szCs w:val="24"/>
        </w:rPr>
        <w:t xml:space="preserve">Not Like Us </w:t>
      </w:r>
      <w:r w:rsidR="00B914F6" w:rsidRPr="00394FC0">
        <w:rPr>
          <w:rFonts w:ascii="Garamond" w:eastAsia="Garamond" w:hAnsi="Garamond" w:cs="Garamond"/>
          <w:sz w:val="24"/>
          <w:szCs w:val="24"/>
        </w:rPr>
        <w:t xml:space="preserve">may even be </w:t>
      </w:r>
      <w:r w:rsidRPr="00394FC0">
        <w:rPr>
          <w:rFonts w:ascii="Garamond" w:eastAsia="Garamond" w:hAnsi="Garamond" w:cs="Garamond"/>
          <w:sz w:val="24"/>
          <w:szCs w:val="24"/>
        </w:rPr>
        <w:t xml:space="preserve">morally positive properties in virtue of being morally justified responses to Drake’s </w:t>
      </w:r>
      <w:r w:rsidR="00BA1FB9">
        <w:rPr>
          <w:rFonts w:ascii="Garamond" w:eastAsia="Garamond" w:hAnsi="Garamond" w:cs="Garamond"/>
          <w:sz w:val="24"/>
          <w:szCs w:val="24"/>
        </w:rPr>
        <w:t>wrongdoing</w:t>
      </w:r>
      <w:r w:rsidRPr="00394FC0">
        <w:rPr>
          <w:rFonts w:ascii="Garamond" w:eastAsia="Garamond" w:hAnsi="Garamond" w:cs="Garamond"/>
          <w:sz w:val="24"/>
          <w:szCs w:val="24"/>
        </w:rPr>
        <w:t>.</w:t>
      </w:r>
      <w:r w:rsidR="00BA1FB9" w:rsidRPr="00394FC0">
        <w:rPr>
          <w:rStyle w:val="FootnoteReference"/>
          <w:rFonts w:ascii="Garamond" w:eastAsia="Garamond" w:hAnsi="Garamond" w:cs="Garamond"/>
          <w:sz w:val="24"/>
          <w:szCs w:val="24"/>
        </w:rPr>
        <w:footnoteReference w:id="28"/>
      </w:r>
      <w:r w:rsidRPr="00394FC0">
        <w:rPr>
          <w:rFonts w:ascii="Garamond" w:eastAsia="Garamond" w:hAnsi="Garamond" w:cs="Garamond"/>
          <w:sz w:val="24"/>
          <w:szCs w:val="24"/>
        </w:rPr>
        <w:t xml:space="preserve"> Thus,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is not a case in which the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of an artwork grounds its positive aesthetic properties.</w:t>
      </w:r>
      <w:r w:rsidRPr="00394FC0">
        <w:rPr>
          <w:rStyle w:val="FootnoteReference"/>
          <w:rFonts w:ascii="Garamond" w:eastAsia="Garamond" w:hAnsi="Garamond" w:cs="Garamond"/>
          <w:sz w:val="24"/>
          <w:szCs w:val="24"/>
        </w:rPr>
        <w:footnoteReference w:id="29"/>
      </w:r>
      <w:r w:rsidR="00817DD7" w:rsidRPr="00394FC0">
        <w:rPr>
          <w:rFonts w:ascii="Garamond" w:eastAsia="Garamond" w:hAnsi="Garamond" w:cs="Garamond"/>
          <w:sz w:val="24"/>
          <w:szCs w:val="24"/>
        </w:rPr>
        <w:t xml:space="preserve"> </w:t>
      </w:r>
      <w:r w:rsidRPr="00394FC0">
        <w:rPr>
          <w:rFonts w:ascii="Garamond" w:eastAsia="Garamond" w:hAnsi="Garamond" w:cs="Garamond"/>
          <w:sz w:val="24"/>
          <w:szCs w:val="24"/>
        </w:rPr>
        <w:t>Call this the Righteous Contempt</w:t>
      </w:r>
      <w:r w:rsidR="005B521D" w:rsidRPr="00394FC0">
        <w:rPr>
          <w:rFonts w:ascii="Garamond" w:eastAsia="Garamond" w:hAnsi="Garamond" w:cs="Garamond"/>
          <w:sz w:val="24"/>
          <w:szCs w:val="24"/>
        </w:rPr>
        <w:t xml:space="preserve"> Problem</w:t>
      </w:r>
      <w:r w:rsidRPr="00394FC0">
        <w:rPr>
          <w:rFonts w:ascii="Garamond" w:eastAsia="Garamond" w:hAnsi="Garamond" w:cs="Garamond"/>
          <w:sz w:val="24"/>
          <w:szCs w:val="24"/>
        </w:rPr>
        <w:t>.</w:t>
      </w:r>
    </w:p>
    <w:p w:rsidR="0052104B" w:rsidRPr="00394FC0" w:rsidRDefault="0052104B" w:rsidP="0052104B">
      <w:pPr>
        <w:spacing w:line="360" w:lineRule="auto"/>
        <w:jc w:val="both"/>
        <w:rPr>
          <w:rFonts w:ascii="Garamond" w:eastAsia="Garamond" w:hAnsi="Garamond" w:cs="Garamond"/>
          <w:sz w:val="24"/>
          <w:szCs w:val="24"/>
        </w:rPr>
      </w:pPr>
    </w:p>
    <w:p w:rsidR="002F39B1" w:rsidRPr="00394FC0" w:rsidRDefault="00FB3746"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Before addressing the objection, allow</w:t>
      </w:r>
      <w:r w:rsidR="0052104B" w:rsidRPr="00394FC0">
        <w:rPr>
          <w:rFonts w:ascii="Garamond" w:eastAsia="Garamond" w:hAnsi="Garamond" w:cs="Garamond"/>
          <w:sz w:val="24"/>
          <w:szCs w:val="24"/>
        </w:rPr>
        <w:t xml:space="preserve"> me to </w:t>
      </w:r>
      <w:r w:rsidRPr="00394FC0">
        <w:rPr>
          <w:rFonts w:ascii="Garamond" w:eastAsia="Garamond" w:hAnsi="Garamond" w:cs="Garamond"/>
          <w:sz w:val="24"/>
          <w:szCs w:val="24"/>
        </w:rPr>
        <w:t xml:space="preserve">make two clarifications to </w:t>
      </w:r>
      <w:r w:rsidR="0052104B" w:rsidRPr="00394FC0">
        <w:rPr>
          <w:rFonts w:ascii="Garamond" w:eastAsia="Garamond" w:hAnsi="Garamond" w:cs="Garamond"/>
          <w:sz w:val="24"/>
          <w:szCs w:val="24"/>
        </w:rPr>
        <w:t xml:space="preserve">my argument. First, some </w:t>
      </w:r>
      <w:r w:rsidR="008462BA" w:rsidRPr="00394FC0">
        <w:rPr>
          <w:rFonts w:ascii="Garamond" w:eastAsia="Garamond" w:hAnsi="Garamond" w:cs="Garamond"/>
          <w:sz w:val="24"/>
          <w:szCs w:val="24"/>
        </w:rPr>
        <w:t>negative moral</w:t>
      </w:r>
      <w:r w:rsidR="0052104B" w:rsidRPr="00394FC0">
        <w:rPr>
          <w:rFonts w:ascii="Garamond" w:eastAsia="Garamond" w:hAnsi="Garamond" w:cs="Garamond"/>
          <w:sz w:val="24"/>
          <w:szCs w:val="24"/>
        </w:rPr>
        <w:t xml:space="preserve"> emotions expressed on diss tracks c</w:t>
      </w:r>
      <w:r w:rsidR="007C46B8" w:rsidRPr="00394FC0">
        <w:rPr>
          <w:rFonts w:ascii="Garamond" w:eastAsia="Garamond" w:hAnsi="Garamond" w:cs="Garamond"/>
          <w:sz w:val="24"/>
          <w:szCs w:val="24"/>
        </w:rPr>
        <w:t>an</w:t>
      </w:r>
      <w:r w:rsidR="0052104B" w:rsidRPr="00394FC0">
        <w:rPr>
          <w:rFonts w:ascii="Garamond" w:eastAsia="Garamond" w:hAnsi="Garamond" w:cs="Garamond"/>
          <w:sz w:val="24"/>
          <w:szCs w:val="24"/>
        </w:rPr>
        <w:t xml:space="preserve"> be morally justified responses to wrongdoing.</w:t>
      </w:r>
      <w:r w:rsidR="002F39B1" w:rsidRPr="00394FC0">
        <w:rPr>
          <w:rFonts w:ascii="Garamond" w:eastAsia="Garamond" w:hAnsi="Garamond" w:cs="Garamond"/>
          <w:sz w:val="24"/>
          <w:szCs w:val="24"/>
        </w:rPr>
        <w:t xml:space="preserve"> Expressing proportionate contempt towards a</w:t>
      </w:r>
      <w:r w:rsidR="00383A5A" w:rsidRPr="00394FC0">
        <w:rPr>
          <w:rFonts w:ascii="Garamond" w:eastAsia="Garamond" w:hAnsi="Garamond" w:cs="Garamond"/>
          <w:sz w:val="24"/>
          <w:szCs w:val="24"/>
        </w:rPr>
        <w:t>n opponent’s</w:t>
      </w:r>
      <w:r w:rsidR="002F39B1" w:rsidRPr="00394FC0">
        <w:rPr>
          <w:rFonts w:ascii="Garamond" w:eastAsia="Garamond" w:hAnsi="Garamond" w:cs="Garamond"/>
          <w:sz w:val="24"/>
          <w:szCs w:val="24"/>
        </w:rPr>
        <w:t xml:space="preserve"> </w:t>
      </w:r>
      <w:r w:rsidR="007C46B8" w:rsidRPr="00394FC0">
        <w:rPr>
          <w:rFonts w:ascii="Garamond" w:eastAsia="Garamond" w:hAnsi="Garamond" w:cs="Garamond"/>
          <w:sz w:val="24"/>
          <w:szCs w:val="24"/>
        </w:rPr>
        <w:t>pedophilia is</w:t>
      </w:r>
      <w:r w:rsidR="002F39B1" w:rsidRPr="00394FC0">
        <w:rPr>
          <w:rFonts w:ascii="Garamond" w:eastAsia="Garamond" w:hAnsi="Garamond" w:cs="Garamond"/>
          <w:sz w:val="24"/>
          <w:szCs w:val="24"/>
        </w:rPr>
        <w:t xml:space="preserve"> morally justified.</w:t>
      </w:r>
    </w:p>
    <w:p w:rsidR="002F39B1" w:rsidRPr="00394FC0" w:rsidRDefault="002F39B1" w:rsidP="0052104B">
      <w:pPr>
        <w:spacing w:line="360" w:lineRule="auto"/>
        <w:jc w:val="both"/>
        <w:rPr>
          <w:rFonts w:ascii="Garamond" w:eastAsia="Garamond" w:hAnsi="Garamond" w:cs="Garamond"/>
          <w:sz w:val="24"/>
          <w:szCs w:val="24"/>
        </w:rPr>
      </w:pPr>
    </w:p>
    <w:p w:rsidR="001B2C8F"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Second, </w:t>
      </w:r>
      <w:r w:rsidR="002F39B1" w:rsidRPr="00394FC0">
        <w:rPr>
          <w:rFonts w:ascii="Garamond" w:eastAsia="Garamond" w:hAnsi="Garamond" w:cs="Garamond"/>
          <w:sz w:val="24"/>
          <w:szCs w:val="24"/>
        </w:rPr>
        <w:t xml:space="preserve">not just any type of immorality can ground </w:t>
      </w:r>
      <w:r w:rsidR="001B2C8F" w:rsidRPr="00394FC0">
        <w:rPr>
          <w:rFonts w:ascii="Garamond" w:eastAsia="Garamond" w:hAnsi="Garamond" w:cs="Garamond"/>
          <w:sz w:val="24"/>
          <w:szCs w:val="24"/>
        </w:rPr>
        <w:t xml:space="preserve">the </w:t>
      </w:r>
      <w:r w:rsidR="002F39B1" w:rsidRPr="00394FC0">
        <w:rPr>
          <w:rFonts w:ascii="Garamond" w:eastAsia="Garamond" w:hAnsi="Garamond" w:cs="Garamond"/>
          <w:sz w:val="24"/>
          <w:szCs w:val="24"/>
        </w:rPr>
        <w:t xml:space="preserve">positive aesthetic properties </w:t>
      </w:r>
      <w:r w:rsidR="001B2C8F" w:rsidRPr="00394FC0">
        <w:rPr>
          <w:rFonts w:ascii="Garamond" w:eastAsia="Garamond" w:hAnsi="Garamond" w:cs="Garamond"/>
          <w:sz w:val="24"/>
          <w:szCs w:val="24"/>
        </w:rPr>
        <w:t>in</w:t>
      </w:r>
      <w:r w:rsidR="002F39B1" w:rsidRPr="00394FC0">
        <w:rPr>
          <w:rFonts w:ascii="Garamond" w:eastAsia="Garamond" w:hAnsi="Garamond" w:cs="Garamond"/>
          <w:sz w:val="24"/>
          <w:szCs w:val="24"/>
        </w:rPr>
        <w:t xml:space="preserve"> a diss track. </w:t>
      </w:r>
      <w:r w:rsidR="00FB3746" w:rsidRPr="00394FC0">
        <w:rPr>
          <w:rFonts w:ascii="Garamond" w:eastAsia="Garamond" w:hAnsi="Garamond" w:cs="Garamond"/>
          <w:sz w:val="24"/>
          <w:szCs w:val="24"/>
        </w:rPr>
        <w:t>D</w:t>
      </w:r>
      <w:r w:rsidRPr="00394FC0">
        <w:rPr>
          <w:rFonts w:ascii="Garamond" w:eastAsia="Garamond" w:hAnsi="Garamond" w:cs="Garamond"/>
          <w:sz w:val="24"/>
          <w:szCs w:val="24"/>
        </w:rPr>
        <w:t>iss tracks have moral boundaries</w:t>
      </w:r>
      <w:r w:rsidR="001B2C8F" w:rsidRPr="00394FC0">
        <w:rPr>
          <w:rFonts w:ascii="Garamond" w:eastAsia="Garamond" w:hAnsi="Garamond" w:cs="Garamond"/>
          <w:sz w:val="24"/>
          <w:szCs w:val="24"/>
        </w:rPr>
        <w:t xml:space="preserve"> even if they are a bit loose</w:t>
      </w:r>
      <w:r w:rsidRPr="00394FC0">
        <w:rPr>
          <w:rFonts w:ascii="Garamond" w:eastAsia="Garamond" w:hAnsi="Garamond" w:cs="Garamond"/>
          <w:sz w:val="24"/>
          <w:szCs w:val="24"/>
        </w:rPr>
        <w:t>.</w:t>
      </w:r>
      <w:r w:rsidR="00C23708">
        <w:rPr>
          <w:rStyle w:val="FootnoteReference"/>
          <w:rFonts w:ascii="Garamond" w:eastAsia="Garamond" w:hAnsi="Garamond" w:cs="Garamond"/>
          <w:sz w:val="24"/>
          <w:szCs w:val="24"/>
        </w:rPr>
        <w:footnoteReference w:id="30"/>
      </w:r>
      <w:r w:rsidRPr="00394FC0">
        <w:rPr>
          <w:rFonts w:ascii="Garamond" w:eastAsia="Garamond" w:hAnsi="Garamond" w:cs="Garamond"/>
          <w:sz w:val="24"/>
          <w:szCs w:val="24"/>
        </w:rPr>
        <w:t xml:space="preserve"> </w:t>
      </w:r>
      <w:r w:rsidR="00817DD7" w:rsidRPr="00394FC0">
        <w:rPr>
          <w:rFonts w:ascii="Garamond" w:eastAsia="Garamond" w:hAnsi="Garamond" w:cs="Garamond"/>
          <w:sz w:val="24"/>
          <w:szCs w:val="24"/>
        </w:rPr>
        <w:t>Accusations cannot be completely unsubstantiated or irrelevant</w:t>
      </w:r>
      <w:r w:rsidRPr="00394FC0">
        <w:rPr>
          <w:rFonts w:ascii="Garamond" w:eastAsia="Garamond" w:hAnsi="Garamond" w:cs="Garamond"/>
          <w:sz w:val="24"/>
          <w:szCs w:val="24"/>
        </w:rPr>
        <w:t xml:space="preserve"> to an opponent’s actual or perceived flaws</w:t>
      </w:r>
      <w:r w:rsidR="002F39B1" w:rsidRPr="00394FC0">
        <w:rPr>
          <w:rFonts w:ascii="Garamond" w:eastAsia="Garamond" w:hAnsi="Garamond" w:cs="Garamond"/>
          <w:sz w:val="24"/>
          <w:szCs w:val="24"/>
        </w:rPr>
        <w:t xml:space="preserve">. </w:t>
      </w:r>
      <w:r w:rsidR="00817DD7" w:rsidRPr="00394FC0">
        <w:rPr>
          <w:rFonts w:ascii="Garamond" w:eastAsia="Garamond" w:hAnsi="Garamond" w:cs="Garamond"/>
          <w:sz w:val="24"/>
          <w:szCs w:val="24"/>
        </w:rPr>
        <w:t xml:space="preserve">For example, a rapper would be criticized for </w:t>
      </w:r>
      <w:r w:rsidR="007C46B8" w:rsidRPr="00394FC0">
        <w:rPr>
          <w:rFonts w:ascii="Garamond" w:eastAsia="Garamond" w:hAnsi="Garamond" w:cs="Garamond"/>
          <w:sz w:val="24"/>
          <w:szCs w:val="24"/>
        </w:rPr>
        <w:t xml:space="preserve">making </w:t>
      </w:r>
      <w:r w:rsidR="00817DD7" w:rsidRPr="00394FC0">
        <w:rPr>
          <w:rFonts w:ascii="Garamond" w:eastAsia="Garamond" w:hAnsi="Garamond" w:cs="Garamond"/>
          <w:sz w:val="24"/>
          <w:szCs w:val="24"/>
        </w:rPr>
        <w:t xml:space="preserve">completely </w:t>
      </w:r>
      <w:r w:rsidR="00577963" w:rsidRPr="00394FC0">
        <w:rPr>
          <w:rFonts w:ascii="Garamond" w:eastAsia="Garamond" w:hAnsi="Garamond" w:cs="Garamond"/>
          <w:sz w:val="24"/>
          <w:szCs w:val="24"/>
        </w:rPr>
        <w:t>baseless</w:t>
      </w:r>
      <w:r w:rsidR="00817DD7" w:rsidRPr="00394FC0">
        <w:rPr>
          <w:rFonts w:ascii="Garamond" w:eastAsia="Garamond" w:hAnsi="Garamond" w:cs="Garamond"/>
          <w:sz w:val="24"/>
          <w:szCs w:val="24"/>
        </w:rPr>
        <w:t xml:space="preserve"> accusation</w:t>
      </w:r>
      <w:r w:rsidR="007C46B8" w:rsidRPr="00394FC0">
        <w:rPr>
          <w:rFonts w:ascii="Garamond" w:eastAsia="Garamond" w:hAnsi="Garamond" w:cs="Garamond"/>
          <w:sz w:val="24"/>
          <w:szCs w:val="24"/>
        </w:rPr>
        <w:t>s</w:t>
      </w:r>
      <w:r w:rsidR="00817DD7" w:rsidRPr="00394FC0">
        <w:rPr>
          <w:rFonts w:ascii="Garamond" w:eastAsia="Garamond" w:hAnsi="Garamond" w:cs="Garamond"/>
          <w:sz w:val="24"/>
          <w:szCs w:val="24"/>
        </w:rPr>
        <w:t xml:space="preserve"> that an opponent </w:t>
      </w:r>
      <w:r w:rsidR="00FB3746" w:rsidRPr="00394FC0">
        <w:rPr>
          <w:rFonts w:ascii="Garamond" w:eastAsia="Garamond" w:hAnsi="Garamond" w:cs="Garamond"/>
          <w:sz w:val="24"/>
          <w:szCs w:val="24"/>
        </w:rPr>
        <w:t>practices bestiality</w:t>
      </w:r>
      <w:r w:rsidR="00817DD7" w:rsidRPr="00394FC0">
        <w:rPr>
          <w:rFonts w:ascii="Garamond" w:eastAsia="Garamond" w:hAnsi="Garamond" w:cs="Garamond"/>
          <w:sz w:val="24"/>
          <w:szCs w:val="24"/>
        </w:rPr>
        <w:t>.</w:t>
      </w:r>
      <w:r w:rsidR="005543F3" w:rsidRPr="00394FC0">
        <w:rPr>
          <w:rStyle w:val="FootnoteReference"/>
          <w:rFonts w:ascii="Garamond" w:eastAsia="Garamond" w:hAnsi="Garamond" w:cs="Garamond"/>
          <w:sz w:val="24"/>
          <w:szCs w:val="24"/>
        </w:rPr>
        <w:footnoteReference w:id="31"/>
      </w:r>
      <w:r w:rsidR="00817DD7" w:rsidRPr="00394FC0">
        <w:rPr>
          <w:rFonts w:ascii="Garamond" w:eastAsia="Garamond" w:hAnsi="Garamond" w:cs="Garamond"/>
          <w:sz w:val="24"/>
          <w:szCs w:val="24"/>
        </w:rPr>
        <w:t xml:space="preserve"> Likewise, rappers are typically criticized for attacking an</w:t>
      </w:r>
      <w:r w:rsidRPr="00394FC0">
        <w:rPr>
          <w:rFonts w:ascii="Garamond" w:eastAsia="Garamond" w:hAnsi="Garamond" w:cs="Garamond"/>
          <w:sz w:val="24"/>
          <w:szCs w:val="24"/>
        </w:rPr>
        <w:t xml:space="preserve"> opponent’s friends, family, the dead, or those who are otherwise incapable of defending themselves.</w:t>
      </w:r>
      <w:r w:rsidR="00C23708" w:rsidRPr="00394FC0">
        <w:rPr>
          <w:rFonts w:ascii="Garamond" w:eastAsia="Garamond" w:hAnsi="Garamond" w:cs="Garamond"/>
          <w:sz w:val="24"/>
          <w:szCs w:val="24"/>
          <w:vertAlign w:val="superscript"/>
        </w:rPr>
        <w:footnoteReference w:id="32"/>
      </w:r>
      <w:r w:rsidRPr="00394FC0">
        <w:rPr>
          <w:rFonts w:ascii="Garamond" w:eastAsia="Garamond" w:hAnsi="Garamond" w:cs="Garamond"/>
          <w:sz w:val="24"/>
          <w:szCs w:val="24"/>
        </w:rPr>
        <w:t xml:space="preserve"> </w:t>
      </w:r>
      <w:r w:rsidR="00817DD7" w:rsidRPr="00394FC0">
        <w:rPr>
          <w:rFonts w:ascii="Garamond" w:eastAsia="Garamond" w:hAnsi="Garamond" w:cs="Garamond"/>
          <w:sz w:val="24"/>
          <w:szCs w:val="24"/>
        </w:rPr>
        <w:t>The same applies for i</w:t>
      </w:r>
      <w:r w:rsidRPr="00394FC0">
        <w:rPr>
          <w:rFonts w:ascii="Garamond" w:eastAsia="Garamond" w:hAnsi="Garamond" w:cs="Garamond"/>
          <w:sz w:val="24"/>
          <w:szCs w:val="24"/>
        </w:rPr>
        <w:t xml:space="preserve">ntentionally inciting violence </w:t>
      </w:r>
      <w:r w:rsidR="00817DD7" w:rsidRPr="00394FC0">
        <w:rPr>
          <w:rFonts w:ascii="Garamond" w:eastAsia="Garamond" w:hAnsi="Garamond" w:cs="Garamond"/>
          <w:sz w:val="24"/>
          <w:szCs w:val="24"/>
        </w:rPr>
        <w:t xml:space="preserve">against an opponent. </w:t>
      </w:r>
      <w:r w:rsidR="00FB3746" w:rsidRPr="00394FC0">
        <w:rPr>
          <w:rFonts w:ascii="Garamond" w:eastAsia="Garamond" w:hAnsi="Garamond" w:cs="Garamond"/>
          <w:sz w:val="24"/>
          <w:szCs w:val="24"/>
        </w:rPr>
        <w:t>Put in terms of grounding</w:t>
      </w:r>
      <w:r w:rsidR="00577963" w:rsidRPr="00394FC0">
        <w:rPr>
          <w:rFonts w:ascii="Garamond" w:eastAsia="Garamond" w:hAnsi="Garamond" w:cs="Garamond"/>
          <w:sz w:val="24"/>
          <w:szCs w:val="24"/>
        </w:rPr>
        <w:t xml:space="preserve"> disablers</w:t>
      </w:r>
      <w:r w:rsidR="00FB3746" w:rsidRPr="00394FC0">
        <w:rPr>
          <w:rFonts w:ascii="Garamond" w:eastAsia="Garamond" w:hAnsi="Garamond" w:cs="Garamond"/>
          <w:sz w:val="24"/>
          <w:szCs w:val="24"/>
        </w:rPr>
        <w:t xml:space="preserve">, the violation of these moral boundaries </w:t>
      </w:r>
      <w:r w:rsidR="001B2C8F" w:rsidRPr="00394FC0">
        <w:rPr>
          <w:rFonts w:ascii="Garamond" w:eastAsia="Garamond" w:hAnsi="Garamond" w:cs="Garamond"/>
          <w:sz w:val="24"/>
          <w:szCs w:val="24"/>
        </w:rPr>
        <w:t xml:space="preserve">can </w:t>
      </w:r>
      <w:r w:rsidR="00A94A0E" w:rsidRPr="00394FC0">
        <w:rPr>
          <w:rFonts w:ascii="Garamond" w:eastAsia="Garamond" w:hAnsi="Garamond" w:cs="Garamond"/>
          <w:i/>
          <w:sz w:val="24"/>
          <w:szCs w:val="24"/>
        </w:rPr>
        <w:t xml:space="preserve">prevent </w:t>
      </w:r>
      <w:r w:rsidR="00A94A0E" w:rsidRPr="00394FC0">
        <w:rPr>
          <w:rFonts w:ascii="Garamond" w:eastAsia="Garamond" w:hAnsi="Garamond" w:cs="Garamond"/>
          <w:sz w:val="24"/>
          <w:szCs w:val="24"/>
        </w:rPr>
        <w:t xml:space="preserve">the </w:t>
      </w:r>
      <w:r w:rsidR="00FB3746" w:rsidRPr="00394FC0">
        <w:rPr>
          <w:rFonts w:ascii="Garamond" w:eastAsia="Garamond" w:hAnsi="Garamond" w:cs="Garamond"/>
          <w:sz w:val="24"/>
          <w:szCs w:val="24"/>
        </w:rPr>
        <w:t xml:space="preserve">negative moral properties </w:t>
      </w:r>
      <w:r w:rsidR="00A94A0E" w:rsidRPr="00394FC0">
        <w:rPr>
          <w:rFonts w:ascii="Garamond" w:eastAsia="Garamond" w:hAnsi="Garamond" w:cs="Garamond"/>
          <w:sz w:val="24"/>
          <w:szCs w:val="24"/>
        </w:rPr>
        <w:t>of a diss track from</w:t>
      </w:r>
      <w:r w:rsidR="00FB3746" w:rsidRPr="00394FC0">
        <w:rPr>
          <w:rFonts w:ascii="Garamond" w:eastAsia="Garamond" w:hAnsi="Garamond" w:cs="Garamond"/>
          <w:sz w:val="24"/>
          <w:szCs w:val="24"/>
        </w:rPr>
        <w:t xml:space="preserve"> ground</w:t>
      </w:r>
      <w:r w:rsidR="00A94A0E" w:rsidRPr="00394FC0">
        <w:rPr>
          <w:rFonts w:ascii="Garamond" w:eastAsia="Garamond" w:hAnsi="Garamond" w:cs="Garamond"/>
          <w:sz w:val="24"/>
          <w:szCs w:val="24"/>
        </w:rPr>
        <w:t>ing its</w:t>
      </w:r>
      <w:r w:rsidR="00FB3746" w:rsidRPr="00394FC0">
        <w:rPr>
          <w:rFonts w:ascii="Garamond" w:eastAsia="Garamond" w:hAnsi="Garamond" w:cs="Garamond"/>
          <w:sz w:val="24"/>
          <w:szCs w:val="24"/>
        </w:rPr>
        <w:t xml:space="preserve"> positive aesthetic properties</w:t>
      </w:r>
      <w:r w:rsidR="001B2C8F" w:rsidRPr="00394FC0">
        <w:rPr>
          <w:rFonts w:ascii="Garamond" w:eastAsia="Garamond" w:hAnsi="Garamond" w:cs="Garamond"/>
          <w:sz w:val="24"/>
          <w:szCs w:val="24"/>
        </w:rPr>
        <w:t>.</w:t>
      </w:r>
      <w:r w:rsidR="00A94A0E" w:rsidRPr="00394FC0">
        <w:rPr>
          <w:rFonts w:ascii="Garamond" w:eastAsia="Garamond" w:hAnsi="Garamond" w:cs="Garamond"/>
          <w:sz w:val="24"/>
          <w:szCs w:val="24"/>
        </w:rPr>
        <w:t xml:space="preserve"> On the flip side, staying within these boundaries can </w:t>
      </w:r>
      <w:r w:rsidR="00A94A0E" w:rsidRPr="00394FC0">
        <w:rPr>
          <w:rFonts w:ascii="Garamond" w:eastAsia="Garamond" w:hAnsi="Garamond" w:cs="Garamond"/>
          <w:i/>
          <w:sz w:val="24"/>
          <w:szCs w:val="24"/>
        </w:rPr>
        <w:t xml:space="preserve">enable </w:t>
      </w:r>
      <w:r w:rsidR="00A94A0E" w:rsidRPr="00394FC0">
        <w:rPr>
          <w:rFonts w:ascii="Garamond" w:eastAsia="Garamond" w:hAnsi="Garamond" w:cs="Garamond"/>
          <w:sz w:val="24"/>
          <w:szCs w:val="24"/>
        </w:rPr>
        <w:t>the negative moral properties of a diss track to ground its positive aesthetic properties.</w:t>
      </w:r>
    </w:p>
    <w:p w:rsidR="001B2C8F" w:rsidRPr="00394FC0" w:rsidRDefault="001B2C8F" w:rsidP="0052104B">
      <w:pPr>
        <w:spacing w:line="360" w:lineRule="auto"/>
        <w:jc w:val="both"/>
        <w:rPr>
          <w:rFonts w:ascii="Garamond" w:eastAsia="Garamond" w:hAnsi="Garamond" w:cs="Garamond"/>
          <w:sz w:val="24"/>
          <w:szCs w:val="24"/>
        </w:rPr>
      </w:pPr>
    </w:p>
    <w:p w:rsidR="008F32D5" w:rsidRPr="00394FC0" w:rsidRDefault="00FB3746" w:rsidP="008F32D5">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Clarifications aside, </w:t>
      </w:r>
      <w:r w:rsidR="001B2C8F" w:rsidRPr="00394FC0">
        <w:rPr>
          <w:rFonts w:ascii="Garamond" w:eastAsia="Garamond" w:hAnsi="Garamond" w:cs="Garamond"/>
          <w:sz w:val="24"/>
          <w:szCs w:val="24"/>
        </w:rPr>
        <w:t>suppose that</w:t>
      </w:r>
      <w:r w:rsidR="0052104B" w:rsidRPr="00394FC0">
        <w:rPr>
          <w:rFonts w:ascii="Garamond" w:eastAsia="Garamond" w:hAnsi="Garamond" w:cs="Garamond"/>
          <w:sz w:val="24"/>
          <w:szCs w:val="24"/>
        </w:rPr>
        <w:t xml:space="preserve"> </w:t>
      </w:r>
      <w:r w:rsidR="001B2C8F" w:rsidRPr="00394FC0">
        <w:rPr>
          <w:rFonts w:ascii="Garamond" w:eastAsia="Garamond" w:hAnsi="Garamond" w:cs="Garamond"/>
          <w:sz w:val="24"/>
          <w:szCs w:val="24"/>
        </w:rPr>
        <w:t>all of Kendrick Lamar’s accusations on</w:t>
      </w:r>
      <w:r w:rsidR="0052104B" w:rsidRPr="00394FC0">
        <w:rPr>
          <w:rFonts w:ascii="Garamond" w:eastAsia="Garamond" w:hAnsi="Garamond" w:cs="Garamond"/>
          <w:sz w:val="24"/>
          <w:szCs w:val="24"/>
        </w:rPr>
        <w:t xml:space="preserve"> </w:t>
      </w:r>
      <w:r w:rsidR="0052104B" w:rsidRPr="00394FC0">
        <w:rPr>
          <w:rFonts w:ascii="Garamond" w:eastAsia="Garamond" w:hAnsi="Garamond" w:cs="Garamond"/>
          <w:i/>
          <w:sz w:val="24"/>
          <w:szCs w:val="24"/>
        </w:rPr>
        <w:t xml:space="preserve">Not Like Us </w:t>
      </w:r>
      <w:r w:rsidR="001B2C8F" w:rsidRPr="00394FC0">
        <w:rPr>
          <w:rFonts w:ascii="Garamond" w:eastAsia="Garamond" w:hAnsi="Garamond" w:cs="Garamond"/>
          <w:sz w:val="24"/>
          <w:szCs w:val="24"/>
        </w:rPr>
        <w:t>are true. Even so,</w:t>
      </w:r>
      <w:r w:rsidR="0052104B" w:rsidRPr="00394FC0">
        <w:rPr>
          <w:rFonts w:ascii="Garamond" w:eastAsia="Garamond" w:hAnsi="Garamond" w:cs="Garamond"/>
          <w:sz w:val="24"/>
          <w:szCs w:val="24"/>
        </w:rPr>
        <w:t xml:space="preserve"> </w:t>
      </w:r>
      <w:r w:rsidR="00577963" w:rsidRPr="00394FC0">
        <w:rPr>
          <w:rFonts w:ascii="Garamond" w:eastAsia="Garamond" w:hAnsi="Garamond" w:cs="Garamond"/>
          <w:sz w:val="24"/>
          <w:szCs w:val="24"/>
        </w:rPr>
        <w:t xml:space="preserve">the </w:t>
      </w:r>
      <w:r w:rsidR="0052104B" w:rsidRPr="00394FC0">
        <w:rPr>
          <w:rFonts w:ascii="Garamond" w:eastAsia="Garamond" w:hAnsi="Garamond" w:cs="Garamond"/>
          <w:sz w:val="24"/>
          <w:szCs w:val="24"/>
        </w:rPr>
        <w:t xml:space="preserve">vindictiveness, viciousness, and contempt expressed on </w:t>
      </w:r>
      <w:r w:rsidR="0052104B" w:rsidRPr="00394FC0">
        <w:rPr>
          <w:rFonts w:ascii="Garamond" w:eastAsia="Garamond" w:hAnsi="Garamond" w:cs="Garamond"/>
          <w:i/>
          <w:sz w:val="24"/>
          <w:szCs w:val="24"/>
        </w:rPr>
        <w:t xml:space="preserve">Not Like Us </w:t>
      </w:r>
      <w:r w:rsidR="0052104B" w:rsidRPr="00394FC0">
        <w:rPr>
          <w:rFonts w:ascii="Garamond" w:eastAsia="Garamond" w:hAnsi="Garamond" w:cs="Garamond"/>
          <w:sz w:val="24"/>
          <w:szCs w:val="24"/>
        </w:rPr>
        <w:t>are not morally justified.</w:t>
      </w:r>
      <w:r w:rsidR="001B2C8F" w:rsidRPr="00394FC0">
        <w:rPr>
          <w:rFonts w:ascii="Garamond" w:eastAsia="Garamond" w:hAnsi="Garamond" w:cs="Garamond"/>
          <w:sz w:val="24"/>
          <w:szCs w:val="24"/>
        </w:rPr>
        <w:t xml:space="preserve"> </w:t>
      </w:r>
      <w:r w:rsidR="005543F3" w:rsidRPr="00394FC0">
        <w:rPr>
          <w:rFonts w:ascii="Garamond" w:eastAsia="Garamond" w:hAnsi="Garamond" w:cs="Garamond"/>
          <w:sz w:val="24"/>
          <w:szCs w:val="24"/>
        </w:rPr>
        <w:t>This is because in order for an attitudinal response to wrongdoing to be morally justified,</w:t>
      </w:r>
      <w:r w:rsidR="001B2C8F" w:rsidRPr="00394FC0">
        <w:rPr>
          <w:rFonts w:ascii="Garamond" w:eastAsia="Garamond" w:hAnsi="Garamond" w:cs="Garamond"/>
          <w:sz w:val="24"/>
          <w:szCs w:val="24"/>
        </w:rPr>
        <w:t xml:space="preserve"> </w:t>
      </w:r>
      <w:r w:rsidR="005543F3" w:rsidRPr="00394FC0">
        <w:rPr>
          <w:rFonts w:ascii="Garamond" w:eastAsia="Garamond" w:hAnsi="Garamond" w:cs="Garamond"/>
          <w:sz w:val="24"/>
          <w:szCs w:val="24"/>
        </w:rPr>
        <w:t xml:space="preserve">it </w:t>
      </w:r>
      <w:r w:rsidR="008F32D5" w:rsidRPr="00394FC0">
        <w:rPr>
          <w:rFonts w:ascii="Garamond" w:eastAsia="Garamond" w:hAnsi="Garamond" w:cs="Garamond"/>
          <w:sz w:val="24"/>
          <w:szCs w:val="24"/>
        </w:rPr>
        <w:t xml:space="preserve">must be roughly proportional </w:t>
      </w:r>
      <w:r w:rsidR="001B2C8F" w:rsidRPr="00394FC0">
        <w:rPr>
          <w:rFonts w:ascii="Garamond" w:eastAsia="Garamond" w:hAnsi="Garamond" w:cs="Garamond"/>
          <w:sz w:val="24"/>
          <w:szCs w:val="24"/>
        </w:rPr>
        <w:t>to th</w:t>
      </w:r>
      <w:r w:rsidR="008D7B92" w:rsidRPr="00394FC0">
        <w:rPr>
          <w:rFonts w:ascii="Garamond" w:eastAsia="Garamond" w:hAnsi="Garamond" w:cs="Garamond"/>
          <w:sz w:val="24"/>
          <w:szCs w:val="24"/>
        </w:rPr>
        <w:t>at</w:t>
      </w:r>
      <w:r w:rsidR="001B2C8F" w:rsidRPr="00394FC0">
        <w:rPr>
          <w:rFonts w:ascii="Garamond" w:eastAsia="Garamond" w:hAnsi="Garamond" w:cs="Garamond"/>
          <w:sz w:val="24"/>
          <w:szCs w:val="24"/>
        </w:rPr>
        <w:t xml:space="preserve"> wrongdoing. But the vindictiveness, viciousness, and contempt </w:t>
      </w:r>
      <w:r w:rsidR="0080180A" w:rsidRPr="00394FC0">
        <w:rPr>
          <w:rFonts w:ascii="Garamond" w:eastAsia="Garamond" w:hAnsi="Garamond" w:cs="Garamond"/>
          <w:sz w:val="24"/>
          <w:szCs w:val="24"/>
        </w:rPr>
        <w:t xml:space="preserve">expressed </w:t>
      </w:r>
      <w:r w:rsidR="008F32D5" w:rsidRPr="00394FC0">
        <w:rPr>
          <w:rFonts w:ascii="Garamond" w:eastAsia="Garamond" w:hAnsi="Garamond" w:cs="Garamond"/>
          <w:sz w:val="24"/>
          <w:szCs w:val="24"/>
        </w:rPr>
        <w:t>on</w:t>
      </w:r>
      <w:r w:rsidR="0080180A" w:rsidRPr="00394FC0">
        <w:rPr>
          <w:rFonts w:ascii="Garamond" w:eastAsia="Garamond" w:hAnsi="Garamond" w:cs="Garamond"/>
          <w:sz w:val="24"/>
          <w:szCs w:val="24"/>
        </w:rPr>
        <w:t xml:space="preserve"> </w:t>
      </w:r>
      <w:r w:rsidR="0080180A" w:rsidRPr="00394FC0">
        <w:rPr>
          <w:rFonts w:ascii="Garamond" w:eastAsia="Garamond" w:hAnsi="Garamond" w:cs="Garamond"/>
          <w:i/>
          <w:sz w:val="24"/>
          <w:szCs w:val="24"/>
        </w:rPr>
        <w:t xml:space="preserve">Not Like Us </w:t>
      </w:r>
      <w:r w:rsidR="0080180A" w:rsidRPr="00394FC0">
        <w:rPr>
          <w:rFonts w:ascii="Garamond" w:eastAsia="Garamond" w:hAnsi="Garamond" w:cs="Garamond"/>
          <w:sz w:val="24"/>
          <w:szCs w:val="24"/>
        </w:rPr>
        <w:t>are intentionally disproportionate</w:t>
      </w:r>
      <w:r w:rsidR="0052104B" w:rsidRPr="00394FC0">
        <w:rPr>
          <w:rFonts w:ascii="Garamond" w:eastAsia="Garamond" w:hAnsi="Garamond" w:cs="Garamond"/>
          <w:sz w:val="24"/>
          <w:szCs w:val="24"/>
        </w:rPr>
        <w:t>.</w:t>
      </w:r>
      <w:r w:rsidR="008F32D5" w:rsidRPr="00394FC0">
        <w:rPr>
          <w:rFonts w:ascii="Garamond" w:eastAsia="Garamond" w:hAnsi="Garamond" w:cs="Garamond"/>
          <w:sz w:val="24"/>
          <w:szCs w:val="24"/>
        </w:rPr>
        <w:t xml:space="preserve"> </w:t>
      </w:r>
      <w:r w:rsidR="005543F3" w:rsidRPr="00394FC0">
        <w:rPr>
          <w:rFonts w:ascii="Garamond" w:eastAsia="Garamond" w:hAnsi="Garamond" w:cs="Garamond"/>
          <w:sz w:val="24"/>
          <w:szCs w:val="24"/>
        </w:rPr>
        <w:t>D</w:t>
      </w:r>
      <w:r w:rsidR="008F32D5" w:rsidRPr="00394FC0">
        <w:rPr>
          <w:rFonts w:ascii="Garamond" w:eastAsia="Garamond" w:hAnsi="Garamond" w:cs="Garamond"/>
          <w:sz w:val="24"/>
          <w:szCs w:val="24"/>
        </w:rPr>
        <w:t>isdain for a pedophile may be apt</w:t>
      </w:r>
      <w:r w:rsidR="005543F3" w:rsidRPr="00394FC0">
        <w:rPr>
          <w:rFonts w:ascii="Garamond" w:eastAsia="Garamond" w:hAnsi="Garamond" w:cs="Garamond"/>
          <w:sz w:val="24"/>
          <w:szCs w:val="24"/>
        </w:rPr>
        <w:t>, but</w:t>
      </w:r>
      <w:r w:rsidR="008F32D5" w:rsidRPr="00394FC0">
        <w:rPr>
          <w:rFonts w:ascii="Garamond" w:eastAsia="Garamond" w:hAnsi="Garamond" w:cs="Garamond"/>
          <w:sz w:val="24"/>
          <w:szCs w:val="24"/>
        </w:rPr>
        <w:t xml:space="preserve"> mocking a person for not being “black enough” is not. Nor is it proportionate to</w:t>
      </w:r>
      <w:r w:rsidR="008D7B92" w:rsidRPr="00394FC0">
        <w:rPr>
          <w:rFonts w:ascii="Garamond" w:eastAsia="Garamond" w:hAnsi="Garamond" w:cs="Garamond"/>
          <w:sz w:val="24"/>
          <w:szCs w:val="24"/>
        </w:rPr>
        <w:t xml:space="preserve"> compare</w:t>
      </w:r>
      <w:r w:rsidR="007D173F" w:rsidRPr="00394FC0">
        <w:rPr>
          <w:rFonts w:ascii="Garamond" w:eastAsia="Garamond" w:hAnsi="Garamond" w:cs="Garamond"/>
          <w:sz w:val="24"/>
          <w:szCs w:val="24"/>
        </w:rPr>
        <w:t xml:space="preserve"> making money off of someone else’s culture to being a</w:t>
      </w:r>
      <w:r w:rsidR="007C46B8" w:rsidRPr="00394FC0">
        <w:rPr>
          <w:rFonts w:ascii="Garamond" w:eastAsia="Garamond" w:hAnsi="Garamond" w:cs="Garamond"/>
          <w:sz w:val="24"/>
          <w:szCs w:val="24"/>
        </w:rPr>
        <w:t>n actual</w:t>
      </w:r>
      <w:r w:rsidR="007D173F" w:rsidRPr="00394FC0">
        <w:rPr>
          <w:rFonts w:ascii="Garamond" w:eastAsia="Garamond" w:hAnsi="Garamond" w:cs="Garamond"/>
          <w:sz w:val="24"/>
          <w:szCs w:val="24"/>
        </w:rPr>
        <w:t xml:space="preserve"> colonizer</w:t>
      </w:r>
      <w:r w:rsidR="008D7B92" w:rsidRPr="00394FC0">
        <w:rPr>
          <w:rFonts w:ascii="Garamond" w:eastAsia="Garamond" w:hAnsi="Garamond" w:cs="Garamond"/>
          <w:sz w:val="24"/>
          <w:szCs w:val="24"/>
        </w:rPr>
        <w:t xml:space="preserve">. </w:t>
      </w:r>
      <w:r w:rsidR="005543F3" w:rsidRPr="00394FC0">
        <w:rPr>
          <w:rFonts w:ascii="Garamond" w:eastAsia="Garamond" w:hAnsi="Garamond" w:cs="Garamond"/>
          <w:sz w:val="24"/>
          <w:szCs w:val="24"/>
        </w:rPr>
        <w:t>Furthermore, by</w:t>
      </w:r>
      <w:r w:rsidR="008D7B92" w:rsidRPr="00394FC0">
        <w:rPr>
          <w:rFonts w:ascii="Garamond" w:eastAsia="Garamond" w:hAnsi="Garamond" w:cs="Garamond"/>
          <w:sz w:val="24"/>
          <w:szCs w:val="24"/>
        </w:rPr>
        <w:t xml:space="preserve"> </w:t>
      </w:r>
      <w:r w:rsidR="007D391B" w:rsidRPr="00394FC0">
        <w:rPr>
          <w:rFonts w:ascii="Garamond" w:eastAsia="Garamond" w:hAnsi="Garamond" w:cs="Garamond"/>
          <w:sz w:val="24"/>
          <w:szCs w:val="24"/>
        </w:rPr>
        <w:t>pairing</w:t>
      </w:r>
      <w:r w:rsidR="008D7B92" w:rsidRPr="00394FC0">
        <w:rPr>
          <w:rFonts w:ascii="Garamond" w:eastAsia="Garamond" w:hAnsi="Garamond" w:cs="Garamond"/>
          <w:sz w:val="24"/>
          <w:szCs w:val="24"/>
        </w:rPr>
        <w:t xml:space="preserve"> his </w:t>
      </w:r>
      <w:r w:rsidR="007D391B" w:rsidRPr="00394FC0">
        <w:rPr>
          <w:rFonts w:ascii="Garamond" w:eastAsia="Garamond" w:hAnsi="Garamond" w:cs="Garamond"/>
          <w:sz w:val="24"/>
          <w:szCs w:val="24"/>
        </w:rPr>
        <w:t>disses</w:t>
      </w:r>
      <w:r w:rsidR="008D7B92" w:rsidRPr="00394FC0">
        <w:rPr>
          <w:rFonts w:ascii="Garamond" w:eastAsia="Garamond" w:hAnsi="Garamond" w:cs="Garamond"/>
          <w:sz w:val="24"/>
          <w:szCs w:val="24"/>
        </w:rPr>
        <w:t xml:space="preserve"> </w:t>
      </w:r>
      <w:r w:rsidR="007D391B" w:rsidRPr="00394FC0">
        <w:rPr>
          <w:rFonts w:ascii="Garamond" w:eastAsia="Garamond" w:hAnsi="Garamond" w:cs="Garamond"/>
          <w:sz w:val="24"/>
          <w:szCs w:val="24"/>
        </w:rPr>
        <w:t xml:space="preserve">with </w:t>
      </w:r>
      <w:r w:rsidR="008D7B92" w:rsidRPr="00394FC0">
        <w:rPr>
          <w:rFonts w:ascii="Garamond" w:eastAsia="Garamond" w:hAnsi="Garamond" w:cs="Garamond"/>
          <w:sz w:val="24"/>
          <w:szCs w:val="24"/>
        </w:rPr>
        <w:t xml:space="preserve">a deliberately catchy song </w:t>
      </w:r>
      <w:r w:rsidR="007D391B" w:rsidRPr="00394FC0">
        <w:rPr>
          <w:rFonts w:ascii="Garamond" w:eastAsia="Garamond" w:hAnsi="Garamond" w:cs="Garamond"/>
          <w:sz w:val="24"/>
          <w:szCs w:val="24"/>
        </w:rPr>
        <w:t>and an</w:t>
      </w:r>
      <w:r w:rsidR="008D7B92" w:rsidRPr="00394FC0">
        <w:rPr>
          <w:rFonts w:ascii="Garamond" w:eastAsia="Garamond" w:hAnsi="Garamond" w:cs="Garamond"/>
          <w:sz w:val="24"/>
          <w:szCs w:val="24"/>
        </w:rPr>
        <w:t xml:space="preserve"> accompanying dance and chant, Kendrick Lamar </w:t>
      </w:r>
      <w:r w:rsidR="005543F3" w:rsidRPr="00394FC0">
        <w:rPr>
          <w:rFonts w:ascii="Garamond" w:eastAsia="Garamond" w:hAnsi="Garamond" w:cs="Garamond"/>
          <w:sz w:val="24"/>
          <w:szCs w:val="24"/>
        </w:rPr>
        <w:t>is not just expressing personal contempt</w:t>
      </w:r>
      <w:r w:rsidR="007C46B8" w:rsidRPr="00394FC0">
        <w:rPr>
          <w:rFonts w:ascii="Garamond" w:eastAsia="Garamond" w:hAnsi="Garamond" w:cs="Garamond"/>
          <w:sz w:val="24"/>
          <w:szCs w:val="24"/>
        </w:rPr>
        <w:t xml:space="preserve"> for Drake</w:t>
      </w:r>
      <w:r w:rsidR="005543F3" w:rsidRPr="00394FC0">
        <w:rPr>
          <w:rFonts w:ascii="Garamond" w:eastAsia="Garamond" w:hAnsi="Garamond" w:cs="Garamond"/>
          <w:sz w:val="24"/>
          <w:szCs w:val="24"/>
        </w:rPr>
        <w:t xml:space="preserve">. The track </w:t>
      </w:r>
      <w:r w:rsidR="005005C3" w:rsidRPr="00394FC0">
        <w:rPr>
          <w:rFonts w:ascii="Garamond" w:eastAsia="Garamond" w:hAnsi="Garamond" w:cs="Garamond"/>
          <w:sz w:val="24"/>
          <w:szCs w:val="24"/>
        </w:rPr>
        <w:t>a</w:t>
      </w:r>
      <w:r w:rsidR="00B914F6" w:rsidRPr="00394FC0">
        <w:rPr>
          <w:rFonts w:ascii="Garamond" w:eastAsia="Garamond" w:hAnsi="Garamond" w:cs="Garamond"/>
          <w:sz w:val="24"/>
          <w:szCs w:val="24"/>
        </w:rPr>
        <w:t>mplifies</w:t>
      </w:r>
      <w:r w:rsidR="005543F3" w:rsidRPr="00394FC0">
        <w:rPr>
          <w:rFonts w:ascii="Garamond" w:eastAsia="Garamond" w:hAnsi="Garamond" w:cs="Garamond"/>
          <w:sz w:val="24"/>
          <w:szCs w:val="24"/>
        </w:rPr>
        <w:t xml:space="preserve"> this contempt by</w:t>
      </w:r>
      <w:r w:rsidR="00B914F6" w:rsidRPr="00394FC0">
        <w:rPr>
          <w:rFonts w:ascii="Garamond" w:eastAsia="Garamond" w:hAnsi="Garamond" w:cs="Garamond"/>
          <w:sz w:val="24"/>
          <w:szCs w:val="24"/>
        </w:rPr>
        <w:t xml:space="preserve"> inviting the public to express similar contempt by singing and dancing along</w:t>
      </w:r>
      <w:r w:rsidR="005543F3" w:rsidRPr="00394FC0">
        <w:rPr>
          <w:rFonts w:ascii="Garamond" w:eastAsia="Garamond" w:hAnsi="Garamond" w:cs="Garamond"/>
          <w:sz w:val="24"/>
          <w:szCs w:val="24"/>
        </w:rPr>
        <w:t>. The goal is</w:t>
      </w:r>
      <w:r w:rsidR="00577963" w:rsidRPr="00394FC0">
        <w:rPr>
          <w:rFonts w:ascii="Garamond" w:eastAsia="Garamond" w:hAnsi="Garamond" w:cs="Garamond"/>
          <w:sz w:val="24"/>
          <w:szCs w:val="24"/>
        </w:rPr>
        <w:t xml:space="preserve"> t</w:t>
      </w:r>
      <w:r w:rsidR="00A94A0E" w:rsidRPr="00394FC0">
        <w:rPr>
          <w:rFonts w:ascii="Garamond" w:eastAsia="Garamond" w:hAnsi="Garamond" w:cs="Garamond"/>
          <w:sz w:val="24"/>
          <w:szCs w:val="24"/>
        </w:rPr>
        <w:t xml:space="preserve">o disproportionately and publicly </w:t>
      </w:r>
      <w:r w:rsidR="00577963" w:rsidRPr="00394FC0">
        <w:rPr>
          <w:rFonts w:ascii="Garamond" w:eastAsia="Garamond" w:hAnsi="Garamond" w:cs="Garamond"/>
          <w:sz w:val="24"/>
          <w:szCs w:val="24"/>
        </w:rPr>
        <w:t>humilia</w:t>
      </w:r>
      <w:r w:rsidR="00A94A0E" w:rsidRPr="00394FC0">
        <w:rPr>
          <w:rFonts w:ascii="Garamond" w:eastAsia="Garamond" w:hAnsi="Garamond" w:cs="Garamond"/>
          <w:sz w:val="24"/>
          <w:szCs w:val="24"/>
        </w:rPr>
        <w:t>te Drake</w:t>
      </w:r>
      <w:r w:rsidR="007D391B" w:rsidRPr="00394FC0">
        <w:rPr>
          <w:rFonts w:ascii="Garamond" w:eastAsia="Garamond" w:hAnsi="Garamond" w:cs="Garamond"/>
          <w:sz w:val="24"/>
          <w:szCs w:val="24"/>
        </w:rPr>
        <w:t xml:space="preserve"> so</w:t>
      </w:r>
      <w:r w:rsidR="00B914F6" w:rsidRPr="00394FC0">
        <w:rPr>
          <w:rFonts w:ascii="Garamond" w:eastAsia="Garamond" w:hAnsi="Garamond" w:cs="Garamond"/>
          <w:sz w:val="24"/>
          <w:szCs w:val="24"/>
        </w:rPr>
        <w:t xml:space="preserve"> that he would quit the battle</w:t>
      </w:r>
      <w:r w:rsidR="00A94A0E" w:rsidRPr="00394FC0">
        <w:rPr>
          <w:rFonts w:ascii="Garamond" w:eastAsia="Garamond" w:hAnsi="Garamond" w:cs="Garamond"/>
          <w:sz w:val="24"/>
          <w:szCs w:val="24"/>
        </w:rPr>
        <w:t>.</w:t>
      </w:r>
    </w:p>
    <w:p w:rsidR="0052104B" w:rsidRPr="00394FC0" w:rsidRDefault="0052104B" w:rsidP="0052104B">
      <w:pPr>
        <w:spacing w:line="360" w:lineRule="auto"/>
        <w:jc w:val="both"/>
        <w:rPr>
          <w:rFonts w:ascii="Garamond" w:eastAsia="Garamond" w:hAnsi="Garamond" w:cs="Garamond"/>
          <w:sz w:val="24"/>
          <w:szCs w:val="24"/>
        </w:rPr>
      </w:pPr>
    </w:p>
    <w:p w:rsidR="00A062AD" w:rsidRPr="00394FC0" w:rsidRDefault="00B914F6"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To be clear</w:t>
      </w:r>
      <w:r w:rsidR="007C46B8" w:rsidRPr="00394FC0">
        <w:rPr>
          <w:rFonts w:ascii="Garamond" w:eastAsia="Garamond" w:hAnsi="Garamond" w:cs="Garamond"/>
          <w:sz w:val="24"/>
          <w:szCs w:val="24"/>
        </w:rPr>
        <w:t>, d</w:t>
      </w:r>
      <w:r w:rsidR="005543F3" w:rsidRPr="00394FC0">
        <w:rPr>
          <w:rFonts w:ascii="Garamond" w:eastAsia="Garamond" w:hAnsi="Garamond" w:cs="Garamond"/>
          <w:sz w:val="24"/>
          <w:szCs w:val="24"/>
        </w:rPr>
        <w:t xml:space="preserve">isproportionality </w:t>
      </w:r>
      <w:r w:rsidR="00200FC1" w:rsidRPr="00394FC0">
        <w:rPr>
          <w:rFonts w:ascii="Garamond" w:eastAsia="Garamond" w:hAnsi="Garamond" w:cs="Garamond"/>
          <w:sz w:val="24"/>
          <w:szCs w:val="24"/>
        </w:rPr>
        <w:t xml:space="preserve">is a feature and not a bug </w:t>
      </w:r>
      <w:r w:rsidR="007C46B8" w:rsidRPr="00394FC0">
        <w:rPr>
          <w:rFonts w:ascii="Garamond" w:eastAsia="Garamond" w:hAnsi="Garamond" w:cs="Garamond"/>
          <w:sz w:val="24"/>
          <w:szCs w:val="24"/>
        </w:rPr>
        <w:t>of an</w:t>
      </w:r>
      <w:r w:rsidRPr="00394FC0">
        <w:rPr>
          <w:rFonts w:ascii="Garamond" w:eastAsia="Garamond" w:hAnsi="Garamond" w:cs="Garamond"/>
          <w:sz w:val="24"/>
          <w:szCs w:val="24"/>
        </w:rPr>
        <w:t xml:space="preserve"> aesthetically</w:t>
      </w:r>
      <w:r w:rsidR="007C46B8" w:rsidRPr="00394FC0">
        <w:rPr>
          <w:rFonts w:ascii="Garamond" w:eastAsia="Garamond" w:hAnsi="Garamond" w:cs="Garamond"/>
          <w:sz w:val="24"/>
          <w:szCs w:val="24"/>
        </w:rPr>
        <w:t xml:space="preserve"> excellent diss track</w:t>
      </w:r>
      <w:r w:rsidR="00A50C12" w:rsidRPr="00394FC0">
        <w:rPr>
          <w:rFonts w:ascii="Garamond" w:eastAsia="Garamond" w:hAnsi="Garamond" w:cs="Garamond"/>
          <w:sz w:val="24"/>
          <w:szCs w:val="24"/>
        </w:rPr>
        <w:t>.</w:t>
      </w:r>
      <w:r w:rsidR="005543F3" w:rsidRPr="00394FC0">
        <w:rPr>
          <w:rFonts w:ascii="Garamond" w:eastAsia="Garamond" w:hAnsi="Garamond" w:cs="Garamond"/>
          <w:sz w:val="24"/>
          <w:szCs w:val="24"/>
        </w:rPr>
        <w:t xml:space="preserve"> </w:t>
      </w:r>
      <w:r w:rsidR="00E0301B" w:rsidRPr="00394FC0">
        <w:rPr>
          <w:rFonts w:ascii="Garamond" w:eastAsia="Garamond" w:hAnsi="Garamond" w:cs="Garamond"/>
          <w:sz w:val="24"/>
          <w:szCs w:val="24"/>
        </w:rPr>
        <w:t>Recall that the</w:t>
      </w:r>
      <w:r w:rsidR="0052104B" w:rsidRPr="00394FC0">
        <w:rPr>
          <w:rFonts w:ascii="Garamond" w:eastAsia="Garamond" w:hAnsi="Garamond" w:cs="Garamond"/>
          <w:sz w:val="24"/>
          <w:szCs w:val="24"/>
        </w:rPr>
        <w:t xml:space="preserve"> constitutive aesthetic aim of a diss track is </w:t>
      </w:r>
      <w:r w:rsidR="005543F3" w:rsidRPr="00394FC0">
        <w:rPr>
          <w:rFonts w:ascii="Garamond" w:eastAsia="Garamond" w:hAnsi="Garamond" w:cs="Garamond"/>
          <w:sz w:val="24"/>
          <w:szCs w:val="24"/>
        </w:rPr>
        <w:t>to beat one’s</w:t>
      </w:r>
      <w:r w:rsidR="0052104B" w:rsidRPr="00394FC0">
        <w:rPr>
          <w:rFonts w:ascii="Garamond" w:eastAsia="Garamond" w:hAnsi="Garamond" w:cs="Garamond"/>
          <w:sz w:val="24"/>
          <w:szCs w:val="24"/>
        </w:rPr>
        <w:t xml:space="preserve"> opponent through competently rapped diatribe. By being</w:t>
      </w:r>
      <w:r w:rsidR="005543F3" w:rsidRPr="00394FC0">
        <w:rPr>
          <w:rFonts w:ascii="Garamond" w:eastAsia="Garamond" w:hAnsi="Garamond" w:cs="Garamond"/>
          <w:sz w:val="24"/>
          <w:szCs w:val="24"/>
        </w:rPr>
        <w:t xml:space="preserve"> </w:t>
      </w:r>
      <w:r w:rsidR="0052104B" w:rsidRPr="00394FC0">
        <w:rPr>
          <w:rFonts w:ascii="Garamond" w:eastAsia="Garamond" w:hAnsi="Garamond" w:cs="Garamond"/>
          <w:sz w:val="24"/>
          <w:szCs w:val="24"/>
        </w:rPr>
        <w:t>disproportionate in its response</w:t>
      </w:r>
      <w:r w:rsidR="005543F3" w:rsidRPr="00394FC0">
        <w:rPr>
          <w:rFonts w:ascii="Garamond" w:eastAsia="Garamond" w:hAnsi="Garamond" w:cs="Garamond"/>
          <w:sz w:val="24"/>
          <w:szCs w:val="24"/>
        </w:rPr>
        <w:t xml:space="preserve"> to Drake’s wrongdoings</w:t>
      </w:r>
      <w:r w:rsidR="0052104B" w:rsidRPr="00394FC0">
        <w:rPr>
          <w:rFonts w:ascii="Garamond" w:eastAsia="Garamond" w:hAnsi="Garamond" w:cs="Garamond"/>
          <w:sz w:val="24"/>
          <w:szCs w:val="24"/>
        </w:rPr>
        <w:t>,</w:t>
      </w:r>
      <w:r w:rsidR="0052104B" w:rsidRPr="00394FC0">
        <w:rPr>
          <w:rFonts w:ascii="Garamond" w:eastAsia="Garamond" w:hAnsi="Garamond" w:cs="Garamond"/>
          <w:i/>
          <w:sz w:val="24"/>
          <w:szCs w:val="24"/>
        </w:rPr>
        <w:t xml:space="preserve"> Not Like Us</w:t>
      </w:r>
      <w:r w:rsidR="005543F3" w:rsidRPr="00394FC0">
        <w:rPr>
          <w:rFonts w:ascii="Garamond" w:eastAsia="Garamond" w:hAnsi="Garamond" w:cs="Garamond"/>
          <w:i/>
          <w:sz w:val="24"/>
          <w:szCs w:val="24"/>
        </w:rPr>
        <w:t xml:space="preserve"> </w:t>
      </w:r>
      <w:r w:rsidR="00200FC1" w:rsidRPr="00394FC0">
        <w:rPr>
          <w:rFonts w:ascii="Garamond" w:eastAsia="Garamond" w:hAnsi="Garamond" w:cs="Garamond"/>
          <w:sz w:val="24"/>
          <w:szCs w:val="24"/>
        </w:rPr>
        <w:t xml:space="preserve">is more effective at </w:t>
      </w:r>
      <w:r w:rsidR="007C46B8" w:rsidRPr="00394FC0">
        <w:rPr>
          <w:rFonts w:ascii="Garamond" w:eastAsia="Garamond" w:hAnsi="Garamond" w:cs="Garamond"/>
          <w:sz w:val="24"/>
          <w:szCs w:val="24"/>
        </w:rPr>
        <w:t>winning the</w:t>
      </w:r>
      <w:r w:rsidR="00200FC1" w:rsidRPr="00394FC0">
        <w:rPr>
          <w:rFonts w:ascii="Garamond" w:eastAsia="Garamond" w:hAnsi="Garamond" w:cs="Garamond"/>
          <w:sz w:val="24"/>
          <w:szCs w:val="24"/>
        </w:rPr>
        <w:t xml:space="preserve"> rap</w:t>
      </w:r>
      <w:r w:rsidR="005543F3" w:rsidRPr="00394FC0">
        <w:rPr>
          <w:rFonts w:ascii="Garamond" w:eastAsia="Garamond" w:hAnsi="Garamond" w:cs="Garamond"/>
          <w:sz w:val="24"/>
          <w:szCs w:val="24"/>
        </w:rPr>
        <w:t xml:space="preserve"> battle</w:t>
      </w:r>
      <w:r w:rsidR="007C46B8" w:rsidRPr="00394FC0">
        <w:rPr>
          <w:rFonts w:ascii="Garamond" w:eastAsia="Garamond" w:hAnsi="Garamond" w:cs="Garamond"/>
          <w:sz w:val="24"/>
          <w:szCs w:val="24"/>
        </w:rPr>
        <w:t xml:space="preserve"> by ending it</w:t>
      </w:r>
      <w:r w:rsidR="005543F3" w:rsidRPr="00394FC0">
        <w:rPr>
          <w:rFonts w:ascii="Garamond" w:eastAsia="Garamond" w:hAnsi="Garamond" w:cs="Garamond"/>
          <w:sz w:val="24"/>
          <w:szCs w:val="24"/>
        </w:rPr>
        <w:t>.</w:t>
      </w:r>
      <w:r w:rsidR="00200FC1" w:rsidRPr="00394FC0">
        <w:rPr>
          <w:rStyle w:val="FootnoteReference"/>
          <w:rFonts w:ascii="Garamond" w:eastAsia="Garamond" w:hAnsi="Garamond" w:cs="Garamond"/>
          <w:sz w:val="24"/>
          <w:szCs w:val="24"/>
        </w:rPr>
        <w:footnoteReference w:id="33"/>
      </w:r>
      <w:r w:rsidR="009B7D9E" w:rsidRPr="00394FC0">
        <w:rPr>
          <w:rFonts w:ascii="Garamond" w:eastAsia="Garamond" w:hAnsi="Garamond" w:cs="Garamond"/>
          <w:sz w:val="24"/>
          <w:szCs w:val="24"/>
        </w:rPr>
        <w:t xml:space="preserve"> </w:t>
      </w:r>
      <w:r w:rsidR="00A50C12" w:rsidRPr="00394FC0">
        <w:rPr>
          <w:rFonts w:ascii="Garamond" w:eastAsia="Garamond" w:hAnsi="Garamond" w:cs="Garamond"/>
          <w:sz w:val="24"/>
          <w:szCs w:val="24"/>
        </w:rPr>
        <w:t xml:space="preserve">In short, </w:t>
      </w:r>
      <w:r w:rsidR="00A50C12" w:rsidRPr="00394FC0">
        <w:rPr>
          <w:rFonts w:ascii="Garamond" w:eastAsia="Garamond" w:hAnsi="Garamond" w:cs="Garamond"/>
          <w:i/>
          <w:sz w:val="24"/>
          <w:szCs w:val="24"/>
        </w:rPr>
        <w:t xml:space="preserve">Not Like Us </w:t>
      </w:r>
      <w:r w:rsidR="00A50C12" w:rsidRPr="00394FC0">
        <w:rPr>
          <w:rFonts w:ascii="Garamond" w:eastAsia="Garamond" w:hAnsi="Garamond" w:cs="Garamond"/>
          <w:sz w:val="24"/>
          <w:szCs w:val="24"/>
        </w:rPr>
        <w:t>is deliciously vicious.</w:t>
      </w:r>
    </w:p>
    <w:p w:rsidR="00A062AD" w:rsidRPr="00394FC0" w:rsidRDefault="00A062AD" w:rsidP="0052104B">
      <w:pPr>
        <w:spacing w:line="360" w:lineRule="auto"/>
        <w:jc w:val="both"/>
        <w:rPr>
          <w:rFonts w:ascii="Garamond" w:eastAsia="Garamond" w:hAnsi="Garamond" w:cs="Garamond"/>
          <w:sz w:val="24"/>
          <w:szCs w:val="24"/>
        </w:rPr>
      </w:pPr>
    </w:p>
    <w:p w:rsidR="0052104B" w:rsidRPr="00394FC0" w:rsidRDefault="008D7B92"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We </w:t>
      </w:r>
      <w:r w:rsidR="0052104B" w:rsidRPr="00394FC0">
        <w:rPr>
          <w:rFonts w:ascii="Garamond" w:eastAsia="Garamond" w:hAnsi="Garamond" w:cs="Garamond"/>
          <w:sz w:val="24"/>
          <w:szCs w:val="24"/>
        </w:rPr>
        <w:t xml:space="preserve">can also use this point to explain why J. Cole’s </w:t>
      </w:r>
      <w:r w:rsidR="0052104B" w:rsidRPr="00394FC0">
        <w:rPr>
          <w:rFonts w:ascii="Garamond" w:eastAsia="Garamond" w:hAnsi="Garamond" w:cs="Garamond"/>
          <w:i/>
          <w:sz w:val="24"/>
          <w:szCs w:val="24"/>
        </w:rPr>
        <w:t>7 Minute Drill</w:t>
      </w:r>
      <w:r w:rsidRPr="00394FC0">
        <w:rPr>
          <w:rFonts w:ascii="Garamond" w:eastAsia="Garamond" w:hAnsi="Garamond" w:cs="Garamond"/>
          <w:sz w:val="24"/>
          <w:szCs w:val="24"/>
        </w:rPr>
        <w:t xml:space="preserve"> fails as a diss track</w:t>
      </w:r>
      <w:r w:rsidR="0052104B" w:rsidRPr="00394FC0">
        <w:rPr>
          <w:rFonts w:ascii="Garamond" w:eastAsia="Garamond" w:hAnsi="Garamond" w:cs="Garamond"/>
          <w:sz w:val="24"/>
          <w:szCs w:val="24"/>
        </w:rPr>
        <w:t>.</w:t>
      </w:r>
      <w:r w:rsidR="00574880">
        <w:rPr>
          <w:rFonts w:ascii="Garamond" w:eastAsia="Garamond" w:hAnsi="Garamond" w:cs="Garamond"/>
          <w:sz w:val="24"/>
          <w:szCs w:val="24"/>
        </w:rPr>
        <w:t xml:space="preserve"> On the track, </w:t>
      </w:r>
      <w:r w:rsidR="00A50C12" w:rsidRPr="00394FC0">
        <w:rPr>
          <w:rFonts w:ascii="Garamond" w:eastAsia="Garamond" w:hAnsi="Garamond" w:cs="Garamond"/>
          <w:sz w:val="24"/>
          <w:szCs w:val="24"/>
        </w:rPr>
        <w:t>J. Cole gave mild</w:t>
      </w:r>
      <w:r w:rsidR="00EF7588" w:rsidRPr="00394FC0">
        <w:rPr>
          <w:rFonts w:ascii="Garamond" w:eastAsia="Garamond" w:hAnsi="Garamond" w:cs="Garamond"/>
          <w:sz w:val="24"/>
          <w:szCs w:val="24"/>
        </w:rPr>
        <w:t xml:space="preserve"> </w:t>
      </w:r>
      <w:r w:rsidR="00A50C12" w:rsidRPr="00394FC0">
        <w:rPr>
          <w:rFonts w:ascii="Garamond" w:eastAsia="Garamond" w:hAnsi="Garamond" w:cs="Garamond"/>
          <w:sz w:val="24"/>
          <w:szCs w:val="24"/>
        </w:rPr>
        <w:t xml:space="preserve">criticisms and even some praise of Kendrick Lamar’s </w:t>
      </w:r>
      <w:r w:rsidR="0052104B" w:rsidRPr="00394FC0">
        <w:rPr>
          <w:rFonts w:ascii="Garamond" w:eastAsia="Garamond" w:hAnsi="Garamond" w:cs="Garamond"/>
          <w:sz w:val="24"/>
          <w:szCs w:val="24"/>
        </w:rPr>
        <w:t>discography</w:t>
      </w:r>
      <w:r w:rsidR="00A50C12" w:rsidRPr="00394FC0">
        <w:rPr>
          <w:rFonts w:ascii="Garamond" w:eastAsia="Garamond" w:hAnsi="Garamond" w:cs="Garamond"/>
          <w:sz w:val="24"/>
          <w:szCs w:val="24"/>
        </w:rPr>
        <w:t xml:space="preserve"> and refused to make any character jabs</w:t>
      </w:r>
      <w:r w:rsidR="00A062AD" w:rsidRPr="00394FC0">
        <w:rPr>
          <w:rFonts w:ascii="Garamond" w:eastAsia="Garamond" w:hAnsi="Garamond" w:cs="Garamond"/>
          <w:sz w:val="24"/>
          <w:szCs w:val="24"/>
        </w:rPr>
        <w:t xml:space="preserve">. </w:t>
      </w:r>
      <w:r w:rsidR="0052104B" w:rsidRPr="00394FC0">
        <w:rPr>
          <w:rFonts w:ascii="Garamond" w:eastAsia="Garamond" w:hAnsi="Garamond" w:cs="Garamond"/>
          <w:sz w:val="24"/>
          <w:szCs w:val="24"/>
        </w:rPr>
        <w:t>J. Cole was not fighting</w:t>
      </w:r>
      <w:r w:rsidR="009B7D9E" w:rsidRPr="00394FC0">
        <w:rPr>
          <w:rFonts w:ascii="Garamond" w:eastAsia="Garamond" w:hAnsi="Garamond" w:cs="Garamond"/>
          <w:sz w:val="24"/>
          <w:szCs w:val="24"/>
        </w:rPr>
        <w:t xml:space="preserve"> to win. </w:t>
      </w:r>
      <w:r w:rsidR="00574880">
        <w:rPr>
          <w:rFonts w:ascii="Garamond" w:eastAsia="Garamond" w:hAnsi="Garamond" w:cs="Garamond"/>
          <w:sz w:val="24"/>
          <w:szCs w:val="24"/>
        </w:rPr>
        <w:t xml:space="preserve">In fact, he </w:t>
      </w:r>
      <w:r w:rsidR="009B7D9E" w:rsidRPr="00394FC0">
        <w:rPr>
          <w:rFonts w:ascii="Garamond" w:eastAsia="Garamond" w:hAnsi="Garamond" w:cs="Garamond"/>
          <w:sz w:val="24"/>
          <w:szCs w:val="24"/>
        </w:rPr>
        <w:t>was not</w:t>
      </w:r>
      <w:r w:rsidR="00A062AD" w:rsidRPr="00394FC0">
        <w:rPr>
          <w:rFonts w:ascii="Garamond" w:eastAsia="Garamond" w:hAnsi="Garamond" w:cs="Garamond"/>
          <w:sz w:val="24"/>
          <w:szCs w:val="24"/>
        </w:rPr>
        <w:t xml:space="preserve"> really</w:t>
      </w:r>
      <w:r w:rsidR="009B7D9E" w:rsidRPr="00394FC0">
        <w:rPr>
          <w:rFonts w:ascii="Garamond" w:eastAsia="Garamond" w:hAnsi="Garamond" w:cs="Garamond"/>
          <w:sz w:val="24"/>
          <w:szCs w:val="24"/>
        </w:rPr>
        <w:t xml:space="preserve"> fighting</w:t>
      </w:r>
      <w:r w:rsidR="0052104B" w:rsidRPr="00394FC0">
        <w:rPr>
          <w:rFonts w:ascii="Garamond" w:eastAsia="Garamond" w:hAnsi="Garamond" w:cs="Garamond"/>
          <w:sz w:val="24"/>
          <w:szCs w:val="24"/>
        </w:rPr>
        <w:t xml:space="preserve"> at all. Andrew Gee</w:t>
      </w:r>
      <w:r w:rsidR="00DB2DF7">
        <w:rPr>
          <w:rFonts w:ascii="Garamond" w:eastAsia="Garamond" w:hAnsi="Garamond" w:cs="Garamond"/>
          <w:sz w:val="24"/>
          <w:szCs w:val="24"/>
        </w:rPr>
        <w:t xml:space="preserve">, </w:t>
      </w:r>
      <w:r w:rsidR="0052104B" w:rsidRPr="00394FC0">
        <w:rPr>
          <w:rFonts w:ascii="Garamond" w:eastAsia="Garamond" w:hAnsi="Garamond" w:cs="Garamond"/>
          <w:sz w:val="24"/>
          <w:szCs w:val="24"/>
        </w:rPr>
        <w:t xml:space="preserve">writing for </w:t>
      </w:r>
      <w:r w:rsidR="0052104B" w:rsidRPr="00394FC0">
        <w:rPr>
          <w:rFonts w:ascii="Garamond" w:eastAsia="Garamond" w:hAnsi="Garamond" w:cs="Garamond"/>
          <w:i/>
          <w:sz w:val="24"/>
          <w:szCs w:val="24"/>
        </w:rPr>
        <w:t xml:space="preserve">Rolling Stone, </w:t>
      </w:r>
      <w:r w:rsidR="0052104B" w:rsidRPr="00394FC0">
        <w:rPr>
          <w:rFonts w:ascii="Garamond" w:eastAsia="Garamond" w:hAnsi="Garamond" w:cs="Garamond"/>
          <w:sz w:val="24"/>
          <w:szCs w:val="24"/>
        </w:rPr>
        <w:t xml:space="preserve">captures </w:t>
      </w:r>
      <w:r w:rsidR="00574880">
        <w:rPr>
          <w:rFonts w:ascii="Garamond" w:eastAsia="Garamond" w:hAnsi="Garamond" w:cs="Garamond"/>
          <w:sz w:val="24"/>
          <w:szCs w:val="24"/>
        </w:rPr>
        <w:t>the main criticism of the track well</w:t>
      </w:r>
      <w:r w:rsidR="0052104B" w:rsidRPr="00394FC0">
        <w:rPr>
          <w:rFonts w:ascii="Garamond" w:eastAsia="Garamond" w:hAnsi="Garamond" w:cs="Garamond"/>
          <w:sz w:val="24"/>
          <w:szCs w:val="24"/>
        </w:rPr>
        <w:t xml:space="preserve">: </w:t>
      </w:r>
    </w:p>
    <w:p w:rsidR="0052104B" w:rsidRDefault="0052104B" w:rsidP="0052104B">
      <w:pPr>
        <w:spacing w:line="360" w:lineRule="auto"/>
        <w:ind w:left="720" w:right="720"/>
        <w:rPr>
          <w:rFonts w:ascii="Garamond" w:hAnsi="Garamond"/>
          <w:color w:val="000000"/>
          <w:sz w:val="24"/>
          <w:szCs w:val="24"/>
          <w:shd w:val="clear" w:color="auto" w:fill="FFFFFF"/>
        </w:rPr>
      </w:pPr>
      <w:bookmarkStart w:id="0" w:name="_Hlk202343774"/>
      <w:r w:rsidRPr="00394FC0">
        <w:rPr>
          <w:rFonts w:ascii="Garamond" w:hAnsi="Garamond"/>
          <w:color w:val="000000"/>
          <w:sz w:val="24"/>
          <w:szCs w:val="24"/>
          <w:shd w:val="clear" w:color="auto" w:fill="FFFFFF"/>
        </w:rPr>
        <w:t>Cole may have thought he was doing the sensible thing by being measured on “7 Minute Drill,” but rap beef is a toxic, nonsensical arena. Rap fans want to hear artists take it all the way there, not be overly conscientious and almost deferential on the battlefield.</w:t>
      </w:r>
    </w:p>
    <w:p w:rsidR="00DB2DF7" w:rsidRPr="00394FC0" w:rsidRDefault="00DB2DF7" w:rsidP="0052104B">
      <w:pPr>
        <w:spacing w:line="360" w:lineRule="auto"/>
        <w:ind w:left="720" w:right="720"/>
        <w:rPr>
          <w:rFonts w:ascii="Garamond" w:hAnsi="Garamond"/>
          <w:color w:val="000000"/>
          <w:sz w:val="24"/>
          <w:szCs w:val="24"/>
          <w:shd w:val="clear" w:color="auto" w:fill="FFFFFF"/>
        </w:rPr>
      </w:pPr>
      <w:r>
        <w:rPr>
          <w:rFonts w:ascii="Garamond" w:eastAsia="Garamond" w:hAnsi="Garamond" w:cs="Garamond"/>
          <w:sz w:val="24"/>
          <w:szCs w:val="24"/>
        </w:rPr>
        <w:t xml:space="preserve">Gee </w:t>
      </w:r>
      <w:r w:rsidRPr="00394FC0">
        <w:rPr>
          <w:rFonts w:ascii="Garamond" w:eastAsia="Garamond" w:hAnsi="Garamond" w:cs="Garamond"/>
          <w:sz w:val="24"/>
          <w:szCs w:val="24"/>
        </w:rPr>
        <w:t>(2024)</w:t>
      </w:r>
    </w:p>
    <w:bookmarkEnd w:id="0"/>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Tellingly, J. Cole explained that he removed the diss track from streaming because he respected Kendrick Lamar and did not harbor the animosity towards him that the public wanted in a diss track (Horowitz 2024). By aiming for proportionality, J. Cole created an aesthetically inferior diss track that even he regrets releasing.</w:t>
      </w:r>
    </w:p>
    <w:p w:rsidR="0052104B" w:rsidRPr="00394FC0" w:rsidRDefault="0052104B" w:rsidP="0052104B">
      <w:pPr>
        <w:spacing w:line="360" w:lineRule="auto"/>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Section 3 Re-Examining the Moralist Debate with Social Ontology</w:t>
      </w:r>
    </w:p>
    <w:p w:rsidR="0052104B" w:rsidRPr="00394FC0" w:rsidRDefault="00A50C12"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Taking a</w:t>
      </w:r>
      <w:r w:rsidR="0052104B" w:rsidRPr="00394FC0">
        <w:rPr>
          <w:rFonts w:ascii="Garamond" w:eastAsia="Garamond" w:hAnsi="Garamond" w:cs="Garamond"/>
          <w:sz w:val="24"/>
          <w:szCs w:val="24"/>
        </w:rPr>
        <w:t xml:space="preserve"> step back from diss tracks</w:t>
      </w:r>
      <w:r w:rsidRPr="00394FC0">
        <w:rPr>
          <w:rFonts w:ascii="Garamond" w:eastAsia="Garamond" w:hAnsi="Garamond" w:cs="Garamond"/>
          <w:sz w:val="24"/>
          <w:szCs w:val="24"/>
        </w:rPr>
        <w:t xml:space="preserve">, we can </w:t>
      </w:r>
      <w:r w:rsidR="00574880">
        <w:rPr>
          <w:rFonts w:ascii="Garamond" w:eastAsia="Garamond" w:hAnsi="Garamond" w:cs="Garamond"/>
          <w:sz w:val="24"/>
          <w:szCs w:val="24"/>
        </w:rPr>
        <w:t xml:space="preserve">take a </w:t>
      </w:r>
      <w:r w:rsidR="0052104B" w:rsidRPr="00394FC0">
        <w:rPr>
          <w:rFonts w:ascii="Garamond" w:eastAsia="Garamond" w:hAnsi="Garamond" w:cs="Garamond"/>
          <w:sz w:val="24"/>
          <w:szCs w:val="24"/>
        </w:rPr>
        <w:t>broader view of the moralist debate. Our discussion of grounding, anchoring, and aesthetic practices can help us formulate autonomism, moralism, and contextualism more precisely. An upshot is that even though I have defended aesthetic contextualism thus far, autonomism and moralism may also contain grain</w:t>
      </w:r>
      <w:r w:rsidR="00574880">
        <w:rPr>
          <w:rFonts w:ascii="Garamond" w:eastAsia="Garamond" w:hAnsi="Garamond" w:cs="Garamond"/>
          <w:sz w:val="24"/>
          <w:szCs w:val="24"/>
        </w:rPr>
        <w:t>s</w:t>
      </w:r>
      <w:r w:rsidR="0052104B" w:rsidRPr="00394FC0">
        <w:rPr>
          <w:rFonts w:ascii="Garamond" w:eastAsia="Garamond" w:hAnsi="Garamond" w:cs="Garamond"/>
          <w:sz w:val="24"/>
          <w:szCs w:val="24"/>
        </w:rPr>
        <w:t xml:space="preserve"> of truth. It can still be true that some aesthetic practices (i) do not allow moral properties to ground aesthetic properties or (ii) only allow moral properties to ground aesthetic properties of the same valence. The best way forward is to pay closer attention to a wider range of aesthetic practices.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i/>
          <w:sz w:val="24"/>
          <w:szCs w:val="24"/>
        </w:rPr>
      </w:pPr>
      <w:r w:rsidRPr="00394FC0">
        <w:rPr>
          <w:rFonts w:ascii="Garamond" w:eastAsia="Garamond" w:hAnsi="Garamond" w:cs="Garamond"/>
          <w:i/>
          <w:sz w:val="24"/>
          <w:szCs w:val="24"/>
        </w:rPr>
        <w:t>3.1 Autonomism</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Start with </w:t>
      </w:r>
      <w:r w:rsidR="005D065C" w:rsidRPr="00394FC0">
        <w:rPr>
          <w:rFonts w:ascii="Garamond" w:eastAsia="Garamond" w:hAnsi="Garamond" w:cs="Garamond"/>
          <w:sz w:val="24"/>
          <w:szCs w:val="24"/>
        </w:rPr>
        <w:t>autonomism</w:t>
      </w:r>
      <w:r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Autonomism</w:t>
      </w:r>
      <w:r w:rsidRPr="00394FC0">
        <w:rPr>
          <w:rFonts w:ascii="Garamond" w:eastAsia="Garamond" w:hAnsi="Garamond" w:cs="Garamond"/>
          <w:sz w:val="24"/>
          <w:szCs w:val="24"/>
        </w:rPr>
        <w:t xml:space="preserve">: An artwork’s moral properties can never ground its aesthetic properties. </w:t>
      </w:r>
    </w:p>
    <w:p w:rsidR="00AD2C02"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According to radical autonomists, artworks cannot have moral properties in the first place. Harold (2020, 41) claims that “artworks do not have attitudes in the sense that people do; artworks do not desire, hate, mourn, or intend that we respond in any particular way, or at all.” Clavel-Vázquez (2023) has proposed a more limited claim that fictional artworks cannot have intrinsic moral value because they can only have extrinsic moral value derived from the attitudes attributed to their creators. </w:t>
      </w:r>
      <w:r w:rsidR="00AD2C02">
        <w:rPr>
          <w:rFonts w:ascii="Garamond" w:eastAsia="Garamond" w:hAnsi="Garamond" w:cs="Garamond"/>
          <w:sz w:val="24"/>
          <w:szCs w:val="24"/>
        </w:rPr>
        <w:t xml:space="preserve">Likewise, </w:t>
      </w:r>
      <w:r w:rsidRPr="00394FC0">
        <w:rPr>
          <w:rFonts w:ascii="Garamond" w:eastAsia="Garamond" w:hAnsi="Garamond" w:cs="Garamond"/>
          <w:sz w:val="24"/>
          <w:szCs w:val="24"/>
        </w:rPr>
        <w:t xml:space="preserve">Posner (1997) </w:t>
      </w:r>
      <w:r w:rsidR="00BE131E">
        <w:rPr>
          <w:rFonts w:ascii="Garamond" w:eastAsia="Garamond" w:hAnsi="Garamond" w:cs="Garamond"/>
          <w:sz w:val="24"/>
          <w:szCs w:val="24"/>
        </w:rPr>
        <w:t>has argued that artworks do not have ethical value. As a result, their moral content cannot affect their aesthetic value.</w:t>
      </w:r>
    </w:p>
    <w:p w:rsidR="00BE131E" w:rsidRDefault="00BE131E" w:rsidP="0052104B">
      <w:pPr>
        <w:spacing w:line="360" w:lineRule="auto"/>
        <w:jc w:val="both"/>
        <w:rPr>
          <w:rFonts w:ascii="Garamond" w:eastAsia="Garamond" w:hAnsi="Garamond" w:cs="Garamond"/>
          <w:sz w:val="24"/>
          <w:szCs w:val="24"/>
        </w:rPr>
      </w:pPr>
    </w:p>
    <w:p w:rsidR="0052104B" w:rsidRPr="00394FC0" w:rsidRDefault="00BE131E" w:rsidP="0052104B">
      <w:pPr>
        <w:spacing w:line="360" w:lineRule="auto"/>
        <w:jc w:val="both"/>
        <w:rPr>
          <w:rFonts w:ascii="Garamond" w:eastAsia="Garamond" w:hAnsi="Garamond" w:cs="Garamond"/>
          <w:sz w:val="24"/>
          <w:szCs w:val="24"/>
        </w:rPr>
      </w:pPr>
      <w:r>
        <w:rPr>
          <w:rFonts w:ascii="Garamond" w:eastAsia="Garamond" w:hAnsi="Garamond" w:cs="Garamond"/>
          <w:sz w:val="24"/>
          <w:szCs w:val="24"/>
        </w:rPr>
        <w:t xml:space="preserve">While potentially open to the idea that artworks can have moral values, </w:t>
      </w:r>
      <w:r w:rsidR="0052104B" w:rsidRPr="00394FC0">
        <w:rPr>
          <w:rFonts w:ascii="Garamond" w:eastAsia="Garamond" w:hAnsi="Garamond" w:cs="Garamond"/>
          <w:sz w:val="24"/>
          <w:szCs w:val="24"/>
        </w:rPr>
        <w:t xml:space="preserve">Pérez Carreño (2006) argues that many artworks aim at Aristotelian verisimilitude rather than truth (though in non-fictional art, veracity is needed for verisimilitude). As a result, the moral veracity of those artworks is irrelevant to their aesthetic quality and thus cannot ground facts about its aesthetic properties.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Others have criticized these arguments.</w:t>
      </w:r>
      <w:r w:rsidRPr="00394FC0">
        <w:rPr>
          <w:rFonts w:ascii="Garamond" w:eastAsia="Garamond" w:hAnsi="Garamond" w:cs="Garamond"/>
          <w:sz w:val="24"/>
          <w:szCs w:val="24"/>
          <w:vertAlign w:val="superscript"/>
        </w:rPr>
        <w:footnoteReference w:id="34"/>
      </w:r>
      <w:r w:rsidRPr="00394FC0">
        <w:rPr>
          <w:rFonts w:ascii="Garamond" w:eastAsia="Garamond" w:hAnsi="Garamond" w:cs="Garamond"/>
          <w:sz w:val="24"/>
          <w:szCs w:val="24"/>
        </w:rPr>
        <w:t xml:space="preserve"> For our purposes, it is worth pointing out their </w:t>
      </w:r>
      <w:r w:rsidRPr="00394FC0">
        <w:rPr>
          <w:rFonts w:ascii="Garamond" w:eastAsia="Garamond" w:hAnsi="Garamond" w:cs="Garamond"/>
          <w:i/>
          <w:sz w:val="24"/>
          <w:szCs w:val="24"/>
        </w:rPr>
        <w:t>scope</w:t>
      </w:r>
      <w:r w:rsidRPr="00394FC0">
        <w:rPr>
          <w:rFonts w:ascii="Garamond" w:eastAsia="Garamond" w:hAnsi="Garamond" w:cs="Garamond"/>
          <w:sz w:val="24"/>
          <w:szCs w:val="24"/>
        </w:rPr>
        <w:t xml:space="preserve">. Even if the theses above are just meant to refer to </w:t>
      </w:r>
      <w:r w:rsidRPr="00394FC0">
        <w:rPr>
          <w:rFonts w:ascii="Garamond" w:eastAsia="Garamond" w:hAnsi="Garamond" w:cs="Garamond"/>
          <w:i/>
          <w:sz w:val="24"/>
          <w:szCs w:val="24"/>
        </w:rPr>
        <w:t>fictional</w:t>
      </w:r>
      <w:r w:rsidRPr="00394FC0">
        <w:rPr>
          <w:rFonts w:ascii="Garamond" w:eastAsia="Garamond" w:hAnsi="Garamond" w:cs="Garamond"/>
          <w:sz w:val="24"/>
          <w:szCs w:val="24"/>
        </w:rPr>
        <w:t xml:space="preserve"> artworks, it is still unclear whether they hold up. These are substantive claims that are supposed to apply across many aesthetic practices. The argumentative burden to defend these claims is significant.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But suppose we generously grant that autonomism holds for all </w:t>
      </w:r>
      <w:r w:rsidRPr="00394FC0">
        <w:rPr>
          <w:rFonts w:ascii="Garamond" w:eastAsia="Garamond" w:hAnsi="Garamond" w:cs="Garamond"/>
          <w:i/>
          <w:sz w:val="24"/>
          <w:szCs w:val="24"/>
        </w:rPr>
        <w:t xml:space="preserve">fictional </w:t>
      </w:r>
      <w:r w:rsidRPr="00394FC0">
        <w:rPr>
          <w:rFonts w:ascii="Garamond" w:eastAsia="Garamond" w:hAnsi="Garamond" w:cs="Garamond"/>
          <w:sz w:val="24"/>
          <w:szCs w:val="24"/>
        </w:rPr>
        <w:t>artworks. While this would be a significant setback for</w:t>
      </w:r>
      <w:r w:rsidR="00574880">
        <w:rPr>
          <w:rFonts w:ascii="Garamond" w:eastAsia="Garamond" w:hAnsi="Garamond" w:cs="Garamond"/>
          <w:sz w:val="24"/>
          <w:szCs w:val="24"/>
        </w:rPr>
        <w:t xml:space="preserve"> a</w:t>
      </w:r>
      <w:r w:rsidRPr="00394FC0">
        <w:rPr>
          <w:rFonts w:ascii="Garamond" w:eastAsia="Garamond" w:hAnsi="Garamond" w:cs="Garamond"/>
          <w:sz w:val="24"/>
          <w:szCs w:val="24"/>
        </w:rPr>
        <w:t xml:space="preserve"> radical aesthetic contextualist who believes that morally vicious but aesthetically excellent artworks are ubiquitous, a modest aesthetic contextualist can still point out that there are plenty of </w:t>
      </w:r>
      <w:r w:rsidRPr="00394FC0">
        <w:rPr>
          <w:rFonts w:ascii="Garamond" w:eastAsia="Garamond" w:hAnsi="Garamond" w:cs="Garamond"/>
          <w:i/>
          <w:sz w:val="24"/>
          <w:szCs w:val="24"/>
        </w:rPr>
        <w:t>nonfictional</w:t>
      </w:r>
      <w:r w:rsidRPr="00394FC0">
        <w:rPr>
          <w:rFonts w:ascii="Garamond" w:eastAsia="Garamond" w:hAnsi="Garamond" w:cs="Garamond"/>
          <w:sz w:val="24"/>
          <w:szCs w:val="24"/>
        </w:rPr>
        <w:t xml:space="preserve"> artworks whose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ground its positive aesthetic properties. Once we examine autonomism within the framework of aesthetic practices, we can see how the autonomist and the aesthetic contextualist can both have a point. There may be a significant number of aesthetic practices in which autonomism is true and likewise for aesthetic contextualism.</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3.2 Moralism</w:t>
      </w:r>
    </w:p>
    <w:p w:rsidR="0052104B" w:rsidRPr="00394FC0" w:rsidRDefault="005D065C"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Consider moralism</w:t>
      </w:r>
      <w:r w:rsidR="0052104B" w:rsidRPr="00394FC0">
        <w:rPr>
          <w:rFonts w:ascii="Garamond" w:eastAsia="Garamond" w:hAnsi="Garamond" w:cs="Garamond"/>
          <w:sz w:val="24"/>
          <w:szCs w:val="24"/>
        </w:rPr>
        <w:t>:</w:t>
      </w:r>
    </w:p>
    <w:p w:rsidR="0052104B" w:rsidRPr="00394FC0"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b/>
          <w:sz w:val="24"/>
          <w:szCs w:val="24"/>
        </w:rPr>
        <w:t>Moralism</w:t>
      </w:r>
      <w:r w:rsidRPr="00394FC0">
        <w:rPr>
          <w:rFonts w:ascii="Garamond" w:eastAsia="Garamond" w:hAnsi="Garamond" w:cs="Garamond"/>
          <w:sz w:val="24"/>
          <w:szCs w:val="24"/>
        </w:rPr>
        <w:t xml:space="preserve">: An artwork’s moral properties can only ground its aesthetic properties of the same valence. </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We have already seen Gaut’s (2007) argument for this claim in section 2.</w:t>
      </w:r>
      <w:r w:rsidR="00B65FBE">
        <w:rPr>
          <w:rFonts w:ascii="Garamond" w:eastAsia="Garamond" w:hAnsi="Garamond" w:cs="Garamond"/>
          <w:sz w:val="24"/>
          <w:szCs w:val="24"/>
        </w:rPr>
        <w:t>3.</w:t>
      </w:r>
      <w:r w:rsidRPr="00394FC0">
        <w:rPr>
          <w:rFonts w:ascii="Garamond" w:eastAsia="Garamond" w:hAnsi="Garamond" w:cs="Garamond"/>
          <w:sz w:val="24"/>
          <w:szCs w:val="24"/>
        </w:rPr>
        <w:t xml:space="preserve"> He claims that all artworks aim at moral understanding. As a result, any moral flaw is also an aesthetic flaw and any moral merit is also an aesthetic merit. We noted that this is a particularly bold claim and it is unlikely to apply for every potential aesthetic practice.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In a more modest approach, Carrol (1996, 2023) has argued that an artwork’s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reduce an artwork’s aesthetic excellence by preventing audience uptake. He writes:</w:t>
      </w:r>
    </w:p>
    <w:p w:rsidR="00B007B1"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The design of characters and/or scenes in a work can be unavoidably connected to the intended realization of the constitutive purpose of the work—the purpose that makes the work the artwork it is. If the design defect impedes or undermines by, for example, provoking imaginative resistance, the realization of a constitutive purpose of the work, then regarding it as a pro tanto aesthetic demerit is an internal evaluation of the artwork qua the artwork it is</w:t>
      </w:r>
      <w:r w:rsidR="00B007B1">
        <w:rPr>
          <w:rFonts w:ascii="Garamond" w:eastAsia="Garamond" w:hAnsi="Garamond" w:cs="Garamond"/>
          <w:sz w:val="24"/>
          <w:szCs w:val="24"/>
        </w:rPr>
        <w:t>.</w:t>
      </w:r>
    </w:p>
    <w:p w:rsidR="0052104B" w:rsidRPr="00394FC0" w:rsidRDefault="00B007B1" w:rsidP="00B007B1">
      <w:pPr>
        <w:spacing w:line="360" w:lineRule="auto"/>
        <w:ind w:left="5760" w:right="720"/>
        <w:jc w:val="both"/>
        <w:rPr>
          <w:rFonts w:ascii="Garamond" w:eastAsia="Garamond" w:hAnsi="Garamond" w:cs="Garamond"/>
          <w:sz w:val="24"/>
          <w:szCs w:val="24"/>
        </w:rPr>
      </w:pPr>
      <w:r>
        <w:rPr>
          <w:rFonts w:ascii="Garamond" w:eastAsia="Garamond" w:hAnsi="Garamond" w:cs="Garamond"/>
          <w:sz w:val="24"/>
          <w:szCs w:val="24"/>
        </w:rPr>
        <w:t xml:space="preserve">       </w:t>
      </w:r>
      <w:bookmarkStart w:id="1" w:name="_GoBack"/>
      <w:bookmarkEnd w:id="1"/>
      <w:r w:rsidR="0052104B" w:rsidRPr="00394FC0">
        <w:rPr>
          <w:rFonts w:ascii="Garamond" w:eastAsia="Garamond" w:hAnsi="Garamond" w:cs="Garamond"/>
          <w:sz w:val="24"/>
          <w:szCs w:val="24"/>
        </w:rPr>
        <w:t>(</w:t>
      </w:r>
      <w:r>
        <w:rPr>
          <w:rFonts w:ascii="Garamond" w:eastAsia="Garamond" w:hAnsi="Garamond" w:cs="Garamond"/>
          <w:sz w:val="24"/>
          <w:szCs w:val="24"/>
        </w:rPr>
        <w:t xml:space="preserve">Carrol </w:t>
      </w:r>
      <w:r w:rsidR="0052104B" w:rsidRPr="00394FC0">
        <w:rPr>
          <w:rFonts w:ascii="Garamond" w:eastAsia="Garamond" w:hAnsi="Garamond" w:cs="Garamond"/>
          <w:sz w:val="24"/>
          <w:szCs w:val="24"/>
        </w:rPr>
        <w:t>2023: 310-311)</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Carroll’s argument fits nicely into our social ontology framework. If we think of an artwork’s constitutive purpose as its constitutive aim, we can easily interpret the above quote in terms of grounding and constitutive explanation. Suppose the constitutive aim of a particular novel is to get its readers to sympathize with its main hero and to accept their world view. Suppose that the hero is deeply morally flawed and the novel glorifies them without any awareness of this. This moral flaw in the work can repulse readers and create such imaginative resistance that it prevents the </w:t>
      </w:r>
      <w:r w:rsidRPr="00394FC0">
        <w:rPr>
          <w:rFonts w:ascii="Garamond" w:eastAsia="Garamond" w:hAnsi="Garamond" w:cs="Garamond"/>
          <w:sz w:val="24"/>
          <w:szCs w:val="24"/>
        </w:rPr>
        <w:lastRenderedPageBreak/>
        <w:t>artwork from achieving its constitutive aim. The artwork’s moral failures ground its aesthetic flaws by preventing reader uptake and preventing the artwork from achieving its constitutive aim.</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Carroll may be right when it comes to a variety of aesthetic practices. On those practices, perhaps moral flaws can only prevent uptake rather than enhance it. Likewise, perhaps moral merits can only improve uptake rather than prevent it. For those practices, moralism may be correct. But note that the aesthetic contextualist can use the same argument in favor of her preferred view. There may be some aesthetic practices on which an artwork’s moral flaws can facilitate audience uptake.  As a result, those moral flaws actually ground its aesthetic merits.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i/>
          <w:sz w:val="24"/>
          <w:szCs w:val="24"/>
        </w:rPr>
        <w:t>3.3 Contextualism</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Jacobson has borrowed Carroll’s uptake argument to make exactly this point</w:t>
      </w:r>
      <w:r w:rsidR="00B007B1">
        <w:rPr>
          <w:rFonts w:ascii="Garamond" w:eastAsia="Garamond" w:hAnsi="Garamond" w:cs="Garamond"/>
          <w:sz w:val="24"/>
          <w:szCs w:val="24"/>
        </w:rPr>
        <w:t>:</w:t>
      </w:r>
      <w:r w:rsidRPr="00394FC0">
        <w:rPr>
          <w:rFonts w:ascii="Garamond" w:eastAsia="Garamond" w:hAnsi="Garamond" w:cs="Garamond"/>
          <w:sz w:val="24"/>
          <w:szCs w:val="24"/>
          <w:vertAlign w:val="superscript"/>
        </w:rPr>
        <w:footnoteReference w:id="35"/>
      </w:r>
    </w:p>
    <w:p w:rsidR="0052104B" w:rsidRDefault="0052104B" w:rsidP="0052104B">
      <w:pPr>
        <w:spacing w:line="360" w:lineRule="auto"/>
        <w:ind w:left="720" w:right="720"/>
        <w:jc w:val="both"/>
        <w:rPr>
          <w:rFonts w:ascii="Garamond" w:eastAsia="Garamond" w:hAnsi="Garamond" w:cs="Garamond"/>
          <w:sz w:val="24"/>
          <w:szCs w:val="24"/>
        </w:rPr>
      </w:pPr>
      <w:r w:rsidRPr="00394FC0">
        <w:rPr>
          <w:rFonts w:ascii="Garamond" w:eastAsia="Garamond" w:hAnsi="Garamond" w:cs="Garamond"/>
          <w:sz w:val="24"/>
          <w:szCs w:val="24"/>
        </w:rPr>
        <w:t>Suppose though that some moral defects in works of art enhance uptake of the works’ aimed-at response, perhaps by increasing one’s absorption in it; and that some moral virtues detract from it, for instance by being heavy-handed and tedious. If so then the Humean moralist’s argument can be turned upon itself. There would be as much reason to consider these moral virtues to be aesthetic defects in the work, and analogously for moral defects. In that case, the Aristotle-Hume model of the nature of (some) aesthetic virtues and moral defects belies autonomism, as the Humean moralists claim, but it does so by supporting contextualism</w:t>
      </w:r>
      <w:r w:rsidR="00DB2DF7">
        <w:rPr>
          <w:rFonts w:ascii="Garamond" w:eastAsia="Garamond" w:hAnsi="Garamond" w:cs="Garamond"/>
          <w:sz w:val="24"/>
          <w:szCs w:val="24"/>
        </w:rPr>
        <w:t>.</w:t>
      </w:r>
    </w:p>
    <w:p w:rsidR="00DB2DF7" w:rsidRPr="00394FC0" w:rsidRDefault="00B007B1" w:rsidP="00B007B1">
      <w:pPr>
        <w:spacing w:line="360" w:lineRule="auto"/>
        <w:ind w:left="5760" w:right="720"/>
        <w:jc w:val="both"/>
        <w:rPr>
          <w:rFonts w:ascii="Garamond" w:eastAsia="Garamond" w:hAnsi="Garamond" w:cs="Garamond"/>
          <w:sz w:val="24"/>
          <w:szCs w:val="24"/>
        </w:rPr>
      </w:pPr>
      <w:r>
        <w:rPr>
          <w:rFonts w:ascii="Garamond" w:eastAsia="Garamond" w:hAnsi="Garamond" w:cs="Garamond"/>
          <w:sz w:val="24"/>
          <w:szCs w:val="24"/>
        </w:rPr>
        <w:t xml:space="preserve">          </w:t>
      </w:r>
      <w:r w:rsidR="00DB2DF7">
        <w:rPr>
          <w:rFonts w:ascii="Garamond" w:eastAsia="Garamond" w:hAnsi="Garamond" w:cs="Garamond"/>
          <w:sz w:val="24"/>
          <w:szCs w:val="24"/>
        </w:rPr>
        <w:t xml:space="preserve">Jacobson </w:t>
      </w:r>
      <w:r w:rsidR="00DB2DF7" w:rsidRPr="00394FC0">
        <w:rPr>
          <w:rFonts w:ascii="Garamond" w:eastAsia="Garamond" w:hAnsi="Garamond" w:cs="Garamond"/>
          <w:sz w:val="24"/>
          <w:szCs w:val="24"/>
        </w:rPr>
        <w:t>(2023: 327)</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Again, the best way to evaluate this argument is to look to specific aesthetic practices and to do more substantive aesthetic theorizing. We can use Jacobson’s point to make a parallel argument for how diss tracks vindicate aesthetic contextualism.</w:t>
      </w:r>
      <w:r w:rsidRPr="00394FC0">
        <w:rPr>
          <w:rFonts w:ascii="Garamond" w:eastAsia="Garamond" w:hAnsi="Garamond" w:cs="Garamond"/>
          <w:sz w:val="24"/>
          <w:szCs w:val="24"/>
          <w:vertAlign w:val="superscript"/>
        </w:rPr>
        <w:footnoteReference w:id="36"/>
      </w:r>
      <w:r w:rsidRPr="00394FC0">
        <w:rPr>
          <w:rFonts w:ascii="Garamond" w:eastAsia="Garamond" w:hAnsi="Garamond" w:cs="Garamond"/>
          <w:sz w:val="24"/>
          <w:szCs w:val="24"/>
        </w:rPr>
        <w:t xml:space="preserve"> Perhaps the moral viciousness of a diss track enhances the absorption of the listener and thereby enhances their uptake of the intended message: that an opponent is artistically and morally inferior. Likewise, being morally cautious and reserved in one’s disses may be a moral virtue, but this can bore the listener and prevent uptake of </w:t>
      </w:r>
      <w:r w:rsidRPr="00394FC0">
        <w:rPr>
          <w:rFonts w:ascii="Garamond" w:eastAsia="Garamond" w:hAnsi="Garamond" w:cs="Garamond"/>
          <w:sz w:val="24"/>
          <w:szCs w:val="24"/>
        </w:rPr>
        <w:lastRenderedPageBreak/>
        <w:t xml:space="preserve">the intended message. Moral virtue grounds aesthetic vice. What you get instead is something like J. Cole’s </w:t>
      </w:r>
      <w:r w:rsidRPr="00394FC0">
        <w:rPr>
          <w:rFonts w:ascii="Garamond" w:eastAsia="Garamond" w:hAnsi="Garamond" w:cs="Garamond"/>
          <w:i/>
          <w:sz w:val="24"/>
          <w:szCs w:val="24"/>
        </w:rPr>
        <w:t>7 Minute Drill</w:t>
      </w:r>
      <w:r w:rsidRPr="00394FC0">
        <w:rPr>
          <w:rFonts w:ascii="Garamond" w:eastAsia="Garamond" w:hAnsi="Garamond" w:cs="Garamond"/>
          <w:sz w:val="24"/>
          <w:szCs w:val="24"/>
        </w:rPr>
        <w:t>.</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Summing up, using concepts from social ontology has allowed us to examine the scope and plausibility of various arguments for moralism, autonomism, and contextualism. A key upshot is that the plausibility of these positions will depend on which aesthetic practices we are considering. Though I am skeptical, perhaps autonomism is true for any aesthetic practice involving fictional artworks. To defend such a claim, we would have to acknowledge common features across any conceivable aesthetic practice involving fictional artworks. And even if this is true, moralism or aesthetic contextualism can still be true for nonfictional artworks. Likewise, even if moralism does apply to a large swath of aesthetic practices, it could still be true that aesthetic contextualism applies for a smaller yet still significant set of aesthetic practices.</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It is beyond the scope of this paper to try to make these larger claims. Yet, a general methodological point should now be clear. The appeal to social ontology is not meant to end the moralist debate. Instead, it reminds us that the way forward is to pay closer attention to a wider variety of aesthetic practices. This paper is an example of examining one such overlooked practice.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b/>
          <w:sz w:val="24"/>
          <w:szCs w:val="24"/>
        </w:rPr>
      </w:pPr>
      <w:r w:rsidRPr="00394FC0">
        <w:rPr>
          <w:rFonts w:ascii="Garamond" w:eastAsia="Garamond" w:hAnsi="Garamond" w:cs="Garamond"/>
          <w:b/>
          <w:sz w:val="24"/>
          <w:szCs w:val="24"/>
        </w:rPr>
        <w:t>Conclusion</w:t>
      </w: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I close with three directions for future research. First, while I have focused on diss tracks, there </w:t>
      </w:r>
      <w:r w:rsidR="00B65FBE">
        <w:rPr>
          <w:rFonts w:ascii="Garamond" w:eastAsia="Garamond" w:hAnsi="Garamond" w:cs="Garamond"/>
          <w:sz w:val="24"/>
          <w:szCs w:val="24"/>
        </w:rPr>
        <w:t>could be</w:t>
      </w:r>
      <w:r w:rsidRPr="00394FC0">
        <w:rPr>
          <w:rFonts w:ascii="Garamond" w:eastAsia="Garamond" w:hAnsi="Garamond" w:cs="Garamond"/>
          <w:sz w:val="24"/>
          <w:szCs w:val="24"/>
        </w:rPr>
        <w:t xml:space="preserve"> other aesthetic practices in which an artwork’s </w:t>
      </w:r>
      <w:r w:rsidR="00F816E5" w:rsidRPr="00394FC0">
        <w:rPr>
          <w:rFonts w:ascii="Garamond" w:eastAsia="Garamond" w:hAnsi="Garamond" w:cs="Garamond"/>
          <w:sz w:val="24"/>
          <w:szCs w:val="24"/>
        </w:rPr>
        <w:t>negative moral</w:t>
      </w:r>
      <w:r w:rsidRPr="00394FC0">
        <w:rPr>
          <w:rFonts w:ascii="Garamond" w:eastAsia="Garamond" w:hAnsi="Garamond" w:cs="Garamond"/>
          <w:sz w:val="24"/>
          <w:szCs w:val="24"/>
        </w:rPr>
        <w:t xml:space="preserve"> properties can ground its positive aesthetic properties. This includes less unfamiliar and undertheorized non-Western aesthetic practices. Once more work has been done on these other aesthetic practices, perhaps we can find systematic connections between them. We should also consider how aesthetic practices evolve and whether they can be changed from within.</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Second, more research should be done on when it is appropriate to morally evaluate an aesthetic practice. We do want our aesthetic lives to enjoy some separation from morality’s stringent demands. Yet, we may need to step back from time to time and ask whether a certain aesthetic practice is really worth maintaining. While Drake and Kendrick Lamar can safely throw jabs at each other without significant damage to their fame and fortunes, we forget that family members and associates were also targeted</w:t>
      </w:r>
      <w:r w:rsidR="00B65FBE">
        <w:rPr>
          <w:rFonts w:ascii="Garamond" w:eastAsia="Garamond" w:hAnsi="Garamond" w:cs="Garamond"/>
          <w:sz w:val="24"/>
          <w:szCs w:val="24"/>
        </w:rPr>
        <w:t xml:space="preserve"> as collateral damage</w:t>
      </w:r>
      <w:r w:rsidRPr="00394FC0">
        <w:rPr>
          <w:rFonts w:ascii="Garamond" w:eastAsia="Garamond" w:hAnsi="Garamond" w:cs="Garamond"/>
          <w:sz w:val="24"/>
          <w:szCs w:val="24"/>
        </w:rPr>
        <w:t xml:space="preserve">. We cannot forget that two of the best rappers of all time, Notorious B.I.G. and Tupac, were murdered because of a rap battle. If our </w:t>
      </w:r>
      <w:r w:rsidRPr="00394FC0">
        <w:rPr>
          <w:rFonts w:ascii="Garamond" w:eastAsia="Garamond" w:hAnsi="Garamond" w:cs="Garamond"/>
          <w:sz w:val="24"/>
          <w:szCs w:val="24"/>
        </w:rPr>
        <w:lastRenderedPageBreak/>
        <w:t>enjoyment and encouragement of rap battles can destroy lives, the aesthetic juice might not be worth the moral squeeze.</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Finally, there is more work to be done on how aesthetic and moral properties are interlinked through aesthetic practice. Rothfield (2023) has argued that the aesthetic properties of an artwork can also ground its moral properties. The aesthetic practices we engage with intentionally or inadvertently can also have enormous impacts on our moral lives. Our constant exposure to idealized body types can lead us to fat phobia and ableism </w:t>
      </w:r>
      <w:r w:rsidR="003E24C7" w:rsidRPr="00394FC0">
        <w:rPr>
          <w:rFonts w:ascii="Garamond" w:eastAsia="Garamond" w:hAnsi="Garamond" w:cs="Garamond"/>
          <w:sz w:val="24"/>
          <w:szCs w:val="24"/>
        </w:rPr>
        <w:t>and</w:t>
      </w:r>
      <w:r w:rsidRPr="00394FC0">
        <w:rPr>
          <w:rFonts w:ascii="Garamond" w:eastAsia="Garamond" w:hAnsi="Garamond" w:cs="Garamond"/>
          <w:sz w:val="24"/>
          <w:szCs w:val="24"/>
        </w:rPr>
        <w:t xml:space="preserve"> can hinder our ability to develop relationships with others.</w:t>
      </w:r>
      <w:r w:rsidRPr="00394FC0">
        <w:rPr>
          <w:rFonts w:ascii="Garamond" w:eastAsia="Garamond" w:hAnsi="Garamond" w:cs="Garamond"/>
          <w:sz w:val="24"/>
          <w:szCs w:val="24"/>
          <w:vertAlign w:val="superscript"/>
        </w:rPr>
        <w:footnoteReference w:id="37"/>
      </w:r>
      <w:r w:rsidRPr="00394FC0">
        <w:rPr>
          <w:rFonts w:ascii="Garamond" w:eastAsia="Garamond" w:hAnsi="Garamond" w:cs="Garamond"/>
          <w:sz w:val="24"/>
          <w:szCs w:val="24"/>
        </w:rPr>
        <w:t xml:space="preserve"> Likewise, aesthetic practices involving religious ritual and worship may help us cultivate moral virtue, community and an admiration of something beyond ourselves. Yet, they can also be co-opted by cult leaders and political demagogues in order to foster blind obedience in their followers. </w:t>
      </w:r>
    </w:p>
    <w:p w:rsidR="0052104B" w:rsidRPr="00394FC0" w:rsidRDefault="0052104B" w:rsidP="0052104B">
      <w:pPr>
        <w:spacing w:line="360" w:lineRule="auto"/>
        <w:jc w:val="both"/>
        <w:rPr>
          <w:rFonts w:ascii="Garamond" w:eastAsia="Garamond" w:hAnsi="Garamond" w:cs="Garamond"/>
          <w:sz w:val="24"/>
          <w:szCs w:val="24"/>
        </w:rPr>
      </w:pPr>
    </w:p>
    <w:p w:rsidR="0052104B" w:rsidRPr="00394FC0" w:rsidRDefault="0052104B" w:rsidP="0052104B">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Given the research directions I have just highlighted, paying closer attention to how aesthetic practices work and how they shape our aesthetic and moral lives is not just an academic exercise for philosophers of art interested in the moralist debate. Substantive theorizing in aesthetics may be more vital now than ever before.</w:t>
      </w:r>
      <w:r w:rsidRPr="00394FC0">
        <w:rPr>
          <w:rFonts w:ascii="Garamond" w:eastAsia="Garamond" w:hAnsi="Garamond" w:cs="Garamond"/>
          <w:sz w:val="24"/>
          <w:szCs w:val="24"/>
          <w:vertAlign w:val="superscript"/>
        </w:rPr>
        <w:footnoteReference w:id="38"/>
      </w:r>
    </w:p>
    <w:p w:rsidR="0052104B" w:rsidRPr="00394FC0" w:rsidRDefault="0052104B" w:rsidP="0052104B">
      <w:pPr>
        <w:spacing w:line="360" w:lineRule="auto"/>
        <w:jc w:val="both"/>
        <w:rPr>
          <w:rFonts w:ascii="Garamond" w:eastAsia="Garamond" w:hAnsi="Garamond" w:cs="Garamond"/>
          <w:b/>
          <w:sz w:val="24"/>
          <w:szCs w:val="24"/>
        </w:rPr>
      </w:pPr>
    </w:p>
    <w:p w:rsidR="0052104B" w:rsidRPr="00394FC0" w:rsidRDefault="0052104B" w:rsidP="0052104B">
      <w:pPr>
        <w:spacing w:line="360" w:lineRule="auto"/>
        <w:jc w:val="both"/>
        <w:rPr>
          <w:rFonts w:ascii="Garamond" w:eastAsia="Garamond" w:hAnsi="Garamond" w:cs="Garamond"/>
          <w:b/>
          <w:sz w:val="24"/>
          <w:szCs w:val="24"/>
        </w:rPr>
      </w:pPr>
      <w:bookmarkStart w:id="2" w:name="_heading=h.gjdgxs" w:colFirst="0" w:colLast="0"/>
      <w:bookmarkEnd w:id="2"/>
      <w:r w:rsidRPr="00394FC0">
        <w:rPr>
          <w:rFonts w:ascii="Garamond" w:eastAsia="Garamond" w:hAnsi="Garamond" w:cs="Garamond"/>
          <w:b/>
          <w:sz w:val="24"/>
          <w:szCs w:val="24"/>
        </w:rPr>
        <w:t>Works Cited</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Abrams, J. (2022) </w:t>
      </w:r>
      <w:r w:rsidRPr="00394FC0">
        <w:rPr>
          <w:rFonts w:ascii="Garamond" w:eastAsia="Garamond" w:hAnsi="Garamond" w:cs="Garamond"/>
          <w:i/>
          <w:sz w:val="24"/>
          <w:szCs w:val="24"/>
        </w:rPr>
        <w:t xml:space="preserve">The </w:t>
      </w:r>
      <w:r>
        <w:rPr>
          <w:rFonts w:ascii="Garamond" w:eastAsia="Garamond" w:hAnsi="Garamond" w:cs="Garamond"/>
          <w:i/>
          <w:sz w:val="24"/>
          <w:szCs w:val="24"/>
        </w:rPr>
        <w:t>C</w:t>
      </w:r>
      <w:r w:rsidRPr="00394FC0">
        <w:rPr>
          <w:rFonts w:ascii="Garamond" w:eastAsia="Garamond" w:hAnsi="Garamond" w:cs="Garamond"/>
          <w:i/>
          <w:sz w:val="24"/>
          <w:szCs w:val="24"/>
        </w:rPr>
        <w:t xml:space="preserve">ome </w:t>
      </w:r>
      <w:r>
        <w:rPr>
          <w:rFonts w:ascii="Garamond" w:eastAsia="Garamond" w:hAnsi="Garamond" w:cs="Garamond"/>
          <w:i/>
          <w:sz w:val="24"/>
          <w:szCs w:val="24"/>
        </w:rPr>
        <w:t>U</w:t>
      </w:r>
      <w:r w:rsidRPr="00394FC0">
        <w:rPr>
          <w:rFonts w:ascii="Garamond" w:eastAsia="Garamond" w:hAnsi="Garamond" w:cs="Garamond"/>
          <w:i/>
          <w:sz w:val="24"/>
          <w:szCs w:val="24"/>
        </w:rPr>
        <w:t xml:space="preserve">p: An </w:t>
      </w:r>
      <w:r>
        <w:rPr>
          <w:rFonts w:ascii="Garamond" w:eastAsia="Garamond" w:hAnsi="Garamond" w:cs="Garamond"/>
          <w:i/>
          <w:sz w:val="24"/>
          <w:szCs w:val="24"/>
        </w:rPr>
        <w:t>O</w:t>
      </w:r>
      <w:r w:rsidRPr="00394FC0">
        <w:rPr>
          <w:rFonts w:ascii="Garamond" w:eastAsia="Garamond" w:hAnsi="Garamond" w:cs="Garamond"/>
          <w:i/>
          <w:sz w:val="24"/>
          <w:szCs w:val="24"/>
        </w:rPr>
        <w:t xml:space="preserve">ral </w:t>
      </w:r>
      <w:r>
        <w:rPr>
          <w:rFonts w:ascii="Garamond" w:eastAsia="Garamond" w:hAnsi="Garamond" w:cs="Garamond"/>
          <w:i/>
          <w:sz w:val="24"/>
          <w:szCs w:val="24"/>
        </w:rPr>
        <w:t>H</w:t>
      </w:r>
      <w:r w:rsidRPr="00394FC0">
        <w:rPr>
          <w:rFonts w:ascii="Garamond" w:eastAsia="Garamond" w:hAnsi="Garamond" w:cs="Garamond"/>
          <w:i/>
          <w:sz w:val="24"/>
          <w:szCs w:val="24"/>
        </w:rPr>
        <w:t xml:space="preserve">istory of the </w:t>
      </w:r>
      <w:r>
        <w:rPr>
          <w:rFonts w:ascii="Garamond" w:eastAsia="Garamond" w:hAnsi="Garamond" w:cs="Garamond"/>
          <w:i/>
          <w:sz w:val="24"/>
          <w:szCs w:val="24"/>
        </w:rPr>
        <w:t>R</w:t>
      </w:r>
      <w:r w:rsidRPr="00394FC0">
        <w:rPr>
          <w:rFonts w:ascii="Garamond" w:eastAsia="Garamond" w:hAnsi="Garamond" w:cs="Garamond"/>
          <w:i/>
          <w:sz w:val="24"/>
          <w:szCs w:val="24"/>
        </w:rPr>
        <w:t xml:space="preserve">ise of </w:t>
      </w:r>
      <w:r>
        <w:rPr>
          <w:rFonts w:ascii="Garamond" w:eastAsia="Garamond" w:hAnsi="Garamond" w:cs="Garamond"/>
          <w:i/>
          <w:sz w:val="24"/>
          <w:szCs w:val="24"/>
        </w:rPr>
        <w:t>H</w:t>
      </w:r>
      <w:r w:rsidRPr="00394FC0">
        <w:rPr>
          <w:rFonts w:ascii="Garamond" w:eastAsia="Garamond" w:hAnsi="Garamond" w:cs="Garamond"/>
          <w:i/>
          <w:sz w:val="24"/>
          <w:szCs w:val="24"/>
        </w:rPr>
        <w:t>ip-</w:t>
      </w:r>
      <w:r>
        <w:rPr>
          <w:rFonts w:ascii="Garamond" w:eastAsia="Garamond" w:hAnsi="Garamond" w:cs="Garamond"/>
          <w:i/>
          <w:sz w:val="24"/>
          <w:szCs w:val="24"/>
        </w:rPr>
        <w:t>H</w:t>
      </w:r>
      <w:r w:rsidRPr="00394FC0">
        <w:rPr>
          <w:rFonts w:ascii="Garamond" w:eastAsia="Garamond" w:hAnsi="Garamond" w:cs="Garamond"/>
          <w:i/>
          <w:sz w:val="24"/>
          <w:szCs w:val="24"/>
        </w:rPr>
        <w:t>op</w:t>
      </w:r>
      <w:r w:rsidRPr="00394FC0">
        <w:rPr>
          <w:rFonts w:ascii="Garamond" w:eastAsia="Garamond" w:hAnsi="Garamond" w:cs="Garamond"/>
          <w:sz w:val="24"/>
          <w:szCs w:val="24"/>
        </w:rPr>
        <w:t xml:space="preserve">. </w:t>
      </w:r>
      <w:r>
        <w:rPr>
          <w:rFonts w:ascii="Garamond" w:eastAsia="Garamond" w:hAnsi="Garamond" w:cs="Garamond"/>
          <w:sz w:val="24"/>
          <w:szCs w:val="24"/>
        </w:rPr>
        <w:t xml:space="preserve">NY: </w:t>
      </w:r>
      <w:r w:rsidRPr="00394FC0">
        <w:rPr>
          <w:rFonts w:ascii="Garamond" w:eastAsia="Garamond" w:hAnsi="Garamond" w:cs="Garamond"/>
          <w:sz w:val="24"/>
          <w:szCs w:val="24"/>
        </w:rPr>
        <w:t>Crown.</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Anderson, J. C., &amp; Dean, J. T. (1998) </w:t>
      </w:r>
      <w:r>
        <w:rPr>
          <w:rFonts w:ascii="Garamond" w:eastAsia="Garamond" w:hAnsi="Garamond" w:cs="Garamond"/>
          <w:sz w:val="24"/>
          <w:szCs w:val="24"/>
        </w:rPr>
        <w:t>‘</w:t>
      </w:r>
      <w:r w:rsidRPr="00394FC0">
        <w:rPr>
          <w:rFonts w:ascii="Garamond" w:eastAsia="Garamond" w:hAnsi="Garamond" w:cs="Garamond"/>
          <w:sz w:val="24"/>
          <w:szCs w:val="24"/>
        </w:rPr>
        <w:t>Moderate Autonomism</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British Journal of Aesthetics</w:t>
      </w:r>
      <w:r w:rsidRPr="00394FC0">
        <w:rPr>
          <w:rFonts w:ascii="Garamond" w:eastAsia="Garamond" w:hAnsi="Garamond" w:cs="Garamond"/>
          <w:sz w:val="24"/>
          <w:szCs w:val="24"/>
        </w:rPr>
        <w:t xml:space="preserve">, </w:t>
      </w:r>
      <w:r w:rsidRPr="00330174">
        <w:rPr>
          <w:rFonts w:ascii="Garamond" w:eastAsia="Garamond" w:hAnsi="Garamond" w:cs="Garamond"/>
          <w:sz w:val="24"/>
          <w:szCs w:val="24"/>
        </w:rPr>
        <w:t>38</w:t>
      </w:r>
      <w:r w:rsidRPr="00394FC0">
        <w:rPr>
          <w:rFonts w:ascii="Garamond" w:eastAsia="Garamond" w:hAnsi="Garamond" w:cs="Garamond"/>
          <w:sz w:val="24"/>
          <w:szCs w:val="24"/>
        </w:rPr>
        <w:t>(2)</w:t>
      </w:r>
      <w:r>
        <w:rPr>
          <w:rFonts w:ascii="Garamond" w:eastAsia="Garamond" w:hAnsi="Garamond" w:cs="Garamond"/>
          <w:sz w:val="24"/>
          <w:szCs w:val="24"/>
        </w:rPr>
        <w:t>:</w:t>
      </w:r>
      <w:r w:rsidRPr="00394FC0">
        <w:rPr>
          <w:rFonts w:ascii="Garamond" w:eastAsia="Garamond" w:hAnsi="Garamond" w:cs="Garamond"/>
          <w:sz w:val="24"/>
          <w:szCs w:val="24"/>
        </w:rPr>
        <w:t xml:space="preserve"> 150–166. https://doi.org/10.1093/bjaesthetics/38.2.150</w:t>
      </w:r>
    </w:p>
    <w:p w:rsidR="00146FE3" w:rsidRDefault="00146FE3" w:rsidP="00146FE3">
      <w:pPr>
        <w:spacing w:line="360" w:lineRule="auto"/>
        <w:ind w:left="720" w:hanging="720"/>
        <w:jc w:val="both"/>
        <w:rPr>
          <w:rFonts w:ascii="Garamond" w:eastAsia="Garamond" w:hAnsi="Garamond" w:cs="Garamond"/>
          <w:sz w:val="24"/>
          <w:szCs w:val="24"/>
        </w:rPr>
      </w:pPr>
      <w:r w:rsidRPr="00CD5E46">
        <w:rPr>
          <w:rFonts w:ascii="Garamond" w:eastAsia="Garamond" w:hAnsi="Garamond" w:cs="Garamond"/>
          <w:sz w:val="24"/>
          <w:szCs w:val="24"/>
        </w:rPr>
        <w:t>Beef.</w:t>
      </w:r>
      <w:r w:rsidRPr="00394FC0">
        <w:rPr>
          <w:rFonts w:ascii="Garamond" w:eastAsia="Garamond" w:hAnsi="Garamond" w:cs="Garamond"/>
          <w:sz w:val="24"/>
          <w:szCs w:val="24"/>
        </w:rPr>
        <w:t xml:space="preserve"> (2003) </w:t>
      </w:r>
      <w:r>
        <w:rPr>
          <w:rFonts w:ascii="Garamond" w:eastAsia="Garamond" w:hAnsi="Garamond" w:cs="Garamond"/>
          <w:sz w:val="24"/>
          <w:szCs w:val="24"/>
        </w:rPr>
        <w:t xml:space="preserve">[Online]. Directed by Peter </w:t>
      </w:r>
      <w:proofErr w:type="spellStart"/>
      <w:r>
        <w:rPr>
          <w:rFonts w:ascii="Garamond" w:eastAsia="Garamond" w:hAnsi="Garamond" w:cs="Garamond"/>
          <w:sz w:val="24"/>
          <w:szCs w:val="24"/>
        </w:rPr>
        <w:t>Spirer</w:t>
      </w:r>
      <w:proofErr w:type="spellEnd"/>
      <w:r>
        <w:rPr>
          <w:rFonts w:ascii="Garamond" w:eastAsia="Garamond" w:hAnsi="Garamond" w:cs="Garamond"/>
          <w:sz w:val="24"/>
          <w:szCs w:val="24"/>
        </w:rPr>
        <w:t>. United States: RLJE Films.</w:t>
      </w:r>
    </w:p>
    <w:p w:rsidR="00146FE3"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Bell, M. (2013) </w:t>
      </w:r>
      <w:r w:rsidRPr="00394FC0">
        <w:rPr>
          <w:rFonts w:ascii="Garamond" w:eastAsia="Garamond" w:hAnsi="Garamond" w:cs="Garamond"/>
          <w:i/>
          <w:sz w:val="24"/>
          <w:szCs w:val="24"/>
        </w:rPr>
        <w:t>Hard Feelings: The Moral Psychology of Contempt</w:t>
      </w:r>
      <w:r w:rsidRPr="00394FC0">
        <w:rPr>
          <w:rFonts w:ascii="Garamond" w:eastAsia="Garamond" w:hAnsi="Garamond" w:cs="Garamond"/>
          <w:sz w:val="24"/>
          <w:szCs w:val="24"/>
        </w:rPr>
        <w:t>. Oxford</w:t>
      </w:r>
      <w:r>
        <w:rPr>
          <w:rFonts w:ascii="Garamond" w:eastAsia="Garamond" w:hAnsi="Garamond" w:cs="Garamond"/>
          <w:sz w:val="24"/>
          <w:szCs w:val="24"/>
        </w:rPr>
        <w:t>: OUP.</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Bicchieri</w:t>
      </w:r>
      <w:proofErr w:type="spellEnd"/>
      <w:r w:rsidRPr="00394FC0">
        <w:rPr>
          <w:rFonts w:ascii="Garamond" w:eastAsia="Garamond" w:hAnsi="Garamond" w:cs="Garamond"/>
          <w:sz w:val="24"/>
          <w:szCs w:val="24"/>
        </w:rPr>
        <w:t xml:space="preserve">, C. (2015) </w:t>
      </w:r>
      <w:r w:rsidRPr="00394FC0">
        <w:rPr>
          <w:rFonts w:ascii="Garamond" w:eastAsia="Garamond" w:hAnsi="Garamond" w:cs="Garamond"/>
          <w:i/>
          <w:sz w:val="24"/>
          <w:szCs w:val="24"/>
        </w:rPr>
        <w:t>The Grammar of Society: The Nature and Dynamics of Social Norms</w:t>
      </w:r>
      <w:r w:rsidRPr="00394FC0">
        <w:rPr>
          <w:rFonts w:ascii="Garamond" w:eastAsia="Garamond" w:hAnsi="Garamond" w:cs="Garamond"/>
          <w:sz w:val="24"/>
          <w:szCs w:val="24"/>
        </w:rPr>
        <w:t>. Cambridge</w:t>
      </w:r>
      <w:r>
        <w:rPr>
          <w:rFonts w:ascii="Garamond" w:eastAsia="Garamond" w:hAnsi="Garamond" w:cs="Garamond"/>
          <w:sz w:val="24"/>
          <w:szCs w:val="24"/>
        </w:rPr>
        <w:t>: Cambridge University Press.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Bliss, R., &amp; </w:t>
      </w:r>
      <w:proofErr w:type="spellStart"/>
      <w:r w:rsidRPr="00394FC0">
        <w:rPr>
          <w:rFonts w:ascii="Garamond" w:eastAsia="Garamond" w:hAnsi="Garamond" w:cs="Garamond"/>
          <w:sz w:val="24"/>
          <w:szCs w:val="24"/>
        </w:rPr>
        <w:t>Trogdon</w:t>
      </w:r>
      <w:proofErr w:type="spellEnd"/>
      <w:r w:rsidRPr="00394FC0">
        <w:rPr>
          <w:rFonts w:ascii="Garamond" w:eastAsia="Garamond" w:hAnsi="Garamond" w:cs="Garamond"/>
          <w:sz w:val="24"/>
          <w:szCs w:val="24"/>
        </w:rPr>
        <w:t xml:space="preserve">, K. (2024). </w:t>
      </w:r>
      <w:r>
        <w:rPr>
          <w:rFonts w:ascii="Garamond" w:eastAsia="Garamond" w:hAnsi="Garamond" w:cs="Garamond"/>
          <w:sz w:val="24"/>
          <w:szCs w:val="24"/>
        </w:rPr>
        <w:t>‘</w:t>
      </w:r>
      <w:r w:rsidRPr="00330174">
        <w:rPr>
          <w:rFonts w:ascii="Garamond" w:eastAsia="Garamond" w:hAnsi="Garamond" w:cs="Garamond"/>
          <w:sz w:val="24"/>
          <w:szCs w:val="24"/>
        </w:rPr>
        <w:t>Metaphysical Grounding</w:t>
      </w:r>
      <w:r>
        <w:rPr>
          <w:rFonts w:ascii="Garamond" w:eastAsia="Garamond" w:hAnsi="Garamond" w:cs="Garamond"/>
          <w:sz w:val="24"/>
          <w:szCs w:val="24"/>
        </w:rPr>
        <w:t>’</w:t>
      </w:r>
      <w:r>
        <w:rPr>
          <w:rFonts w:ascii="Garamond" w:eastAsia="Garamond" w:hAnsi="Garamond" w:cs="Garamond"/>
          <w:i/>
          <w:sz w:val="24"/>
          <w:szCs w:val="24"/>
        </w:rPr>
        <w:t xml:space="preserve">, </w:t>
      </w:r>
      <w:r>
        <w:rPr>
          <w:rFonts w:ascii="Garamond" w:eastAsia="Garamond" w:hAnsi="Garamond" w:cs="Garamond"/>
          <w:sz w:val="24"/>
          <w:szCs w:val="24"/>
        </w:rPr>
        <w:t xml:space="preserve">in </w:t>
      </w:r>
      <w:r w:rsidRPr="00394FC0">
        <w:rPr>
          <w:rFonts w:ascii="Garamond" w:eastAsia="Garamond" w:hAnsi="Garamond" w:cs="Garamond"/>
          <w:sz w:val="24"/>
          <w:szCs w:val="24"/>
        </w:rPr>
        <w:t>E.</w:t>
      </w:r>
      <w:r>
        <w:rPr>
          <w:rFonts w:ascii="Garamond" w:eastAsia="Garamond" w:hAnsi="Garamond" w:cs="Garamond"/>
          <w:sz w:val="24"/>
          <w:szCs w:val="24"/>
        </w:rPr>
        <w:t xml:space="preserve"> </w:t>
      </w:r>
      <w:proofErr w:type="spellStart"/>
      <w:r w:rsidRPr="00394FC0">
        <w:rPr>
          <w:rFonts w:ascii="Garamond" w:eastAsia="Garamond" w:hAnsi="Garamond" w:cs="Garamond"/>
          <w:sz w:val="24"/>
          <w:szCs w:val="24"/>
        </w:rPr>
        <w:t>Zalta</w:t>
      </w:r>
      <w:proofErr w:type="spellEnd"/>
      <w:r w:rsidRPr="00394FC0">
        <w:rPr>
          <w:rFonts w:ascii="Garamond" w:eastAsia="Garamond" w:hAnsi="Garamond" w:cs="Garamond"/>
          <w:sz w:val="24"/>
          <w:szCs w:val="24"/>
        </w:rPr>
        <w:t xml:space="preserve"> &amp; U. </w:t>
      </w:r>
      <w:proofErr w:type="spellStart"/>
      <w:r w:rsidRPr="00394FC0">
        <w:rPr>
          <w:rFonts w:ascii="Garamond" w:eastAsia="Garamond" w:hAnsi="Garamond" w:cs="Garamond"/>
          <w:sz w:val="24"/>
          <w:szCs w:val="24"/>
        </w:rPr>
        <w:t>Nodleman</w:t>
      </w:r>
      <w:proofErr w:type="spellEnd"/>
      <w:r>
        <w:rPr>
          <w:rFonts w:ascii="Garamond" w:eastAsia="Garamond" w:hAnsi="Garamond" w:cs="Garamond"/>
          <w:sz w:val="24"/>
          <w:szCs w:val="24"/>
        </w:rPr>
        <w:t xml:space="preserve"> (e</w:t>
      </w:r>
      <w:r w:rsidRPr="00394FC0">
        <w:rPr>
          <w:rFonts w:ascii="Garamond" w:eastAsia="Garamond" w:hAnsi="Garamond" w:cs="Garamond"/>
          <w:sz w:val="24"/>
          <w:szCs w:val="24"/>
        </w:rPr>
        <w:t xml:space="preserve">ds) </w:t>
      </w:r>
      <w:r w:rsidRPr="00330174">
        <w:rPr>
          <w:rFonts w:ascii="Garamond" w:eastAsia="Garamond" w:hAnsi="Garamond" w:cs="Garamond"/>
          <w:i/>
          <w:sz w:val="24"/>
          <w:szCs w:val="24"/>
        </w:rPr>
        <w:t>Stanford Encyclopedia of Philosophy</w:t>
      </w:r>
      <w:r w:rsidRPr="00394FC0">
        <w:rPr>
          <w:rFonts w:ascii="Garamond" w:eastAsia="Garamond" w:hAnsi="Garamond" w:cs="Garamond"/>
          <w:sz w:val="24"/>
          <w:szCs w:val="24"/>
        </w:rPr>
        <w:t xml:space="preserve"> https://plato.stanford.edu/entries/grounding/</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Carroll,</w:t>
      </w:r>
      <w:r w:rsidR="00B8536C">
        <w:rPr>
          <w:rFonts w:ascii="Garamond" w:eastAsia="Garamond" w:hAnsi="Garamond" w:cs="Garamond"/>
          <w:sz w:val="24"/>
          <w:szCs w:val="24"/>
        </w:rPr>
        <w:t xml:space="preserve"> </w:t>
      </w:r>
      <w:r w:rsidRPr="00394FC0">
        <w:rPr>
          <w:rFonts w:ascii="Garamond" w:eastAsia="Garamond" w:hAnsi="Garamond" w:cs="Garamond"/>
          <w:sz w:val="24"/>
          <w:szCs w:val="24"/>
        </w:rPr>
        <w:t xml:space="preserve">N. (1998) </w:t>
      </w:r>
      <w:r>
        <w:rPr>
          <w:rFonts w:ascii="Garamond" w:eastAsia="Garamond" w:hAnsi="Garamond" w:cs="Garamond"/>
          <w:sz w:val="24"/>
          <w:szCs w:val="24"/>
        </w:rPr>
        <w:t>‘</w:t>
      </w:r>
      <w:r w:rsidRPr="00394FC0">
        <w:rPr>
          <w:rFonts w:ascii="Garamond" w:eastAsia="Garamond" w:hAnsi="Garamond" w:cs="Garamond"/>
          <w:sz w:val="24"/>
          <w:szCs w:val="24"/>
        </w:rPr>
        <w:t>Moderate Moralism versus Moderate Autonomism</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British Journal of Aesthetics</w:t>
      </w:r>
      <w:r w:rsidRPr="00394FC0">
        <w:rPr>
          <w:rFonts w:ascii="Garamond" w:eastAsia="Garamond" w:hAnsi="Garamond" w:cs="Garamond"/>
          <w:sz w:val="24"/>
          <w:szCs w:val="24"/>
        </w:rPr>
        <w:t xml:space="preserve">, </w:t>
      </w:r>
      <w:r w:rsidRPr="00330174">
        <w:rPr>
          <w:rFonts w:ascii="Garamond" w:eastAsia="Garamond" w:hAnsi="Garamond" w:cs="Garamond"/>
          <w:sz w:val="24"/>
          <w:szCs w:val="24"/>
        </w:rPr>
        <w:t>38</w:t>
      </w:r>
      <w:r w:rsidRPr="00394FC0">
        <w:rPr>
          <w:rFonts w:ascii="Garamond" w:eastAsia="Garamond" w:hAnsi="Garamond" w:cs="Garamond"/>
          <w:sz w:val="24"/>
          <w:szCs w:val="24"/>
        </w:rPr>
        <w:t>(4)</w:t>
      </w:r>
      <w:r>
        <w:rPr>
          <w:rFonts w:ascii="Garamond" w:eastAsia="Garamond" w:hAnsi="Garamond" w:cs="Garamond"/>
          <w:sz w:val="24"/>
          <w:szCs w:val="24"/>
        </w:rPr>
        <w:t>:</w:t>
      </w:r>
      <w:r w:rsidRPr="00394FC0">
        <w:rPr>
          <w:rFonts w:ascii="Garamond" w:eastAsia="Garamond" w:hAnsi="Garamond" w:cs="Garamond"/>
          <w:sz w:val="24"/>
          <w:szCs w:val="24"/>
        </w:rPr>
        <w:t xml:space="preserve"> 419–424. https://doi.org/10.1093/bjaesthetics/38.4.419</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Carroll, N. (2023) </w:t>
      </w:r>
      <w:r>
        <w:rPr>
          <w:rFonts w:ascii="Garamond" w:eastAsia="Garamond" w:hAnsi="Garamond" w:cs="Garamond"/>
          <w:sz w:val="24"/>
          <w:szCs w:val="24"/>
        </w:rPr>
        <w:t>‘</w:t>
      </w:r>
      <w:r w:rsidRPr="00394FC0">
        <w:rPr>
          <w:rFonts w:ascii="Garamond" w:eastAsia="Garamond" w:hAnsi="Garamond" w:cs="Garamond"/>
          <w:sz w:val="24"/>
          <w:szCs w:val="24"/>
        </w:rPr>
        <w:t>Moralism</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i</w:t>
      </w:r>
      <w:r w:rsidRPr="00394FC0">
        <w:rPr>
          <w:rFonts w:ascii="Garamond" w:eastAsia="Garamond" w:hAnsi="Garamond" w:cs="Garamond"/>
          <w:sz w:val="24"/>
          <w:szCs w:val="24"/>
        </w:rPr>
        <w:t>n J. Harold (</w:t>
      </w:r>
      <w:r>
        <w:rPr>
          <w:rFonts w:ascii="Garamond" w:eastAsia="Garamond" w:hAnsi="Garamond" w:cs="Garamond"/>
          <w:sz w:val="24"/>
          <w:szCs w:val="24"/>
        </w:rPr>
        <w:t>ed.</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Oxford Handbook of Ethics and Art</w:t>
      </w:r>
      <w:r>
        <w:rPr>
          <w:rFonts w:ascii="Garamond" w:eastAsia="Garamond" w:hAnsi="Garamond" w:cs="Garamond"/>
          <w:i/>
          <w:sz w:val="24"/>
          <w:szCs w:val="24"/>
        </w:rPr>
        <w:t>,</w:t>
      </w:r>
      <w:r w:rsidRPr="00394FC0">
        <w:rPr>
          <w:rFonts w:ascii="Garamond" w:eastAsia="Garamond" w:hAnsi="Garamond" w:cs="Garamond"/>
          <w:sz w:val="24"/>
          <w:szCs w:val="24"/>
        </w:rPr>
        <w:t xml:space="preserve"> pp. 302–319. </w:t>
      </w:r>
      <w:r>
        <w:rPr>
          <w:rFonts w:ascii="Garamond" w:eastAsia="Garamond" w:hAnsi="Garamond" w:cs="Garamond"/>
          <w:sz w:val="24"/>
          <w:szCs w:val="24"/>
        </w:rPr>
        <w:t>Oxford: OUP.</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Chang, J. (2007) </w:t>
      </w:r>
      <w:r w:rsidRPr="00394FC0">
        <w:rPr>
          <w:rFonts w:ascii="Garamond" w:eastAsia="Garamond" w:hAnsi="Garamond" w:cs="Garamond"/>
          <w:i/>
          <w:sz w:val="24"/>
          <w:szCs w:val="24"/>
        </w:rPr>
        <w:t xml:space="preserve">Can’t </w:t>
      </w:r>
      <w:r>
        <w:rPr>
          <w:rFonts w:ascii="Garamond" w:eastAsia="Garamond" w:hAnsi="Garamond" w:cs="Garamond"/>
          <w:i/>
          <w:sz w:val="24"/>
          <w:szCs w:val="24"/>
        </w:rPr>
        <w:t>S</w:t>
      </w:r>
      <w:r w:rsidRPr="00394FC0">
        <w:rPr>
          <w:rFonts w:ascii="Garamond" w:eastAsia="Garamond" w:hAnsi="Garamond" w:cs="Garamond"/>
          <w:i/>
          <w:sz w:val="24"/>
          <w:szCs w:val="24"/>
        </w:rPr>
        <w:t xml:space="preserve">top </w:t>
      </w:r>
      <w:r>
        <w:rPr>
          <w:rFonts w:ascii="Garamond" w:eastAsia="Garamond" w:hAnsi="Garamond" w:cs="Garamond"/>
          <w:i/>
          <w:sz w:val="24"/>
          <w:szCs w:val="24"/>
        </w:rPr>
        <w:t>W</w:t>
      </w:r>
      <w:r w:rsidRPr="00394FC0">
        <w:rPr>
          <w:rFonts w:ascii="Garamond" w:eastAsia="Garamond" w:hAnsi="Garamond" w:cs="Garamond"/>
          <w:i/>
          <w:sz w:val="24"/>
          <w:szCs w:val="24"/>
        </w:rPr>
        <w:t xml:space="preserve">on’t </w:t>
      </w:r>
      <w:r>
        <w:rPr>
          <w:rFonts w:ascii="Garamond" w:eastAsia="Garamond" w:hAnsi="Garamond" w:cs="Garamond"/>
          <w:i/>
          <w:sz w:val="24"/>
          <w:szCs w:val="24"/>
        </w:rPr>
        <w:t>S</w:t>
      </w:r>
      <w:r w:rsidRPr="00394FC0">
        <w:rPr>
          <w:rFonts w:ascii="Garamond" w:eastAsia="Garamond" w:hAnsi="Garamond" w:cs="Garamond"/>
          <w:i/>
          <w:sz w:val="24"/>
          <w:szCs w:val="24"/>
        </w:rPr>
        <w:t xml:space="preserve">top: A </w:t>
      </w:r>
      <w:r>
        <w:rPr>
          <w:rFonts w:ascii="Garamond" w:eastAsia="Garamond" w:hAnsi="Garamond" w:cs="Garamond"/>
          <w:i/>
          <w:sz w:val="24"/>
          <w:szCs w:val="24"/>
        </w:rPr>
        <w:t>H</w:t>
      </w:r>
      <w:r w:rsidRPr="00394FC0">
        <w:rPr>
          <w:rFonts w:ascii="Garamond" w:eastAsia="Garamond" w:hAnsi="Garamond" w:cs="Garamond"/>
          <w:i/>
          <w:sz w:val="24"/>
          <w:szCs w:val="24"/>
        </w:rPr>
        <w:t xml:space="preserve">istory of the </w:t>
      </w:r>
      <w:r>
        <w:rPr>
          <w:rFonts w:ascii="Garamond" w:eastAsia="Garamond" w:hAnsi="Garamond" w:cs="Garamond"/>
          <w:i/>
          <w:sz w:val="24"/>
          <w:szCs w:val="24"/>
        </w:rPr>
        <w:t>Hi</w:t>
      </w:r>
      <w:r w:rsidRPr="00394FC0">
        <w:rPr>
          <w:rFonts w:ascii="Garamond" w:eastAsia="Garamond" w:hAnsi="Garamond" w:cs="Garamond"/>
          <w:i/>
          <w:sz w:val="24"/>
          <w:szCs w:val="24"/>
        </w:rPr>
        <w:t>p-</w:t>
      </w:r>
      <w:r>
        <w:rPr>
          <w:rFonts w:ascii="Garamond" w:eastAsia="Garamond" w:hAnsi="Garamond" w:cs="Garamond"/>
          <w:i/>
          <w:sz w:val="24"/>
          <w:szCs w:val="24"/>
        </w:rPr>
        <w:t>H</w:t>
      </w:r>
      <w:r w:rsidRPr="00394FC0">
        <w:rPr>
          <w:rFonts w:ascii="Garamond" w:eastAsia="Garamond" w:hAnsi="Garamond" w:cs="Garamond"/>
          <w:i/>
          <w:sz w:val="24"/>
          <w:szCs w:val="24"/>
        </w:rPr>
        <w:t xml:space="preserve">op </w:t>
      </w:r>
      <w:r>
        <w:rPr>
          <w:rFonts w:ascii="Garamond" w:eastAsia="Garamond" w:hAnsi="Garamond" w:cs="Garamond"/>
          <w:i/>
          <w:sz w:val="24"/>
          <w:szCs w:val="24"/>
        </w:rPr>
        <w:t>G</w:t>
      </w:r>
      <w:r w:rsidRPr="00394FC0">
        <w:rPr>
          <w:rFonts w:ascii="Garamond" w:eastAsia="Garamond" w:hAnsi="Garamond" w:cs="Garamond"/>
          <w:i/>
          <w:sz w:val="24"/>
          <w:szCs w:val="24"/>
        </w:rPr>
        <w:t>eneration</w:t>
      </w:r>
      <w:r w:rsidRPr="00394FC0">
        <w:rPr>
          <w:rFonts w:ascii="Garamond" w:eastAsia="Garamond" w:hAnsi="Garamond" w:cs="Garamond"/>
          <w:sz w:val="24"/>
          <w:szCs w:val="24"/>
        </w:rPr>
        <w:t xml:space="preserve">. </w:t>
      </w:r>
      <w:r>
        <w:rPr>
          <w:rFonts w:ascii="Garamond" w:eastAsia="Garamond" w:hAnsi="Garamond" w:cs="Garamond"/>
          <w:sz w:val="24"/>
          <w:szCs w:val="24"/>
        </w:rPr>
        <w:t xml:space="preserve">New York: </w:t>
      </w:r>
      <w:r w:rsidRPr="00394FC0">
        <w:rPr>
          <w:rFonts w:ascii="Garamond" w:eastAsia="Garamond" w:hAnsi="Garamond" w:cs="Garamond"/>
          <w:sz w:val="24"/>
          <w:szCs w:val="24"/>
        </w:rPr>
        <w:t>St. Martin’s Press.</w:t>
      </w:r>
    </w:p>
    <w:p w:rsidR="00146FE3" w:rsidRDefault="00146FE3" w:rsidP="00146FE3">
      <w:pPr>
        <w:spacing w:line="360" w:lineRule="auto"/>
        <w:ind w:left="720" w:hanging="720"/>
        <w:jc w:val="both"/>
        <w:rPr>
          <w:rFonts w:ascii="Garamond" w:eastAsia="Garamond" w:hAnsi="Garamond" w:cs="Garamond"/>
          <w:sz w:val="24"/>
          <w:szCs w:val="24"/>
        </w:rPr>
      </w:pPr>
      <w:r>
        <w:rPr>
          <w:rFonts w:ascii="Garamond" w:eastAsia="Garamond" w:hAnsi="Garamond" w:cs="Garamond"/>
          <w:sz w:val="24"/>
          <w:szCs w:val="24"/>
        </w:rPr>
        <w:t>Charity</w:t>
      </w:r>
      <w:r w:rsidRPr="00394FC0">
        <w:rPr>
          <w:rFonts w:ascii="Garamond" w:eastAsia="Garamond" w:hAnsi="Garamond" w:cs="Garamond"/>
          <w:sz w:val="24"/>
          <w:szCs w:val="24"/>
        </w:rPr>
        <w:t xml:space="preserve">, </w:t>
      </w:r>
      <w:r>
        <w:rPr>
          <w:rFonts w:ascii="Garamond" w:eastAsia="Garamond" w:hAnsi="Garamond" w:cs="Garamond"/>
          <w:sz w:val="24"/>
          <w:szCs w:val="24"/>
        </w:rPr>
        <w:t>J</w:t>
      </w:r>
      <w:r w:rsidRPr="00394FC0">
        <w:rPr>
          <w:rFonts w:ascii="Garamond" w:eastAsia="Garamond" w:hAnsi="Garamond" w:cs="Garamond"/>
          <w:sz w:val="24"/>
          <w:szCs w:val="24"/>
        </w:rPr>
        <w:t xml:space="preserve">. (2018, May 30) </w:t>
      </w:r>
      <w:r>
        <w:rPr>
          <w:rFonts w:ascii="Garamond" w:eastAsia="Garamond" w:hAnsi="Garamond" w:cs="Garamond"/>
          <w:sz w:val="24"/>
          <w:szCs w:val="24"/>
        </w:rPr>
        <w:t>‘</w:t>
      </w:r>
      <w:r>
        <w:rPr>
          <w:rFonts w:ascii="Garamond" w:eastAsia="Garamond" w:hAnsi="Garamond" w:cs="Garamond"/>
          <w:i/>
          <w:sz w:val="24"/>
          <w:szCs w:val="24"/>
        </w:rPr>
        <w:t xml:space="preserve">Drake Lost: The Ruthlessness of </w:t>
      </w:r>
      <w:proofErr w:type="spellStart"/>
      <w:r>
        <w:rPr>
          <w:rFonts w:ascii="Garamond" w:eastAsia="Garamond" w:hAnsi="Garamond" w:cs="Garamond"/>
          <w:i/>
          <w:sz w:val="24"/>
          <w:szCs w:val="24"/>
        </w:rPr>
        <w:t>Pusha</w:t>
      </w:r>
      <w:proofErr w:type="spellEnd"/>
      <w:r>
        <w:rPr>
          <w:rFonts w:ascii="Garamond" w:eastAsia="Garamond" w:hAnsi="Garamond" w:cs="Garamond"/>
          <w:i/>
          <w:sz w:val="24"/>
          <w:szCs w:val="24"/>
        </w:rPr>
        <w:t xml:space="preserve">-T’s Ferocious Diss </w:t>
      </w:r>
      <w:r w:rsidRPr="003476C4">
        <w:rPr>
          <w:rFonts w:ascii="Garamond" w:eastAsia="Garamond" w:hAnsi="Garamond" w:cs="Garamond"/>
          <w:sz w:val="24"/>
          <w:szCs w:val="24"/>
        </w:rPr>
        <w:t>Track</w:t>
      </w:r>
      <w:r>
        <w:rPr>
          <w:rFonts w:ascii="Garamond" w:eastAsia="Garamond" w:hAnsi="Garamond" w:cs="Garamond"/>
          <w:sz w:val="24"/>
          <w:szCs w:val="24"/>
        </w:rPr>
        <w:t xml:space="preserve">’, </w:t>
      </w:r>
      <w:r w:rsidRPr="003476C4">
        <w:rPr>
          <w:rFonts w:ascii="Garamond" w:eastAsia="Garamond" w:hAnsi="Garamond" w:cs="Garamond"/>
          <w:i/>
          <w:sz w:val="24"/>
          <w:szCs w:val="24"/>
        </w:rPr>
        <w:t>The Ringer</w:t>
      </w:r>
      <w:r w:rsidRPr="00394FC0">
        <w:rPr>
          <w:rFonts w:ascii="Garamond" w:eastAsia="Garamond" w:hAnsi="Garamond" w:cs="Garamond"/>
          <w:sz w:val="24"/>
          <w:szCs w:val="24"/>
        </w:rPr>
        <w:t xml:space="preserve">. </w:t>
      </w:r>
      <w:r w:rsidRPr="001578C4">
        <w:rPr>
          <w:rFonts w:ascii="Garamond" w:eastAsia="Garamond" w:hAnsi="Garamond" w:cs="Garamond"/>
          <w:sz w:val="24"/>
          <w:szCs w:val="24"/>
        </w:rPr>
        <w:t>https://www.theringer.com/2018/05/29/music/pusha-t-drake-story-of-adidon-diss</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Clavel</w:t>
      </w:r>
      <w:proofErr w:type="spellEnd"/>
      <w:r w:rsidRPr="00394FC0">
        <w:rPr>
          <w:rFonts w:ascii="Garamond" w:eastAsia="Garamond" w:hAnsi="Garamond" w:cs="Garamond"/>
          <w:sz w:val="24"/>
          <w:szCs w:val="24"/>
        </w:rPr>
        <w:t xml:space="preserve">-Vázquez, A. (2018) </w:t>
      </w:r>
      <w:r>
        <w:rPr>
          <w:rFonts w:ascii="Garamond" w:eastAsia="Garamond" w:hAnsi="Garamond" w:cs="Garamond"/>
          <w:sz w:val="24"/>
          <w:szCs w:val="24"/>
        </w:rPr>
        <w:t>‘</w:t>
      </w:r>
      <w:r w:rsidRPr="00394FC0">
        <w:rPr>
          <w:rFonts w:ascii="Garamond" w:eastAsia="Garamond" w:hAnsi="Garamond" w:cs="Garamond"/>
          <w:sz w:val="24"/>
          <w:szCs w:val="24"/>
        </w:rPr>
        <w:t>Rethinking Autonomism: Beauty in a World of Moral Anarchy</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Philosophy Compass</w:t>
      </w:r>
      <w:r w:rsidRPr="00394FC0">
        <w:rPr>
          <w:rFonts w:ascii="Garamond" w:eastAsia="Garamond" w:hAnsi="Garamond" w:cs="Garamond"/>
          <w:sz w:val="24"/>
          <w:szCs w:val="24"/>
        </w:rPr>
        <w:t xml:space="preserve">, </w:t>
      </w:r>
      <w:r w:rsidRPr="003476C4">
        <w:rPr>
          <w:rFonts w:ascii="Garamond" w:eastAsia="Garamond" w:hAnsi="Garamond" w:cs="Garamond"/>
          <w:i/>
          <w:sz w:val="24"/>
          <w:szCs w:val="24"/>
        </w:rPr>
        <w:t>13:</w:t>
      </w:r>
      <w:r>
        <w:rPr>
          <w:rFonts w:ascii="Garamond" w:eastAsia="Garamond" w:hAnsi="Garamond" w:cs="Garamond"/>
          <w:i/>
          <w:sz w:val="24"/>
          <w:szCs w:val="24"/>
        </w:rPr>
        <w:t xml:space="preserve"> </w:t>
      </w:r>
      <w:r w:rsidRPr="003476C4">
        <w:rPr>
          <w:rFonts w:ascii="Garamond" w:eastAsia="Garamond" w:hAnsi="Garamond" w:cs="Garamond"/>
          <w:sz w:val="24"/>
          <w:szCs w:val="24"/>
        </w:rPr>
        <w:t>e12501</w:t>
      </w:r>
      <w:r>
        <w:rPr>
          <w:rFonts w:ascii="Garamond" w:eastAsia="Garamond" w:hAnsi="Garamond" w:cs="Garamond"/>
          <w:sz w:val="24"/>
          <w:szCs w:val="24"/>
        </w:rPr>
        <w:t xml:space="preserve">.  </w:t>
      </w:r>
      <w:r w:rsidRPr="003476C4">
        <w:rPr>
          <w:rFonts w:ascii="Garamond" w:eastAsia="Garamond" w:hAnsi="Garamond" w:cs="Garamond"/>
          <w:sz w:val="24"/>
          <w:szCs w:val="24"/>
        </w:rPr>
        <w:t>https://doi.org/10.1111/phc3.12501</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Clavel</w:t>
      </w:r>
      <w:proofErr w:type="spellEnd"/>
      <w:r w:rsidRPr="00394FC0">
        <w:rPr>
          <w:rFonts w:ascii="Garamond" w:eastAsia="Garamond" w:hAnsi="Garamond" w:cs="Garamond"/>
          <w:sz w:val="24"/>
          <w:szCs w:val="24"/>
        </w:rPr>
        <w:t xml:space="preserve">-Vázquez, A. (2023) </w:t>
      </w:r>
      <w:r>
        <w:rPr>
          <w:rFonts w:ascii="Garamond" w:eastAsia="Garamond" w:hAnsi="Garamond" w:cs="Garamond"/>
          <w:sz w:val="24"/>
          <w:szCs w:val="24"/>
        </w:rPr>
        <w:t>‘</w:t>
      </w:r>
      <w:r w:rsidRPr="00394FC0">
        <w:rPr>
          <w:rFonts w:ascii="Garamond" w:eastAsia="Garamond" w:hAnsi="Garamond" w:cs="Garamond"/>
          <w:sz w:val="24"/>
          <w:szCs w:val="24"/>
        </w:rPr>
        <w:t xml:space="preserve">On the </w:t>
      </w:r>
      <w:r>
        <w:rPr>
          <w:rFonts w:ascii="Garamond" w:eastAsia="Garamond" w:hAnsi="Garamond" w:cs="Garamond"/>
          <w:sz w:val="24"/>
          <w:szCs w:val="24"/>
        </w:rPr>
        <w:t>E</w:t>
      </w:r>
      <w:r w:rsidRPr="00394FC0">
        <w:rPr>
          <w:rFonts w:ascii="Garamond" w:eastAsia="Garamond" w:hAnsi="Garamond" w:cs="Garamond"/>
          <w:sz w:val="24"/>
          <w:szCs w:val="24"/>
        </w:rPr>
        <w:t xml:space="preserve">thics of </w:t>
      </w:r>
      <w:r>
        <w:rPr>
          <w:rFonts w:ascii="Garamond" w:eastAsia="Garamond" w:hAnsi="Garamond" w:cs="Garamond"/>
          <w:sz w:val="24"/>
          <w:szCs w:val="24"/>
        </w:rPr>
        <w:t>Im</w:t>
      </w:r>
      <w:r w:rsidRPr="00394FC0">
        <w:rPr>
          <w:rFonts w:ascii="Garamond" w:eastAsia="Garamond" w:hAnsi="Garamond" w:cs="Garamond"/>
          <w:sz w:val="24"/>
          <w:szCs w:val="24"/>
        </w:rPr>
        <w:t xml:space="preserve">agination and </w:t>
      </w:r>
      <w:r>
        <w:rPr>
          <w:rFonts w:ascii="Garamond" w:eastAsia="Garamond" w:hAnsi="Garamond" w:cs="Garamond"/>
          <w:sz w:val="24"/>
          <w:szCs w:val="24"/>
        </w:rPr>
        <w:t>E</w:t>
      </w:r>
      <w:r w:rsidRPr="00394FC0">
        <w:rPr>
          <w:rFonts w:ascii="Garamond" w:eastAsia="Garamond" w:hAnsi="Garamond" w:cs="Garamond"/>
          <w:sz w:val="24"/>
          <w:szCs w:val="24"/>
        </w:rPr>
        <w:t>thical-</w:t>
      </w:r>
      <w:r>
        <w:rPr>
          <w:rFonts w:ascii="Garamond" w:eastAsia="Garamond" w:hAnsi="Garamond" w:cs="Garamond"/>
          <w:sz w:val="24"/>
          <w:szCs w:val="24"/>
        </w:rPr>
        <w:t>A</w:t>
      </w:r>
      <w:r w:rsidRPr="00394FC0">
        <w:rPr>
          <w:rFonts w:ascii="Garamond" w:eastAsia="Garamond" w:hAnsi="Garamond" w:cs="Garamond"/>
          <w:sz w:val="24"/>
          <w:szCs w:val="24"/>
        </w:rPr>
        <w:t xml:space="preserve">esthetic </w:t>
      </w:r>
      <w:r>
        <w:rPr>
          <w:rFonts w:ascii="Garamond" w:eastAsia="Garamond" w:hAnsi="Garamond" w:cs="Garamond"/>
          <w:sz w:val="24"/>
          <w:szCs w:val="24"/>
        </w:rPr>
        <w:t>V</w:t>
      </w:r>
      <w:r w:rsidRPr="00394FC0">
        <w:rPr>
          <w:rFonts w:ascii="Garamond" w:eastAsia="Garamond" w:hAnsi="Garamond" w:cs="Garamond"/>
          <w:sz w:val="24"/>
          <w:szCs w:val="24"/>
        </w:rPr>
        <w:t xml:space="preserve">alue </w:t>
      </w:r>
      <w:r>
        <w:rPr>
          <w:rFonts w:ascii="Garamond" w:eastAsia="Garamond" w:hAnsi="Garamond" w:cs="Garamond"/>
          <w:sz w:val="24"/>
          <w:szCs w:val="24"/>
        </w:rPr>
        <w:t>I</w:t>
      </w:r>
      <w:r w:rsidRPr="00394FC0">
        <w:rPr>
          <w:rFonts w:ascii="Garamond" w:eastAsia="Garamond" w:hAnsi="Garamond" w:cs="Garamond"/>
          <w:sz w:val="24"/>
          <w:szCs w:val="24"/>
        </w:rPr>
        <w:t xml:space="preserve">nteraction in </w:t>
      </w:r>
      <w:r>
        <w:rPr>
          <w:rFonts w:ascii="Garamond" w:eastAsia="Garamond" w:hAnsi="Garamond" w:cs="Garamond"/>
          <w:sz w:val="24"/>
          <w:szCs w:val="24"/>
        </w:rPr>
        <w:t>F</w:t>
      </w:r>
      <w:r w:rsidRPr="00394FC0">
        <w:rPr>
          <w:rFonts w:ascii="Garamond" w:eastAsia="Garamond" w:hAnsi="Garamond" w:cs="Garamond"/>
          <w:sz w:val="24"/>
          <w:szCs w:val="24"/>
        </w:rPr>
        <w:t>iction</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Ergo an Open Access Journal of Philosophy</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9</w:t>
      </w:r>
      <w:r>
        <w:rPr>
          <w:rFonts w:ascii="Garamond" w:eastAsia="Garamond" w:hAnsi="Garamond" w:cs="Garamond"/>
          <w:sz w:val="24"/>
          <w:szCs w:val="24"/>
        </w:rPr>
        <w:t xml:space="preserve">: 1518-1542. </w:t>
      </w:r>
      <w:r w:rsidRPr="00394FC0">
        <w:rPr>
          <w:rFonts w:ascii="Garamond" w:eastAsia="Garamond" w:hAnsi="Garamond" w:cs="Garamond"/>
          <w:sz w:val="24"/>
          <w:szCs w:val="24"/>
        </w:rPr>
        <w:t>https://doi.org/10.3998/ergo.3119</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Cohen, T. (1998) </w:t>
      </w:r>
      <w:r>
        <w:rPr>
          <w:rFonts w:ascii="Garamond" w:eastAsia="Garamond" w:hAnsi="Garamond" w:cs="Garamond"/>
          <w:sz w:val="24"/>
          <w:szCs w:val="24"/>
        </w:rPr>
        <w:t>‘</w:t>
      </w:r>
      <w:r w:rsidRPr="00394FC0">
        <w:rPr>
          <w:rFonts w:ascii="Garamond" w:eastAsia="Garamond" w:hAnsi="Garamond" w:cs="Garamond"/>
          <w:sz w:val="24"/>
          <w:szCs w:val="24"/>
        </w:rPr>
        <w:t>On consistency in one’s personal aesthetics</w:t>
      </w:r>
      <w:r>
        <w:rPr>
          <w:rFonts w:ascii="Garamond" w:eastAsia="Garamond" w:hAnsi="Garamond" w:cs="Garamond"/>
          <w:sz w:val="24"/>
          <w:szCs w:val="24"/>
        </w:rPr>
        <w:t>’, i</w:t>
      </w:r>
      <w:r w:rsidRPr="00394FC0">
        <w:rPr>
          <w:rFonts w:ascii="Garamond" w:eastAsia="Garamond" w:hAnsi="Garamond" w:cs="Garamond"/>
          <w:sz w:val="24"/>
          <w:szCs w:val="24"/>
        </w:rPr>
        <w:t>n J. Levinson (</w:t>
      </w:r>
      <w:r>
        <w:rPr>
          <w:rFonts w:ascii="Garamond" w:eastAsia="Garamond" w:hAnsi="Garamond" w:cs="Garamond"/>
          <w:sz w:val="24"/>
          <w:szCs w:val="24"/>
        </w:rPr>
        <w:t>e</w:t>
      </w:r>
      <w:r w:rsidRPr="00394FC0">
        <w:rPr>
          <w:rFonts w:ascii="Garamond" w:eastAsia="Garamond" w:hAnsi="Garamond" w:cs="Garamond"/>
          <w:sz w:val="24"/>
          <w:szCs w:val="24"/>
        </w:rPr>
        <w:t xml:space="preserve">d.) </w:t>
      </w:r>
      <w:r w:rsidRPr="00394FC0">
        <w:rPr>
          <w:rFonts w:ascii="Garamond" w:eastAsia="Garamond" w:hAnsi="Garamond" w:cs="Garamond"/>
          <w:i/>
          <w:sz w:val="24"/>
          <w:szCs w:val="24"/>
        </w:rPr>
        <w:t>Aesthetics and Ethics: Essays at the Intersection</w:t>
      </w:r>
      <w:r>
        <w:rPr>
          <w:rFonts w:ascii="Garamond" w:eastAsia="Garamond" w:hAnsi="Garamond" w:cs="Garamond"/>
          <w:sz w:val="24"/>
          <w:szCs w:val="24"/>
        </w:rPr>
        <w:t>, pp. 106-125. Cambridge:</w:t>
      </w:r>
      <w:r w:rsidRPr="00394FC0">
        <w:rPr>
          <w:rFonts w:ascii="Garamond" w:eastAsia="Garamond" w:hAnsi="Garamond" w:cs="Garamond"/>
          <w:sz w:val="24"/>
          <w:szCs w:val="24"/>
        </w:rPr>
        <w:t xml:space="preserve"> Cambridge University Press.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Cunningham, K. (2024, April 17) </w:t>
      </w:r>
      <w:r>
        <w:rPr>
          <w:rFonts w:ascii="Garamond" w:eastAsia="Garamond" w:hAnsi="Garamond" w:cs="Garamond"/>
          <w:sz w:val="24"/>
          <w:szCs w:val="24"/>
        </w:rPr>
        <w:t>‘</w:t>
      </w:r>
      <w:r w:rsidRPr="00394FC0">
        <w:rPr>
          <w:rFonts w:ascii="Garamond" w:eastAsia="Garamond" w:hAnsi="Garamond" w:cs="Garamond"/>
          <w:sz w:val="24"/>
          <w:szCs w:val="24"/>
        </w:rPr>
        <w:t xml:space="preserve">How “Not Like Us” </w:t>
      </w:r>
      <w:r>
        <w:rPr>
          <w:rFonts w:ascii="Garamond" w:eastAsia="Garamond" w:hAnsi="Garamond" w:cs="Garamond"/>
          <w:sz w:val="24"/>
          <w:szCs w:val="24"/>
        </w:rPr>
        <w:t>B</w:t>
      </w:r>
      <w:r w:rsidRPr="00394FC0">
        <w:rPr>
          <w:rFonts w:ascii="Garamond" w:eastAsia="Garamond" w:hAnsi="Garamond" w:cs="Garamond"/>
          <w:sz w:val="24"/>
          <w:szCs w:val="24"/>
        </w:rPr>
        <w:t xml:space="preserve">ecame an </w:t>
      </w:r>
      <w:r>
        <w:rPr>
          <w:rFonts w:ascii="Garamond" w:eastAsia="Garamond" w:hAnsi="Garamond" w:cs="Garamond"/>
          <w:sz w:val="24"/>
          <w:szCs w:val="24"/>
        </w:rPr>
        <w:t>A</w:t>
      </w:r>
      <w:r w:rsidRPr="00394FC0">
        <w:rPr>
          <w:rFonts w:ascii="Garamond" w:eastAsia="Garamond" w:hAnsi="Garamond" w:cs="Garamond"/>
          <w:sz w:val="24"/>
          <w:szCs w:val="24"/>
        </w:rPr>
        <w:t xml:space="preserve">nti-Drake </w:t>
      </w:r>
      <w:r>
        <w:rPr>
          <w:rFonts w:ascii="Garamond" w:eastAsia="Garamond" w:hAnsi="Garamond" w:cs="Garamond"/>
          <w:sz w:val="24"/>
          <w:szCs w:val="24"/>
        </w:rPr>
        <w:t>A</w:t>
      </w:r>
      <w:r w:rsidRPr="00394FC0">
        <w:rPr>
          <w:rFonts w:ascii="Garamond" w:eastAsia="Garamond" w:hAnsi="Garamond" w:cs="Garamond"/>
          <w:sz w:val="24"/>
          <w:szCs w:val="24"/>
        </w:rPr>
        <w:t>nthem</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Vox</w:t>
      </w:r>
      <w:r w:rsidRPr="00394FC0">
        <w:rPr>
          <w:rFonts w:ascii="Garamond" w:eastAsia="Garamond" w:hAnsi="Garamond" w:cs="Garamond"/>
          <w:sz w:val="24"/>
          <w:szCs w:val="24"/>
        </w:rPr>
        <w:t xml:space="preserve"> https://www.vox.com/culture/24132396/drake-beef-explained-kendrick-lamar-the-heart-part-6-euphoria-meet-the-grahams-taylor</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de </w:t>
      </w:r>
      <w:proofErr w:type="spellStart"/>
      <w:r w:rsidRPr="00394FC0">
        <w:rPr>
          <w:rFonts w:ascii="Garamond" w:eastAsia="Garamond" w:hAnsi="Garamond" w:cs="Garamond"/>
          <w:sz w:val="24"/>
          <w:szCs w:val="24"/>
        </w:rPr>
        <w:t>Paor</w:t>
      </w:r>
      <w:proofErr w:type="spellEnd"/>
      <w:r w:rsidRPr="00394FC0">
        <w:rPr>
          <w:rFonts w:ascii="Garamond" w:eastAsia="Garamond" w:hAnsi="Garamond" w:cs="Garamond"/>
          <w:sz w:val="24"/>
          <w:szCs w:val="24"/>
        </w:rPr>
        <w:t xml:space="preserve">-Evans, A. (2024, February 16) </w:t>
      </w:r>
      <w:r>
        <w:rPr>
          <w:rFonts w:ascii="Garamond" w:eastAsia="Garamond" w:hAnsi="Garamond" w:cs="Garamond"/>
          <w:sz w:val="24"/>
          <w:szCs w:val="24"/>
        </w:rPr>
        <w:t>‘</w:t>
      </w:r>
      <w:r w:rsidRPr="005B75D5">
        <w:rPr>
          <w:rFonts w:ascii="Garamond" w:eastAsia="Garamond" w:hAnsi="Garamond" w:cs="Garamond"/>
          <w:sz w:val="24"/>
          <w:szCs w:val="24"/>
        </w:rPr>
        <w:t>A brief history of the diss track – from the Roxanne Wars to Megan Thee Stallion</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5B75D5">
        <w:rPr>
          <w:rFonts w:ascii="Garamond" w:eastAsia="Garamond" w:hAnsi="Garamond" w:cs="Garamond"/>
          <w:i/>
          <w:sz w:val="24"/>
          <w:szCs w:val="24"/>
        </w:rPr>
        <w:t>The Conversation</w:t>
      </w:r>
      <w:r w:rsidRPr="00394FC0">
        <w:rPr>
          <w:rFonts w:ascii="Garamond" w:eastAsia="Garamond" w:hAnsi="Garamond" w:cs="Garamond"/>
          <w:sz w:val="24"/>
          <w:szCs w:val="24"/>
        </w:rPr>
        <w:t xml:space="preserve"> https://theconversation.com/a-brief-history-of-the-diss-track-from-the-roxanne-wars-to-megan-thee-stallion-223227</w:t>
      </w:r>
    </w:p>
    <w:p w:rsidR="00146FE3" w:rsidRPr="00394FC0" w:rsidRDefault="00146FE3" w:rsidP="00146FE3">
      <w:pPr>
        <w:spacing w:line="360" w:lineRule="auto"/>
        <w:ind w:left="720" w:hanging="720"/>
        <w:jc w:val="both"/>
        <w:rPr>
          <w:rFonts w:ascii="Garamond" w:eastAsia="Garamond" w:hAnsi="Garamond" w:cs="Garamond"/>
          <w:sz w:val="24"/>
          <w:szCs w:val="24"/>
        </w:rPr>
      </w:pPr>
      <w:r w:rsidRPr="005B75D5">
        <w:rPr>
          <w:rFonts w:ascii="Garamond" w:eastAsia="Garamond" w:hAnsi="Garamond" w:cs="Garamond"/>
          <w:i/>
          <w:sz w:val="24"/>
          <w:szCs w:val="24"/>
        </w:rPr>
        <w:t>Top 10 Diss Tracks of ALL Time (975 AD-2024)</w:t>
      </w:r>
      <w:r w:rsidRPr="00394FC0">
        <w:rPr>
          <w:rFonts w:ascii="Garamond" w:eastAsia="Garamond" w:hAnsi="Garamond" w:cs="Garamond"/>
          <w:sz w:val="24"/>
          <w:szCs w:val="24"/>
        </w:rPr>
        <w:t xml:space="preserve"> (2024)</w:t>
      </w:r>
      <w:r>
        <w:rPr>
          <w:rFonts w:ascii="Garamond" w:eastAsia="Garamond" w:hAnsi="Garamond" w:cs="Garamond"/>
          <w:sz w:val="24"/>
          <w:szCs w:val="24"/>
        </w:rPr>
        <w:t xml:space="preserve"> [Online]</w:t>
      </w:r>
      <w:r w:rsidRPr="00394FC0">
        <w:rPr>
          <w:rFonts w:ascii="Garamond" w:eastAsia="Garamond" w:hAnsi="Garamond" w:cs="Garamond"/>
          <w:sz w:val="24"/>
          <w:szCs w:val="24"/>
        </w:rPr>
        <w:t xml:space="preserve">. </w:t>
      </w:r>
      <w:r>
        <w:rPr>
          <w:rFonts w:ascii="Garamond" w:eastAsia="Garamond" w:hAnsi="Garamond" w:cs="Garamond"/>
          <w:sz w:val="24"/>
          <w:szCs w:val="24"/>
        </w:rPr>
        <w:t xml:space="preserve">Directed by </w:t>
      </w:r>
      <w:r w:rsidRPr="00394FC0">
        <w:rPr>
          <w:rFonts w:ascii="Garamond" w:eastAsia="Garamond" w:hAnsi="Garamond" w:cs="Garamond"/>
          <w:sz w:val="24"/>
          <w:szCs w:val="24"/>
        </w:rPr>
        <w:t>Digging the Greats</w:t>
      </w:r>
      <w:r>
        <w:rPr>
          <w:rFonts w:ascii="Garamond" w:eastAsia="Garamond" w:hAnsi="Garamond" w:cs="Garamond"/>
          <w:sz w:val="24"/>
          <w:szCs w:val="24"/>
        </w:rPr>
        <w:t xml:space="preserve">. </w:t>
      </w:r>
      <w:proofErr w:type="spellStart"/>
      <w:r>
        <w:rPr>
          <w:rFonts w:ascii="Garamond" w:eastAsia="Garamond" w:hAnsi="Garamond" w:cs="Garamond"/>
          <w:sz w:val="24"/>
          <w:szCs w:val="24"/>
        </w:rPr>
        <w:t>Youtube</w:t>
      </w:r>
      <w:proofErr w:type="spellEnd"/>
      <w:r>
        <w:rPr>
          <w:rFonts w:ascii="Garamond" w:eastAsia="Garamond" w:hAnsi="Garamond" w:cs="Garamond"/>
          <w:sz w:val="24"/>
          <w:szCs w:val="24"/>
        </w:rPr>
        <w:t xml:space="preserve"> </w:t>
      </w:r>
      <w:r w:rsidRPr="00394FC0">
        <w:rPr>
          <w:rFonts w:ascii="Garamond" w:eastAsia="Garamond" w:hAnsi="Garamond" w:cs="Garamond"/>
          <w:sz w:val="24"/>
          <w:szCs w:val="24"/>
        </w:rPr>
        <w:t>https://www.youtube.com/watch?v=uokyd_LbyIE&amp;ab_channel=DiggingTheGreats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Dyson, M. E. (2024, August 11) </w:t>
      </w:r>
      <w:r>
        <w:rPr>
          <w:rFonts w:ascii="Garamond" w:eastAsia="Garamond" w:hAnsi="Garamond" w:cs="Garamond"/>
          <w:sz w:val="24"/>
          <w:szCs w:val="24"/>
        </w:rPr>
        <w:t>‘</w:t>
      </w:r>
      <w:r w:rsidRPr="00394FC0">
        <w:rPr>
          <w:rFonts w:ascii="Garamond" w:eastAsia="Garamond" w:hAnsi="Garamond" w:cs="Garamond"/>
          <w:sz w:val="24"/>
          <w:szCs w:val="24"/>
        </w:rPr>
        <w:t>Opinion: Denigrating Drake, and Kamala Harris, as “not like us.”</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Los Angeles Times</w:t>
      </w:r>
      <w:r w:rsidRPr="00394FC0">
        <w:rPr>
          <w:rFonts w:ascii="Garamond" w:eastAsia="Garamond" w:hAnsi="Garamond" w:cs="Garamond"/>
          <w:sz w:val="24"/>
          <w:szCs w:val="24"/>
        </w:rPr>
        <w:t xml:space="preserve"> https://www.latimes.com/opinion/story/2024-08-11/kendrick-lamar-drake-hip-hop-kamala-harris-blackness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Eaton, A. W. (2012) </w:t>
      </w:r>
      <w:r>
        <w:rPr>
          <w:rFonts w:ascii="Garamond" w:eastAsia="Garamond" w:hAnsi="Garamond" w:cs="Garamond"/>
          <w:sz w:val="24"/>
          <w:szCs w:val="24"/>
        </w:rPr>
        <w:t>‘</w:t>
      </w:r>
      <w:r w:rsidRPr="00394FC0">
        <w:rPr>
          <w:rFonts w:ascii="Garamond" w:eastAsia="Garamond" w:hAnsi="Garamond" w:cs="Garamond"/>
          <w:sz w:val="24"/>
          <w:szCs w:val="24"/>
        </w:rPr>
        <w:t xml:space="preserve">Robust </w:t>
      </w:r>
      <w:r>
        <w:rPr>
          <w:rFonts w:ascii="Garamond" w:eastAsia="Garamond" w:hAnsi="Garamond" w:cs="Garamond"/>
          <w:sz w:val="24"/>
          <w:szCs w:val="24"/>
        </w:rPr>
        <w:t>I</w:t>
      </w:r>
      <w:r w:rsidRPr="00394FC0">
        <w:rPr>
          <w:rFonts w:ascii="Garamond" w:eastAsia="Garamond" w:hAnsi="Garamond" w:cs="Garamond"/>
          <w:sz w:val="24"/>
          <w:szCs w:val="24"/>
        </w:rPr>
        <w:t>mmoralism</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Journal of Aesthetics and Art Criticism</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70</w:t>
      </w:r>
      <w:r w:rsidRPr="00394FC0">
        <w:rPr>
          <w:rFonts w:ascii="Garamond" w:eastAsia="Garamond" w:hAnsi="Garamond" w:cs="Garamond"/>
          <w:sz w:val="24"/>
          <w:szCs w:val="24"/>
        </w:rPr>
        <w:t>(3)</w:t>
      </w:r>
      <w:r>
        <w:rPr>
          <w:rFonts w:ascii="Garamond" w:eastAsia="Garamond" w:hAnsi="Garamond" w:cs="Garamond"/>
          <w:sz w:val="24"/>
          <w:szCs w:val="24"/>
        </w:rPr>
        <w:t>:</w:t>
      </w:r>
      <w:r w:rsidRPr="00394FC0">
        <w:rPr>
          <w:rFonts w:ascii="Garamond" w:eastAsia="Garamond" w:hAnsi="Garamond" w:cs="Garamond"/>
          <w:sz w:val="24"/>
          <w:szCs w:val="24"/>
        </w:rPr>
        <w:t xml:space="preserve"> 281–292.</w:t>
      </w:r>
      <w:r>
        <w:rPr>
          <w:rFonts w:ascii="Garamond" w:eastAsia="Garamond" w:hAnsi="Garamond" w:cs="Garamond"/>
          <w:sz w:val="24"/>
          <w:szCs w:val="24"/>
        </w:rPr>
        <w:t xml:space="preserve"> </w:t>
      </w:r>
      <w:r w:rsidRPr="005B75D5">
        <w:rPr>
          <w:rFonts w:ascii="Garamond" w:eastAsia="Garamond" w:hAnsi="Garamond" w:cs="Garamond"/>
          <w:sz w:val="24"/>
          <w:szCs w:val="24"/>
        </w:rPr>
        <w:t>https://doi.org/10.1111/j.1540-6245.2012.01520.x</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Epstein, B. (2015) </w:t>
      </w:r>
      <w:r w:rsidRPr="00394FC0">
        <w:rPr>
          <w:rFonts w:ascii="Garamond" w:eastAsia="Garamond" w:hAnsi="Garamond" w:cs="Garamond"/>
          <w:i/>
          <w:sz w:val="24"/>
          <w:szCs w:val="24"/>
        </w:rPr>
        <w:t>The Ant Trap: Rebuilding the Foundations of the Social Sciences</w:t>
      </w:r>
      <w:r w:rsidRPr="00394FC0">
        <w:rPr>
          <w:rFonts w:ascii="Garamond" w:eastAsia="Garamond" w:hAnsi="Garamond" w:cs="Garamond"/>
          <w:sz w:val="24"/>
          <w:szCs w:val="24"/>
        </w:rPr>
        <w:t xml:space="preserve">. </w:t>
      </w:r>
      <w:r>
        <w:rPr>
          <w:rFonts w:ascii="Garamond" w:eastAsia="Garamond" w:hAnsi="Garamond" w:cs="Garamond"/>
          <w:sz w:val="24"/>
          <w:szCs w:val="24"/>
        </w:rPr>
        <w:t xml:space="preserve">Oxford: </w:t>
      </w:r>
      <w:r w:rsidRPr="00394FC0">
        <w:rPr>
          <w:rFonts w:ascii="Garamond" w:eastAsia="Garamond" w:hAnsi="Garamond" w:cs="Garamond"/>
          <w:sz w:val="24"/>
          <w:szCs w:val="24"/>
        </w:rPr>
        <w:t>O</w:t>
      </w:r>
      <w:r>
        <w:rPr>
          <w:rFonts w:ascii="Garamond" w:eastAsia="Garamond" w:hAnsi="Garamond" w:cs="Garamond"/>
          <w:sz w:val="24"/>
          <w:szCs w:val="24"/>
        </w:rPr>
        <w:t>UP</w:t>
      </w:r>
      <w:r w:rsidRPr="00394FC0">
        <w:rPr>
          <w:rFonts w:ascii="Garamond" w:eastAsia="Garamond" w:hAnsi="Garamond" w:cs="Garamond"/>
          <w:sz w:val="24"/>
          <w:szCs w:val="24"/>
        </w:rPr>
        <w:t>.</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Epstein, B. (2019) </w:t>
      </w:r>
      <w:r>
        <w:rPr>
          <w:rFonts w:ascii="Garamond" w:eastAsia="Garamond" w:hAnsi="Garamond" w:cs="Garamond"/>
          <w:sz w:val="24"/>
          <w:szCs w:val="24"/>
        </w:rPr>
        <w:t>‘</w:t>
      </w:r>
      <w:r w:rsidRPr="00394FC0">
        <w:rPr>
          <w:rFonts w:ascii="Garamond" w:eastAsia="Garamond" w:hAnsi="Garamond" w:cs="Garamond"/>
          <w:sz w:val="24"/>
          <w:szCs w:val="24"/>
        </w:rPr>
        <w:t xml:space="preserve">Anchoring versus </w:t>
      </w:r>
      <w:r>
        <w:rPr>
          <w:rFonts w:ascii="Garamond" w:eastAsia="Garamond" w:hAnsi="Garamond" w:cs="Garamond"/>
          <w:sz w:val="24"/>
          <w:szCs w:val="24"/>
        </w:rPr>
        <w:t>G</w:t>
      </w:r>
      <w:r w:rsidRPr="00394FC0">
        <w:rPr>
          <w:rFonts w:ascii="Garamond" w:eastAsia="Garamond" w:hAnsi="Garamond" w:cs="Garamond"/>
          <w:sz w:val="24"/>
          <w:szCs w:val="24"/>
        </w:rPr>
        <w:t xml:space="preserve">rounding: </w:t>
      </w:r>
      <w:r>
        <w:rPr>
          <w:rFonts w:ascii="Garamond" w:eastAsia="Garamond" w:hAnsi="Garamond" w:cs="Garamond"/>
          <w:sz w:val="24"/>
          <w:szCs w:val="24"/>
        </w:rPr>
        <w:t>R</w:t>
      </w:r>
      <w:r w:rsidRPr="00394FC0">
        <w:rPr>
          <w:rFonts w:ascii="Garamond" w:eastAsia="Garamond" w:hAnsi="Garamond" w:cs="Garamond"/>
          <w:sz w:val="24"/>
          <w:szCs w:val="24"/>
        </w:rPr>
        <w:t xml:space="preserve">eply to </w:t>
      </w:r>
      <w:r>
        <w:rPr>
          <w:rFonts w:ascii="Garamond" w:eastAsia="Garamond" w:hAnsi="Garamond" w:cs="Garamond"/>
          <w:sz w:val="24"/>
          <w:szCs w:val="24"/>
        </w:rPr>
        <w:t>S</w:t>
      </w:r>
      <w:r w:rsidRPr="00394FC0">
        <w:rPr>
          <w:rFonts w:ascii="Garamond" w:eastAsia="Garamond" w:hAnsi="Garamond" w:cs="Garamond"/>
          <w:sz w:val="24"/>
          <w:szCs w:val="24"/>
        </w:rPr>
        <w:t>chaffer</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Philosophy and Phenomenological Research</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99</w:t>
      </w:r>
      <w:r w:rsidRPr="00394FC0">
        <w:rPr>
          <w:rFonts w:ascii="Garamond" w:eastAsia="Garamond" w:hAnsi="Garamond" w:cs="Garamond"/>
          <w:sz w:val="24"/>
          <w:szCs w:val="24"/>
        </w:rPr>
        <w:t>(3)</w:t>
      </w:r>
      <w:r>
        <w:rPr>
          <w:rFonts w:ascii="Garamond" w:eastAsia="Garamond" w:hAnsi="Garamond" w:cs="Garamond"/>
          <w:sz w:val="24"/>
          <w:szCs w:val="24"/>
        </w:rPr>
        <w:t>:</w:t>
      </w:r>
      <w:r w:rsidRPr="00394FC0">
        <w:rPr>
          <w:rFonts w:ascii="Garamond" w:eastAsia="Garamond" w:hAnsi="Garamond" w:cs="Garamond"/>
          <w:sz w:val="24"/>
          <w:szCs w:val="24"/>
        </w:rPr>
        <w:t xml:space="preserve"> 768–781.</w:t>
      </w:r>
    </w:p>
    <w:p w:rsidR="00146FE3" w:rsidRPr="00394FC0" w:rsidRDefault="00146FE3" w:rsidP="00146FE3">
      <w:pPr>
        <w:spacing w:line="360" w:lineRule="auto"/>
        <w:ind w:left="720" w:hanging="720"/>
        <w:jc w:val="both"/>
        <w:rPr>
          <w:rFonts w:ascii="Garamond" w:eastAsia="Garamond" w:hAnsi="Garamond" w:cs="Garamond"/>
          <w:sz w:val="24"/>
          <w:szCs w:val="24"/>
        </w:rPr>
      </w:pPr>
      <w:r w:rsidRPr="00177C33">
        <w:rPr>
          <w:rFonts w:ascii="Garamond" w:eastAsia="Garamond" w:hAnsi="Garamond" w:cs="Garamond"/>
          <w:i/>
          <w:sz w:val="24"/>
          <w:szCs w:val="24"/>
        </w:rPr>
        <w:t>The 5 BEST &amp; WORST Diss Tracks</w:t>
      </w:r>
      <w:r w:rsidR="00B8536C">
        <w:rPr>
          <w:rFonts w:ascii="Garamond" w:eastAsia="Garamond" w:hAnsi="Garamond" w:cs="Garamond"/>
          <w:i/>
          <w:sz w:val="24"/>
          <w:szCs w:val="24"/>
        </w:rPr>
        <w:t xml:space="preserve"> i</w:t>
      </w:r>
      <w:r w:rsidRPr="00177C33">
        <w:rPr>
          <w:rFonts w:ascii="Garamond" w:eastAsia="Garamond" w:hAnsi="Garamond" w:cs="Garamond"/>
          <w:i/>
          <w:sz w:val="24"/>
          <w:szCs w:val="24"/>
        </w:rPr>
        <w:t>n Hip Hop History</w:t>
      </w:r>
      <w:r w:rsidRPr="00394FC0">
        <w:rPr>
          <w:rFonts w:ascii="Garamond" w:eastAsia="Garamond" w:hAnsi="Garamond" w:cs="Garamond"/>
          <w:sz w:val="24"/>
          <w:szCs w:val="24"/>
        </w:rPr>
        <w:t xml:space="preserve"> (2024)</w:t>
      </w:r>
      <w:r w:rsidR="001403F7">
        <w:rPr>
          <w:rFonts w:ascii="Garamond" w:eastAsia="Garamond" w:hAnsi="Garamond" w:cs="Garamond"/>
          <w:sz w:val="24"/>
          <w:szCs w:val="24"/>
        </w:rPr>
        <w:t xml:space="preserve"> [Online] </w:t>
      </w:r>
      <w:r>
        <w:rPr>
          <w:rFonts w:ascii="Garamond" w:eastAsia="Garamond" w:hAnsi="Garamond" w:cs="Garamond"/>
          <w:sz w:val="24"/>
          <w:szCs w:val="24"/>
        </w:rPr>
        <w:t xml:space="preserve">Directed by </w:t>
      </w:r>
      <w:r w:rsidRPr="00394FC0">
        <w:rPr>
          <w:rFonts w:ascii="Garamond" w:eastAsia="Garamond" w:hAnsi="Garamond" w:cs="Garamond"/>
          <w:sz w:val="24"/>
          <w:szCs w:val="24"/>
        </w:rPr>
        <w:t>Fantastic Hip Hop</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177C33">
        <w:rPr>
          <w:rFonts w:ascii="Garamond" w:eastAsia="Garamond" w:hAnsi="Garamond" w:cs="Garamond"/>
          <w:sz w:val="24"/>
          <w:szCs w:val="24"/>
        </w:rPr>
        <w:t>YouTube</w:t>
      </w:r>
      <w:r w:rsidRPr="00394FC0">
        <w:rPr>
          <w:rFonts w:ascii="Garamond" w:eastAsia="Garamond" w:hAnsi="Garamond" w:cs="Garamond"/>
          <w:sz w:val="24"/>
          <w:szCs w:val="24"/>
        </w:rPr>
        <w:t xml:space="preserve"> https://www.youtube.com/@fantastichiphop</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Fine, K. (2012) </w:t>
      </w:r>
      <w:r>
        <w:rPr>
          <w:rFonts w:ascii="Garamond" w:eastAsia="Garamond" w:hAnsi="Garamond" w:cs="Garamond"/>
          <w:sz w:val="24"/>
          <w:szCs w:val="24"/>
        </w:rPr>
        <w:t>‘G</w:t>
      </w:r>
      <w:r w:rsidRPr="00394FC0">
        <w:rPr>
          <w:rFonts w:ascii="Garamond" w:eastAsia="Garamond" w:hAnsi="Garamond" w:cs="Garamond"/>
          <w:sz w:val="24"/>
          <w:szCs w:val="24"/>
        </w:rPr>
        <w:t xml:space="preserve">uide to </w:t>
      </w:r>
      <w:r>
        <w:rPr>
          <w:rFonts w:ascii="Garamond" w:eastAsia="Garamond" w:hAnsi="Garamond" w:cs="Garamond"/>
          <w:sz w:val="24"/>
          <w:szCs w:val="24"/>
        </w:rPr>
        <w:t>G</w:t>
      </w:r>
      <w:r w:rsidRPr="00394FC0">
        <w:rPr>
          <w:rFonts w:ascii="Garamond" w:eastAsia="Garamond" w:hAnsi="Garamond" w:cs="Garamond"/>
          <w:sz w:val="24"/>
          <w:szCs w:val="24"/>
        </w:rPr>
        <w:t>round</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in</w:t>
      </w:r>
      <w:r w:rsidRPr="00394FC0">
        <w:rPr>
          <w:rFonts w:ascii="Garamond" w:eastAsia="Garamond" w:hAnsi="Garamond" w:cs="Garamond"/>
          <w:sz w:val="24"/>
          <w:szCs w:val="24"/>
        </w:rPr>
        <w:t xml:space="preserve"> F. Correia &amp; B. Schneider (</w:t>
      </w:r>
      <w:r>
        <w:rPr>
          <w:rFonts w:ascii="Garamond" w:eastAsia="Garamond" w:hAnsi="Garamond" w:cs="Garamond"/>
          <w:sz w:val="24"/>
          <w:szCs w:val="24"/>
        </w:rPr>
        <w:t>ed</w:t>
      </w:r>
      <w:r w:rsidRPr="00394FC0">
        <w:rPr>
          <w:rFonts w:ascii="Garamond" w:eastAsia="Garamond" w:hAnsi="Garamond" w:cs="Garamond"/>
          <w:sz w:val="24"/>
          <w:szCs w:val="24"/>
        </w:rPr>
        <w:t xml:space="preserve">s) </w:t>
      </w:r>
      <w:r w:rsidRPr="00394FC0">
        <w:rPr>
          <w:rFonts w:ascii="Garamond" w:eastAsia="Garamond" w:hAnsi="Garamond" w:cs="Garamond"/>
          <w:i/>
          <w:sz w:val="24"/>
          <w:szCs w:val="24"/>
        </w:rPr>
        <w:t>Metaphysical Grounding: Understanding the Structure of Reality</w:t>
      </w:r>
      <w:r>
        <w:rPr>
          <w:rFonts w:ascii="Garamond" w:eastAsia="Garamond" w:hAnsi="Garamond" w:cs="Garamond"/>
          <w:sz w:val="24"/>
          <w:szCs w:val="24"/>
        </w:rPr>
        <w:t xml:space="preserve">, </w:t>
      </w:r>
      <w:r w:rsidRPr="00394FC0">
        <w:rPr>
          <w:rFonts w:ascii="Garamond" w:eastAsia="Garamond" w:hAnsi="Garamond" w:cs="Garamond"/>
          <w:sz w:val="24"/>
          <w:szCs w:val="24"/>
        </w:rPr>
        <w:t xml:space="preserve">pp. 37–80. </w:t>
      </w:r>
      <w:r>
        <w:rPr>
          <w:rFonts w:ascii="Garamond" w:eastAsia="Garamond" w:hAnsi="Garamond" w:cs="Garamond"/>
          <w:sz w:val="24"/>
          <w:szCs w:val="24"/>
        </w:rPr>
        <w:t xml:space="preserve">Cambridge: </w:t>
      </w:r>
      <w:r w:rsidRPr="00394FC0">
        <w:rPr>
          <w:rFonts w:ascii="Garamond" w:eastAsia="Garamond" w:hAnsi="Garamond" w:cs="Garamond"/>
          <w:sz w:val="24"/>
          <w:szCs w:val="24"/>
        </w:rPr>
        <w:t>Cambridge University Press.</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lastRenderedPageBreak/>
        <w:t>Gaut</w:t>
      </w:r>
      <w:proofErr w:type="spellEnd"/>
      <w:r w:rsidRPr="00394FC0">
        <w:rPr>
          <w:rFonts w:ascii="Garamond" w:eastAsia="Garamond" w:hAnsi="Garamond" w:cs="Garamond"/>
          <w:sz w:val="24"/>
          <w:szCs w:val="24"/>
        </w:rPr>
        <w:t xml:space="preserve">, B. (2007) </w:t>
      </w:r>
      <w:r w:rsidRPr="00394FC0">
        <w:rPr>
          <w:rFonts w:ascii="Garamond" w:eastAsia="Garamond" w:hAnsi="Garamond" w:cs="Garamond"/>
          <w:i/>
          <w:sz w:val="24"/>
          <w:szCs w:val="24"/>
        </w:rPr>
        <w:t>Art, Emotion and Ethics</w:t>
      </w:r>
      <w:r w:rsidRPr="00394FC0">
        <w:rPr>
          <w:rFonts w:ascii="Garamond" w:eastAsia="Garamond" w:hAnsi="Garamond" w:cs="Garamond"/>
          <w:sz w:val="24"/>
          <w:szCs w:val="24"/>
        </w:rPr>
        <w:t xml:space="preserve">. </w:t>
      </w:r>
      <w:r>
        <w:rPr>
          <w:rFonts w:ascii="Garamond" w:eastAsia="Garamond" w:hAnsi="Garamond" w:cs="Garamond"/>
          <w:sz w:val="24"/>
          <w:szCs w:val="24"/>
        </w:rPr>
        <w:t xml:space="preserve">Oxford: </w:t>
      </w:r>
      <w:r w:rsidRPr="00394FC0">
        <w:rPr>
          <w:rFonts w:ascii="Garamond" w:eastAsia="Garamond" w:hAnsi="Garamond" w:cs="Garamond"/>
          <w:sz w:val="24"/>
          <w:szCs w:val="24"/>
        </w:rPr>
        <w:t>Oxford University Press.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Gee, A. (2024, April 4) </w:t>
      </w:r>
      <w:r>
        <w:rPr>
          <w:rFonts w:ascii="Garamond" w:eastAsia="Garamond" w:hAnsi="Garamond" w:cs="Garamond"/>
          <w:sz w:val="24"/>
          <w:szCs w:val="24"/>
        </w:rPr>
        <w:t>‘</w:t>
      </w:r>
      <w:r w:rsidRPr="00394FC0">
        <w:rPr>
          <w:rFonts w:ascii="Garamond" w:eastAsia="Garamond" w:hAnsi="Garamond" w:cs="Garamond"/>
          <w:sz w:val="24"/>
          <w:szCs w:val="24"/>
        </w:rPr>
        <w:t>J Cole Brought a Knife to a Gunfight on ‘7 Minute Drill’</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 xml:space="preserve">Rolling Stone </w:t>
      </w:r>
      <w:r w:rsidRPr="00394FC0">
        <w:rPr>
          <w:rFonts w:ascii="Garamond" w:eastAsia="Garamond" w:hAnsi="Garamond" w:cs="Garamond"/>
          <w:sz w:val="24"/>
          <w:szCs w:val="24"/>
        </w:rPr>
        <w:t xml:space="preserve">https://www.rollingstone.com/music/music-features/j-cole-brought-7-minute-drill-review-1234999706/ </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Genius. (2024, May 4) </w:t>
      </w:r>
      <w:r>
        <w:rPr>
          <w:rFonts w:ascii="Garamond" w:eastAsia="Garamond" w:hAnsi="Garamond" w:cs="Garamond"/>
          <w:sz w:val="24"/>
          <w:szCs w:val="24"/>
        </w:rPr>
        <w:t>‘</w:t>
      </w:r>
      <w:r w:rsidRPr="00177C33">
        <w:rPr>
          <w:rFonts w:ascii="Garamond" w:eastAsia="Garamond" w:hAnsi="Garamond" w:cs="Garamond"/>
          <w:sz w:val="24"/>
          <w:szCs w:val="24"/>
        </w:rPr>
        <w:t>Kendrick Lamar – Not Like Us.’</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177C33">
        <w:rPr>
          <w:rFonts w:ascii="Garamond" w:eastAsia="Garamond" w:hAnsi="Garamond" w:cs="Garamond"/>
          <w:i/>
          <w:sz w:val="24"/>
          <w:szCs w:val="24"/>
        </w:rPr>
        <w:t>Genius</w:t>
      </w:r>
      <w:r w:rsidRPr="00394FC0">
        <w:rPr>
          <w:rFonts w:ascii="Garamond" w:eastAsia="Garamond" w:hAnsi="Garamond" w:cs="Garamond"/>
          <w:sz w:val="24"/>
          <w:szCs w:val="24"/>
        </w:rPr>
        <w:t xml:space="preserve"> https://genius.com/Kendrick-lamar-not-like-us-lyrics </w:t>
      </w:r>
    </w:p>
    <w:p w:rsidR="00146FE3" w:rsidRPr="00394FC0" w:rsidRDefault="00146FE3" w:rsidP="00146FE3">
      <w:pPr>
        <w:spacing w:line="360" w:lineRule="auto"/>
        <w:ind w:left="720" w:hanging="720"/>
        <w:jc w:val="both"/>
        <w:rPr>
          <w:rFonts w:ascii="Garamond" w:eastAsia="Garamond" w:hAnsi="Garamond" w:cs="Garamond"/>
          <w:sz w:val="24"/>
          <w:szCs w:val="24"/>
        </w:rPr>
      </w:pPr>
      <w:r w:rsidRPr="00455FE2">
        <w:rPr>
          <w:rFonts w:ascii="Garamond" w:eastAsia="Garamond" w:hAnsi="Garamond" w:cs="Garamond"/>
          <w:i/>
          <w:sz w:val="24"/>
          <w:szCs w:val="24"/>
        </w:rPr>
        <w:t>Are There Rules to Hip-Hop Beef? A Look Back at Rap’s Worst Wars</w:t>
      </w:r>
      <w:r>
        <w:rPr>
          <w:rFonts w:ascii="Garamond" w:eastAsia="Garamond" w:hAnsi="Garamond" w:cs="Garamond"/>
          <w:i/>
          <w:sz w:val="24"/>
          <w:szCs w:val="24"/>
        </w:rPr>
        <w:t xml:space="preserve"> /</w:t>
      </w:r>
      <w:r w:rsidRPr="00394FC0">
        <w:rPr>
          <w:rFonts w:ascii="Garamond" w:eastAsia="Garamond" w:hAnsi="Garamond" w:cs="Garamond"/>
          <w:sz w:val="24"/>
          <w:szCs w:val="24"/>
        </w:rPr>
        <w:t xml:space="preserve"> </w:t>
      </w:r>
      <w:r w:rsidRPr="00455FE2">
        <w:rPr>
          <w:rFonts w:ascii="Garamond" w:eastAsia="Garamond" w:hAnsi="Garamond" w:cs="Garamond"/>
          <w:i/>
          <w:sz w:val="24"/>
          <w:szCs w:val="24"/>
        </w:rPr>
        <w:t>Genius News</w:t>
      </w:r>
      <w:r w:rsidRPr="00394FC0">
        <w:rPr>
          <w:rFonts w:ascii="Garamond" w:eastAsia="Garamond" w:hAnsi="Garamond" w:cs="Garamond"/>
          <w:sz w:val="24"/>
          <w:szCs w:val="24"/>
        </w:rPr>
        <w:t xml:space="preserve"> (2018) </w:t>
      </w:r>
      <w:r w:rsidR="001403F7">
        <w:rPr>
          <w:rFonts w:ascii="Garamond" w:eastAsia="Garamond" w:hAnsi="Garamond" w:cs="Garamond"/>
          <w:sz w:val="24"/>
          <w:szCs w:val="24"/>
        </w:rPr>
        <w:t xml:space="preserve">[Online] </w:t>
      </w:r>
      <w:r>
        <w:rPr>
          <w:rFonts w:ascii="Garamond" w:eastAsia="Garamond" w:hAnsi="Garamond" w:cs="Garamond"/>
          <w:sz w:val="24"/>
          <w:szCs w:val="24"/>
        </w:rPr>
        <w:t xml:space="preserve">Directed by Genius. </w:t>
      </w:r>
      <w:r w:rsidRPr="00455FE2">
        <w:rPr>
          <w:rFonts w:ascii="Garamond" w:eastAsia="Garamond" w:hAnsi="Garamond" w:cs="Garamond"/>
          <w:sz w:val="24"/>
          <w:szCs w:val="24"/>
        </w:rPr>
        <w:t>Yo</w:t>
      </w:r>
      <w:r>
        <w:rPr>
          <w:rFonts w:ascii="Garamond" w:eastAsia="Garamond" w:hAnsi="Garamond" w:cs="Garamond"/>
          <w:sz w:val="24"/>
          <w:szCs w:val="24"/>
        </w:rPr>
        <w:t>uT</w:t>
      </w:r>
      <w:r w:rsidRPr="00455FE2">
        <w:rPr>
          <w:rFonts w:ascii="Garamond" w:eastAsia="Garamond" w:hAnsi="Garamond" w:cs="Garamond"/>
          <w:sz w:val="24"/>
          <w:szCs w:val="24"/>
        </w:rPr>
        <w:t>ube</w:t>
      </w:r>
      <w:r>
        <w:rPr>
          <w:rFonts w:ascii="Garamond" w:eastAsia="Garamond" w:hAnsi="Garamond" w:cs="Garamond"/>
          <w:sz w:val="24"/>
          <w:szCs w:val="24"/>
        </w:rPr>
        <w:t xml:space="preserve"> </w:t>
      </w:r>
      <w:r w:rsidRPr="00394FC0">
        <w:rPr>
          <w:rFonts w:ascii="Garamond" w:eastAsia="Garamond" w:hAnsi="Garamond" w:cs="Garamond"/>
          <w:sz w:val="24"/>
          <w:szCs w:val="24"/>
        </w:rPr>
        <w:t>https://www.youtube.com/watch?v=GQSZ4FjL-Hw&amp;t=44s&amp;ab_channel=Genius</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Harold, J. (2020)</w:t>
      </w:r>
      <w:r>
        <w:rPr>
          <w:rFonts w:ascii="Garamond" w:eastAsia="Garamond" w:hAnsi="Garamond" w:cs="Garamond"/>
          <w:sz w:val="24"/>
          <w:szCs w:val="24"/>
        </w:rPr>
        <w:t xml:space="preserve"> </w:t>
      </w:r>
      <w:r w:rsidRPr="00394FC0">
        <w:rPr>
          <w:rFonts w:ascii="Garamond" w:eastAsia="Garamond" w:hAnsi="Garamond" w:cs="Garamond"/>
          <w:i/>
          <w:sz w:val="24"/>
          <w:szCs w:val="24"/>
        </w:rPr>
        <w:t xml:space="preserve">Dangerous </w:t>
      </w:r>
      <w:r>
        <w:rPr>
          <w:rFonts w:ascii="Garamond" w:eastAsia="Garamond" w:hAnsi="Garamond" w:cs="Garamond"/>
          <w:i/>
          <w:sz w:val="24"/>
          <w:szCs w:val="24"/>
        </w:rPr>
        <w:t>A</w:t>
      </w:r>
      <w:r w:rsidRPr="00394FC0">
        <w:rPr>
          <w:rFonts w:ascii="Garamond" w:eastAsia="Garamond" w:hAnsi="Garamond" w:cs="Garamond"/>
          <w:i/>
          <w:sz w:val="24"/>
          <w:szCs w:val="24"/>
        </w:rPr>
        <w:t xml:space="preserve">rt: On </w:t>
      </w:r>
      <w:r>
        <w:rPr>
          <w:rFonts w:ascii="Garamond" w:eastAsia="Garamond" w:hAnsi="Garamond" w:cs="Garamond"/>
          <w:i/>
          <w:sz w:val="24"/>
          <w:szCs w:val="24"/>
        </w:rPr>
        <w:t>M</w:t>
      </w:r>
      <w:r w:rsidRPr="00394FC0">
        <w:rPr>
          <w:rFonts w:ascii="Garamond" w:eastAsia="Garamond" w:hAnsi="Garamond" w:cs="Garamond"/>
          <w:i/>
          <w:sz w:val="24"/>
          <w:szCs w:val="24"/>
        </w:rPr>
        <w:t xml:space="preserve">oral </w:t>
      </w:r>
      <w:r>
        <w:rPr>
          <w:rFonts w:ascii="Garamond" w:eastAsia="Garamond" w:hAnsi="Garamond" w:cs="Garamond"/>
          <w:i/>
          <w:sz w:val="24"/>
          <w:szCs w:val="24"/>
        </w:rPr>
        <w:t>Cr</w:t>
      </w:r>
      <w:r w:rsidRPr="00394FC0">
        <w:rPr>
          <w:rFonts w:ascii="Garamond" w:eastAsia="Garamond" w:hAnsi="Garamond" w:cs="Garamond"/>
          <w:i/>
          <w:sz w:val="24"/>
          <w:szCs w:val="24"/>
        </w:rPr>
        <w:t xml:space="preserve">iticisms of </w:t>
      </w:r>
      <w:r>
        <w:rPr>
          <w:rFonts w:ascii="Garamond" w:eastAsia="Garamond" w:hAnsi="Garamond" w:cs="Garamond"/>
          <w:i/>
          <w:sz w:val="24"/>
          <w:szCs w:val="24"/>
        </w:rPr>
        <w:t>A</w:t>
      </w:r>
      <w:r w:rsidRPr="00394FC0">
        <w:rPr>
          <w:rFonts w:ascii="Garamond" w:eastAsia="Garamond" w:hAnsi="Garamond" w:cs="Garamond"/>
          <w:i/>
          <w:sz w:val="24"/>
          <w:szCs w:val="24"/>
        </w:rPr>
        <w:t>rtwork</w:t>
      </w:r>
      <w:r w:rsidRPr="00394FC0">
        <w:rPr>
          <w:rFonts w:ascii="Garamond" w:eastAsia="Garamond" w:hAnsi="Garamond" w:cs="Garamond"/>
          <w:sz w:val="24"/>
          <w:szCs w:val="24"/>
        </w:rPr>
        <w:t xml:space="preserve">. </w:t>
      </w:r>
      <w:r>
        <w:rPr>
          <w:rFonts w:ascii="Garamond" w:eastAsia="Garamond" w:hAnsi="Garamond" w:cs="Garamond"/>
          <w:sz w:val="24"/>
          <w:szCs w:val="24"/>
        </w:rPr>
        <w:t>Oxford: OUP.</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Holmes, C. (2024, May 4) </w:t>
      </w:r>
      <w:r>
        <w:rPr>
          <w:rFonts w:ascii="Garamond" w:eastAsia="Garamond" w:hAnsi="Garamond" w:cs="Garamond"/>
          <w:sz w:val="24"/>
          <w:szCs w:val="24"/>
        </w:rPr>
        <w:t>‘</w:t>
      </w:r>
      <w:r w:rsidRPr="00394FC0">
        <w:rPr>
          <w:rFonts w:ascii="Garamond" w:eastAsia="Garamond" w:hAnsi="Garamond" w:cs="Garamond"/>
          <w:sz w:val="24"/>
          <w:szCs w:val="24"/>
        </w:rPr>
        <w:t>Drake and Kendrick Lamar is the last great rap beef. Thank god.</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Ringer</w:t>
      </w:r>
      <w:r w:rsidRPr="00394FC0">
        <w:rPr>
          <w:rFonts w:ascii="Garamond" w:eastAsia="Garamond" w:hAnsi="Garamond" w:cs="Garamond"/>
          <w:sz w:val="24"/>
          <w:szCs w:val="24"/>
        </w:rPr>
        <w:t xml:space="preserve"> https://www.theringer.com/rap/2024/5/4/24149035/drake-kendrick-meet-the-grahams-family-matters-euphoria-diss-beef</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Horowitz, S. (2024, April 7) </w:t>
      </w:r>
      <w:r>
        <w:rPr>
          <w:rFonts w:ascii="Garamond" w:eastAsia="Garamond" w:hAnsi="Garamond" w:cs="Garamond"/>
          <w:sz w:val="24"/>
          <w:szCs w:val="24"/>
        </w:rPr>
        <w:t>‘</w:t>
      </w:r>
      <w:r w:rsidRPr="00394FC0">
        <w:rPr>
          <w:rFonts w:ascii="Garamond" w:eastAsia="Garamond" w:hAnsi="Garamond" w:cs="Garamond"/>
          <w:sz w:val="24"/>
          <w:szCs w:val="24"/>
        </w:rPr>
        <w:t>J. Cole Says He Regrets Kendrick Lamar Diss: ‘The Past Two Days Felt Terrible’</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Variety</w:t>
      </w:r>
      <w:r w:rsidRPr="00394FC0">
        <w:rPr>
          <w:rFonts w:ascii="Garamond" w:eastAsia="Garamond" w:hAnsi="Garamond" w:cs="Garamond"/>
          <w:sz w:val="24"/>
          <w:szCs w:val="24"/>
        </w:rPr>
        <w:t xml:space="preserve"> https://variety.com/2024/music/news/j-cole-7-minutedrill-kendrick-lamar-diss-regret-1235963619/</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Isenberg, A. (1949) Critical </w:t>
      </w:r>
      <w:r w:rsidR="001403F7">
        <w:rPr>
          <w:rFonts w:ascii="Garamond" w:eastAsia="Garamond" w:hAnsi="Garamond" w:cs="Garamond"/>
          <w:sz w:val="24"/>
          <w:szCs w:val="24"/>
        </w:rPr>
        <w:t>C</w:t>
      </w:r>
      <w:r w:rsidRPr="00394FC0">
        <w:rPr>
          <w:rFonts w:ascii="Garamond" w:eastAsia="Garamond" w:hAnsi="Garamond" w:cs="Garamond"/>
          <w:sz w:val="24"/>
          <w:szCs w:val="24"/>
        </w:rPr>
        <w:t xml:space="preserve">ommunication. </w:t>
      </w:r>
      <w:r w:rsidRPr="00394FC0">
        <w:rPr>
          <w:rFonts w:ascii="Garamond" w:eastAsia="Garamond" w:hAnsi="Garamond" w:cs="Garamond"/>
          <w:i/>
          <w:sz w:val="24"/>
          <w:szCs w:val="24"/>
        </w:rPr>
        <w:t>Philosophical Review,</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58</w:t>
      </w:r>
      <w:r w:rsidRPr="00394FC0">
        <w:rPr>
          <w:rFonts w:ascii="Garamond" w:eastAsia="Garamond" w:hAnsi="Garamond" w:cs="Garamond"/>
          <w:sz w:val="24"/>
          <w:szCs w:val="24"/>
        </w:rPr>
        <w:t>(4)</w:t>
      </w:r>
      <w:r>
        <w:rPr>
          <w:rFonts w:ascii="Garamond" w:eastAsia="Garamond" w:hAnsi="Garamond" w:cs="Garamond"/>
          <w:sz w:val="24"/>
          <w:szCs w:val="24"/>
        </w:rPr>
        <w:t>:</w:t>
      </w:r>
      <w:r w:rsidRPr="00394FC0">
        <w:rPr>
          <w:rFonts w:ascii="Garamond" w:eastAsia="Garamond" w:hAnsi="Garamond" w:cs="Garamond"/>
          <w:sz w:val="24"/>
          <w:szCs w:val="24"/>
        </w:rPr>
        <w:t xml:space="preserve"> 330-344.</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Jacobson, D. (2023) </w:t>
      </w:r>
      <w:r>
        <w:rPr>
          <w:rFonts w:ascii="Garamond" w:eastAsia="Garamond" w:hAnsi="Garamond" w:cs="Garamond"/>
          <w:sz w:val="24"/>
          <w:szCs w:val="24"/>
        </w:rPr>
        <w:t>‘</w:t>
      </w:r>
      <w:r w:rsidRPr="00394FC0">
        <w:rPr>
          <w:rFonts w:ascii="Garamond" w:eastAsia="Garamond" w:hAnsi="Garamond" w:cs="Garamond"/>
          <w:sz w:val="24"/>
          <w:szCs w:val="24"/>
        </w:rPr>
        <w:t>Immoralism and Contextualism</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i</w:t>
      </w:r>
      <w:r w:rsidRPr="00394FC0">
        <w:rPr>
          <w:rFonts w:ascii="Garamond" w:eastAsia="Garamond" w:hAnsi="Garamond" w:cs="Garamond"/>
          <w:sz w:val="24"/>
          <w:szCs w:val="24"/>
        </w:rPr>
        <w:t>n J. Harold (</w:t>
      </w:r>
      <w:r>
        <w:rPr>
          <w:rFonts w:ascii="Garamond" w:eastAsia="Garamond" w:hAnsi="Garamond" w:cs="Garamond"/>
          <w:sz w:val="24"/>
          <w:szCs w:val="24"/>
        </w:rPr>
        <w:t>ed</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Oxford Handbook of Ethics and Art</w:t>
      </w:r>
      <w:r>
        <w:rPr>
          <w:rFonts w:ascii="Garamond" w:eastAsia="Garamond" w:hAnsi="Garamond" w:cs="Garamond"/>
          <w:sz w:val="24"/>
          <w:szCs w:val="24"/>
        </w:rPr>
        <w:t xml:space="preserve">, </w:t>
      </w:r>
      <w:r w:rsidRPr="00394FC0">
        <w:rPr>
          <w:rFonts w:ascii="Garamond" w:eastAsia="Garamond" w:hAnsi="Garamond" w:cs="Garamond"/>
          <w:sz w:val="24"/>
          <w:szCs w:val="24"/>
        </w:rPr>
        <w:t xml:space="preserve">pp. 320–335. </w:t>
      </w:r>
      <w:r>
        <w:rPr>
          <w:rFonts w:ascii="Garamond" w:eastAsia="Garamond" w:hAnsi="Garamond" w:cs="Garamond"/>
          <w:sz w:val="24"/>
          <w:szCs w:val="24"/>
        </w:rPr>
        <w:t xml:space="preserve">Oxford: </w:t>
      </w:r>
      <w:r w:rsidRPr="00394FC0">
        <w:rPr>
          <w:rFonts w:ascii="Garamond" w:eastAsia="Garamond" w:hAnsi="Garamond" w:cs="Garamond"/>
          <w:sz w:val="24"/>
          <w:szCs w:val="24"/>
        </w:rPr>
        <w:t>O</w:t>
      </w:r>
      <w:r>
        <w:rPr>
          <w:rFonts w:ascii="Garamond" w:eastAsia="Garamond" w:hAnsi="Garamond" w:cs="Garamond"/>
          <w:sz w:val="24"/>
          <w:szCs w:val="24"/>
        </w:rPr>
        <w:t>UP</w:t>
      </w:r>
      <w:r w:rsidRPr="00394FC0">
        <w:rPr>
          <w:rFonts w:ascii="Garamond" w:eastAsia="Garamond" w:hAnsi="Garamond" w:cs="Garamond"/>
          <w:sz w:val="24"/>
          <w:szCs w:val="24"/>
        </w:rPr>
        <w:t>.</w:t>
      </w:r>
    </w:p>
    <w:p w:rsidR="00146FE3" w:rsidRPr="00394FC0" w:rsidRDefault="00146FE3" w:rsidP="00146FE3">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Lamar, K. (2024) </w:t>
      </w:r>
      <w:r w:rsidRPr="00394FC0">
        <w:rPr>
          <w:rFonts w:ascii="Garamond" w:eastAsia="Garamond" w:hAnsi="Garamond" w:cs="Garamond"/>
          <w:i/>
          <w:sz w:val="24"/>
          <w:szCs w:val="24"/>
        </w:rPr>
        <w:t>Not Like Us</w:t>
      </w:r>
      <w:r w:rsidRPr="00394FC0">
        <w:rPr>
          <w:rFonts w:ascii="Garamond" w:eastAsia="Garamond" w:hAnsi="Garamond" w:cs="Garamond"/>
          <w:sz w:val="24"/>
          <w:szCs w:val="24"/>
        </w:rPr>
        <w:t xml:space="preserve">. Interscope Records. </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Lamarre, C. (2024, July 8) </w:t>
      </w:r>
      <w:r>
        <w:rPr>
          <w:rFonts w:ascii="Garamond" w:eastAsia="Garamond" w:hAnsi="Garamond" w:cs="Garamond"/>
          <w:sz w:val="24"/>
          <w:szCs w:val="24"/>
        </w:rPr>
        <w:t>‘</w:t>
      </w:r>
      <w:r w:rsidRPr="00394FC0">
        <w:rPr>
          <w:rFonts w:ascii="Garamond" w:eastAsia="Garamond" w:hAnsi="Garamond" w:cs="Garamond"/>
          <w:sz w:val="24"/>
          <w:szCs w:val="24"/>
        </w:rPr>
        <w:t>Drake &amp; Kendrick Lamar’s Rocky Relationship Explained</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Billboard</w:t>
      </w:r>
      <w:r w:rsidRPr="00394FC0">
        <w:rPr>
          <w:rFonts w:ascii="Garamond" w:eastAsia="Garamond" w:hAnsi="Garamond" w:cs="Garamond"/>
          <w:sz w:val="24"/>
          <w:szCs w:val="24"/>
        </w:rPr>
        <w:t xml:space="preserve"> https://www.billboard.com/lists/drake-kendrick-lamar-beef-timeline/june-2024-kendrick-lamar-performs-not-like-us-5x-at-l-a-concert/</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Lau, T. C. (2024) </w:t>
      </w:r>
      <w:r>
        <w:rPr>
          <w:rFonts w:ascii="Garamond" w:eastAsia="Garamond" w:hAnsi="Garamond" w:cs="Garamond"/>
          <w:sz w:val="24"/>
          <w:szCs w:val="24"/>
        </w:rPr>
        <w:t>‘</w:t>
      </w:r>
      <w:r w:rsidRPr="00394FC0">
        <w:rPr>
          <w:rFonts w:ascii="Garamond" w:eastAsia="Garamond" w:hAnsi="Garamond" w:cs="Garamond"/>
          <w:sz w:val="24"/>
          <w:szCs w:val="24"/>
        </w:rPr>
        <w:t xml:space="preserve">Aesthetic </w:t>
      </w:r>
      <w:r>
        <w:rPr>
          <w:rFonts w:ascii="Garamond" w:eastAsia="Garamond" w:hAnsi="Garamond" w:cs="Garamond"/>
          <w:sz w:val="24"/>
          <w:szCs w:val="24"/>
        </w:rPr>
        <w:t>N</w:t>
      </w:r>
      <w:r w:rsidRPr="00394FC0">
        <w:rPr>
          <w:rFonts w:ascii="Garamond" w:eastAsia="Garamond" w:hAnsi="Garamond" w:cs="Garamond"/>
          <w:sz w:val="24"/>
          <w:szCs w:val="24"/>
        </w:rPr>
        <w:t xml:space="preserve">ormies and </w:t>
      </w:r>
      <w:r>
        <w:rPr>
          <w:rFonts w:ascii="Garamond" w:eastAsia="Garamond" w:hAnsi="Garamond" w:cs="Garamond"/>
          <w:sz w:val="24"/>
          <w:szCs w:val="24"/>
        </w:rPr>
        <w:t>A</w:t>
      </w:r>
      <w:r w:rsidRPr="00394FC0">
        <w:rPr>
          <w:rFonts w:ascii="Garamond" w:eastAsia="Garamond" w:hAnsi="Garamond" w:cs="Garamond"/>
          <w:sz w:val="24"/>
          <w:szCs w:val="24"/>
        </w:rPr>
        <w:t xml:space="preserve">esthetic </w:t>
      </w:r>
      <w:r>
        <w:rPr>
          <w:rFonts w:ascii="Garamond" w:eastAsia="Garamond" w:hAnsi="Garamond" w:cs="Garamond"/>
          <w:sz w:val="24"/>
          <w:szCs w:val="24"/>
        </w:rPr>
        <w:t>C</w:t>
      </w:r>
      <w:r w:rsidRPr="00394FC0">
        <w:rPr>
          <w:rFonts w:ascii="Garamond" w:eastAsia="Garamond" w:hAnsi="Garamond" w:cs="Garamond"/>
          <w:sz w:val="24"/>
          <w:szCs w:val="24"/>
        </w:rPr>
        <w:t>ommunities</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Journal of Aesthetics and Art Criticism, 82</w:t>
      </w:r>
      <w:r w:rsidRPr="00394FC0">
        <w:rPr>
          <w:rFonts w:ascii="Garamond" w:eastAsia="Garamond" w:hAnsi="Garamond" w:cs="Garamond"/>
          <w:sz w:val="24"/>
          <w:szCs w:val="24"/>
        </w:rPr>
        <w:t>(4)</w:t>
      </w:r>
      <w:r>
        <w:rPr>
          <w:rFonts w:ascii="Garamond" w:eastAsia="Garamond" w:hAnsi="Garamond" w:cs="Garamond"/>
          <w:sz w:val="24"/>
          <w:szCs w:val="24"/>
        </w:rPr>
        <w:t xml:space="preserve">: </w:t>
      </w:r>
      <w:r w:rsidRPr="00394FC0">
        <w:rPr>
          <w:rFonts w:ascii="Garamond" w:eastAsia="Garamond" w:hAnsi="Garamond" w:cs="Garamond"/>
          <w:sz w:val="24"/>
          <w:szCs w:val="24"/>
        </w:rPr>
        <w:t>407-417.</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Lopes, D. M. (2018) </w:t>
      </w:r>
      <w:r w:rsidRPr="00394FC0">
        <w:rPr>
          <w:rFonts w:ascii="Garamond" w:eastAsia="Garamond" w:hAnsi="Garamond" w:cs="Garamond"/>
          <w:i/>
          <w:sz w:val="24"/>
          <w:szCs w:val="24"/>
        </w:rPr>
        <w:t>Being for Beauty: Aesthetic Agency and Value</w:t>
      </w:r>
      <w:r w:rsidRPr="00394FC0">
        <w:rPr>
          <w:rFonts w:ascii="Garamond" w:eastAsia="Garamond" w:hAnsi="Garamond" w:cs="Garamond"/>
          <w:sz w:val="24"/>
          <w:szCs w:val="24"/>
        </w:rPr>
        <w:t xml:space="preserve">. </w:t>
      </w:r>
      <w:r>
        <w:rPr>
          <w:rFonts w:ascii="Garamond" w:eastAsia="Garamond" w:hAnsi="Garamond" w:cs="Garamond"/>
          <w:sz w:val="24"/>
          <w:szCs w:val="24"/>
        </w:rPr>
        <w:t>Oxford: OUP</w:t>
      </w:r>
      <w:r w:rsidRPr="00394FC0">
        <w:rPr>
          <w:rFonts w:ascii="Garamond" w:eastAsia="Garamond" w:hAnsi="Garamond" w:cs="Garamond"/>
          <w:sz w:val="24"/>
          <w:szCs w:val="24"/>
        </w:rPr>
        <w:t>.</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Matthes</w:t>
      </w:r>
      <w:proofErr w:type="spellEnd"/>
      <w:r w:rsidRPr="00394FC0">
        <w:rPr>
          <w:rFonts w:ascii="Garamond" w:eastAsia="Garamond" w:hAnsi="Garamond" w:cs="Garamond"/>
          <w:sz w:val="24"/>
          <w:szCs w:val="24"/>
        </w:rPr>
        <w:t xml:space="preserve">, E. H. (2021) </w:t>
      </w:r>
      <w:r w:rsidRPr="00394FC0">
        <w:rPr>
          <w:rFonts w:ascii="Garamond" w:eastAsia="Garamond" w:hAnsi="Garamond" w:cs="Garamond"/>
          <w:i/>
          <w:sz w:val="24"/>
          <w:szCs w:val="24"/>
        </w:rPr>
        <w:t xml:space="preserve">Drawing the Line: What to </w:t>
      </w:r>
      <w:r>
        <w:rPr>
          <w:rFonts w:ascii="Garamond" w:eastAsia="Garamond" w:hAnsi="Garamond" w:cs="Garamond"/>
          <w:i/>
          <w:sz w:val="24"/>
          <w:szCs w:val="24"/>
        </w:rPr>
        <w:t>D</w:t>
      </w:r>
      <w:r w:rsidRPr="00394FC0">
        <w:rPr>
          <w:rFonts w:ascii="Garamond" w:eastAsia="Garamond" w:hAnsi="Garamond" w:cs="Garamond"/>
          <w:i/>
          <w:sz w:val="24"/>
          <w:szCs w:val="24"/>
        </w:rPr>
        <w:t>o with the</w:t>
      </w:r>
      <w:r>
        <w:rPr>
          <w:rFonts w:ascii="Garamond" w:eastAsia="Garamond" w:hAnsi="Garamond" w:cs="Garamond"/>
          <w:i/>
          <w:sz w:val="24"/>
          <w:szCs w:val="24"/>
        </w:rPr>
        <w:t xml:space="preserve"> W</w:t>
      </w:r>
      <w:r w:rsidRPr="00394FC0">
        <w:rPr>
          <w:rFonts w:ascii="Garamond" w:eastAsia="Garamond" w:hAnsi="Garamond" w:cs="Garamond"/>
          <w:i/>
          <w:sz w:val="24"/>
          <w:szCs w:val="24"/>
        </w:rPr>
        <w:t xml:space="preserve">ork of </w:t>
      </w:r>
      <w:r>
        <w:rPr>
          <w:rFonts w:ascii="Garamond" w:eastAsia="Garamond" w:hAnsi="Garamond" w:cs="Garamond"/>
          <w:i/>
          <w:sz w:val="24"/>
          <w:szCs w:val="24"/>
        </w:rPr>
        <w:t>I</w:t>
      </w:r>
      <w:r w:rsidRPr="00394FC0">
        <w:rPr>
          <w:rFonts w:ascii="Garamond" w:eastAsia="Garamond" w:hAnsi="Garamond" w:cs="Garamond"/>
          <w:i/>
          <w:sz w:val="24"/>
          <w:szCs w:val="24"/>
        </w:rPr>
        <w:t xml:space="preserve">mmoral </w:t>
      </w:r>
      <w:r>
        <w:rPr>
          <w:rFonts w:ascii="Garamond" w:eastAsia="Garamond" w:hAnsi="Garamond" w:cs="Garamond"/>
          <w:i/>
          <w:sz w:val="24"/>
          <w:szCs w:val="24"/>
        </w:rPr>
        <w:t>A</w:t>
      </w:r>
      <w:r w:rsidRPr="00394FC0">
        <w:rPr>
          <w:rFonts w:ascii="Garamond" w:eastAsia="Garamond" w:hAnsi="Garamond" w:cs="Garamond"/>
          <w:i/>
          <w:sz w:val="24"/>
          <w:szCs w:val="24"/>
        </w:rPr>
        <w:t xml:space="preserve">rtists </w:t>
      </w:r>
      <w:r>
        <w:rPr>
          <w:rFonts w:ascii="Garamond" w:eastAsia="Garamond" w:hAnsi="Garamond" w:cs="Garamond"/>
          <w:i/>
          <w:sz w:val="24"/>
          <w:szCs w:val="24"/>
        </w:rPr>
        <w:t>f</w:t>
      </w:r>
      <w:r w:rsidRPr="00394FC0">
        <w:rPr>
          <w:rFonts w:ascii="Garamond" w:eastAsia="Garamond" w:hAnsi="Garamond" w:cs="Garamond"/>
          <w:i/>
          <w:sz w:val="24"/>
          <w:szCs w:val="24"/>
        </w:rPr>
        <w:t xml:space="preserve">rom </w:t>
      </w:r>
      <w:r>
        <w:rPr>
          <w:rFonts w:ascii="Garamond" w:eastAsia="Garamond" w:hAnsi="Garamond" w:cs="Garamond"/>
          <w:i/>
          <w:sz w:val="24"/>
          <w:szCs w:val="24"/>
        </w:rPr>
        <w:t>M</w:t>
      </w:r>
      <w:r w:rsidRPr="00394FC0">
        <w:rPr>
          <w:rFonts w:ascii="Garamond" w:eastAsia="Garamond" w:hAnsi="Garamond" w:cs="Garamond"/>
          <w:i/>
          <w:sz w:val="24"/>
          <w:szCs w:val="24"/>
        </w:rPr>
        <w:t xml:space="preserve">useums to the </w:t>
      </w:r>
      <w:r>
        <w:rPr>
          <w:rFonts w:ascii="Garamond" w:eastAsia="Garamond" w:hAnsi="Garamond" w:cs="Garamond"/>
          <w:i/>
          <w:sz w:val="24"/>
          <w:szCs w:val="24"/>
        </w:rPr>
        <w:t>M</w:t>
      </w:r>
      <w:r w:rsidRPr="00394FC0">
        <w:rPr>
          <w:rFonts w:ascii="Garamond" w:eastAsia="Garamond" w:hAnsi="Garamond" w:cs="Garamond"/>
          <w:i/>
          <w:sz w:val="24"/>
          <w:szCs w:val="24"/>
        </w:rPr>
        <w:t>ovies</w:t>
      </w:r>
      <w:r w:rsidRPr="00394FC0">
        <w:rPr>
          <w:rFonts w:ascii="Garamond" w:eastAsia="Garamond" w:hAnsi="Garamond" w:cs="Garamond"/>
          <w:sz w:val="24"/>
          <w:szCs w:val="24"/>
        </w:rPr>
        <w:t xml:space="preserve">. </w:t>
      </w:r>
      <w:r>
        <w:rPr>
          <w:rFonts w:ascii="Garamond" w:eastAsia="Garamond" w:hAnsi="Garamond" w:cs="Garamond"/>
          <w:sz w:val="24"/>
          <w:szCs w:val="24"/>
        </w:rPr>
        <w:t>Oxford: OUP.</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Pérez </w:t>
      </w:r>
      <w:proofErr w:type="spellStart"/>
      <w:r w:rsidRPr="00394FC0">
        <w:rPr>
          <w:rFonts w:ascii="Garamond" w:eastAsia="Garamond" w:hAnsi="Garamond" w:cs="Garamond"/>
          <w:sz w:val="24"/>
          <w:szCs w:val="24"/>
        </w:rPr>
        <w:t>Carreño</w:t>
      </w:r>
      <w:proofErr w:type="spellEnd"/>
      <w:r w:rsidRPr="00394FC0">
        <w:rPr>
          <w:rFonts w:ascii="Garamond" w:eastAsia="Garamond" w:hAnsi="Garamond" w:cs="Garamond"/>
          <w:sz w:val="24"/>
          <w:szCs w:val="24"/>
        </w:rPr>
        <w:t xml:space="preserve">, F. (2006). </w:t>
      </w:r>
      <w:r>
        <w:rPr>
          <w:rFonts w:ascii="Garamond" w:eastAsia="Garamond" w:hAnsi="Garamond" w:cs="Garamond"/>
          <w:sz w:val="24"/>
          <w:szCs w:val="24"/>
        </w:rPr>
        <w:t>‘</w:t>
      </w:r>
      <w:r w:rsidRPr="00394FC0">
        <w:rPr>
          <w:rFonts w:ascii="Garamond" w:eastAsia="Garamond" w:hAnsi="Garamond" w:cs="Garamond"/>
          <w:sz w:val="24"/>
          <w:szCs w:val="24"/>
        </w:rPr>
        <w:t xml:space="preserve">El valor moral del </w:t>
      </w:r>
      <w:proofErr w:type="spellStart"/>
      <w:r w:rsidRPr="00394FC0">
        <w:rPr>
          <w:rFonts w:ascii="Garamond" w:eastAsia="Garamond" w:hAnsi="Garamond" w:cs="Garamond"/>
          <w:sz w:val="24"/>
          <w:szCs w:val="24"/>
        </w:rPr>
        <w:t>arte</w:t>
      </w:r>
      <w:proofErr w:type="spellEnd"/>
      <w:r w:rsidRPr="00394FC0">
        <w:rPr>
          <w:rFonts w:ascii="Garamond" w:eastAsia="Garamond" w:hAnsi="Garamond" w:cs="Garamond"/>
          <w:sz w:val="24"/>
          <w:szCs w:val="24"/>
        </w:rPr>
        <w:t xml:space="preserve"> y la </w:t>
      </w:r>
      <w:proofErr w:type="spellStart"/>
      <w:r w:rsidRPr="00394FC0">
        <w:rPr>
          <w:rFonts w:ascii="Garamond" w:eastAsia="Garamond" w:hAnsi="Garamond" w:cs="Garamond"/>
          <w:sz w:val="24"/>
          <w:szCs w:val="24"/>
        </w:rPr>
        <w:t>emoción</w:t>
      </w:r>
      <w:proofErr w:type="spellEnd"/>
      <w:r>
        <w:rPr>
          <w:rFonts w:ascii="Garamond" w:eastAsia="Garamond" w:hAnsi="Garamond" w:cs="Garamond"/>
          <w:sz w:val="24"/>
          <w:szCs w:val="24"/>
        </w:rPr>
        <w:t xml:space="preserve">’, </w:t>
      </w:r>
      <w:proofErr w:type="spellStart"/>
      <w:r w:rsidRPr="00394FC0">
        <w:rPr>
          <w:rFonts w:ascii="Garamond" w:eastAsia="Garamond" w:hAnsi="Garamond" w:cs="Garamond"/>
          <w:i/>
          <w:sz w:val="24"/>
          <w:szCs w:val="24"/>
        </w:rPr>
        <w:t>Crítica</w:t>
      </w:r>
      <w:proofErr w:type="spellEnd"/>
      <w:r w:rsidRPr="00394FC0">
        <w:rPr>
          <w:rFonts w:ascii="Garamond" w:eastAsia="Garamond" w:hAnsi="Garamond" w:cs="Garamond"/>
          <w:i/>
          <w:sz w:val="24"/>
          <w:szCs w:val="24"/>
        </w:rPr>
        <w:t xml:space="preserve"> (México D. F. </w:t>
      </w:r>
      <w:proofErr w:type="spellStart"/>
      <w:r w:rsidRPr="00394FC0">
        <w:rPr>
          <w:rFonts w:ascii="Garamond" w:eastAsia="Garamond" w:hAnsi="Garamond" w:cs="Garamond"/>
          <w:i/>
          <w:sz w:val="24"/>
          <w:szCs w:val="24"/>
        </w:rPr>
        <w:t>En</w:t>
      </w:r>
      <w:proofErr w:type="spellEnd"/>
      <w:r w:rsidRPr="00394FC0">
        <w:rPr>
          <w:rFonts w:ascii="Garamond" w:eastAsia="Garamond" w:hAnsi="Garamond" w:cs="Garamond"/>
          <w:i/>
          <w:sz w:val="24"/>
          <w:szCs w:val="24"/>
        </w:rPr>
        <w:t xml:space="preserve"> </w:t>
      </w:r>
      <w:proofErr w:type="spellStart"/>
      <w:r w:rsidRPr="00394FC0">
        <w:rPr>
          <w:rFonts w:ascii="Garamond" w:eastAsia="Garamond" w:hAnsi="Garamond" w:cs="Garamond"/>
          <w:i/>
          <w:sz w:val="24"/>
          <w:szCs w:val="24"/>
        </w:rPr>
        <w:t>Línea</w:t>
      </w:r>
      <w:proofErr w:type="spellEnd"/>
      <w:r w:rsidRPr="00394FC0">
        <w:rPr>
          <w:rFonts w:ascii="Garamond" w:eastAsia="Garamond" w:hAnsi="Garamond" w:cs="Garamond"/>
          <w:i/>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38</w:t>
      </w:r>
      <w:r w:rsidRPr="00394FC0">
        <w:rPr>
          <w:rFonts w:ascii="Garamond" w:eastAsia="Garamond" w:hAnsi="Garamond" w:cs="Garamond"/>
          <w:sz w:val="24"/>
          <w:szCs w:val="24"/>
        </w:rPr>
        <w:t>(114)</w:t>
      </w:r>
      <w:r>
        <w:rPr>
          <w:rFonts w:ascii="Garamond" w:eastAsia="Garamond" w:hAnsi="Garamond" w:cs="Garamond"/>
          <w:sz w:val="24"/>
          <w:szCs w:val="24"/>
        </w:rPr>
        <w:t>:</w:t>
      </w:r>
      <w:r w:rsidRPr="00394FC0">
        <w:rPr>
          <w:rFonts w:ascii="Garamond" w:eastAsia="Garamond" w:hAnsi="Garamond" w:cs="Garamond"/>
          <w:sz w:val="24"/>
          <w:szCs w:val="24"/>
        </w:rPr>
        <w:t xml:space="preserve"> 69–92.</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Pinedo</w:t>
      </w:r>
      <w:proofErr w:type="spellEnd"/>
      <w:r w:rsidRPr="00394FC0">
        <w:rPr>
          <w:rFonts w:ascii="Garamond" w:eastAsia="Garamond" w:hAnsi="Garamond" w:cs="Garamond"/>
          <w:sz w:val="24"/>
          <w:szCs w:val="24"/>
        </w:rPr>
        <w:t xml:space="preserve">, J. (2008) </w:t>
      </w:r>
      <w:r>
        <w:rPr>
          <w:rFonts w:ascii="Garamond" w:eastAsia="Garamond" w:hAnsi="Garamond" w:cs="Garamond"/>
          <w:sz w:val="24"/>
          <w:szCs w:val="24"/>
        </w:rPr>
        <w:t>‘“</w:t>
      </w:r>
      <w:r w:rsidRPr="00394FC0">
        <w:rPr>
          <w:rFonts w:ascii="Garamond" w:eastAsia="Garamond" w:hAnsi="Garamond" w:cs="Garamond"/>
          <w:sz w:val="24"/>
          <w:szCs w:val="24"/>
        </w:rPr>
        <w:t xml:space="preserve">To a </w:t>
      </w:r>
      <w:r>
        <w:rPr>
          <w:rFonts w:ascii="Garamond" w:eastAsia="Garamond" w:hAnsi="Garamond" w:cs="Garamond"/>
          <w:sz w:val="24"/>
          <w:szCs w:val="24"/>
        </w:rPr>
        <w:t>M</w:t>
      </w:r>
      <w:r w:rsidRPr="00394FC0">
        <w:rPr>
          <w:rFonts w:ascii="Garamond" w:eastAsia="Garamond" w:hAnsi="Garamond" w:cs="Garamond"/>
          <w:sz w:val="24"/>
          <w:szCs w:val="24"/>
        </w:rPr>
        <w:t xml:space="preserve">an with a </w:t>
      </w:r>
      <w:r>
        <w:rPr>
          <w:rFonts w:ascii="Garamond" w:eastAsia="Garamond" w:hAnsi="Garamond" w:cs="Garamond"/>
          <w:sz w:val="24"/>
          <w:szCs w:val="24"/>
        </w:rPr>
        <w:t>B</w:t>
      </w:r>
      <w:r w:rsidRPr="00394FC0">
        <w:rPr>
          <w:rFonts w:ascii="Garamond" w:eastAsia="Garamond" w:hAnsi="Garamond" w:cs="Garamond"/>
          <w:sz w:val="24"/>
          <w:szCs w:val="24"/>
        </w:rPr>
        <w:t xml:space="preserve">ig </w:t>
      </w:r>
      <w:r>
        <w:rPr>
          <w:rFonts w:ascii="Garamond" w:eastAsia="Garamond" w:hAnsi="Garamond" w:cs="Garamond"/>
          <w:sz w:val="24"/>
          <w:szCs w:val="24"/>
        </w:rPr>
        <w:t>N</w:t>
      </w:r>
      <w:r w:rsidRPr="00394FC0">
        <w:rPr>
          <w:rFonts w:ascii="Garamond" w:eastAsia="Garamond" w:hAnsi="Garamond" w:cs="Garamond"/>
          <w:sz w:val="24"/>
          <w:szCs w:val="24"/>
        </w:rPr>
        <w:t>ose”:</w:t>
      </w:r>
      <w:r>
        <w:rPr>
          <w:rFonts w:ascii="Garamond" w:eastAsia="Garamond" w:hAnsi="Garamond" w:cs="Garamond"/>
          <w:sz w:val="24"/>
          <w:szCs w:val="24"/>
        </w:rPr>
        <w:t xml:space="preserve"> </w:t>
      </w:r>
      <w:proofErr w:type="gramStart"/>
      <w:r>
        <w:rPr>
          <w:rFonts w:ascii="Garamond" w:eastAsia="Garamond" w:hAnsi="Garamond" w:cs="Garamond"/>
          <w:sz w:val="24"/>
          <w:szCs w:val="24"/>
        </w:rPr>
        <w:t>a</w:t>
      </w:r>
      <w:proofErr w:type="gramEnd"/>
      <w:r>
        <w:rPr>
          <w:rFonts w:ascii="Garamond" w:eastAsia="Garamond" w:hAnsi="Garamond" w:cs="Garamond"/>
          <w:sz w:val="24"/>
          <w:szCs w:val="24"/>
        </w:rPr>
        <w:t xml:space="preserve"> Ne</w:t>
      </w:r>
      <w:r w:rsidRPr="00394FC0">
        <w:rPr>
          <w:rFonts w:ascii="Garamond" w:eastAsia="Garamond" w:hAnsi="Garamond" w:cs="Garamond"/>
          <w:sz w:val="24"/>
          <w:szCs w:val="24"/>
        </w:rPr>
        <w:t xml:space="preserve">w </w:t>
      </w:r>
      <w:r>
        <w:rPr>
          <w:rFonts w:ascii="Garamond" w:eastAsia="Garamond" w:hAnsi="Garamond" w:cs="Garamond"/>
          <w:sz w:val="24"/>
          <w:szCs w:val="24"/>
        </w:rPr>
        <w:t>T</w:t>
      </w:r>
      <w:r w:rsidRPr="00394FC0">
        <w:rPr>
          <w:rFonts w:ascii="Garamond" w:eastAsia="Garamond" w:hAnsi="Garamond" w:cs="Garamond"/>
          <w:sz w:val="24"/>
          <w:szCs w:val="24"/>
        </w:rPr>
        <w:t>ranslation</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Colloquy: Text, Theory, Critique</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15</w:t>
      </w:r>
      <w:r>
        <w:rPr>
          <w:rFonts w:ascii="Garamond" w:eastAsia="Garamond" w:hAnsi="Garamond" w:cs="Garamond"/>
          <w:sz w:val="24"/>
          <w:szCs w:val="24"/>
        </w:rPr>
        <w:t>:</w:t>
      </w:r>
      <w:r w:rsidRPr="00394FC0">
        <w:rPr>
          <w:rFonts w:ascii="Garamond" w:eastAsia="Garamond" w:hAnsi="Garamond" w:cs="Garamond"/>
          <w:sz w:val="24"/>
          <w:szCs w:val="24"/>
        </w:rPr>
        <w:t xml:space="preserve"> 198–202.</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Pusha</w:t>
      </w:r>
      <w:proofErr w:type="spellEnd"/>
      <w:r w:rsidRPr="00394FC0">
        <w:rPr>
          <w:rFonts w:ascii="Garamond" w:eastAsia="Garamond" w:hAnsi="Garamond" w:cs="Garamond"/>
          <w:sz w:val="24"/>
          <w:szCs w:val="24"/>
        </w:rPr>
        <w:t xml:space="preserve"> T. (2018) </w:t>
      </w:r>
      <w:r w:rsidRPr="00394FC0">
        <w:rPr>
          <w:rFonts w:ascii="Garamond" w:eastAsia="Garamond" w:hAnsi="Garamond" w:cs="Garamond"/>
          <w:i/>
          <w:sz w:val="24"/>
          <w:szCs w:val="24"/>
        </w:rPr>
        <w:t xml:space="preserve">The Story of </w:t>
      </w:r>
      <w:proofErr w:type="spellStart"/>
      <w:r w:rsidRPr="00394FC0">
        <w:rPr>
          <w:rFonts w:ascii="Garamond" w:eastAsia="Garamond" w:hAnsi="Garamond" w:cs="Garamond"/>
          <w:i/>
          <w:sz w:val="24"/>
          <w:szCs w:val="24"/>
        </w:rPr>
        <w:t>Adidon</w:t>
      </w:r>
      <w:proofErr w:type="spellEnd"/>
      <w:r w:rsidRPr="00394FC0">
        <w:rPr>
          <w:rFonts w:ascii="Garamond" w:eastAsia="Garamond" w:hAnsi="Garamond" w:cs="Garamond"/>
          <w:i/>
          <w:sz w:val="24"/>
          <w:szCs w:val="24"/>
        </w:rPr>
        <w:t xml:space="preserve">. </w:t>
      </w:r>
      <w:r w:rsidRPr="00394FC0">
        <w:rPr>
          <w:rFonts w:ascii="Garamond" w:eastAsia="Garamond" w:hAnsi="Garamond" w:cs="Garamond"/>
          <w:sz w:val="24"/>
          <w:szCs w:val="24"/>
        </w:rPr>
        <w:t>Self-published on Soundcloud.</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Posner, R. A. (1997) </w:t>
      </w:r>
      <w:r>
        <w:rPr>
          <w:rFonts w:ascii="Garamond" w:eastAsia="Garamond" w:hAnsi="Garamond" w:cs="Garamond"/>
          <w:sz w:val="24"/>
          <w:szCs w:val="24"/>
        </w:rPr>
        <w:t>‘</w:t>
      </w:r>
      <w:r w:rsidRPr="00394FC0">
        <w:rPr>
          <w:rFonts w:ascii="Garamond" w:eastAsia="Garamond" w:hAnsi="Garamond" w:cs="Garamond"/>
          <w:sz w:val="24"/>
          <w:szCs w:val="24"/>
        </w:rPr>
        <w:t>Against Ethical Criticism</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Philosophy and Literature</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21</w:t>
      </w:r>
      <w:r w:rsidRPr="00394FC0">
        <w:rPr>
          <w:rFonts w:ascii="Garamond" w:eastAsia="Garamond" w:hAnsi="Garamond" w:cs="Garamond"/>
          <w:sz w:val="24"/>
          <w:szCs w:val="24"/>
        </w:rPr>
        <w:t>(1)</w:t>
      </w:r>
      <w:r>
        <w:rPr>
          <w:rFonts w:ascii="Garamond" w:eastAsia="Garamond" w:hAnsi="Garamond" w:cs="Garamond"/>
          <w:sz w:val="24"/>
          <w:szCs w:val="24"/>
        </w:rPr>
        <w:t>:</w:t>
      </w:r>
      <w:r w:rsidRPr="00394FC0">
        <w:rPr>
          <w:rFonts w:ascii="Garamond" w:eastAsia="Garamond" w:hAnsi="Garamond" w:cs="Garamond"/>
          <w:sz w:val="24"/>
          <w:szCs w:val="24"/>
        </w:rPr>
        <w:t xml:space="preserve"> 1–27.</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lastRenderedPageBreak/>
        <w:t xml:space="preserve">Ralph, L. (2024, May 11) Opinion. </w:t>
      </w:r>
      <w:r w:rsidRPr="00394FC0">
        <w:rPr>
          <w:rFonts w:ascii="Garamond" w:eastAsia="Garamond" w:hAnsi="Garamond" w:cs="Garamond"/>
          <w:i/>
          <w:sz w:val="24"/>
          <w:szCs w:val="24"/>
        </w:rPr>
        <w:t>The New York Times</w:t>
      </w:r>
      <w:r w:rsidRPr="00394FC0">
        <w:rPr>
          <w:rFonts w:ascii="Garamond" w:eastAsia="Garamond" w:hAnsi="Garamond" w:cs="Garamond"/>
          <w:sz w:val="24"/>
          <w:szCs w:val="24"/>
        </w:rPr>
        <w:t>. https://www.nytimes.com/2024/05/11/opinion/kendrick-lamar-drake-battle-winner.html</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Rothfield</w:t>
      </w:r>
      <w:proofErr w:type="spellEnd"/>
      <w:r w:rsidRPr="00394FC0">
        <w:rPr>
          <w:rFonts w:ascii="Garamond" w:eastAsia="Garamond" w:hAnsi="Garamond" w:cs="Garamond"/>
          <w:sz w:val="24"/>
          <w:szCs w:val="24"/>
        </w:rPr>
        <w:t xml:space="preserve">, B. (2023) </w:t>
      </w:r>
      <w:r>
        <w:rPr>
          <w:rFonts w:ascii="Garamond" w:eastAsia="Garamond" w:hAnsi="Garamond" w:cs="Garamond"/>
          <w:sz w:val="24"/>
          <w:szCs w:val="24"/>
        </w:rPr>
        <w:t>‘</w:t>
      </w:r>
      <w:r w:rsidRPr="00394FC0">
        <w:rPr>
          <w:rFonts w:ascii="Garamond" w:eastAsia="Garamond" w:hAnsi="Garamond" w:cs="Garamond"/>
          <w:sz w:val="24"/>
          <w:szCs w:val="24"/>
        </w:rPr>
        <w:t>Aestheticism</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i</w:t>
      </w:r>
      <w:r w:rsidRPr="00394FC0">
        <w:rPr>
          <w:rFonts w:ascii="Garamond" w:eastAsia="Garamond" w:hAnsi="Garamond" w:cs="Garamond"/>
          <w:sz w:val="24"/>
          <w:szCs w:val="24"/>
        </w:rPr>
        <w:t>n J. Harold (</w:t>
      </w:r>
      <w:r>
        <w:rPr>
          <w:rFonts w:ascii="Garamond" w:eastAsia="Garamond" w:hAnsi="Garamond" w:cs="Garamond"/>
          <w:sz w:val="24"/>
          <w:szCs w:val="24"/>
        </w:rPr>
        <w:t>e</w:t>
      </w:r>
      <w:r w:rsidRPr="00394FC0">
        <w:rPr>
          <w:rFonts w:ascii="Garamond" w:eastAsia="Garamond" w:hAnsi="Garamond" w:cs="Garamond"/>
          <w:sz w:val="24"/>
          <w:szCs w:val="24"/>
        </w:rPr>
        <w:t xml:space="preserve">d.) </w:t>
      </w:r>
      <w:r w:rsidRPr="00394FC0">
        <w:rPr>
          <w:rFonts w:ascii="Garamond" w:eastAsia="Garamond" w:hAnsi="Garamond" w:cs="Garamond"/>
          <w:i/>
          <w:sz w:val="24"/>
          <w:szCs w:val="24"/>
        </w:rPr>
        <w:t>Oxford Handbook of Ethics and Art</w:t>
      </w:r>
      <w:r>
        <w:rPr>
          <w:rFonts w:ascii="Garamond" w:eastAsia="Garamond" w:hAnsi="Garamond" w:cs="Garamond"/>
          <w:sz w:val="24"/>
          <w:szCs w:val="24"/>
        </w:rPr>
        <w:t>, pp. 336-352. Oxford: OUP.</w:t>
      </w:r>
      <w:r w:rsidRPr="002D4148">
        <w:t xml:space="preserve"> </w:t>
      </w:r>
      <w:r w:rsidRPr="002D4148">
        <w:rPr>
          <w:rFonts w:ascii="Garamond" w:eastAsia="Garamond" w:hAnsi="Garamond" w:cs="Garamond"/>
          <w:sz w:val="24"/>
          <w:szCs w:val="24"/>
        </w:rPr>
        <w:t>https://doi.org/10.1093/oxfordhb/9780197539798.013.23</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Schaffer, J. (2019</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w:t>
      </w:r>
      <w:r w:rsidRPr="00394FC0">
        <w:rPr>
          <w:rFonts w:ascii="Garamond" w:eastAsia="Garamond" w:hAnsi="Garamond" w:cs="Garamond"/>
          <w:sz w:val="24"/>
          <w:szCs w:val="24"/>
        </w:rPr>
        <w:t>Anchoring as Grounding: On Epstein’s The Ant Trap</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Philosophy and Phenomenological Research</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99</w:t>
      </w:r>
      <w:r w:rsidRPr="00394FC0">
        <w:rPr>
          <w:rFonts w:ascii="Garamond" w:eastAsia="Garamond" w:hAnsi="Garamond" w:cs="Garamond"/>
          <w:sz w:val="24"/>
          <w:szCs w:val="24"/>
        </w:rPr>
        <w:t>(3)</w:t>
      </w:r>
      <w:r>
        <w:rPr>
          <w:rFonts w:ascii="Garamond" w:eastAsia="Garamond" w:hAnsi="Garamond" w:cs="Garamond"/>
          <w:sz w:val="24"/>
          <w:szCs w:val="24"/>
        </w:rPr>
        <w:t xml:space="preserve">: </w:t>
      </w:r>
      <w:r w:rsidRPr="00394FC0">
        <w:rPr>
          <w:rFonts w:ascii="Garamond" w:eastAsia="Garamond" w:hAnsi="Garamond" w:cs="Garamond"/>
          <w:sz w:val="24"/>
          <w:szCs w:val="24"/>
        </w:rPr>
        <w:t>749–767.</w:t>
      </w:r>
    </w:p>
    <w:p w:rsidR="00146FE3" w:rsidRPr="00394FC0" w:rsidRDefault="00146FE3" w:rsidP="00146FE3">
      <w:pPr>
        <w:spacing w:line="360" w:lineRule="auto"/>
        <w:ind w:left="720" w:hanging="720"/>
        <w:jc w:val="both"/>
        <w:rPr>
          <w:rFonts w:ascii="Garamond" w:eastAsia="Garamond" w:hAnsi="Garamond" w:cs="Garamond"/>
          <w:sz w:val="24"/>
          <w:szCs w:val="24"/>
        </w:rPr>
      </w:pPr>
      <w:proofErr w:type="spellStart"/>
      <w:r w:rsidRPr="00394FC0">
        <w:rPr>
          <w:rFonts w:ascii="Garamond" w:eastAsia="Garamond" w:hAnsi="Garamond" w:cs="Garamond"/>
          <w:sz w:val="24"/>
          <w:szCs w:val="24"/>
        </w:rPr>
        <w:t>Stear</w:t>
      </w:r>
      <w:proofErr w:type="spellEnd"/>
      <w:r w:rsidRPr="00394FC0">
        <w:rPr>
          <w:rFonts w:ascii="Garamond" w:eastAsia="Garamond" w:hAnsi="Garamond" w:cs="Garamond"/>
          <w:sz w:val="24"/>
          <w:szCs w:val="24"/>
        </w:rPr>
        <w:t xml:space="preserve">, N.-H. (2023) </w:t>
      </w:r>
      <w:r>
        <w:rPr>
          <w:rFonts w:ascii="Garamond" w:eastAsia="Garamond" w:hAnsi="Garamond" w:cs="Garamond"/>
          <w:sz w:val="24"/>
          <w:szCs w:val="24"/>
        </w:rPr>
        <w:t>‘</w:t>
      </w:r>
      <w:r w:rsidRPr="00394FC0">
        <w:rPr>
          <w:rFonts w:ascii="Garamond" w:eastAsia="Garamond" w:hAnsi="Garamond" w:cs="Garamond"/>
          <w:sz w:val="24"/>
          <w:szCs w:val="24"/>
        </w:rPr>
        <w:t>Autonomism</w:t>
      </w:r>
      <w:r>
        <w:rPr>
          <w:rFonts w:ascii="Garamond" w:eastAsia="Garamond" w:hAnsi="Garamond" w:cs="Garamond"/>
          <w:sz w:val="24"/>
          <w:szCs w:val="24"/>
        </w:rPr>
        <w:t>’,</w:t>
      </w:r>
      <w:r w:rsidRPr="00394FC0">
        <w:rPr>
          <w:rFonts w:ascii="Garamond" w:eastAsia="Garamond" w:hAnsi="Garamond" w:cs="Garamond"/>
          <w:sz w:val="24"/>
          <w:szCs w:val="24"/>
        </w:rPr>
        <w:t xml:space="preserve"> </w:t>
      </w:r>
      <w:r>
        <w:rPr>
          <w:rFonts w:ascii="Garamond" w:eastAsia="Garamond" w:hAnsi="Garamond" w:cs="Garamond"/>
          <w:sz w:val="24"/>
          <w:szCs w:val="24"/>
        </w:rPr>
        <w:t>i</w:t>
      </w:r>
      <w:r w:rsidRPr="00394FC0">
        <w:rPr>
          <w:rFonts w:ascii="Garamond" w:eastAsia="Garamond" w:hAnsi="Garamond" w:cs="Garamond"/>
          <w:sz w:val="24"/>
          <w:szCs w:val="24"/>
        </w:rPr>
        <w:t>n J. Harold (</w:t>
      </w:r>
      <w:r>
        <w:rPr>
          <w:rFonts w:ascii="Garamond" w:eastAsia="Garamond" w:hAnsi="Garamond" w:cs="Garamond"/>
          <w:sz w:val="24"/>
          <w:szCs w:val="24"/>
        </w:rPr>
        <w:t>ed</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Oxford Handbook of Ethics and Art</w:t>
      </w:r>
      <w:r>
        <w:rPr>
          <w:rFonts w:ascii="Garamond" w:eastAsia="Garamond" w:hAnsi="Garamond" w:cs="Garamond"/>
          <w:sz w:val="24"/>
          <w:szCs w:val="24"/>
        </w:rPr>
        <w:t>, pp. 282-301. Oxford:</w:t>
      </w:r>
      <w:r w:rsidRPr="00394FC0">
        <w:rPr>
          <w:rFonts w:ascii="Garamond" w:eastAsia="Garamond" w:hAnsi="Garamond" w:cs="Garamond"/>
          <w:sz w:val="24"/>
          <w:szCs w:val="24"/>
        </w:rPr>
        <w:t xml:space="preserve"> </w:t>
      </w:r>
      <w:r>
        <w:rPr>
          <w:rFonts w:ascii="Garamond" w:eastAsia="Garamond" w:hAnsi="Garamond" w:cs="Garamond"/>
          <w:sz w:val="24"/>
          <w:szCs w:val="24"/>
        </w:rPr>
        <w:t>OUP</w:t>
      </w:r>
      <w:r w:rsidRPr="00394FC0">
        <w:rPr>
          <w:rFonts w:ascii="Garamond" w:eastAsia="Garamond" w:hAnsi="Garamond" w:cs="Garamond"/>
          <w:sz w:val="24"/>
          <w:szCs w:val="24"/>
        </w:rPr>
        <w:t>. http://dx.doi.org/10.1093/oed/1198012307</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 xml:space="preserve">St. Félix, D. (2018, June 1) </w:t>
      </w:r>
      <w:r>
        <w:rPr>
          <w:rFonts w:ascii="Garamond" w:eastAsia="Garamond" w:hAnsi="Garamond" w:cs="Garamond"/>
          <w:sz w:val="24"/>
          <w:szCs w:val="24"/>
        </w:rPr>
        <w:t>‘</w:t>
      </w:r>
      <w:r w:rsidRPr="00394FC0">
        <w:rPr>
          <w:rFonts w:ascii="Garamond" w:eastAsia="Garamond" w:hAnsi="Garamond" w:cs="Garamond"/>
          <w:sz w:val="24"/>
          <w:szCs w:val="24"/>
        </w:rPr>
        <w:t xml:space="preserve">How </w:t>
      </w:r>
      <w:proofErr w:type="spellStart"/>
      <w:r w:rsidRPr="00394FC0">
        <w:rPr>
          <w:rFonts w:ascii="Garamond" w:eastAsia="Garamond" w:hAnsi="Garamond" w:cs="Garamond"/>
          <w:sz w:val="24"/>
          <w:szCs w:val="24"/>
        </w:rPr>
        <w:t>Pusha</w:t>
      </w:r>
      <w:proofErr w:type="spellEnd"/>
      <w:r w:rsidRPr="00394FC0">
        <w:rPr>
          <w:rFonts w:ascii="Garamond" w:eastAsia="Garamond" w:hAnsi="Garamond" w:cs="Garamond"/>
          <w:sz w:val="24"/>
          <w:szCs w:val="24"/>
        </w:rPr>
        <w:t xml:space="preserve"> T’s “The Story of </w:t>
      </w:r>
      <w:proofErr w:type="spellStart"/>
      <w:r w:rsidRPr="00394FC0">
        <w:rPr>
          <w:rFonts w:ascii="Garamond" w:eastAsia="Garamond" w:hAnsi="Garamond" w:cs="Garamond"/>
          <w:sz w:val="24"/>
          <w:szCs w:val="24"/>
        </w:rPr>
        <w:t>Adidon</w:t>
      </w:r>
      <w:proofErr w:type="spellEnd"/>
      <w:r w:rsidRPr="00394FC0">
        <w:rPr>
          <w:rFonts w:ascii="Garamond" w:eastAsia="Garamond" w:hAnsi="Garamond" w:cs="Garamond"/>
          <w:sz w:val="24"/>
          <w:szCs w:val="24"/>
        </w:rPr>
        <w:t>” viciously undercuts Drake’s celebrity</w:t>
      </w:r>
      <w:r>
        <w:rPr>
          <w:rFonts w:ascii="Garamond" w:eastAsia="Garamond" w:hAnsi="Garamond" w:cs="Garamond"/>
          <w:sz w:val="24"/>
          <w:szCs w:val="24"/>
        </w:rPr>
        <w:t>’,</w:t>
      </w:r>
      <w:r w:rsidRPr="00394FC0">
        <w:rPr>
          <w:rFonts w:ascii="Garamond" w:eastAsia="Garamond" w:hAnsi="Garamond" w:cs="Garamond"/>
          <w:sz w:val="24"/>
          <w:szCs w:val="24"/>
        </w:rPr>
        <w:t xml:space="preserve"> </w:t>
      </w:r>
      <w:r w:rsidRPr="00394FC0">
        <w:rPr>
          <w:rFonts w:ascii="Garamond" w:eastAsia="Garamond" w:hAnsi="Garamond" w:cs="Garamond"/>
          <w:i/>
          <w:sz w:val="24"/>
          <w:szCs w:val="24"/>
        </w:rPr>
        <w:t>The New Yorker</w:t>
      </w:r>
      <w:r w:rsidRPr="00394FC0">
        <w:rPr>
          <w:rFonts w:ascii="Garamond" w:eastAsia="Garamond" w:hAnsi="Garamond" w:cs="Garamond"/>
          <w:sz w:val="24"/>
          <w:szCs w:val="24"/>
        </w:rPr>
        <w:t xml:space="preserve"> https://www.newyorker.com/culture/cultural-comment/how-pusha-ts-the-story-of-adidon-viciously-undercuts-drakes-celebrity </w:t>
      </w:r>
    </w:p>
    <w:p w:rsidR="00146FE3" w:rsidRPr="00394FC0" w:rsidRDefault="00146FE3" w:rsidP="00146FE3">
      <w:pPr>
        <w:spacing w:line="360" w:lineRule="auto"/>
        <w:ind w:left="720" w:hanging="720"/>
        <w:jc w:val="both"/>
        <w:rPr>
          <w:rFonts w:ascii="Garamond" w:eastAsia="Garamond" w:hAnsi="Garamond" w:cs="Garamond"/>
          <w:sz w:val="24"/>
          <w:szCs w:val="24"/>
        </w:rPr>
      </w:pPr>
      <w:r w:rsidRPr="00394FC0">
        <w:rPr>
          <w:rFonts w:ascii="Garamond" w:eastAsia="Garamond" w:hAnsi="Garamond" w:cs="Garamond"/>
          <w:sz w:val="24"/>
          <w:szCs w:val="24"/>
        </w:rPr>
        <w:t>The Ringer Staff. (2024, May 7)</w:t>
      </w:r>
      <w:r>
        <w:rPr>
          <w:rFonts w:ascii="Garamond" w:eastAsia="Garamond" w:hAnsi="Garamond" w:cs="Garamond"/>
          <w:sz w:val="24"/>
          <w:szCs w:val="24"/>
        </w:rPr>
        <w:t xml:space="preserve"> ‘</w:t>
      </w:r>
      <w:r w:rsidRPr="00394FC0">
        <w:rPr>
          <w:rFonts w:ascii="Garamond" w:eastAsia="Garamond" w:hAnsi="Garamond" w:cs="Garamond"/>
          <w:sz w:val="24"/>
          <w:szCs w:val="24"/>
        </w:rPr>
        <w:t>The greatest diss tracks of all time, ranked</w:t>
      </w:r>
      <w:r>
        <w:rPr>
          <w:rFonts w:ascii="Garamond" w:eastAsia="Garamond" w:hAnsi="Garamond" w:cs="Garamond"/>
          <w:sz w:val="24"/>
          <w:szCs w:val="24"/>
        </w:rPr>
        <w:t xml:space="preserve">’, </w:t>
      </w:r>
      <w:r w:rsidRPr="00394FC0">
        <w:rPr>
          <w:rFonts w:ascii="Garamond" w:eastAsia="Garamond" w:hAnsi="Garamond" w:cs="Garamond"/>
          <w:i/>
          <w:sz w:val="24"/>
          <w:szCs w:val="24"/>
        </w:rPr>
        <w:t>The Ringer</w:t>
      </w:r>
      <w:r w:rsidRPr="00394FC0">
        <w:rPr>
          <w:rFonts w:ascii="Garamond" w:eastAsia="Garamond" w:hAnsi="Garamond" w:cs="Garamond"/>
          <w:sz w:val="24"/>
          <w:szCs w:val="24"/>
        </w:rPr>
        <w:t xml:space="preserve"> https://www.theringer.com/rap/2024/5/7/24149814/greatest-rap-diss-tracks-all-time-kendrick-lamar-drake-not-like-us-jay-z-nas </w:t>
      </w:r>
    </w:p>
    <w:p w:rsidR="00146FE3" w:rsidRPr="00436EA6" w:rsidRDefault="00146FE3" w:rsidP="00146FE3">
      <w:pPr>
        <w:spacing w:line="360" w:lineRule="auto"/>
        <w:jc w:val="both"/>
        <w:rPr>
          <w:rFonts w:ascii="Garamond" w:eastAsia="Garamond" w:hAnsi="Garamond" w:cs="Garamond"/>
          <w:sz w:val="24"/>
          <w:szCs w:val="24"/>
        </w:rPr>
      </w:pPr>
      <w:r w:rsidRPr="00394FC0">
        <w:rPr>
          <w:rFonts w:ascii="Garamond" w:eastAsia="Garamond" w:hAnsi="Garamond" w:cs="Garamond"/>
          <w:sz w:val="24"/>
          <w:szCs w:val="24"/>
        </w:rPr>
        <w:t xml:space="preserve">Taylor, P. C. (2016) </w:t>
      </w:r>
      <w:r w:rsidRPr="00394FC0">
        <w:rPr>
          <w:rFonts w:ascii="Garamond" w:eastAsia="Garamond" w:hAnsi="Garamond" w:cs="Garamond"/>
          <w:i/>
          <w:sz w:val="24"/>
          <w:szCs w:val="24"/>
        </w:rPr>
        <w:t>Black is Beautiful: A Philosophy of Black Aesthetics</w:t>
      </w:r>
      <w:r>
        <w:rPr>
          <w:rFonts w:ascii="Garamond" w:eastAsia="Garamond" w:hAnsi="Garamond" w:cs="Garamond"/>
          <w:i/>
          <w:sz w:val="24"/>
          <w:szCs w:val="24"/>
        </w:rPr>
        <w:t>.</w:t>
      </w:r>
      <w:r w:rsidRPr="00394FC0">
        <w:rPr>
          <w:rFonts w:ascii="Garamond" w:eastAsia="Garamond" w:hAnsi="Garamond" w:cs="Garamond"/>
          <w:i/>
          <w:sz w:val="24"/>
          <w:szCs w:val="24"/>
        </w:rPr>
        <w:t xml:space="preserve"> </w:t>
      </w:r>
      <w:r>
        <w:rPr>
          <w:rFonts w:ascii="Garamond" w:eastAsia="Garamond" w:hAnsi="Garamond" w:cs="Garamond"/>
          <w:sz w:val="24"/>
          <w:szCs w:val="24"/>
        </w:rPr>
        <w:t xml:space="preserve">Hoboken, NJ: </w:t>
      </w:r>
      <w:r w:rsidRPr="00394FC0">
        <w:rPr>
          <w:rFonts w:ascii="Garamond" w:eastAsia="Garamond" w:hAnsi="Garamond" w:cs="Garamond"/>
          <w:sz w:val="24"/>
          <w:szCs w:val="24"/>
        </w:rPr>
        <w:t>Wiley Blackwell.</w:t>
      </w:r>
    </w:p>
    <w:p w:rsidR="00146FE3" w:rsidRDefault="00146FE3" w:rsidP="00146FE3"/>
    <w:p w:rsidR="00146FE3" w:rsidRDefault="00146FE3" w:rsidP="00146FE3"/>
    <w:p w:rsidR="0059023C" w:rsidRDefault="0059023C"/>
    <w:sectPr w:rsidR="0059023C" w:rsidSect="002F39B1">
      <w:footerReference w:type="default" r:id="rId9"/>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062" w:rsidRDefault="00014062" w:rsidP="0052104B">
      <w:pPr>
        <w:spacing w:line="240" w:lineRule="auto"/>
      </w:pPr>
      <w:r>
        <w:separator/>
      </w:r>
    </w:p>
  </w:endnote>
  <w:endnote w:type="continuationSeparator" w:id="0">
    <w:p w:rsidR="00014062" w:rsidRDefault="00014062" w:rsidP="00521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81" w:rsidRDefault="00275281">
    <w:pPr>
      <w:jc w:val="center"/>
      <w:rPr>
        <w:rFonts w:ascii="Garamond" w:eastAsia="Garamond" w:hAnsi="Garamond" w:cs="Garamond"/>
        <w:sz w:val="20"/>
        <w:szCs w:val="20"/>
      </w:rPr>
    </w:pPr>
    <w:r>
      <w:rPr>
        <w:rFonts w:ascii="Garamond" w:eastAsia="Garamond" w:hAnsi="Garamond" w:cs="Garamond"/>
        <w:sz w:val="20"/>
        <w:szCs w:val="20"/>
      </w:rPr>
      <w:fldChar w:fldCharType="begin"/>
    </w:r>
    <w:r>
      <w:rPr>
        <w:rFonts w:ascii="Garamond" w:eastAsia="Garamond" w:hAnsi="Garamond" w:cs="Garamond"/>
        <w:sz w:val="20"/>
        <w:szCs w:val="20"/>
      </w:rPr>
      <w:instrText>PAGE</w:instrText>
    </w:r>
    <w:r>
      <w:rPr>
        <w:rFonts w:ascii="Garamond" w:eastAsia="Garamond" w:hAnsi="Garamond" w:cs="Garamond"/>
        <w:sz w:val="20"/>
        <w:szCs w:val="20"/>
      </w:rPr>
      <w:fldChar w:fldCharType="separate"/>
    </w:r>
    <w:r>
      <w:rPr>
        <w:rFonts w:ascii="Garamond" w:eastAsia="Garamond" w:hAnsi="Garamond" w:cs="Garamond"/>
        <w:noProof/>
        <w:sz w:val="20"/>
        <w:szCs w:val="20"/>
      </w:rPr>
      <w:t>1</w:t>
    </w:r>
    <w:r>
      <w:rPr>
        <w:rFonts w:ascii="Garamond" w:eastAsia="Garamond" w:hAnsi="Garamond" w:cs="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062" w:rsidRDefault="00014062" w:rsidP="0052104B">
      <w:pPr>
        <w:spacing w:line="240" w:lineRule="auto"/>
      </w:pPr>
      <w:r>
        <w:separator/>
      </w:r>
    </w:p>
  </w:footnote>
  <w:footnote w:type="continuationSeparator" w:id="0">
    <w:p w:rsidR="00014062" w:rsidRDefault="00014062" w:rsidP="0052104B">
      <w:pPr>
        <w:spacing w:line="240" w:lineRule="auto"/>
      </w:pPr>
      <w:r>
        <w:continuationSeparator/>
      </w:r>
    </w:p>
  </w:footnote>
  <w:footnote w:id="1">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This is the last track at the time of writing. </w:t>
      </w:r>
    </w:p>
  </w:footnote>
  <w:footnote w:id="2">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See Holmes (2024), Ralph (2024), and The Ringer Staff (2024).</w:t>
      </w:r>
    </w:p>
  </w:footnote>
  <w:footnote w:id="3">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w:t>
      </w:r>
      <w:r w:rsidR="00E21465">
        <w:rPr>
          <w:rFonts w:ascii="Garamond" w:eastAsia="Garamond" w:hAnsi="Garamond" w:cs="Garamond"/>
          <w:sz w:val="20"/>
          <w:szCs w:val="20"/>
        </w:rPr>
        <w:t>Prominent proponents of</w:t>
      </w:r>
      <w:r w:rsidR="001F7139">
        <w:rPr>
          <w:rFonts w:ascii="Garamond" w:eastAsia="Garamond" w:hAnsi="Garamond" w:cs="Garamond"/>
          <w:sz w:val="20"/>
          <w:szCs w:val="20"/>
        </w:rPr>
        <w:t xml:space="preserve"> autonomism </w:t>
      </w:r>
      <w:r w:rsidR="00E21465">
        <w:rPr>
          <w:rFonts w:ascii="Garamond" w:eastAsia="Garamond" w:hAnsi="Garamond" w:cs="Garamond"/>
          <w:sz w:val="20"/>
          <w:szCs w:val="20"/>
        </w:rPr>
        <w:t>have not put</w:t>
      </w:r>
      <w:r w:rsidR="001F7139">
        <w:rPr>
          <w:rFonts w:ascii="Garamond" w:eastAsia="Garamond" w:hAnsi="Garamond" w:cs="Garamond"/>
          <w:sz w:val="20"/>
          <w:szCs w:val="20"/>
        </w:rPr>
        <w:t xml:space="preserve"> th</w:t>
      </w:r>
      <w:r w:rsidR="00E21465">
        <w:rPr>
          <w:rFonts w:ascii="Garamond" w:eastAsia="Garamond" w:hAnsi="Garamond" w:cs="Garamond"/>
          <w:sz w:val="20"/>
          <w:szCs w:val="20"/>
        </w:rPr>
        <w:t>is thesis</w:t>
      </w:r>
      <w:r w:rsidR="001F7139">
        <w:rPr>
          <w:rFonts w:ascii="Garamond" w:eastAsia="Garamond" w:hAnsi="Garamond" w:cs="Garamond"/>
          <w:sz w:val="20"/>
          <w:szCs w:val="20"/>
        </w:rPr>
        <w:t xml:space="preserve"> in terms of properties. See </w:t>
      </w:r>
      <w:proofErr w:type="spellStart"/>
      <w:r w:rsidRPr="00394FC0">
        <w:rPr>
          <w:rFonts w:ascii="Garamond" w:eastAsia="Garamond" w:hAnsi="Garamond" w:cs="Garamond"/>
          <w:sz w:val="20"/>
          <w:szCs w:val="20"/>
        </w:rPr>
        <w:t>Stear</w:t>
      </w:r>
      <w:proofErr w:type="spellEnd"/>
      <w:r w:rsidRPr="00394FC0">
        <w:rPr>
          <w:rFonts w:ascii="Garamond" w:eastAsia="Garamond" w:hAnsi="Garamond" w:cs="Garamond"/>
          <w:sz w:val="20"/>
          <w:szCs w:val="20"/>
        </w:rPr>
        <w:t xml:space="preserve"> (2023)</w:t>
      </w:r>
      <w:r w:rsidR="001F7139">
        <w:rPr>
          <w:rFonts w:ascii="Garamond" w:eastAsia="Garamond" w:hAnsi="Garamond" w:cs="Garamond"/>
          <w:sz w:val="20"/>
          <w:szCs w:val="20"/>
        </w:rPr>
        <w:t xml:space="preserve"> for discussion.</w:t>
      </w:r>
      <w:r w:rsidRPr="00394FC0">
        <w:rPr>
          <w:rFonts w:ascii="Garamond" w:eastAsia="Garamond" w:hAnsi="Garamond" w:cs="Garamond"/>
          <w:sz w:val="20"/>
          <w:szCs w:val="20"/>
        </w:rPr>
        <w:t xml:space="preserve"> Pérez </w:t>
      </w:r>
      <w:proofErr w:type="spellStart"/>
      <w:r w:rsidRPr="00394FC0">
        <w:rPr>
          <w:rFonts w:ascii="Garamond" w:eastAsia="Garamond" w:hAnsi="Garamond" w:cs="Garamond"/>
          <w:sz w:val="20"/>
          <w:szCs w:val="20"/>
        </w:rPr>
        <w:t>Carreño</w:t>
      </w:r>
      <w:proofErr w:type="spellEnd"/>
      <w:r w:rsidRPr="00394FC0">
        <w:rPr>
          <w:rFonts w:ascii="Garamond" w:eastAsia="Garamond" w:hAnsi="Garamond" w:cs="Garamond"/>
          <w:sz w:val="20"/>
          <w:szCs w:val="20"/>
        </w:rPr>
        <w:t xml:space="preserve"> (2006) </w:t>
      </w:r>
      <w:r w:rsidR="001F7139">
        <w:rPr>
          <w:rFonts w:ascii="Garamond" w:eastAsia="Garamond" w:hAnsi="Garamond" w:cs="Garamond"/>
          <w:sz w:val="20"/>
          <w:szCs w:val="20"/>
        </w:rPr>
        <w:t>characterizes autonomism in terms of an</w:t>
      </w:r>
      <w:r w:rsidRPr="00394FC0">
        <w:rPr>
          <w:rFonts w:ascii="Garamond" w:eastAsia="Garamond" w:hAnsi="Garamond" w:cs="Garamond"/>
          <w:sz w:val="20"/>
          <w:szCs w:val="20"/>
        </w:rPr>
        <w:t xml:space="preserve"> art</w:t>
      </w:r>
      <w:r w:rsidR="001F7139">
        <w:rPr>
          <w:rFonts w:ascii="Garamond" w:eastAsia="Garamond" w:hAnsi="Garamond" w:cs="Garamond"/>
          <w:sz w:val="20"/>
          <w:szCs w:val="20"/>
        </w:rPr>
        <w:t>work’s</w:t>
      </w:r>
      <w:r w:rsidRPr="00394FC0">
        <w:rPr>
          <w:rFonts w:ascii="Garamond" w:eastAsia="Garamond" w:hAnsi="Garamond" w:cs="Garamond"/>
          <w:sz w:val="20"/>
          <w:szCs w:val="20"/>
        </w:rPr>
        <w:t xml:space="preserve"> ability to relax moral demands. Clavel-Vázquez (2018, 2023) understands autonomism as a relationship between moral and aesthetic values. Harold (2006, 2020) understands autonomism in terms of what we are rationally required to value.</w:t>
      </w:r>
    </w:p>
  </w:footnote>
  <w:footnote w:id="4">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See Carroll (1998). Gaut (2007) defends a stronger form of moralism called ethicism on which ethical flaws are always aesthetic flaws and ethical merits are also aesthetic merits.</w:t>
      </w:r>
    </w:p>
  </w:footnote>
  <w:footnote w:id="5">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The next two subsections are drawn from chapter 6 of Epstein (2015). For ease of exposition, I will assume that grounding tracks constitutive explanation. I will make no claims as to whether grounding is a robust metaphysical explanation </w:t>
      </w:r>
      <w:r w:rsidR="00E21465">
        <w:rPr>
          <w:rFonts w:ascii="Garamond" w:eastAsia="Garamond" w:hAnsi="Garamond" w:cs="Garamond"/>
          <w:sz w:val="20"/>
          <w:szCs w:val="20"/>
        </w:rPr>
        <w:t>tied to</w:t>
      </w:r>
      <w:r w:rsidRPr="00394FC0">
        <w:rPr>
          <w:rFonts w:ascii="Garamond" w:eastAsia="Garamond" w:hAnsi="Garamond" w:cs="Garamond"/>
          <w:sz w:val="20"/>
          <w:szCs w:val="20"/>
        </w:rPr>
        <w:t xml:space="preserve"> truthmaking, essence, or modality.</w:t>
      </w:r>
    </w:p>
  </w:footnote>
  <w:footnote w:id="6">
    <w:p w:rsidR="00275281" w:rsidRPr="00394FC0" w:rsidRDefault="00275281" w:rsidP="0052104B">
      <w:pPr>
        <w:pStyle w:val="FootnoteText"/>
        <w:jc w:val="both"/>
        <w:rPr>
          <w:rFonts w:ascii="Garamond" w:hAnsi="Garamond"/>
          <w:lang w:val="en-US"/>
        </w:rPr>
      </w:pPr>
      <w:r w:rsidRPr="00394FC0">
        <w:rPr>
          <w:rStyle w:val="FootnoteReference"/>
          <w:rFonts w:ascii="Garamond" w:hAnsi="Garamond"/>
        </w:rPr>
        <w:footnoteRef/>
      </w:r>
      <w:r w:rsidRPr="00394FC0">
        <w:rPr>
          <w:rFonts w:ascii="Garamond" w:hAnsi="Garamond"/>
        </w:rPr>
        <w:t xml:space="preserve"> A reviewer pointed out that Cohen (1998) and Isenberg (1949) deny that aesthetic judgments can be fully grounded. I remain neutral on this matter. My arguments below only require that negative moral properties can partially ground positive aesthetic properties. See section 2.3. </w:t>
      </w:r>
    </w:p>
  </w:footnote>
  <w:footnote w:id="7">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discussion of immoral artists and how we should relate to their works, see Matthes (2021).</w:t>
      </w:r>
    </w:p>
  </w:footnote>
  <w:footnote w:id="8">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Schaffer (2019) has argued that they are the same metaphysical relation. Epstein (2019) has argued that they are different relations because their relata are different. While I keep the distinction for illustrative purposes, the arguments to come will work even if anchoring and grounding are the same metaphysical relation.</w:t>
      </w:r>
    </w:p>
  </w:footnote>
  <w:footnote w:id="9">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detailed discussion of social norms, see Bicchieri (2015).</w:t>
      </w:r>
    </w:p>
  </w:footnote>
  <w:footnote w:id="10">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further discussion, see Lopes (2018, 119-123).</w:t>
      </w:r>
    </w:p>
  </w:footnote>
  <w:footnote w:id="11">
    <w:p w:rsidR="00275281" w:rsidRPr="00394FC0" w:rsidRDefault="00275281" w:rsidP="0052104B">
      <w:pPr>
        <w:jc w:val="both"/>
        <w:rPr>
          <w:rFonts w:ascii="Garamond" w:hAnsi="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See Lopes (2018, 127).</w:t>
      </w:r>
    </w:p>
  </w:footnote>
  <w:footnote w:id="12">
    <w:p w:rsidR="00275281" w:rsidRPr="00394FC0" w:rsidRDefault="00275281" w:rsidP="0052104B">
      <w:pPr>
        <w:pStyle w:val="FootnoteText"/>
        <w:jc w:val="both"/>
        <w:rPr>
          <w:rFonts w:ascii="Garamond" w:hAnsi="Garamond"/>
        </w:rPr>
      </w:pPr>
      <w:r w:rsidRPr="00394FC0">
        <w:rPr>
          <w:rStyle w:val="FootnoteReference"/>
          <w:rFonts w:ascii="Garamond" w:hAnsi="Garamond"/>
        </w:rPr>
        <w:footnoteRef/>
      </w:r>
      <w:r w:rsidRPr="00394FC0">
        <w:t xml:space="preserve"> </w:t>
      </w:r>
      <w:r w:rsidRPr="00394FC0">
        <w:rPr>
          <w:rFonts w:ascii="Garamond" w:hAnsi="Garamond"/>
        </w:rPr>
        <w:t xml:space="preserve">A reviewer rightly noted that aesthetic practices can evolve. </w:t>
      </w:r>
      <w:r w:rsidR="003812D1">
        <w:rPr>
          <w:rFonts w:ascii="Garamond" w:hAnsi="Garamond"/>
        </w:rPr>
        <w:t>The norms that govern them can also admit exceptions</w:t>
      </w:r>
      <w:r w:rsidRPr="00394FC0">
        <w:rPr>
          <w:rFonts w:ascii="Garamond" w:hAnsi="Garamond"/>
        </w:rPr>
        <w:t>. For example, perhaps some haikus are praised for their elusiveness and some epic fantasy novels are praised for their directness. Finally, some aesthetic practices may be too unruly or lack sufficient regularity to admit of precise grounding principles.</w:t>
      </w:r>
      <w:r w:rsidR="003812D1">
        <w:rPr>
          <w:rFonts w:ascii="Garamond" w:hAnsi="Garamond"/>
        </w:rPr>
        <w:t xml:space="preserve"> </w:t>
      </w:r>
      <w:r w:rsidRPr="00394FC0">
        <w:rPr>
          <w:rFonts w:ascii="Garamond" w:hAnsi="Garamond"/>
        </w:rPr>
        <w:t xml:space="preserve">While the implications of these claims deserve more careful attention, it is worth noting </w:t>
      </w:r>
      <w:r w:rsidR="003812D1">
        <w:rPr>
          <w:rFonts w:ascii="Garamond" w:hAnsi="Garamond"/>
        </w:rPr>
        <w:t xml:space="preserve">here </w:t>
      </w:r>
      <w:r w:rsidRPr="00394FC0">
        <w:rPr>
          <w:rFonts w:ascii="Garamond" w:hAnsi="Garamond"/>
        </w:rPr>
        <w:t>that versions of these problems also apply for social practices more generally. See Bicchieri (2015) for detailed discussion. Nonetheless, these</w:t>
      </w:r>
      <w:r w:rsidR="006F286A">
        <w:rPr>
          <w:rFonts w:ascii="Garamond" w:hAnsi="Garamond"/>
        </w:rPr>
        <w:t xml:space="preserve"> problems</w:t>
      </w:r>
      <w:r w:rsidRPr="00394FC0">
        <w:rPr>
          <w:rFonts w:ascii="Garamond" w:hAnsi="Garamond"/>
        </w:rPr>
        <w:t xml:space="preserve"> may actually favor aesthetic contextualism by </w:t>
      </w:r>
      <w:r w:rsidR="006F286A">
        <w:rPr>
          <w:rFonts w:ascii="Garamond" w:hAnsi="Garamond"/>
        </w:rPr>
        <w:t>raising issues</w:t>
      </w:r>
      <w:r w:rsidRPr="00394FC0">
        <w:rPr>
          <w:rFonts w:ascii="Garamond" w:hAnsi="Garamond"/>
        </w:rPr>
        <w:t xml:space="preserve"> for strong versions of autonomism or moralism. If aesthetic practices can change, admit of exceptions, or their grounding principles are not always clear, it is unclear why we should think that autonomism or moralism must invariably hold for all aesthetic practices at all times.</w:t>
      </w:r>
    </w:p>
    <w:p w:rsidR="00275281" w:rsidRPr="00394FC0" w:rsidRDefault="00275281" w:rsidP="0052104B">
      <w:pPr>
        <w:pStyle w:val="FootnoteText"/>
        <w:jc w:val="both"/>
        <w:rPr>
          <w:rFonts w:ascii="Garamond" w:hAnsi="Garamond"/>
        </w:rPr>
      </w:pPr>
    </w:p>
  </w:footnote>
  <w:footnote w:id="13">
    <w:p w:rsidR="00A418E5" w:rsidRPr="00A418E5" w:rsidRDefault="00A418E5">
      <w:pPr>
        <w:pStyle w:val="FootnoteText"/>
        <w:rPr>
          <w:rFonts w:ascii="Garamond" w:hAnsi="Garamond"/>
          <w:lang w:val="en-US"/>
        </w:rPr>
      </w:pPr>
      <w:r w:rsidRPr="00A418E5">
        <w:rPr>
          <w:rStyle w:val="FootnoteReference"/>
          <w:rFonts w:ascii="Garamond" w:hAnsi="Garamond"/>
        </w:rPr>
        <w:footnoteRef/>
      </w:r>
      <w:r w:rsidRPr="00A418E5">
        <w:rPr>
          <w:rFonts w:ascii="Garamond" w:hAnsi="Garamond"/>
        </w:rPr>
        <w:t xml:space="preserve"> </w:t>
      </w:r>
      <w:r>
        <w:rPr>
          <w:rFonts w:ascii="Garamond" w:hAnsi="Garamond"/>
        </w:rPr>
        <w:t>Thanks to Joe Lim for pointing this out.</w:t>
      </w:r>
    </w:p>
  </w:footnote>
  <w:footnote w:id="14">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a translation of the poem, see Pinedo (2008). Thanks to reddit user u/spookysummer on the subreddit r/hiphopheads for the reference. </w:t>
      </w:r>
    </w:p>
  </w:footnote>
  <w:footnote w:id="15">
    <w:p w:rsidR="00275281" w:rsidRPr="00394FC0" w:rsidRDefault="00275281" w:rsidP="0052104B">
      <w:pPr>
        <w:spacing w:line="240" w:lineRule="auto"/>
        <w:jc w:val="both"/>
        <w:rPr>
          <w:rFonts w:ascii="Garamond" w:eastAsia="Garamond" w:hAnsi="Garamond" w:cs="Garamond"/>
          <w:b/>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general histories of hip hop, see Chang (2005) and Abrams (2022). For a brief discussion of the “Roxanne Wars” and the role of women artists in the first rap battles, see de Paor-Evans (2024). For a detailed account of the origins of rap battles, see Spirer’s (2003) documentary series </w:t>
      </w:r>
      <w:r w:rsidRPr="00394FC0">
        <w:rPr>
          <w:rFonts w:ascii="Garamond" w:eastAsia="Garamond" w:hAnsi="Garamond" w:cs="Garamond"/>
          <w:i/>
          <w:sz w:val="20"/>
          <w:szCs w:val="20"/>
        </w:rPr>
        <w:t>Beef.</w:t>
      </w:r>
    </w:p>
  </w:footnote>
  <w:footnote w:id="16">
    <w:p w:rsidR="00275281" w:rsidRPr="00394FC0" w:rsidRDefault="00275281">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This goal applies even if a rapper is starting a rap battle. The goal would be to write a track that the opponent will not be able to properly respond to.</w:t>
      </w:r>
    </w:p>
  </w:footnote>
  <w:footnote w:id="17">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This is Anderson and Dean’s (1998) objection to Carrol’s (1998) uptake argument</w:t>
      </w:r>
      <w:r w:rsidR="00E21465">
        <w:rPr>
          <w:rFonts w:ascii="Garamond" w:eastAsia="Garamond" w:hAnsi="Garamond" w:cs="Garamond"/>
          <w:sz w:val="20"/>
          <w:szCs w:val="20"/>
        </w:rPr>
        <w:t>.</w:t>
      </w:r>
      <w:r w:rsidRPr="00394FC0">
        <w:rPr>
          <w:rFonts w:ascii="Garamond" w:eastAsia="Garamond" w:hAnsi="Garamond" w:cs="Garamond"/>
          <w:sz w:val="20"/>
          <w:szCs w:val="20"/>
        </w:rPr>
        <w:t xml:space="preserve"> </w:t>
      </w:r>
      <w:r w:rsidR="00E21465">
        <w:rPr>
          <w:rFonts w:ascii="Garamond" w:eastAsia="Garamond" w:hAnsi="Garamond" w:cs="Garamond"/>
          <w:sz w:val="20"/>
          <w:szCs w:val="20"/>
        </w:rPr>
        <w:t>We will</w:t>
      </w:r>
      <w:r w:rsidRPr="00394FC0">
        <w:rPr>
          <w:rFonts w:ascii="Garamond" w:eastAsia="Garamond" w:hAnsi="Garamond" w:cs="Garamond"/>
          <w:sz w:val="20"/>
          <w:szCs w:val="20"/>
        </w:rPr>
        <w:t xml:space="preserve"> discuss </w:t>
      </w:r>
      <w:r w:rsidR="00E21465">
        <w:rPr>
          <w:rFonts w:ascii="Garamond" w:eastAsia="Garamond" w:hAnsi="Garamond" w:cs="Garamond"/>
          <w:sz w:val="20"/>
          <w:szCs w:val="20"/>
        </w:rPr>
        <w:t>the uptake argument in more detail in</w:t>
      </w:r>
      <w:r w:rsidRPr="00394FC0">
        <w:rPr>
          <w:rFonts w:ascii="Garamond" w:eastAsia="Garamond" w:hAnsi="Garamond" w:cs="Garamond"/>
          <w:sz w:val="20"/>
          <w:szCs w:val="20"/>
        </w:rPr>
        <w:t xml:space="preserve"> section </w:t>
      </w:r>
      <w:r w:rsidR="00E21465">
        <w:rPr>
          <w:rFonts w:ascii="Garamond" w:eastAsia="Garamond" w:hAnsi="Garamond" w:cs="Garamond"/>
          <w:sz w:val="20"/>
          <w:szCs w:val="20"/>
        </w:rPr>
        <w:t>3.2.</w:t>
      </w:r>
    </w:p>
  </w:footnote>
  <w:footnote w:id="18">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For more background and context on the conflict between Drake and Kendrick Lamar, see Holmes (2024) and Lamarre (2024). Since many lines of the track are obscene and require broader context to understand, I refer the reader to the song’s lyrics on Genius (2024) which also includes community verified annotations to references and possible interpretations. </w:t>
      </w:r>
    </w:p>
  </w:footnote>
  <w:footnote w:id="19">
    <w:p w:rsidR="00275281" w:rsidRPr="00394FC0" w:rsidRDefault="00275281" w:rsidP="00BB545A">
      <w:pPr>
        <w:pStyle w:val="FootnoteText"/>
        <w:rPr>
          <w:lang w:val="en-US"/>
        </w:rPr>
      </w:pPr>
      <w:r w:rsidRPr="00394FC0">
        <w:rPr>
          <w:rStyle w:val="FootnoteReference"/>
          <w:rFonts w:ascii="Garamond" w:hAnsi="Garamond"/>
        </w:rPr>
        <w:footnoteRef/>
      </w:r>
      <w:r w:rsidRPr="00394FC0">
        <w:rPr>
          <w:rFonts w:ascii="Garamond" w:hAnsi="Garamond"/>
        </w:rPr>
        <w:t xml:space="preserve"> </w:t>
      </w:r>
      <w:r w:rsidRPr="00394FC0">
        <w:rPr>
          <w:rFonts w:ascii="Garamond" w:hAnsi="Garamond"/>
          <w:lang w:val="en-US"/>
        </w:rPr>
        <w:t>For those unfamiliar with either diss track, we will discuss them in more detail in t</w:t>
      </w:r>
      <w:r w:rsidR="00E21465">
        <w:rPr>
          <w:rFonts w:ascii="Garamond" w:hAnsi="Garamond"/>
          <w:lang w:val="en-US"/>
        </w:rPr>
        <w:t>he</w:t>
      </w:r>
      <w:r w:rsidRPr="00394FC0">
        <w:rPr>
          <w:rFonts w:ascii="Garamond" w:hAnsi="Garamond"/>
          <w:lang w:val="en-US"/>
        </w:rPr>
        <w:t xml:space="preserve"> two subsections</w:t>
      </w:r>
      <w:r w:rsidR="00E21465">
        <w:rPr>
          <w:rFonts w:ascii="Garamond" w:hAnsi="Garamond"/>
          <w:lang w:val="en-US"/>
        </w:rPr>
        <w:t xml:space="preserve"> below.</w:t>
      </w:r>
      <w:r w:rsidRPr="00394FC0">
        <w:rPr>
          <w:lang w:val="en-US"/>
        </w:rPr>
        <w:t xml:space="preserve"> </w:t>
      </w:r>
    </w:p>
  </w:footnote>
  <w:footnote w:id="20">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A version of this problem was raised by a reviewer. See Stear (2023) for a survey of other problems raised by autonomists against moralists and contextualists. </w:t>
      </w:r>
    </w:p>
  </w:footnote>
  <w:footnote w:id="21">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See Ringer Staff (2024) who rank it as the number five best diss track of all time. See St. Felix (2018) for a discussion of how the diss track permanently ruined Drake’s good-guy reputation.</w:t>
      </w:r>
    </w:p>
  </w:footnote>
  <w:footnote w:id="22">
    <w:p w:rsidR="00275281" w:rsidRPr="00400D58" w:rsidRDefault="00275281">
      <w:pPr>
        <w:pStyle w:val="FootnoteText"/>
        <w:rPr>
          <w:rFonts w:ascii="Garamond" w:hAnsi="Garamond"/>
          <w:lang w:val="en-US"/>
        </w:rPr>
      </w:pPr>
      <w:r w:rsidRPr="00400D58">
        <w:rPr>
          <w:rStyle w:val="FootnoteReference"/>
          <w:rFonts w:ascii="Garamond" w:hAnsi="Garamond"/>
        </w:rPr>
        <w:footnoteRef/>
      </w:r>
      <w:r w:rsidRPr="00400D58">
        <w:rPr>
          <w:rFonts w:ascii="Garamond" w:hAnsi="Garamond"/>
        </w:rPr>
        <w:t xml:space="preserve"> </w:t>
      </w:r>
      <w:r>
        <w:rPr>
          <w:rFonts w:ascii="Garamond" w:hAnsi="Garamond"/>
        </w:rPr>
        <w:t>We shal</w:t>
      </w:r>
      <w:r w:rsidR="00EF615E">
        <w:rPr>
          <w:rFonts w:ascii="Garamond" w:hAnsi="Garamond"/>
        </w:rPr>
        <w:t>l consider</w:t>
      </w:r>
      <w:r>
        <w:rPr>
          <w:rFonts w:ascii="Garamond" w:hAnsi="Garamond"/>
        </w:rPr>
        <w:t xml:space="preserve"> why escalating hostilities can make a diss track more aesthetically excellent</w:t>
      </w:r>
      <w:r w:rsidR="00EF615E">
        <w:rPr>
          <w:rFonts w:ascii="Garamond" w:hAnsi="Garamond"/>
        </w:rPr>
        <w:t xml:space="preserve"> in section 2.5.</w:t>
      </w:r>
    </w:p>
  </w:footnote>
  <w:footnote w:id="23">
    <w:p w:rsidR="00275281" w:rsidRPr="00394FC0" w:rsidRDefault="00275281" w:rsidP="0052104B">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A reviewer noted that in relation to Black art, Du Bois has argued for something similar to Gaut’s moralism. Du Bois thought that Black art should serve as uplifting propaganda that should aim for justice and truth. For further discussion on this as well as an illuminating account of Black aesthetics in general, see Taylor (2016).</w:t>
      </w:r>
    </w:p>
  </w:footnote>
  <w:footnote w:id="24">
    <w:p w:rsidR="00275281" w:rsidRPr="00394FC0" w:rsidRDefault="00275281" w:rsidP="0052104B">
      <w:pPr>
        <w:pStyle w:val="FootnoteText"/>
        <w:jc w:val="both"/>
        <w:rPr>
          <w:rFonts w:ascii="Garamond" w:hAnsi="Garamond"/>
          <w:lang w:val="en-US"/>
        </w:rPr>
      </w:pPr>
      <w:r w:rsidRPr="00394FC0">
        <w:rPr>
          <w:rStyle w:val="FootnoteReference"/>
          <w:rFonts w:ascii="Garamond" w:hAnsi="Garamond"/>
        </w:rPr>
        <w:footnoteRef/>
      </w:r>
      <w:r w:rsidRPr="00394FC0">
        <w:rPr>
          <w:rFonts w:ascii="Garamond" w:hAnsi="Garamond"/>
        </w:rPr>
        <w:t xml:space="preserve"> Granted, the subsequent music video of the track filmed with an entire city rapping the song is a particularly effective way of otherizing and humiliating Drake.</w:t>
      </w:r>
    </w:p>
  </w:footnote>
  <w:footnote w:id="25">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As further evidence of this intention, Kendrick Lamar filmed a subsequent music video that heavily features his hometown of Compton, California along with other prominent locals. He also performed the track live in a pop-up concert that highlighted rap artists from the Los Angeles area. </w:t>
      </w:r>
    </w:p>
  </w:footnote>
  <w:footnote w:id="26">
    <w:p w:rsidR="00275281" w:rsidRPr="00394FC0" w:rsidRDefault="00275281" w:rsidP="0052104B">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A reviewer offered an example of how the two aesthetic aims in </w:t>
      </w:r>
      <w:r w:rsidRPr="00394FC0">
        <w:rPr>
          <w:rFonts w:ascii="Garamond" w:hAnsi="Garamond"/>
          <w:i/>
        </w:rPr>
        <w:t>Not Like Us</w:t>
      </w:r>
      <w:r w:rsidRPr="00394FC0">
        <w:rPr>
          <w:rFonts w:ascii="Garamond" w:hAnsi="Garamond"/>
        </w:rPr>
        <w:t xml:space="preserve"> can compete or fit poorly with one another. In </w:t>
      </w:r>
      <w:r w:rsidRPr="00394FC0">
        <w:rPr>
          <w:rFonts w:ascii="Garamond" w:hAnsi="Garamond"/>
          <w:i/>
        </w:rPr>
        <w:t>Not Like Us</w:t>
      </w:r>
      <w:r w:rsidRPr="00394FC0">
        <w:rPr>
          <w:rFonts w:ascii="Garamond" w:hAnsi="Garamond"/>
        </w:rPr>
        <w:t>, Kendrick Lamar may be trying to create Black solidarity in Compton, California, but by dissing Drake and questioning his blackness, he may be diminishing the solidarity of a more global Black community. Furthermore, by verbally sparring with another Black man to the benefit of White-owned music labels, Kendrick Lamar may further diminish Black solidarity.</w:t>
      </w:r>
    </w:p>
  </w:footnote>
  <w:footnote w:id="27">
    <w:p w:rsidR="00275281" w:rsidRPr="00394FC0" w:rsidRDefault="00275281" w:rsidP="0052104B">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w:t>
      </w:r>
      <w:r w:rsidR="00E21465">
        <w:rPr>
          <w:rFonts w:ascii="Garamond" w:hAnsi="Garamond"/>
          <w:lang w:val="en-US"/>
        </w:rPr>
        <w:t>Granted, it is</w:t>
      </w:r>
      <w:r w:rsidRPr="00394FC0">
        <w:rPr>
          <w:rFonts w:ascii="Garamond" w:hAnsi="Garamond"/>
          <w:lang w:val="en-US"/>
        </w:rPr>
        <w:t xml:space="preserve"> possible for people to be united through shared hatred.</w:t>
      </w:r>
    </w:p>
  </w:footnote>
  <w:footnote w:id="28">
    <w:p w:rsidR="00BA1FB9" w:rsidRPr="00394FC0" w:rsidRDefault="00BA1FB9" w:rsidP="00BA1FB9">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w:t>
      </w:r>
      <w:r w:rsidRPr="00394FC0">
        <w:rPr>
          <w:rFonts w:ascii="Garamond" w:hAnsi="Garamond"/>
          <w:lang w:val="en-US"/>
        </w:rPr>
        <w:t>I include holding wrong dispositions or attitudes as a part of wrongdoing.</w:t>
      </w:r>
    </w:p>
  </w:footnote>
  <w:footnote w:id="29">
    <w:p w:rsidR="00275281" w:rsidRPr="00394FC0" w:rsidRDefault="00275281" w:rsidP="0052104B">
      <w:pPr>
        <w:pStyle w:val="FootnoteText"/>
        <w:jc w:val="both"/>
        <w:rPr>
          <w:rFonts w:ascii="Garamond" w:hAnsi="Garamond"/>
          <w:lang w:val="en-US"/>
        </w:rPr>
      </w:pPr>
      <w:r w:rsidRPr="00394FC0">
        <w:rPr>
          <w:rStyle w:val="FootnoteReference"/>
          <w:rFonts w:ascii="Garamond" w:hAnsi="Garamond"/>
        </w:rPr>
        <w:footnoteRef/>
      </w:r>
      <w:r w:rsidRPr="00394FC0">
        <w:rPr>
          <w:rFonts w:ascii="Garamond" w:hAnsi="Garamond"/>
        </w:rPr>
        <w:t xml:space="preserve"> Thanks to a reviewer who brought up this point. </w:t>
      </w:r>
    </w:p>
  </w:footnote>
  <w:footnote w:id="30">
    <w:p w:rsidR="00C23708" w:rsidRPr="00C23708" w:rsidRDefault="00C23708">
      <w:pPr>
        <w:pStyle w:val="FootnoteText"/>
        <w:rPr>
          <w:rFonts w:ascii="Garamond" w:hAnsi="Garamond"/>
          <w:lang w:val="en-US"/>
        </w:rPr>
      </w:pPr>
      <w:r w:rsidRPr="00C23708">
        <w:rPr>
          <w:rStyle w:val="FootnoteReference"/>
          <w:rFonts w:ascii="Garamond" w:hAnsi="Garamond"/>
        </w:rPr>
        <w:footnoteRef/>
      </w:r>
      <w:r w:rsidRPr="00C23708">
        <w:rPr>
          <w:rFonts w:ascii="Garamond" w:hAnsi="Garamond"/>
        </w:rPr>
        <w:t xml:space="preserve"> </w:t>
      </w:r>
      <w:r w:rsidRPr="00C23708">
        <w:rPr>
          <w:rFonts w:ascii="Garamond" w:eastAsia="Garamond" w:hAnsi="Garamond" w:cs="Garamond"/>
        </w:rPr>
        <w:t>See Genius (2018) for further discussion of these boundaries as well as Fantastic Hip Hop (2024).</w:t>
      </w:r>
    </w:p>
  </w:footnote>
  <w:footnote w:id="31">
    <w:p w:rsidR="00275281" w:rsidRPr="00394FC0" w:rsidRDefault="00275281">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While Kendrick Lamar’s accusation that Drake is a pedophile is likely false, it is based on the fact that Drake has had private conversations with minors that have raised public suspicion.</w:t>
      </w:r>
    </w:p>
  </w:footnote>
  <w:footnote w:id="32">
    <w:p w:rsidR="00C23708" w:rsidRPr="00394FC0" w:rsidRDefault="00C23708" w:rsidP="00C23708">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w:t>
      </w:r>
      <w:r>
        <w:rPr>
          <w:rFonts w:ascii="Garamond" w:eastAsia="Garamond" w:hAnsi="Garamond" w:cs="Garamond"/>
          <w:sz w:val="20"/>
          <w:szCs w:val="20"/>
        </w:rPr>
        <w:t xml:space="preserve">A </w:t>
      </w:r>
      <w:r w:rsidRPr="00394FC0">
        <w:rPr>
          <w:rFonts w:ascii="Garamond" w:eastAsia="Garamond" w:hAnsi="Garamond" w:cs="Garamond"/>
          <w:sz w:val="20"/>
          <w:szCs w:val="20"/>
        </w:rPr>
        <w:t>reviewer has pointed out that drill rap, a subgenre of hip hop, sometimes includes dissing the dead.</w:t>
      </w:r>
    </w:p>
  </w:footnote>
  <w:footnote w:id="33">
    <w:p w:rsidR="00275281" w:rsidRPr="00394FC0" w:rsidRDefault="00275281">
      <w:pPr>
        <w:pStyle w:val="FootnoteText"/>
        <w:rPr>
          <w:rFonts w:ascii="Garamond" w:hAnsi="Garamond"/>
          <w:lang w:val="en-US"/>
        </w:rPr>
      </w:pPr>
      <w:r w:rsidRPr="00394FC0">
        <w:rPr>
          <w:rStyle w:val="FootnoteReference"/>
          <w:rFonts w:ascii="Garamond" w:hAnsi="Garamond"/>
        </w:rPr>
        <w:footnoteRef/>
      </w:r>
      <w:r w:rsidRPr="00394FC0">
        <w:rPr>
          <w:rFonts w:ascii="Garamond" w:hAnsi="Garamond"/>
        </w:rPr>
        <w:t xml:space="preserve"> </w:t>
      </w:r>
      <w:r w:rsidRPr="00394FC0">
        <w:rPr>
          <w:rFonts w:ascii="Garamond" w:eastAsia="Garamond" w:hAnsi="Garamond" w:cs="Garamond"/>
        </w:rPr>
        <w:t>Disproportionality could make the negative moral properties of a diss track even more negative. Perhaps this allows those properties to ground even more irreverence, forcefulness, verve, gleefulness, brutality, or overall aesthetic excellence.</w:t>
      </w:r>
    </w:p>
  </w:footnote>
  <w:footnote w:id="34">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See Clavel-Vázquez (2018) for critical discussion of various autonomist arguments.</w:t>
      </w:r>
    </w:p>
  </w:footnote>
  <w:footnote w:id="35">
    <w:p w:rsidR="00275281" w:rsidRPr="00394FC0" w:rsidRDefault="00275281" w:rsidP="0052104B">
      <w:pPr>
        <w:spacing w:line="240" w:lineRule="auto"/>
        <w:jc w:val="both"/>
        <w:rPr>
          <w:rFonts w:ascii="Garamond" w:hAnsi="Garamond"/>
          <w:sz w:val="20"/>
          <w:szCs w:val="20"/>
        </w:rPr>
      </w:pPr>
      <w:r w:rsidRPr="00394FC0">
        <w:rPr>
          <w:rFonts w:ascii="Garamond" w:hAnsi="Garamond"/>
          <w:sz w:val="20"/>
          <w:szCs w:val="20"/>
          <w:vertAlign w:val="superscript"/>
        </w:rPr>
        <w:footnoteRef/>
      </w:r>
      <w:r w:rsidRPr="00394FC0">
        <w:rPr>
          <w:rFonts w:ascii="Garamond" w:hAnsi="Garamond"/>
          <w:sz w:val="20"/>
          <w:szCs w:val="20"/>
        </w:rPr>
        <w:t xml:space="preserve"> </w:t>
      </w:r>
      <w:r w:rsidRPr="00394FC0">
        <w:rPr>
          <w:rFonts w:ascii="Garamond" w:eastAsia="Garamond" w:hAnsi="Garamond" w:cs="Garamond"/>
          <w:sz w:val="20"/>
          <w:szCs w:val="20"/>
        </w:rPr>
        <w:t>Eaton (2012) has also argued for aesthetic contextualism using a different strategy by appealing to ‘rough heroes’. See Carroll (2023) for further discussion.</w:t>
      </w:r>
    </w:p>
  </w:footnote>
  <w:footnote w:id="36">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Jacobson (2023) mentions this argument amongst others. The present paper takes </w:t>
      </w:r>
      <w:r w:rsidR="00E21465">
        <w:rPr>
          <w:rFonts w:ascii="Garamond" w:eastAsia="Garamond" w:hAnsi="Garamond" w:cs="Garamond"/>
          <w:sz w:val="20"/>
          <w:szCs w:val="20"/>
        </w:rPr>
        <w:t>a</w:t>
      </w:r>
      <w:r w:rsidRPr="00394FC0">
        <w:rPr>
          <w:rFonts w:ascii="Garamond" w:eastAsia="Garamond" w:hAnsi="Garamond" w:cs="Garamond"/>
          <w:sz w:val="20"/>
          <w:szCs w:val="20"/>
        </w:rPr>
        <w:t xml:space="preserve"> core</w:t>
      </w:r>
      <w:r w:rsidR="00E21465">
        <w:rPr>
          <w:rFonts w:ascii="Garamond" w:eastAsia="Garamond" w:hAnsi="Garamond" w:cs="Garamond"/>
          <w:sz w:val="20"/>
          <w:szCs w:val="20"/>
        </w:rPr>
        <w:t xml:space="preserve"> insight</w:t>
      </w:r>
      <w:r w:rsidRPr="00394FC0">
        <w:rPr>
          <w:rFonts w:ascii="Garamond" w:eastAsia="Garamond" w:hAnsi="Garamond" w:cs="Garamond"/>
          <w:sz w:val="20"/>
          <w:szCs w:val="20"/>
        </w:rPr>
        <w:t xml:space="preserve"> of this argument and expands it in two ways. First, I have provided the relevant social ontological tools to more carefully explain what this argument actually shows. Furthermore, I allow that the constitutive aesthetic aim of certain artworks can directly involve morally dubious content. This creates a tighter link between an artwork’s aesthetic and moral properties than Jacobson’s argument.</w:t>
      </w:r>
    </w:p>
  </w:footnote>
  <w:footnote w:id="37">
    <w:p w:rsidR="00275281" w:rsidRPr="00394FC0"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See Lau (2024) for more references and additional discussion on the moral effects of one’s aesthetic choices.</w:t>
      </w:r>
    </w:p>
  </w:footnote>
  <w:footnote w:id="38">
    <w:p w:rsidR="00275281" w:rsidRPr="009C29D7" w:rsidRDefault="00275281" w:rsidP="0052104B">
      <w:pPr>
        <w:spacing w:line="240" w:lineRule="auto"/>
        <w:jc w:val="both"/>
        <w:rPr>
          <w:rFonts w:ascii="Garamond" w:eastAsia="Garamond" w:hAnsi="Garamond" w:cs="Garamond"/>
          <w:sz w:val="20"/>
          <w:szCs w:val="20"/>
        </w:rPr>
      </w:pPr>
      <w:r w:rsidRPr="00394FC0">
        <w:rPr>
          <w:rFonts w:ascii="Garamond" w:hAnsi="Garamond"/>
          <w:sz w:val="20"/>
          <w:szCs w:val="20"/>
          <w:vertAlign w:val="superscript"/>
        </w:rPr>
        <w:footnoteRef/>
      </w:r>
      <w:r w:rsidRPr="00394FC0">
        <w:rPr>
          <w:rFonts w:ascii="Garamond" w:eastAsia="Garamond" w:hAnsi="Garamond" w:cs="Garamond"/>
          <w:sz w:val="20"/>
          <w:szCs w:val="20"/>
        </w:rPr>
        <w:t xml:space="preserve"> I would like to thank Joe Lim and two anonymous reviewers for their helpful comments which have greatly improved this paper. I would also like to thank Sarah Donovan and the participants of the Wagner College faculty presentation workshop for their comments and support.</w:t>
      </w:r>
      <w:r>
        <w:rPr>
          <w:rFonts w:ascii="Garamond" w:eastAsia="Garamond" w:hAnsi="Garamond" w:cs="Garamond"/>
          <w:sz w:val="20"/>
          <w:szCs w:val="20"/>
        </w:rPr>
        <w:t xml:space="preserve"> </w:t>
      </w:r>
      <w:r w:rsidR="007F63D1">
        <w:rPr>
          <w:rFonts w:ascii="Garamond" w:eastAsia="Garamond" w:hAnsi="Garamond" w:cs="Garamond"/>
          <w:sz w:val="20"/>
          <w:szCs w:val="20"/>
        </w:rPr>
        <w:t xml:space="preserve">Finally, I would like to thank Kendrick Lamar and Drake for their music. </w:t>
      </w:r>
      <w:r w:rsidR="00916E28">
        <w:rPr>
          <w:rFonts w:ascii="Garamond" w:eastAsia="Garamond" w:hAnsi="Garamond" w:cs="Garamond"/>
          <w:sz w:val="20"/>
          <w:szCs w:val="20"/>
        </w:rPr>
        <w:t>I hope they can</w:t>
      </w:r>
      <w:r w:rsidR="007F63D1">
        <w:rPr>
          <w:rFonts w:ascii="Garamond" w:eastAsia="Garamond" w:hAnsi="Garamond" w:cs="Garamond"/>
          <w:sz w:val="20"/>
          <w:szCs w:val="20"/>
        </w:rPr>
        <w:t xml:space="preserve"> reconcile someday.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236C7"/>
    <w:multiLevelType w:val="multilevel"/>
    <w:tmpl w:val="831AFB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630033B"/>
    <w:multiLevelType w:val="multilevel"/>
    <w:tmpl w:val="50C4E0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4B"/>
    <w:rsid w:val="0000766F"/>
    <w:rsid w:val="00011A96"/>
    <w:rsid w:val="00014062"/>
    <w:rsid w:val="00023634"/>
    <w:rsid w:val="00053527"/>
    <w:rsid w:val="000A6839"/>
    <w:rsid w:val="000D2AD8"/>
    <w:rsid w:val="000E78CF"/>
    <w:rsid w:val="00114124"/>
    <w:rsid w:val="0013593B"/>
    <w:rsid w:val="001403F7"/>
    <w:rsid w:val="00143EB0"/>
    <w:rsid w:val="00146FE3"/>
    <w:rsid w:val="001578C4"/>
    <w:rsid w:val="00177D3D"/>
    <w:rsid w:val="00196902"/>
    <w:rsid w:val="001A2F2D"/>
    <w:rsid w:val="001B2C8F"/>
    <w:rsid w:val="001D4250"/>
    <w:rsid w:val="001E7DF7"/>
    <w:rsid w:val="001F7139"/>
    <w:rsid w:val="00200FC1"/>
    <w:rsid w:val="0021226A"/>
    <w:rsid w:val="00263AE3"/>
    <w:rsid w:val="00275281"/>
    <w:rsid w:val="002B2867"/>
    <w:rsid w:val="002B298F"/>
    <w:rsid w:val="002C1A21"/>
    <w:rsid w:val="002F39B1"/>
    <w:rsid w:val="002F4EFB"/>
    <w:rsid w:val="00302DD9"/>
    <w:rsid w:val="0033512E"/>
    <w:rsid w:val="00363AA7"/>
    <w:rsid w:val="0036635E"/>
    <w:rsid w:val="003812D1"/>
    <w:rsid w:val="00383A5A"/>
    <w:rsid w:val="00394FC0"/>
    <w:rsid w:val="003D41F2"/>
    <w:rsid w:val="003E24C7"/>
    <w:rsid w:val="00400D58"/>
    <w:rsid w:val="00416D2C"/>
    <w:rsid w:val="004B36F1"/>
    <w:rsid w:val="004D2C4D"/>
    <w:rsid w:val="004D52C1"/>
    <w:rsid w:val="004D62E9"/>
    <w:rsid w:val="004E3DF4"/>
    <w:rsid w:val="004F1E47"/>
    <w:rsid w:val="005005C3"/>
    <w:rsid w:val="00507180"/>
    <w:rsid w:val="0052104B"/>
    <w:rsid w:val="00530F1B"/>
    <w:rsid w:val="00551BBF"/>
    <w:rsid w:val="005543F3"/>
    <w:rsid w:val="00555864"/>
    <w:rsid w:val="00557789"/>
    <w:rsid w:val="005603E7"/>
    <w:rsid w:val="00561933"/>
    <w:rsid w:val="00574880"/>
    <w:rsid w:val="00577963"/>
    <w:rsid w:val="0059023C"/>
    <w:rsid w:val="005B521D"/>
    <w:rsid w:val="005D065C"/>
    <w:rsid w:val="005E1F74"/>
    <w:rsid w:val="00617E13"/>
    <w:rsid w:val="006A4DD4"/>
    <w:rsid w:val="006F286A"/>
    <w:rsid w:val="00707B2F"/>
    <w:rsid w:val="00724227"/>
    <w:rsid w:val="00731250"/>
    <w:rsid w:val="0076714D"/>
    <w:rsid w:val="007678A1"/>
    <w:rsid w:val="00781E44"/>
    <w:rsid w:val="007C46B8"/>
    <w:rsid w:val="007D173F"/>
    <w:rsid w:val="007D391B"/>
    <w:rsid w:val="007F63D1"/>
    <w:rsid w:val="0080180A"/>
    <w:rsid w:val="00803A3D"/>
    <w:rsid w:val="008175CD"/>
    <w:rsid w:val="00817DD7"/>
    <w:rsid w:val="008462BA"/>
    <w:rsid w:val="0089477A"/>
    <w:rsid w:val="008B4D22"/>
    <w:rsid w:val="008D7B92"/>
    <w:rsid w:val="008F32D5"/>
    <w:rsid w:val="00916E28"/>
    <w:rsid w:val="009350B2"/>
    <w:rsid w:val="009542E5"/>
    <w:rsid w:val="00985049"/>
    <w:rsid w:val="009A4CA6"/>
    <w:rsid w:val="009B3450"/>
    <w:rsid w:val="009B5011"/>
    <w:rsid w:val="009B7D9E"/>
    <w:rsid w:val="00A062AD"/>
    <w:rsid w:val="00A26692"/>
    <w:rsid w:val="00A418E5"/>
    <w:rsid w:val="00A509C6"/>
    <w:rsid w:val="00A50C12"/>
    <w:rsid w:val="00A94A0E"/>
    <w:rsid w:val="00AD2C02"/>
    <w:rsid w:val="00AD4D4B"/>
    <w:rsid w:val="00B007B1"/>
    <w:rsid w:val="00B43533"/>
    <w:rsid w:val="00B65FBE"/>
    <w:rsid w:val="00B8536C"/>
    <w:rsid w:val="00B914F6"/>
    <w:rsid w:val="00BA1FB9"/>
    <w:rsid w:val="00BA4233"/>
    <w:rsid w:val="00BB545A"/>
    <w:rsid w:val="00BE131E"/>
    <w:rsid w:val="00BE6D1B"/>
    <w:rsid w:val="00C02B33"/>
    <w:rsid w:val="00C22EF8"/>
    <w:rsid w:val="00C23708"/>
    <w:rsid w:val="00C25293"/>
    <w:rsid w:val="00C271FA"/>
    <w:rsid w:val="00CD1BC4"/>
    <w:rsid w:val="00CD5E46"/>
    <w:rsid w:val="00D66F31"/>
    <w:rsid w:val="00DB2DF7"/>
    <w:rsid w:val="00DB67B0"/>
    <w:rsid w:val="00DF7C30"/>
    <w:rsid w:val="00E0301B"/>
    <w:rsid w:val="00E072AB"/>
    <w:rsid w:val="00E137BC"/>
    <w:rsid w:val="00E21465"/>
    <w:rsid w:val="00E2355E"/>
    <w:rsid w:val="00E44C8C"/>
    <w:rsid w:val="00E472B2"/>
    <w:rsid w:val="00EC4275"/>
    <w:rsid w:val="00EF615E"/>
    <w:rsid w:val="00EF7588"/>
    <w:rsid w:val="00F77000"/>
    <w:rsid w:val="00F816E5"/>
    <w:rsid w:val="00FA7662"/>
    <w:rsid w:val="00FB3746"/>
    <w:rsid w:val="00FC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8F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04B"/>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52104B"/>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52104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52104B"/>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52104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52104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52104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04B"/>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52104B"/>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52104B"/>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52104B"/>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52104B"/>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52104B"/>
    <w:rPr>
      <w:rFonts w:ascii="Arial" w:eastAsia="Arial" w:hAnsi="Arial" w:cs="Arial"/>
      <w:i/>
      <w:color w:val="666666"/>
      <w:lang w:val="en"/>
    </w:rPr>
  </w:style>
  <w:style w:type="paragraph" w:styleId="Title">
    <w:name w:val="Title"/>
    <w:basedOn w:val="Normal"/>
    <w:next w:val="Normal"/>
    <w:link w:val="TitleChar"/>
    <w:uiPriority w:val="10"/>
    <w:qFormat/>
    <w:rsid w:val="0052104B"/>
    <w:pPr>
      <w:keepNext/>
      <w:keepLines/>
      <w:spacing w:after="60"/>
    </w:pPr>
    <w:rPr>
      <w:sz w:val="52"/>
      <w:szCs w:val="52"/>
    </w:rPr>
  </w:style>
  <w:style w:type="character" w:customStyle="1" w:styleId="TitleChar">
    <w:name w:val="Title Char"/>
    <w:basedOn w:val="DefaultParagraphFont"/>
    <w:link w:val="Title"/>
    <w:uiPriority w:val="10"/>
    <w:rsid w:val="0052104B"/>
    <w:rPr>
      <w:rFonts w:ascii="Arial" w:eastAsia="Arial" w:hAnsi="Arial" w:cs="Arial"/>
      <w:sz w:val="52"/>
      <w:szCs w:val="52"/>
      <w:lang w:val="en"/>
    </w:rPr>
  </w:style>
  <w:style w:type="paragraph" w:styleId="Subtitle">
    <w:name w:val="Subtitle"/>
    <w:basedOn w:val="Normal"/>
    <w:next w:val="Normal"/>
    <w:link w:val="SubtitleChar"/>
    <w:uiPriority w:val="11"/>
    <w:qFormat/>
    <w:rsid w:val="0052104B"/>
    <w:pPr>
      <w:keepNext/>
      <w:keepLines/>
      <w:spacing w:after="320"/>
    </w:pPr>
    <w:rPr>
      <w:color w:val="666666"/>
      <w:sz w:val="30"/>
      <w:szCs w:val="30"/>
    </w:rPr>
  </w:style>
  <w:style w:type="character" w:customStyle="1" w:styleId="SubtitleChar">
    <w:name w:val="Subtitle Char"/>
    <w:basedOn w:val="DefaultParagraphFont"/>
    <w:link w:val="Subtitle"/>
    <w:uiPriority w:val="11"/>
    <w:rsid w:val="0052104B"/>
    <w:rPr>
      <w:rFonts w:ascii="Arial" w:eastAsia="Arial" w:hAnsi="Arial" w:cs="Arial"/>
      <w:color w:val="666666"/>
      <w:sz w:val="30"/>
      <w:szCs w:val="30"/>
      <w:lang w:val="en"/>
    </w:rPr>
  </w:style>
  <w:style w:type="paragraph" w:styleId="FootnoteText">
    <w:name w:val="footnote text"/>
    <w:basedOn w:val="Normal"/>
    <w:link w:val="FootnoteTextChar"/>
    <w:uiPriority w:val="99"/>
    <w:semiHidden/>
    <w:unhideWhenUsed/>
    <w:rsid w:val="0052104B"/>
    <w:pPr>
      <w:spacing w:line="240" w:lineRule="auto"/>
    </w:pPr>
    <w:rPr>
      <w:sz w:val="20"/>
      <w:szCs w:val="20"/>
    </w:rPr>
  </w:style>
  <w:style w:type="character" w:customStyle="1" w:styleId="FootnoteTextChar">
    <w:name w:val="Footnote Text Char"/>
    <w:basedOn w:val="DefaultParagraphFont"/>
    <w:link w:val="FootnoteText"/>
    <w:uiPriority w:val="99"/>
    <w:semiHidden/>
    <w:rsid w:val="0052104B"/>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2104B"/>
    <w:rPr>
      <w:vertAlign w:val="superscript"/>
    </w:rPr>
  </w:style>
  <w:style w:type="paragraph" w:styleId="Header">
    <w:name w:val="header"/>
    <w:basedOn w:val="Normal"/>
    <w:link w:val="HeaderChar"/>
    <w:uiPriority w:val="99"/>
    <w:unhideWhenUsed/>
    <w:rsid w:val="0052104B"/>
    <w:pPr>
      <w:tabs>
        <w:tab w:val="center" w:pos="4680"/>
        <w:tab w:val="right" w:pos="9360"/>
      </w:tabs>
      <w:spacing w:line="240" w:lineRule="auto"/>
    </w:pPr>
  </w:style>
  <w:style w:type="character" w:customStyle="1" w:styleId="HeaderChar">
    <w:name w:val="Header Char"/>
    <w:basedOn w:val="DefaultParagraphFont"/>
    <w:link w:val="Header"/>
    <w:uiPriority w:val="99"/>
    <w:rsid w:val="0052104B"/>
    <w:rPr>
      <w:rFonts w:ascii="Arial" w:eastAsia="Arial" w:hAnsi="Arial" w:cs="Arial"/>
      <w:lang w:val="en"/>
    </w:rPr>
  </w:style>
  <w:style w:type="paragraph" w:styleId="Footer">
    <w:name w:val="footer"/>
    <w:basedOn w:val="Normal"/>
    <w:link w:val="FooterChar"/>
    <w:uiPriority w:val="99"/>
    <w:unhideWhenUsed/>
    <w:rsid w:val="0052104B"/>
    <w:pPr>
      <w:tabs>
        <w:tab w:val="center" w:pos="4680"/>
        <w:tab w:val="right" w:pos="9360"/>
      </w:tabs>
      <w:spacing w:line="240" w:lineRule="auto"/>
    </w:pPr>
  </w:style>
  <w:style w:type="character" w:customStyle="1" w:styleId="FooterChar">
    <w:name w:val="Footer Char"/>
    <w:basedOn w:val="DefaultParagraphFont"/>
    <w:link w:val="Footer"/>
    <w:uiPriority w:val="99"/>
    <w:rsid w:val="0052104B"/>
    <w:rPr>
      <w:rFonts w:ascii="Arial" w:eastAsia="Arial" w:hAnsi="Arial" w:cs="Arial"/>
      <w:lang w:val="en"/>
    </w:rPr>
  </w:style>
  <w:style w:type="character" w:styleId="CommentReference">
    <w:name w:val="annotation reference"/>
    <w:basedOn w:val="DefaultParagraphFont"/>
    <w:uiPriority w:val="99"/>
    <w:semiHidden/>
    <w:unhideWhenUsed/>
    <w:rsid w:val="0052104B"/>
    <w:rPr>
      <w:sz w:val="16"/>
      <w:szCs w:val="16"/>
    </w:rPr>
  </w:style>
  <w:style w:type="paragraph" w:styleId="CommentText">
    <w:name w:val="annotation text"/>
    <w:basedOn w:val="Normal"/>
    <w:link w:val="CommentTextChar"/>
    <w:uiPriority w:val="99"/>
    <w:semiHidden/>
    <w:unhideWhenUsed/>
    <w:rsid w:val="0052104B"/>
    <w:pPr>
      <w:spacing w:line="240" w:lineRule="auto"/>
    </w:pPr>
    <w:rPr>
      <w:sz w:val="20"/>
      <w:szCs w:val="20"/>
    </w:rPr>
  </w:style>
  <w:style w:type="character" w:customStyle="1" w:styleId="CommentTextChar">
    <w:name w:val="Comment Text Char"/>
    <w:basedOn w:val="DefaultParagraphFont"/>
    <w:link w:val="CommentText"/>
    <w:uiPriority w:val="99"/>
    <w:semiHidden/>
    <w:rsid w:val="0052104B"/>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2104B"/>
    <w:rPr>
      <w:b/>
      <w:bCs/>
    </w:rPr>
  </w:style>
  <w:style w:type="character" w:customStyle="1" w:styleId="CommentSubjectChar">
    <w:name w:val="Comment Subject Char"/>
    <w:basedOn w:val="CommentTextChar"/>
    <w:link w:val="CommentSubject"/>
    <w:uiPriority w:val="99"/>
    <w:semiHidden/>
    <w:rsid w:val="0052104B"/>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5210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04B"/>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oxanne_Shan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A7BA-6576-4B90-83E0-43E07782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8065</Words>
  <Characters>45973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2025-07-03T11:13:00Z</dcterms:created>
  <dcterms:modified xsi:type="dcterms:W3CDTF">2025-07-10T21:45:00Z</dcterms:modified>
</cp:coreProperties>
</file>