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A9852" w14:textId="1B27FBEC" w:rsidR="001E573A" w:rsidRPr="00834DB6" w:rsidRDefault="001E573A" w:rsidP="5EE94C12">
      <w:pPr>
        <w:rPr>
          <w:rFonts w:ascii="Times New Roman" w:hAnsi="Times New Roman" w:cs="Times New Roman"/>
          <w:color w:val="000000" w:themeColor="text1"/>
          <w:sz w:val="32"/>
          <w:szCs w:val="32"/>
          <w:lang w:val="en-GB"/>
        </w:rPr>
      </w:pPr>
      <w:r w:rsidRPr="00834DB6">
        <w:rPr>
          <w:rFonts w:ascii="Times New Roman" w:hAnsi="Times New Roman" w:cs="Times New Roman"/>
          <w:color w:val="000000" w:themeColor="text1"/>
          <w:sz w:val="32"/>
          <w:szCs w:val="32"/>
          <w:lang w:val="en-GB"/>
        </w:rPr>
        <w:t xml:space="preserve">Lookism: the morality of appearance discrimination </w:t>
      </w:r>
    </w:p>
    <w:p w14:paraId="4AEE98E2" w14:textId="77777777" w:rsidR="001E573A" w:rsidRPr="001E573A" w:rsidRDefault="001E573A" w:rsidP="5EE94C12">
      <w:pPr>
        <w:rPr>
          <w:rFonts w:ascii="Times New Roman" w:hAnsi="Times New Roman" w:cs="Times New Roman"/>
          <w:color w:val="000000" w:themeColor="text1"/>
          <w:sz w:val="28"/>
          <w:szCs w:val="28"/>
          <w:lang w:val="en-GB"/>
        </w:rPr>
      </w:pPr>
    </w:p>
    <w:p w14:paraId="51AE053F" w14:textId="066C86D9" w:rsidR="009C43A3" w:rsidRPr="00B8597D" w:rsidRDefault="001E573A" w:rsidP="5EE94C1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Andrew Mason and Søren Flinch Midtgaard </w:t>
      </w:r>
    </w:p>
    <w:p w14:paraId="587AAFD3" w14:textId="77777777" w:rsidR="001E573A" w:rsidRDefault="001E573A" w:rsidP="009C43A3">
      <w:pPr>
        <w:pStyle w:val="xxxmsonormal"/>
        <w:shd w:val="clear" w:color="auto" w:fill="FFFFFF"/>
        <w:rPr>
          <w:rStyle w:val="contentpasted0"/>
          <w:i/>
          <w:color w:val="000000"/>
        </w:rPr>
      </w:pPr>
    </w:p>
    <w:p w14:paraId="36D2B02B" w14:textId="7C3620EC" w:rsidR="009C43A3" w:rsidRDefault="00B8597D" w:rsidP="009C43A3">
      <w:pPr>
        <w:pStyle w:val="xxxmsonormal"/>
        <w:shd w:val="clear" w:color="auto" w:fill="FFFFFF"/>
        <w:rPr>
          <w:rStyle w:val="contentpasted0"/>
          <w:color w:val="000000"/>
        </w:rPr>
      </w:pPr>
      <w:r w:rsidRPr="00B8597D">
        <w:rPr>
          <w:rStyle w:val="contentpasted0"/>
          <w:b/>
          <w:bCs/>
          <w:color w:val="000000"/>
        </w:rPr>
        <w:t>Abstract</w:t>
      </w:r>
      <w:r>
        <w:rPr>
          <w:rStyle w:val="contentpasted0"/>
          <w:color w:val="000000"/>
        </w:rPr>
        <w:t xml:space="preserve"> </w:t>
      </w:r>
      <w:r w:rsidR="009C43A3" w:rsidRPr="002F1A89">
        <w:rPr>
          <w:rStyle w:val="contentpasted0"/>
          <w:color w:val="000000"/>
        </w:rPr>
        <w:t>Appearance discrimination, or lookism, occurs in many different contexts, including education, politics, the criminal justice system, employment, and personal relationships. We shall focus on two of these contexts, namely, employment and personal relationship</w:t>
      </w:r>
      <w:r w:rsidR="009D2A47">
        <w:rPr>
          <w:rStyle w:val="contentpasted0"/>
          <w:color w:val="000000"/>
        </w:rPr>
        <w:t>s</w:t>
      </w:r>
      <w:r w:rsidR="009C43A3" w:rsidRPr="002F1A89">
        <w:rPr>
          <w:rStyle w:val="contentpasted0"/>
          <w:color w:val="000000"/>
        </w:rPr>
        <w:t xml:space="preserve">, and consider when appearance discrimination in them is morally objectionable. In doing so we shall draw upon a number of theories of what makes discrimination wrong when it is wrong: </w:t>
      </w:r>
      <w:r w:rsidR="00A34F19">
        <w:rPr>
          <w:rStyle w:val="contentpasted0"/>
          <w:color w:val="000000"/>
        </w:rPr>
        <w:t>De</w:t>
      </w:r>
      <w:r w:rsidR="00497342">
        <w:rPr>
          <w:rStyle w:val="contentpasted0"/>
          <w:color w:val="000000"/>
        </w:rPr>
        <w:t xml:space="preserve">borah </w:t>
      </w:r>
      <w:r w:rsidR="009C43A3" w:rsidRPr="002F1A89">
        <w:rPr>
          <w:rStyle w:val="contentpasted0"/>
          <w:color w:val="000000"/>
        </w:rPr>
        <w:t xml:space="preserve">Hellman’s theory that discrimination is wrong when it is demeaning; </w:t>
      </w:r>
      <w:r w:rsidR="00D32F9D">
        <w:rPr>
          <w:rStyle w:val="contentpasted0"/>
          <w:color w:val="000000"/>
        </w:rPr>
        <w:t xml:space="preserve">Larry </w:t>
      </w:r>
      <w:r w:rsidR="009C43A3">
        <w:rPr>
          <w:rStyle w:val="contentpasted0"/>
          <w:color w:val="000000"/>
        </w:rPr>
        <w:t xml:space="preserve">Alexander’s and </w:t>
      </w:r>
      <w:r w:rsidR="00D32F9D">
        <w:rPr>
          <w:rStyle w:val="contentpasted0"/>
          <w:color w:val="000000"/>
        </w:rPr>
        <w:t xml:space="preserve">Benjamin </w:t>
      </w:r>
      <w:proofErr w:type="spellStart"/>
      <w:r w:rsidR="009C43A3" w:rsidRPr="002F1A89">
        <w:rPr>
          <w:rStyle w:val="contentpasted0"/>
          <w:color w:val="000000"/>
        </w:rPr>
        <w:t>Eidelson’s</w:t>
      </w:r>
      <w:proofErr w:type="spellEnd"/>
      <w:r w:rsidR="009C43A3" w:rsidRPr="002F1A89">
        <w:rPr>
          <w:rStyle w:val="contentpasted0"/>
          <w:color w:val="000000"/>
        </w:rPr>
        <w:t xml:space="preserve"> theor</w:t>
      </w:r>
      <w:r w:rsidR="009C43A3">
        <w:rPr>
          <w:rStyle w:val="contentpasted0"/>
          <w:color w:val="000000"/>
        </w:rPr>
        <w:t>ies</w:t>
      </w:r>
      <w:r w:rsidR="009C43A3" w:rsidRPr="002F1A89">
        <w:rPr>
          <w:rStyle w:val="contentpasted0"/>
          <w:color w:val="000000"/>
        </w:rPr>
        <w:t xml:space="preserve"> that discrimination is wrong when it is disrespectful; </w:t>
      </w:r>
      <w:r w:rsidR="00D32F9D">
        <w:rPr>
          <w:rStyle w:val="contentpasted0"/>
          <w:color w:val="000000"/>
        </w:rPr>
        <w:t xml:space="preserve">Sophia </w:t>
      </w:r>
      <w:r w:rsidR="009C43A3" w:rsidRPr="002F1A89">
        <w:rPr>
          <w:rStyle w:val="contentpasted0"/>
          <w:color w:val="000000"/>
        </w:rPr>
        <w:t xml:space="preserve">Moreau’s pluralist theory that considers the impact of discrimination on subordination, deliberative freedom, and access to basic goods; and </w:t>
      </w:r>
      <w:r w:rsidR="00D32F9D">
        <w:rPr>
          <w:rStyle w:val="contentpasted0"/>
          <w:color w:val="000000"/>
        </w:rPr>
        <w:t xml:space="preserve">Kasper </w:t>
      </w:r>
      <w:r w:rsidR="009C43A3" w:rsidRPr="002F1A89">
        <w:rPr>
          <w:rStyle w:val="contentpasted0"/>
          <w:color w:val="000000"/>
        </w:rPr>
        <w:t xml:space="preserve">Lippert-Rasmussen’s theory that discrimination is wrong when it fails to </w:t>
      </w:r>
      <w:proofErr w:type="spellStart"/>
      <w:r w:rsidR="009C43A3" w:rsidRPr="002F1A89">
        <w:rPr>
          <w:rStyle w:val="contentpasted0"/>
          <w:color w:val="000000"/>
        </w:rPr>
        <w:t>maximise</w:t>
      </w:r>
      <w:proofErr w:type="spellEnd"/>
      <w:r w:rsidR="009C43A3" w:rsidRPr="002F1A89">
        <w:rPr>
          <w:rStyle w:val="contentpasted0"/>
          <w:color w:val="000000"/>
        </w:rPr>
        <w:t xml:space="preserve"> moral value, </w:t>
      </w:r>
      <w:r w:rsidR="002A6C01">
        <w:rPr>
          <w:rStyle w:val="contentpasted0"/>
          <w:color w:val="000000"/>
        </w:rPr>
        <w:t>e.g. when it harm</w:t>
      </w:r>
      <w:r w:rsidR="0023057F">
        <w:rPr>
          <w:rStyle w:val="contentpasted0"/>
          <w:color w:val="000000"/>
        </w:rPr>
        <w:t>s</w:t>
      </w:r>
      <w:r w:rsidR="002A6C01">
        <w:rPr>
          <w:rStyle w:val="contentpasted0"/>
          <w:color w:val="000000"/>
        </w:rPr>
        <w:t xml:space="preserve"> people who are (undeservedly) worse off than others</w:t>
      </w:r>
      <w:r w:rsidR="009C43A3" w:rsidRPr="002F1A89">
        <w:rPr>
          <w:rStyle w:val="contentpasted0"/>
          <w:color w:val="000000"/>
        </w:rPr>
        <w:t xml:space="preserve">. </w:t>
      </w:r>
    </w:p>
    <w:p w14:paraId="57ED345B" w14:textId="77777777" w:rsidR="00B8597D" w:rsidRDefault="00B8597D" w:rsidP="009C43A3">
      <w:pPr>
        <w:pStyle w:val="xxxmsonormal"/>
        <w:shd w:val="clear" w:color="auto" w:fill="FFFFFF"/>
        <w:rPr>
          <w:rStyle w:val="contentpasted0"/>
          <w:color w:val="000000"/>
        </w:rPr>
      </w:pPr>
    </w:p>
    <w:p w14:paraId="5CCCEC89" w14:textId="77777777" w:rsidR="00B8597D" w:rsidRDefault="00B8597D" w:rsidP="009C43A3">
      <w:pPr>
        <w:pStyle w:val="xxxmsonormal"/>
        <w:shd w:val="clear" w:color="auto" w:fill="FFFFFF"/>
        <w:rPr>
          <w:rStyle w:val="contentpasted0"/>
          <w:color w:val="000000"/>
        </w:rPr>
      </w:pPr>
    </w:p>
    <w:p w14:paraId="25F119AA" w14:textId="12122F96" w:rsidR="00B8597D" w:rsidRDefault="00B8597D" w:rsidP="009C43A3">
      <w:pPr>
        <w:pStyle w:val="xxxmsonormal"/>
        <w:shd w:val="clear" w:color="auto" w:fill="FFFFFF"/>
        <w:rPr>
          <w:rStyle w:val="contentpasted0"/>
          <w:color w:val="000000"/>
        </w:rPr>
      </w:pPr>
      <w:r>
        <w:rPr>
          <w:rStyle w:val="contentpasted0"/>
          <w:color w:val="000000"/>
        </w:rPr>
        <w:t xml:space="preserve">Andrew Mason </w:t>
      </w:r>
    </w:p>
    <w:p w14:paraId="60A3991B" w14:textId="6DF6055E" w:rsidR="00B8597D" w:rsidRDefault="00B8597D" w:rsidP="009C43A3">
      <w:pPr>
        <w:pStyle w:val="xxxmsonormal"/>
        <w:shd w:val="clear" w:color="auto" w:fill="FFFFFF"/>
        <w:rPr>
          <w:rStyle w:val="contentpasted0"/>
          <w:color w:val="000000"/>
        </w:rPr>
      </w:pPr>
      <w:r>
        <w:rPr>
          <w:rStyle w:val="contentpasted0"/>
          <w:color w:val="000000"/>
        </w:rPr>
        <w:t xml:space="preserve">Warwick Politics and International Studies </w:t>
      </w:r>
    </w:p>
    <w:p w14:paraId="2B9A5ED2" w14:textId="6B9F9204" w:rsidR="00B8597D" w:rsidRDefault="00B8597D" w:rsidP="009C43A3">
      <w:pPr>
        <w:pStyle w:val="xxxmsonormal"/>
        <w:shd w:val="clear" w:color="auto" w:fill="FFFFFF"/>
        <w:rPr>
          <w:rStyle w:val="contentpasted0"/>
          <w:color w:val="000000"/>
        </w:rPr>
      </w:pPr>
      <w:r>
        <w:rPr>
          <w:rStyle w:val="contentpasted0"/>
          <w:color w:val="000000"/>
        </w:rPr>
        <w:t xml:space="preserve">Social Sciences Building </w:t>
      </w:r>
    </w:p>
    <w:p w14:paraId="2F33E920" w14:textId="494FF5A8" w:rsidR="00B8597D" w:rsidRDefault="00B8597D" w:rsidP="009C43A3">
      <w:pPr>
        <w:pStyle w:val="xxxmsonormal"/>
        <w:shd w:val="clear" w:color="auto" w:fill="FFFFFF"/>
        <w:rPr>
          <w:rStyle w:val="contentpasted0"/>
          <w:color w:val="000000"/>
        </w:rPr>
      </w:pPr>
      <w:r>
        <w:rPr>
          <w:rStyle w:val="contentpasted0"/>
          <w:color w:val="000000"/>
        </w:rPr>
        <w:t xml:space="preserve">University of Warwick, Coventry </w:t>
      </w:r>
    </w:p>
    <w:p w14:paraId="7DF409F1" w14:textId="53592DED" w:rsidR="00B8597D" w:rsidRPr="00221FC5" w:rsidRDefault="00B8597D" w:rsidP="009C43A3">
      <w:pPr>
        <w:pStyle w:val="xxxmsonormal"/>
        <w:shd w:val="clear" w:color="auto" w:fill="FFFFFF"/>
        <w:rPr>
          <w:rStyle w:val="contentpasted0"/>
          <w:color w:val="000000"/>
          <w:lang w:val="da-DK"/>
        </w:rPr>
      </w:pPr>
      <w:r w:rsidRPr="00221FC5">
        <w:rPr>
          <w:rStyle w:val="contentpasted0"/>
          <w:color w:val="000000"/>
          <w:lang w:val="da-DK"/>
        </w:rPr>
        <w:t xml:space="preserve">CV4 7AL, UK </w:t>
      </w:r>
    </w:p>
    <w:p w14:paraId="07DB982D" w14:textId="77777777" w:rsidR="00B8597D" w:rsidRPr="00221FC5" w:rsidRDefault="00B8597D" w:rsidP="009C43A3">
      <w:pPr>
        <w:pStyle w:val="xxxmsonormal"/>
        <w:shd w:val="clear" w:color="auto" w:fill="FFFFFF"/>
        <w:rPr>
          <w:rStyle w:val="contentpasted0"/>
          <w:color w:val="000000"/>
          <w:lang w:val="da-DK"/>
        </w:rPr>
      </w:pPr>
    </w:p>
    <w:p w14:paraId="07D8677D" w14:textId="7882D4D4" w:rsidR="00B8597D" w:rsidRPr="00221FC5" w:rsidRDefault="00B8597D" w:rsidP="009C43A3">
      <w:pPr>
        <w:pStyle w:val="xxxmsonormal"/>
        <w:shd w:val="clear" w:color="auto" w:fill="FFFFFF"/>
        <w:rPr>
          <w:rStyle w:val="contentpasted0"/>
          <w:color w:val="000000"/>
          <w:lang w:val="da-DK"/>
        </w:rPr>
      </w:pPr>
      <w:r w:rsidRPr="00221FC5">
        <w:rPr>
          <w:rStyle w:val="contentpasted0"/>
          <w:color w:val="000000"/>
          <w:lang w:val="da-DK"/>
        </w:rPr>
        <w:t xml:space="preserve">Søren Flinch Midtgaard </w:t>
      </w:r>
    </w:p>
    <w:p w14:paraId="7D80615E" w14:textId="33AA1900" w:rsidR="00B8597D" w:rsidRDefault="007736E4" w:rsidP="009C43A3">
      <w:pPr>
        <w:pStyle w:val="xxxmsonormal"/>
        <w:shd w:val="clear" w:color="auto" w:fill="FFFFFF"/>
        <w:rPr>
          <w:rStyle w:val="contentpasted0"/>
          <w:color w:val="000000"/>
        </w:rPr>
      </w:pPr>
      <w:r>
        <w:rPr>
          <w:rStyle w:val="contentpasted0"/>
          <w:color w:val="000000"/>
        </w:rPr>
        <w:t xml:space="preserve">Department of Political Science </w:t>
      </w:r>
    </w:p>
    <w:p w14:paraId="2D89D05F" w14:textId="77777777" w:rsidR="007736E4" w:rsidRDefault="007736E4" w:rsidP="009C43A3">
      <w:pPr>
        <w:pStyle w:val="xxxmsonormal"/>
        <w:shd w:val="clear" w:color="auto" w:fill="FFFFFF"/>
        <w:rPr>
          <w:rStyle w:val="contentpasted0"/>
          <w:color w:val="000000"/>
        </w:rPr>
      </w:pPr>
      <w:r>
        <w:rPr>
          <w:rStyle w:val="contentpasted0"/>
          <w:color w:val="000000"/>
        </w:rPr>
        <w:t>Aarhus University</w:t>
      </w:r>
    </w:p>
    <w:p w14:paraId="20617EB0" w14:textId="188A9438" w:rsidR="007736E4" w:rsidRPr="00FB7638" w:rsidRDefault="007736E4" w:rsidP="009C43A3">
      <w:pPr>
        <w:pStyle w:val="xxxmsonormal"/>
        <w:shd w:val="clear" w:color="auto" w:fill="FFFFFF"/>
        <w:rPr>
          <w:rStyle w:val="contentpasted0"/>
          <w:color w:val="000000"/>
        </w:rPr>
      </w:pPr>
      <w:proofErr w:type="spellStart"/>
      <w:r w:rsidRPr="00FB7638">
        <w:rPr>
          <w:rStyle w:val="contentpasted0"/>
          <w:color w:val="000000"/>
        </w:rPr>
        <w:t>Bartholins</w:t>
      </w:r>
      <w:proofErr w:type="spellEnd"/>
      <w:r w:rsidRPr="00FB7638">
        <w:rPr>
          <w:rStyle w:val="contentpasted0"/>
          <w:color w:val="000000"/>
        </w:rPr>
        <w:t xml:space="preserve"> Allé 7 </w:t>
      </w:r>
    </w:p>
    <w:p w14:paraId="77F15C6F" w14:textId="25B5B0D3" w:rsidR="007736E4" w:rsidRPr="00FB7638" w:rsidRDefault="007736E4" w:rsidP="009C43A3">
      <w:pPr>
        <w:pStyle w:val="xxxmsonormal"/>
        <w:shd w:val="clear" w:color="auto" w:fill="FFFFFF"/>
        <w:rPr>
          <w:rStyle w:val="contentpasted0"/>
          <w:color w:val="000000"/>
        </w:rPr>
      </w:pPr>
      <w:r w:rsidRPr="00FB7638">
        <w:rPr>
          <w:rStyle w:val="contentpasted0"/>
          <w:color w:val="000000"/>
        </w:rPr>
        <w:t>DK - 8000 Aarhus C</w:t>
      </w:r>
    </w:p>
    <w:p w14:paraId="16CAC249" w14:textId="77777777" w:rsidR="00B8597D" w:rsidRPr="00FB7638" w:rsidRDefault="00B8597D" w:rsidP="009C43A3">
      <w:pPr>
        <w:pStyle w:val="xxxmsonormal"/>
        <w:shd w:val="clear" w:color="auto" w:fill="FFFFFF"/>
        <w:rPr>
          <w:rStyle w:val="contentpasted0"/>
          <w:color w:val="000000"/>
        </w:rPr>
      </w:pPr>
    </w:p>
    <w:p w14:paraId="4BEE5436" w14:textId="77777777" w:rsidR="00B8597D" w:rsidRPr="00FB7638" w:rsidRDefault="00B8597D" w:rsidP="009C43A3">
      <w:pPr>
        <w:pStyle w:val="xxxmsonormal"/>
        <w:shd w:val="clear" w:color="auto" w:fill="FFFFFF"/>
        <w:rPr>
          <w:rStyle w:val="contentpasted0"/>
          <w:color w:val="000000"/>
        </w:rPr>
      </w:pPr>
    </w:p>
    <w:p w14:paraId="4A9B6713" w14:textId="77777777" w:rsidR="00B8597D" w:rsidRPr="00FB7638" w:rsidRDefault="00B8597D" w:rsidP="009C43A3">
      <w:pPr>
        <w:pStyle w:val="xxxmsonormal"/>
        <w:shd w:val="clear" w:color="auto" w:fill="FFFFFF"/>
        <w:rPr>
          <w:rStyle w:val="contentpasted0"/>
          <w:color w:val="000000"/>
        </w:rPr>
      </w:pPr>
    </w:p>
    <w:p w14:paraId="6B9A1C3A" w14:textId="77777777" w:rsidR="00B8597D" w:rsidRPr="00FB7638" w:rsidRDefault="00B8597D" w:rsidP="009C43A3">
      <w:pPr>
        <w:pStyle w:val="xxxmsonormal"/>
        <w:shd w:val="clear" w:color="auto" w:fill="FFFFFF"/>
        <w:rPr>
          <w:rStyle w:val="contentpasted0"/>
          <w:color w:val="000000"/>
        </w:rPr>
      </w:pPr>
    </w:p>
    <w:p w14:paraId="515D9301" w14:textId="77777777" w:rsidR="00B8597D" w:rsidRPr="00FB7638" w:rsidRDefault="00B8597D" w:rsidP="009C43A3">
      <w:pPr>
        <w:pStyle w:val="xxxmsonormal"/>
        <w:shd w:val="clear" w:color="auto" w:fill="FFFFFF"/>
        <w:rPr>
          <w:rStyle w:val="contentpasted0"/>
          <w:color w:val="000000"/>
        </w:rPr>
      </w:pPr>
    </w:p>
    <w:p w14:paraId="01122FF9" w14:textId="77777777" w:rsidR="00B8597D" w:rsidRPr="00FB7638" w:rsidRDefault="00B8597D" w:rsidP="009C43A3">
      <w:pPr>
        <w:pStyle w:val="xxxmsonormal"/>
        <w:shd w:val="clear" w:color="auto" w:fill="FFFFFF"/>
        <w:rPr>
          <w:rStyle w:val="contentpasted0"/>
          <w:color w:val="000000"/>
        </w:rPr>
      </w:pPr>
    </w:p>
    <w:p w14:paraId="3D9C8270" w14:textId="77777777" w:rsidR="00B8597D" w:rsidRPr="00FB7638" w:rsidRDefault="00B8597D" w:rsidP="009C43A3">
      <w:pPr>
        <w:pStyle w:val="xxxmsonormal"/>
        <w:shd w:val="clear" w:color="auto" w:fill="FFFFFF"/>
        <w:rPr>
          <w:rStyle w:val="contentpasted0"/>
          <w:color w:val="000000"/>
        </w:rPr>
      </w:pPr>
    </w:p>
    <w:p w14:paraId="4438EF56" w14:textId="77777777" w:rsidR="00B8597D" w:rsidRPr="00FB7638" w:rsidRDefault="00B8597D" w:rsidP="009C43A3">
      <w:pPr>
        <w:pStyle w:val="xxxmsonormal"/>
        <w:shd w:val="clear" w:color="auto" w:fill="FFFFFF"/>
        <w:rPr>
          <w:rStyle w:val="contentpasted0"/>
          <w:color w:val="000000"/>
        </w:rPr>
      </w:pPr>
    </w:p>
    <w:p w14:paraId="3216AADA" w14:textId="77777777" w:rsidR="00B8597D" w:rsidRPr="00FB7638" w:rsidRDefault="00B8597D" w:rsidP="009C43A3">
      <w:pPr>
        <w:pStyle w:val="xxxmsonormal"/>
        <w:shd w:val="clear" w:color="auto" w:fill="FFFFFF"/>
        <w:rPr>
          <w:rStyle w:val="contentpasted0"/>
          <w:color w:val="000000"/>
        </w:rPr>
      </w:pPr>
    </w:p>
    <w:p w14:paraId="32A7C7F7" w14:textId="77777777" w:rsidR="00B8597D" w:rsidRPr="00FB7638" w:rsidRDefault="00B8597D" w:rsidP="009C43A3">
      <w:pPr>
        <w:pStyle w:val="xxxmsonormal"/>
        <w:shd w:val="clear" w:color="auto" w:fill="FFFFFF"/>
        <w:rPr>
          <w:rStyle w:val="contentpasted0"/>
          <w:color w:val="000000"/>
        </w:rPr>
      </w:pPr>
    </w:p>
    <w:p w14:paraId="7CBD5CD9" w14:textId="77777777" w:rsidR="00B8597D" w:rsidRPr="00FB7638" w:rsidRDefault="00B8597D" w:rsidP="009C43A3">
      <w:pPr>
        <w:pStyle w:val="xxxmsonormal"/>
        <w:shd w:val="clear" w:color="auto" w:fill="FFFFFF"/>
        <w:rPr>
          <w:rStyle w:val="contentpasted0"/>
          <w:color w:val="000000"/>
        </w:rPr>
      </w:pPr>
    </w:p>
    <w:p w14:paraId="1FEE6100" w14:textId="77777777" w:rsidR="00B8597D" w:rsidRPr="00FB7638" w:rsidRDefault="00B8597D" w:rsidP="009C43A3">
      <w:pPr>
        <w:pStyle w:val="xxxmsonormal"/>
        <w:shd w:val="clear" w:color="auto" w:fill="FFFFFF"/>
        <w:rPr>
          <w:rStyle w:val="contentpasted0"/>
          <w:color w:val="000000"/>
        </w:rPr>
      </w:pPr>
    </w:p>
    <w:p w14:paraId="405D26C2" w14:textId="77777777" w:rsidR="00B8597D" w:rsidRPr="00FB7638" w:rsidRDefault="00B8597D" w:rsidP="009C43A3">
      <w:pPr>
        <w:pStyle w:val="xxxmsonormal"/>
        <w:shd w:val="clear" w:color="auto" w:fill="FFFFFF"/>
        <w:rPr>
          <w:rStyle w:val="contentpasted0"/>
          <w:color w:val="000000"/>
        </w:rPr>
      </w:pPr>
    </w:p>
    <w:p w14:paraId="5C4A130D" w14:textId="77777777" w:rsidR="00B8597D" w:rsidRPr="00FB7638" w:rsidRDefault="00B8597D" w:rsidP="009C43A3">
      <w:pPr>
        <w:pStyle w:val="xxxmsonormal"/>
        <w:shd w:val="clear" w:color="auto" w:fill="FFFFFF"/>
        <w:rPr>
          <w:rStyle w:val="contentpasted0"/>
          <w:color w:val="000000"/>
        </w:rPr>
      </w:pPr>
    </w:p>
    <w:p w14:paraId="0A37501D" w14:textId="77777777" w:rsidR="00687FED" w:rsidRPr="00FB7638" w:rsidRDefault="00687FED" w:rsidP="009C43A3">
      <w:pPr>
        <w:rPr>
          <w:rStyle w:val="contentpasted0"/>
          <w:rFonts w:ascii="Times New Roman" w:hAnsi="Times New Roman" w:cs="Times New Roman"/>
          <w:color w:val="000000"/>
          <w:sz w:val="24"/>
          <w:szCs w:val="24"/>
        </w:rPr>
      </w:pPr>
    </w:p>
    <w:p w14:paraId="2635E364" w14:textId="77777777" w:rsidR="0039449D" w:rsidRDefault="5EE94C12" w:rsidP="009C43A3">
      <w:pPr>
        <w:rPr>
          <w:rStyle w:val="contentpasted0"/>
          <w:rFonts w:ascii="Times New Roman" w:hAnsi="Times New Roman" w:cs="Times New Roman"/>
          <w:color w:val="000000"/>
          <w:sz w:val="24"/>
          <w:szCs w:val="24"/>
        </w:rPr>
      </w:pPr>
      <w:r w:rsidRPr="5EE94C12">
        <w:rPr>
          <w:rStyle w:val="contentpasted0"/>
          <w:rFonts w:ascii="Times New Roman" w:hAnsi="Times New Roman" w:cs="Times New Roman"/>
          <w:color w:val="000000" w:themeColor="text1"/>
          <w:sz w:val="24"/>
          <w:szCs w:val="24"/>
        </w:rPr>
        <w:lastRenderedPageBreak/>
        <w:t xml:space="preserve">Introduction </w:t>
      </w:r>
    </w:p>
    <w:p w14:paraId="53375520" w14:textId="77777777" w:rsidR="004A434C" w:rsidRDefault="007A0A4F" w:rsidP="000F15CE">
      <w:pPr>
        <w:autoSpaceDE w:val="0"/>
        <w:autoSpaceDN w:val="0"/>
        <w:adjustRightInd w:val="0"/>
        <w:rPr>
          <w:rStyle w:val="contentpasted0"/>
          <w:rFonts w:ascii="Times New Roman" w:hAnsi="Times New Roman" w:cs="Times New Roman"/>
          <w:color w:val="000000"/>
          <w:sz w:val="24"/>
          <w:szCs w:val="24"/>
        </w:rPr>
      </w:pPr>
      <w:r>
        <w:rPr>
          <w:rStyle w:val="contentpasted0"/>
          <w:rFonts w:ascii="Times New Roman" w:hAnsi="Times New Roman" w:cs="Times New Roman"/>
          <w:color w:val="000000"/>
          <w:sz w:val="24"/>
          <w:szCs w:val="24"/>
        </w:rPr>
        <w:t xml:space="preserve">This chapter </w:t>
      </w:r>
      <w:r w:rsidR="008A0A43">
        <w:rPr>
          <w:rStyle w:val="contentpasted0"/>
          <w:rFonts w:ascii="Times New Roman" w:hAnsi="Times New Roman" w:cs="Times New Roman"/>
          <w:color w:val="000000"/>
          <w:sz w:val="24"/>
          <w:szCs w:val="24"/>
        </w:rPr>
        <w:t xml:space="preserve">addresses the issue </w:t>
      </w:r>
      <w:r>
        <w:rPr>
          <w:rStyle w:val="contentpasted0"/>
          <w:rFonts w:ascii="Times New Roman" w:hAnsi="Times New Roman" w:cs="Times New Roman"/>
          <w:color w:val="000000"/>
          <w:sz w:val="24"/>
          <w:szCs w:val="24"/>
        </w:rPr>
        <w:t xml:space="preserve">of when appearance discrimination is morally wrong, and what makes it </w:t>
      </w:r>
      <w:r w:rsidR="004A434C">
        <w:rPr>
          <w:rStyle w:val="contentpasted0"/>
          <w:rFonts w:ascii="Times New Roman" w:hAnsi="Times New Roman" w:cs="Times New Roman"/>
          <w:color w:val="000000"/>
          <w:sz w:val="24"/>
          <w:szCs w:val="24"/>
        </w:rPr>
        <w:t>so</w:t>
      </w:r>
      <w:r>
        <w:rPr>
          <w:rStyle w:val="contentpasted0"/>
          <w:rFonts w:ascii="Times New Roman" w:hAnsi="Times New Roman" w:cs="Times New Roman"/>
          <w:color w:val="000000"/>
          <w:sz w:val="24"/>
          <w:szCs w:val="24"/>
        </w:rPr>
        <w:t xml:space="preserve">. </w:t>
      </w:r>
      <w:r w:rsidR="004A434C">
        <w:rPr>
          <w:rStyle w:val="contentpasted0"/>
          <w:rFonts w:ascii="Times New Roman" w:hAnsi="Times New Roman" w:cs="Times New Roman"/>
          <w:color w:val="000000"/>
          <w:sz w:val="24"/>
          <w:szCs w:val="24"/>
        </w:rPr>
        <w:t xml:space="preserve">It is an exercise in moral and political philosophy rather than empirical social science. </w:t>
      </w:r>
      <w:r w:rsidR="004A434C" w:rsidRPr="000F15CE">
        <w:rPr>
          <w:rFonts w:ascii="Times New Roman" w:hAnsi="Times New Roman" w:cs="Times New Roman"/>
          <w:sz w:val="24"/>
          <w:szCs w:val="24"/>
        </w:rPr>
        <w:t>By a person’s appearance we shall understand ‘the way (or ways) in which the attributes of his or her body, and how it is adorned or modified, are (or would be) perceived visually under standard conditions by those who possess normal visual capacities together with an</w:t>
      </w:r>
      <w:r w:rsidR="006C096D">
        <w:rPr>
          <w:rFonts w:ascii="Times New Roman" w:hAnsi="Times New Roman" w:cs="Times New Roman"/>
          <w:sz w:val="24"/>
          <w:szCs w:val="24"/>
        </w:rPr>
        <w:t xml:space="preserve">y relevant cultural knowledge’ (Mason </w:t>
      </w:r>
      <w:r w:rsidR="004A434C" w:rsidRPr="000F15CE">
        <w:rPr>
          <w:rFonts w:ascii="Times New Roman" w:hAnsi="Times New Roman" w:cs="Times New Roman"/>
          <w:sz w:val="24"/>
          <w:szCs w:val="24"/>
        </w:rPr>
        <w:t>2023: 6).</w:t>
      </w:r>
    </w:p>
    <w:p w14:paraId="76BE0ADB" w14:textId="739318E4" w:rsidR="004A434C" w:rsidRDefault="007A0A4F" w:rsidP="000F15CE">
      <w:pPr>
        <w:autoSpaceDE w:val="0"/>
        <w:autoSpaceDN w:val="0"/>
        <w:adjustRightInd w:val="0"/>
        <w:rPr>
          <w:rStyle w:val="contentpasted0"/>
          <w:rFonts w:ascii="Times New Roman" w:hAnsi="Times New Roman" w:cs="Times New Roman"/>
          <w:color w:val="000000"/>
          <w:sz w:val="24"/>
          <w:szCs w:val="24"/>
        </w:rPr>
      </w:pPr>
      <w:r>
        <w:rPr>
          <w:rStyle w:val="contentpasted0"/>
          <w:rFonts w:ascii="Times New Roman" w:hAnsi="Times New Roman" w:cs="Times New Roman"/>
          <w:color w:val="000000"/>
          <w:sz w:val="24"/>
          <w:szCs w:val="24"/>
        </w:rPr>
        <w:t>We do not assume or argue</w:t>
      </w:r>
      <w:r w:rsidR="004A434C">
        <w:rPr>
          <w:rStyle w:val="contentpasted0"/>
          <w:rFonts w:ascii="Times New Roman" w:hAnsi="Times New Roman" w:cs="Times New Roman"/>
          <w:color w:val="000000"/>
          <w:sz w:val="24"/>
          <w:szCs w:val="24"/>
        </w:rPr>
        <w:t xml:space="preserve"> </w:t>
      </w:r>
      <w:r>
        <w:rPr>
          <w:rStyle w:val="contentpasted0"/>
          <w:rFonts w:ascii="Times New Roman" w:hAnsi="Times New Roman" w:cs="Times New Roman"/>
          <w:color w:val="000000"/>
          <w:sz w:val="24"/>
          <w:szCs w:val="24"/>
        </w:rPr>
        <w:t xml:space="preserve">that appearance </w:t>
      </w:r>
      <w:r w:rsidR="004A434C">
        <w:rPr>
          <w:rStyle w:val="contentpasted0"/>
          <w:rFonts w:ascii="Times New Roman" w:hAnsi="Times New Roman" w:cs="Times New Roman"/>
          <w:color w:val="000000"/>
          <w:sz w:val="24"/>
          <w:szCs w:val="24"/>
        </w:rPr>
        <w:t>discrimination is always wrong. But c</w:t>
      </w:r>
      <w:r w:rsidR="00991E5A">
        <w:rPr>
          <w:rStyle w:val="contentpasted0"/>
          <w:rFonts w:ascii="Times New Roman" w:hAnsi="Times New Roman" w:cs="Times New Roman"/>
          <w:color w:val="000000"/>
          <w:sz w:val="24"/>
          <w:szCs w:val="24"/>
        </w:rPr>
        <w:t>ertain forms of discrimination are widely, and in our view, rightly, condemned</w:t>
      </w:r>
      <w:r w:rsidR="00D255F1">
        <w:rPr>
          <w:rStyle w:val="contentpasted0"/>
          <w:rFonts w:ascii="Times New Roman" w:hAnsi="Times New Roman" w:cs="Times New Roman"/>
          <w:color w:val="000000"/>
          <w:sz w:val="24"/>
          <w:szCs w:val="24"/>
        </w:rPr>
        <w:t>,</w:t>
      </w:r>
      <w:r w:rsidR="003E6E6B">
        <w:rPr>
          <w:rStyle w:val="contentpasted0"/>
          <w:rFonts w:ascii="Times New Roman" w:hAnsi="Times New Roman" w:cs="Times New Roman"/>
          <w:color w:val="000000"/>
          <w:sz w:val="24"/>
          <w:szCs w:val="24"/>
        </w:rPr>
        <w:t xml:space="preserve"> in</w:t>
      </w:r>
      <w:r w:rsidR="00D255F1">
        <w:rPr>
          <w:rStyle w:val="contentpasted0"/>
          <w:rFonts w:ascii="Times New Roman" w:hAnsi="Times New Roman" w:cs="Times New Roman"/>
          <w:color w:val="000000"/>
          <w:sz w:val="24"/>
          <w:szCs w:val="24"/>
        </w:rPr>
        <w:t xml:space="preserve"> part</w:t>
      </w:r>
      <w:r w:rsidR="00991E5A">
        <w:rPr>
          <w:rStyle w:val="contentpasted0"/>
          <w:rFonts w:ascii="Times New Roman" w:hAnsi="Times New Roman" w:cs="Times New Roman"/>
          <w:color w:val="000000"/>
          <w:sz w:val="24"/>
          <w:szCs w:val="24"/>
        </w:rPr>
        <w:t xml:space="preserve"> because they involve differential treatment of a systematic sort </w:t>
      </w:r>
      <w:r w:rsidR="00D255F1">
        <w:rPr>
          <w:rStyle w:val="contentpasted0"/>
          <w:rFonts w:ascii="Times New Roman" w:hAnsi="Times New Roman" w:cs="Times New Roman"/>
          <w:color w:val="000000"/>
          <w:sz w:val="24"/>
          <w:szCs w:val="24"/>
        </w:rPr>
        <w:t>which</w:t>
      </w:r>
      <w:r w:rsidR="003E6E6B">
        <w:rPr>
          <w:rStyle w:val="contentpasted0"/>
          <w:rFonts w:ascii="Times New Roman" w:hAnsi="Times New Roman" w:cs="Times New Roman"/>
          <w:color w:val="000000"/>
          <w:sz w:val="24"/>
          <w:szCs w:val="24"/>
        </w:rPr>
        <w:t xml:space="preserve"> </w:t>
      </w:r>
      <w:r w:rsidR="00EA465D">
        <w:rPr>
          <w:rStyle w:val="contentpasted0"/>
          <w:rFonts w:ascii="Times New Roman" w:hAnsi="Times New Roman" w:cs="Times New Roman"/>
          <w:color w:val="000000"/>
          <w:sz w:val="24"/>
          <w:szCs w:val="24"/>
        </w:rPr>
        <w:t>often</w:t>
      </w:r>
      <w:r w:rsidR="008F622E">
        <w:rPr>
          <w:rStyle w:val="contentpasted0"/>
          <w:rFonts w:ascii="Times New Roman" w:hAnsi="Times New Roman" w:cs="Times New Roman"/>
          <w:color w:val="000000"/>
          <w:sz w:val="24"/>
          <w:szCs w:val="24"/>
        </w:rPr>
        <w:t xml:space="preserve"> </w:t>
      </w:r>
      <w:r w:rsidR="00113AEF">
        <w:rPr>
          <w:rStyle w:val="contentpasted0"/>
          <w:rFonts w:ascii="Times New Roman" w:hAnsi="Times New Roman" w:cs="Times New Roman"/>
          <w:color w:val="000000"/>
          <w:sz w:val="24"/>
          <w:szCs w:val="24"/>
        </w:rPr>
        <w:t xml:space="preserve">harms and </w:t>
      </w:r>
      <w:r w:rsidR="008F622E">
        <w:rPr>
          <w:rStyle w:val="contentpasted0"/>
          <w:rFonts w:ascii="Times New Roman" w:hAnsi="Times New Roman" w:cs="Times New Roman"/>
          <w:color w:val="000000"/>
          <w:sz w:val="24"/>
          <w:szCs w:val="24"/>
        </w:rPr>
        <w:t xml:space="preserve">sometimes </w:t>
      </w:r>
      <w:r w:rsidR="00113AEF">
        <w:rPr>
          <w:rStyle w:val="contentpasted0"/>
          <w:rFonts w:ascii="Times New Roman" w:hAnsi="Times New Roman" w:cs="Times New Roman"/>
          <w:color w:val="000000"/>
          <w:sz w:val="24"/>
          <w:szCs w:val="24"/>
        </w:rPr>
        <w:t>demean</w:t>
      </w:r>
      <w:r w:rsidR="003E6E6B">
        <w:rPr>
          <w:rStyle w:val="contentpasted0"/>
          <w:rFonts w:ascii="Times New Roman" w:hAnsi="Times New Roman" w:cs="Times New Roman"/>
          <w:color w:val="000000"/>
          <w:sz w:val="24"/>
          <w:szCs w:val="24"/>
        </w:rPr>
        <w:t>s</w:t>
      </w:r>
      <w:r w:rsidR="00113AEF">
        <w:rPr>
          <w:rStyle w:val="contentpasted0"/>
          <w:rFonts w:ascii="Times New Roman" w:hAnsi="Times New Roman" w:cs="Times New Roman"/>
          <w:color w:val="000000"/>
          <w:sz w:val="24"/>
          <w:szCs w:val="24"/>
        </w:rPr>
        <w:t xml:space="preserve"> individuals that share </w:t>
      </w:r>
      <w:r w:rsidR="003E6E6B">
        <w:rPr>
          <w:rStyle w:val="contentpasted0"/>
          <w:rFonts w:ascii="Times New Roman" w:hAnsi="Times New Roman" w:cs="Times New Roman"/>
          <w:color w:val="000000"/>
          <w:sz w:val="24"/>
          <w:szCs w:val="24"/>
        </w:rPr>
        <w:t>certain</w:t>
      </w:r>
      <w:r w:rsidR="00113AEF">
        <w:rPr>
          <w:rStyle w:val="contentpasted0"/>
          <w:rFonts w:ascii="Times New Roman" w:hAnsi="Times New Roman" w:cs="Times New Roman"/>
          <w:color w:val="000000"/>
          <w:sz w:val="24"/>
          <w:szCs w:val="24"/>
        </w:rPr>
        <w:t xml:space="preserve"> traits. Paradigmatic examples includ</w:t>
      </w:r>
      <w:r w:rsidR="009D2A47">
        <w:rPr>
          <w:rStyle w:val="contentpasted0"/>
          <w:rFonts w:ascii="Times New Roman" w:hAnsi="Times New Roman" w:cs="Times New Roman"/>
          <w:color w:val="000000"/>
          <w:sz w:val="24"/>
          <w:szCs w:val="24"/>
        </w:rPr>
        <w:t>e</w:t>
      </w:r>
      <w:r w:rsidR="00113AEF">
        <w:rPr>
          <w:rStyle w:val="contentpasted0"/>
          <w:rFonts w:ascii="Times New Roman" w:hAnsi="Times New Roman" w:cs="Times New Roman"/>
          <w:color w:val="000000"/>
          <w:sz w:val="24"/>
          <w:szCs w:val="24"/>
        </w:rPr>
        <w:t xml:space="preserve"> discrimination </w:t>
      </w:r>
      <w:r w:rsidR="00AA3C28">
        <w:rPr>
          <w:rStyle w:val="contentpasted0"/>
          <w:rFonts w:ascii="Times New Roman" w:hAnsi="Times New Roman" w:cs="Times New Roman"/>
          <w:color w:val="000000"/>
          <w:sz w:val="24"/>
          <w:szCs w:val="24"/>
        </w:rPr>
        <w:t>based on</w:t>
      </w:r>
      <w:r w:rsidR="00687FED">
        <w:rPr>
          <w:rStyle w:val="contentpasted0"/>
          <w:rFonts w:ascii="Times New Roman" w:hAnsi="Times New Roman" w:cs="Times New Roman"/>
          <w:color w:val="000000"/>
          <w:sz w:val="24"/>
          <w:szCs w:val="24"/>
        </w:rPr>
        <w:t xml:space="preserve"> sex and race (or racialized traits)</w:t>
      </w:r>
      <w:r w:rsidR="00113AEF">
        <w:rPr>
          <w:rStyle w:val="contentpasted0"/>
          <w:rFonts w:ascii="Times New Roman" w:hAnsi="Times New Roman" w:cs="Times New Roman"/>
          <w:color w:val="000000"/>
          <w:sz w:val="24"/>
          <w:szCs w:val="24"/>
        </w:rPr>
        <w:t xml:space="preserve">. </w:t>
      </w:r>
      <w:r w:rsidR="00B93B34">
        <w:rPr>
          <w:rStyle w:val="contentpasted0"/>
          <w:rFonts w:ascii="Times New Roman" w:hAnsi="Times New Roman" w:cs="Times New Roman"/>
          <w:color w:val="000000"/>
          <w:sz w:val="24"/>
          <w:szCs w:val="24"/>
        </w:rPr>
        <w:t>W</w:t>
      </w:r>
      <w:r w:rsidR="00FB3B49">
        <w:rPr>
          <w:rStyle w:val="contentpasted0"/>
          <w:rFonts w:ascii="Times New Roman" w:hAnsi="Times New Roman" w:cs="Times New Roman"/>
          <w:color w:val="000000"/>
          <w:sz w:val="24"/>
          <w:szCs w:val="24"/>
        </w:rPr>
        <w:t>e argue that w</w:t>
      </w:r>
      <w:r w:rsidR="00B93B34">
        <w:rPr>
          <w:rStyle w:val="contentpasted0"/>
          <w:rFonts w:ascii="Times New Roman" w:hAnsi="Times New Roman" w:cs="Times New Roman"/>
          <w:color w:val="000000"/>
          <w:sz w:val="24"/>
          <w:szCs w:val="24"/>
        </w:rPr>
        <w:t>hen differential treatment harms and/or demeans its victims</w:t>
      </w:r>
      <w:r w:rsidR="009D2A47">
        <w:rPr>
          <w:rStyle w:val="contentpasted0"/>
          <w:rFonts w:ascii="Times New Roman" w:hAnsi="Times New Roman" w:cs="Times New Roman"/>
          <w:color w:val="000000"/>
          <w:sz w:val="24"/>
          <w:szCs w:val="24"/>
        </w:rPr>
        <w:t>, then</w:t>
      </w:r>
      <w:r w:rsidR="00B93B34">
        <w:rPr>
          <w:rStyle w:val="contentpasted0"/>
          <w:rFonts w:ascii="Times New Roman" w:hAnsi="Times New Roman" w:cs="Times New Roman"/>
          <w:color w:val="000000"/>
          <w:sz w:val="24"/>
          <w:szCs w:val="24"/>
        </w:rPr>
        <w:t xml:space="preserve"> </w:t>
      </w:r>
      <w:r w:rsidR="009D2A47">
        <w:rPr>
          <w:rStyle w:val="contentpasted0"/>
          <w:rFonts w:ascii="Times New Roman" w:hAnsi="Times New Roman" w:cs="Times New Roman"/>
          <w:color w:val="000000"/>
          <w:sz w:val="24"/>
          <w:szCs w:val="24"/>
        </w:rPr>
        <w:t xml:space="preserve">there are grounds for </w:t>
      </w:r>
      <w:r w:rsidR="00D01B7B">
        <w:rPr>
          <w:rStyle w:val="contentpasted0"/>
          <w:rFonts w:ascii="Times New Roman" w:hAnsi="Times New Roman" w:cs="Times New Roman"/>
          <w:color w:val="000000"/>
          <w:sz w:val="24"/>
          <w:szCs w:val="24"/>
        </w:rPr>
        <w:t>maintaining</w:t>
      </w:r>
      <w:r w:rsidR="009D2A47">
        <w:rPr>
          <w:rStyle w:val="contentpasted0"/>
          <w:rFonts w:ascii="Times New Roman" w:hAnsi="Times New Roman" w:cs="Times New Roman"/>
          <w:color w:val="000000"/>
          <w:sz w:val="24"/>
          <w:szCs w:val="24"/>
        </w:rPr>
        <w:t xml:space="preserve"> that </w:t>
      </w:r>
      <w:r w:rsidR="00B93B34">
        <w:rPr>
          <w:rStyle w:val="contentpasted0"/>
          <w:rFonts w:ascii="Times New Roman" w:hAnsi="Times New Roman" w:cs="Times New Roman"/>
          <w:color w:val="000000"/>
          <w:sz w:val="24"/>
          <w:szCs w:val="24"/>
        </w:rPr>
        <w:t>it is morally wrong</w:t>
      </w:r>
      <w:r w:rsidR="00FB3B49">
        <w:rPr>
          <w:rStyle w:val="contentpasted0"/>
          <w:rFonts w:ascii="Times New Roman" w:hAnsi="Times New Roman" w:cs="Times New Roman"/>
          <w:color w:val="000000"/>
          <w:sz w:val="24"/>
          <w:szCs w:val="24"/>
        </w:rPr>
        <w:t>,</w:t>
      </w:r>
      <w:r w:rsidR="00EA465D">
        <w:rPr>
          <w:rStyle w:val="contentpasted0"/>
          <w:rFonts w:ascii="Times New Roman" w:hAnsi="Times New Roman" w:cs="Times New Roman"/>
          <w:color w:val="000000"/>
          <w:sz w:val="24"/>
          <w:szCs w:val="24"/>
        </w:rPr>
        <w:t xml:space="preserve"> but </w:t>
      </w:r>
      <w:r w:rsidR="00B93B34">
        <w:rPr>
          <w:rStyle w:val="contentpasted0"/>
          <w:rFonts w:ascii="Times New Roman" w:hAnsi="Times New Roman" w:cs="Times New Roman"/>
          <w:color w:val="000000"/>
          <w:sz w:val="24"/>
          <w:szCs w:val="24"/>
        </w:rPr>
        <w:t>when it doesn’t</w:t>
      </w:r>
      <w:r w:rsidR="00FB3B49">
        <w:rPr>
          <w:rStyle w:val="contentpasted0"/>
          <w:rFonts w:ascii="Times New Roman" w:hAnsi="Times New Roman" w:cs="Times New Roman"/>
          <w:color w:val="000000"/>
          <w:sz w:val="24"/>
          <w:szCs w:val="24"/>
        </w:rPr>
        <w:t xml:space="preserve"> do so</w:t>
      </w:r>
      <w:r w:rsidR="00B93B34">
        <w:rPr>
          <w:rStyle w:val="contentpasted0"/>
          <w:rFonts w:ascii="Times New Roman" w:hAnsi="Times New Roman" w:cs="Times New Roman"/>
          <w:color w:val="000000"/>
          <w:sz w:val="24"/>
          <w:szCs w:val="24"/>
        </w:rPr>
        <w:t xml:space="preserve">, </w:t>
      </w:r>
      <w:r w:rsidR="009D2A47">
        <w:rPr>
          <w:rStyle w:val="contentpasted0"/>
          <w:rFonts w:ascii="Times New Roman" w:hAnsi="Times New Roman" w:cs="Times New Roman"/>
          <w:color w:val="000000"/>
          <w:sz w:val="24"/>
          <w:szCs w:val="24"/>
        </w:rPr>
        <w:t xml:space="preserve">then </w:t>
      </w:r>
      <w:r w:rsidR="00B93B34">
        <w:rPr>
          <w:rStyle w:val="contentpasted0"/>
          <w:rFonts w:ascii="Times New Roman" w:hAnsi="Times New Roman" w:cs="Times New Roman"/>
          <w:color w:val="000000"/>
          <w:sz w:val="24"/>
          <w:szCs w:val="24"/>
        </w:rPr>
        <w:t xml:space="preserve">it </w:t>
      </w:r>
      <w:r w:rsidR="00D01B7B">
        <w:rPr>
          <w:rStyle w:val="contentpasted0"/>
          <w:rFonts w:ascii="Times New Roman" w:hAnsi="Times New Roman" w:cs="Times New Roman"/>
          <w:color w:val="000000"/>
          <w:sz w:val="24"/>
          <w:szCs w:val="24"/>
        </w:rPr>
        <w:t>is generally morally unobjectionable</w:t>
      </w:r>
      <w:r w:rsidR="00B93B34">
        <w:rPr>
          <w:rStyle w:val="contentpasted0"/>
          <w:rFonts w:ascii="Times New Roman" w:hAnsi="Times New Roman" w:cs="Times New Roman"/>
          <w:color w:val="000000"/>
          <w:sz w:val="24"/>
          <w:szCs w:val="24"/>
        </w:rPr>
        <w:t xml:space="preserve">. </w:t>
      </w:r>
    </w:p>
    <w:p w14:paraId="5F469E10" w14:textId="6A1508B2" w:rsidR="007A0A4F" w:rsidRDefault="00113AEF" w:rsidP="000F15CE">
      <w:pPr>
        <w:autoSpaceDE w:val="0"/>
        <w:autoSpaceDN w:val="0"/>
        <w:adjustRightInd w:val="0"/>
        <w:rPr>
          <w:rStyle w:val="contentpasted0"/>
          <w:rFonts w:ascii="Times New Roman" w:hAnsi="Times New Roman" w:cs="Times New Roman"/>
          <w:color w:val="000000"/>
          <w:sz w:val="24"/>
          <w:szCs w:val="24"/>
        </w:rPr>
      </w:pPr>
      <w:r>
        <w:rPr>
          <w:rStyle w:val="contentpasted0"/>
          <w:rFonts w:ascii="Times New Roman" w:hAnsi="Times New Roman" w:cs="Times New Roman"/>
          <w:color w:val="000000"/>
          <w:sz w:val="24"/>
          <w:szCs w:val="24"/>
        </w:rPr>
        <w:t xml:space="preserve">In the last twenty years or so </w:t>
      </w:r>
      <w:r w:rsidR="00EA465D">
        <w:rPr>
          <w:rStyle w:val="contentpasted0"/>
          <w:rFonts w:ascii="Times New Roman" w:hAnsi="Times New Roman" w:cs="Times New Roman"/>
          <w:color w:val="000000"/>
          <w:sz w:val="24"/>
          <w:szCs w:val="24"/>
        </w:rPr>
        <w:t>moral and political philosoph</w:t>
      </w:r>
      <w:r w:rsidR="009D2A47">
        <w:rPr>
          <w:rStyle w:val="contentpasted0"/>
          <w:rFonts w:ascii="Times New Roman" w:hAnsi="Times New Roman" w:cs="Times New Roman"/>
          <w:color w:val="000000"/>
          <w:sz w:val="24"/>
          <w:szCs w:val="24"/>
        </w:rPr>
        <w:t>ers</w:t>
      </w:r>
      <w:r>
        <w:rPr>
          <w:rStyle w:val="contentpasted0"/>
          <w:rFonts w:ascii="Times New Roman" w:hAnsi="Times New Roman" w:cs="Times New Roman"/>
          <w:color w:val="000000"/>
          <w:sz w:val="24"/>
          <w:szCs w:val="24"/>
        </w:rPr>
        <w:t xml:space="preserve"> have thrown important light on </w:t>
      </w:r>
      <w:r w:rsidR="00B93B34">
        <w:rPr>
          <w:rStyle w:val="contentpasted0"/>
          <w:rFonts w:ascii="Times New Roman" w:hAnsi="Times New Roman" w:cs="Times New Roman"/>
          <w:color w:val="000000"/>
          <w:sz w:val="24"/>
          <w:szCs w:val="24"/>
        </w:rPr>
        <w:t xml:space="preserve">the wrongness of </w:t>
      </w:r>
      <w:r>
        <w:rPr>
          <w:rStyle w:val="contentpasted0"/>
          <w:rFonts w:ascii="Times New Roman" w:hAnsi="Times New Roman" w:cs="Times New Roman"/>
          <w:color w:val="000000"/>
          <w:sz w:val="24"/>
          <w:szCs w:val="24"/>
        </w:rPr>
        <w:t>discrimination</w:t>
      </w:r>
      <w:r w:rsidR="00D255F1">
        <w:rPr>
          <w:rStyle w:val="contentpasted0"/>
          <w:rFonts w:ascii="Times New Roman" w:hAnsi="Times New Roman" w:cs="Times New Roman"/>
          <w:color w:val="000000"/>
          <w:sz w:val="24"/>
          <w:szCs w:val="24"/>
        </w:rPr>
        <w:t xml:space="preserve">, including lookism. </w:t>
      </w:r>
      <w:r w:rsidR="002E1A33">
        <w:rPr>
          <w:rStyle w:val="contentpasted0"/>
          <w:rFonts w:ascii="Times New Roman" w:hAnsi="Times New Roman" w:cs="Times New Roman"/>
          <w:color w:val="000000"/>
          <w:sz w:val="24"/>
          <w:szCs w:val="24"/>
        </w:rPr>
        <w:t xml:space="preserve">Differential treatment </w:t>
      </w:r>
      <w:r w:rsidR="00AA3C28">
        <w:rPr>
          <w:rStyle w:val="contentpasted0"/>
          <w:rFonts w:ascii="Times New Roman" w:hAnsi="Times New Roman" w:cs="Times New Roman"/>
          <w:color w:val="000000"/>
          <w:sz w:val="24"/>
          <w:szCs w:val="24"/>
        </w:rPr>
        <w:t>based on</w:t>
      </w:r>
      <w:r w:rsidR="002E1A33">
        <w:rPr>
          <w:rStyle w:val="contentpasted0"/>
          <w:rFonts w:ascii="Times New Roman" w:hAnsi="Times New Roman" w:cs="Times New Roman"/>
          <w:color w:val="000000"/>
          <w:sz w:val="24"/>
          <w:szCs w:val="24"/>
        </w:rPr>
        <w:t xml:space="preserve"> people’s looks or attractiveness plays an important role in a number of spheres, including </w:t>
      </w:r>
      <w:r w:rsidR="002E1A33" w:rsidRPr="002F1A89">
        <w:rPr>
          <w:rStyle w:val="contentpasted0"/>
          <w:rFonts w:ascii="Times New Roman" w:hAnsi="Times New Roman" w:cs="Times New Roman"/>
          <w:color w:val="000000"/>
          <w:sz w:val="24"/>
          <w:szCs w:val="24"/>
        </w:rPr>
        <w:t>education, politics, the criminal justice system, employment, and personal relationships</w:t>
      </w:r>
      <w:r w:rsidR="002E1A33">
        <w:rPr>
          <w:rStyle w:val="contentpasted0"/>
          <w:rFonts w:ascii="Times New Roman" w:hAnsi="Times New Roman" w:cs="Times New Roman"/>
          <w:color w:val="000000"/>
          <w:sz w:val="24"/>
          <w:szCs w:val="24"/>
        </w:rPr>
        <w:t xml:space="preserve">; and it comes with </w:t>
      </w:r>
      <w:r w:rsidR="006E3BB8">
        <w:rPr>
          <w:rStyle w:val="contentpasted0"/>
          <w:rFonts w:ascii="Times New Roman" w:hAnsi="Times New Roman" w:cs="Times New Roman"/>
          <w:color w:val="000000"/>
          <w:sz w:val="24"/>
          <w:szCs w:val="24"/>
        </w:rPr>
        <w:t xml:space="preserve">morally regrettable features of the kind that </w:t>
      </w:r>
      <w:r w:rsidR="001A207E">
        <w:rPr>
          <w:rStyle w:val="contentpasted0"/>
          <w:rFonts w:ascii="Times New Roman" w:hAnsi="Times New Roman" w:cs="Times New Roman"/>
          <w:color w:val="000000"/>
          <w:sz w:val="24"/>
          <w:szCs w:val="24"/>
        </w:rPr>
        <w:t>are</w:t>
      </w:r>
      <w:r w:rsidR="006E3BB8">
        <w:rPr>
          <w:rStyle w:val="contentpasted0"/>
          <w:rFonts w:ascii="Times New Roman" w:hAnsi="Times New Roman" w:cs="Times New Roman"/>
          <w:color w:val="000000"/>
          <w:sz w:val="24"/>
          <w:szCs w:val="24"/>
        </w:rPr>
        <w:t xml:space="preserve"> associated with </w:t>
      </w:r>
      <w:r w:rsidR="00687FED">
        <w:rPr>
          <w:rStyle w:val="contentpasted0"/>
          <w:rFonts w:ascii="Times New Roman" w:hAnsi="Times New Roman" w:cs="Times New Roman"/>
          <w:color w:val="000000"/>
          <w:sz w:val="24"/>
          <w:szCs w:val="24"/>
        </w:rPr>
        <w:t xml:space="preserve">the </w:t>
      </w:r>
      <w:r w:rsidR="006E3BB8">
        <w:rPr>
          <w:rStyle w:val="contentpasted0"/>
          <w:rFonts w:ascii="Times New Roman" w:hAnsi="Times New Roman" w:cs="Times New Roman"/>
          <w:color w:val="000000"/>
          <w:sz w:val="24"/>
          <w:szCs w:val="24"/>
        </w:rPr>
        <w:t xml:space="preserve">more familiar forms of </w:t>
      </w:r>
      <w:r w:rsidR="00FB3B49">
        <w:rPr>
          <w:rStyle w:val="contentpasted0"/>
          <w:rFonts w:ascii="Times New Roman" w:hAnsi="Times New Roman" w:cs="Times New Roman"/>
          <w:color w:val="000000"/>
          <w:sz w:val="24"/>
          <w:szCs w:val="24"/>
        </w:rPr>
        <w:t xml:space="preserve">morally objectionable </w:t>
      </w:r>
      <w:r w:rsidR="006E3BB8">
        <w:rPr>
          <w:rStyle w:val="contentpasted0"/>
          <w:rFonts w:ascii="Times New Roman" w:hAnsi="Times New Roman" w:cs="Times New Roman"/>
          <w:color w:val="000000"/>
          <w:sz w:val="24"/>
          <w:szCs w:val="24"/>
        </w:rPr>
        <w:t>discrimination.</w:t>
      </w:r>
      <w:r w:rsidR="0050709B" w:rsidRPr="0050709B">
        <w:rPr>
          <w:rFonts w:ascii="Times New Roman" w:hAnsi="Times New Roman" w:cs="Times New Roman"/>
        </w:rPr>
        <w:t xml:space="preserve"> </w:t>
      </w:r>
    </w:p>
    <w:p w14:paraId="50696B64" w14:textId="3965440B" w:rsidR="004232F0" w:rsidRPr="000F15CE" w:rsidRDefault="006E3BB8" w:rsidP="000F15CE">
      <w:pPr>
        <w:autoSpaceDE w:val="0"/>
        <w:autoSpaceDN w:val="0"/>
        <w:adjustRightInd w:val="0"/>
        <w:rPr>
          <w:rStyle w:val="contentpasted0"/>
          <w:rFonts w:ascii="Times New Roman" w:hAnsi="Times New Roman" w:cs="Times New Roman"/>
        </w:rPr>
      </w:pPr>
      <w:r>
        <w:rPr>
          <w:rStyle w:val="contentpasted0"/>
          <w:rFonts w:ascii="Times New Roman" w:hAnsi="Times New Roman" w:cs="Times New Roman"/>
          <w:color w:val="000000"/>
          <w:sz w:val="24"/>
          <w:szCs w:val="24"/>
        </w:rPr>
        <w:t xml:space="preserve">In this </w:t>
      </w:r>
      <w:r w:rsidR="008B5E8F">
        <w:rPr>
          <w:rStyle w:val="contentpasted0"/>
          <w:rFonts w:ascii="Times New Roman" w:hAnsi="Times New Roman" w:cs="Times New Roman"/>
          <w:color w:val="000000"/>
          <w:sz w:val="24"/>
          <w:szCs w:val="24"/>
        </w:rPr>
        <w:t>chapter</w:t>
      </w:r>
      <w:r>
        <w:rPr>
          <w:rStyle w:val="contentpasted0"/>
          <w:rFonts w:ascii="Times New Roman" w:hAnsi="Times New Roman" w:cs="Times New Roman"/>
          <w:color w:val="000000"/>
          <w:sz w:val="24"/>
          <w:szCs w:val="24"/>
        </w:rPr>
        <w:t xml:space="preserve"> we focus on two</w:t>
      </w:r>
      <w:r w:rsidRPr="002F1A89">
        <w:rPr>
          <w:rStyle w:val="contentpasted0"/>
          <w:rFonts w:ascii="Times New Roman" w:hAnsi="Times New Roman" w:cs="Times New Roman"/>
          <w:color w:val="000000"/>
          <w:sz w:val="24"/>
          <w:szCs w:val="24"/>
        </w:rPr>
        <w:t xml:space="preserve"> contexts</w:t>
      </w:r>
      <w:r>
        <w:rPr>
          <w:rStyle w:val="contentpasted0"/>
          <w:rFonts w:ascii="Times New Roman" w:hAnsi="Times New Roman" w:cs="Times New Roman"/>
          <w:color w:val="000000"/>
          <w:sz w:val="24"/>
          <w:szCs w:val="24"/>
        </w:rPr>
        <w:t xml:space="preserve"> in which appearance discrimination occurs</w:t>
      </w:r>
      <w:r w:rsidRPr="002F1A89">
        <w:rPr>
          <w:rStyle w:val="contentpasted0"/>
          <w:rFonts w:ascii="Times New Roman" w:hAnsi="Times New Roman" w:cs="Times New Roman"/>
          <w:color w:val="000000"/>
          <w:sz w:val="24"/>
          <w:szCs w:val="24"/>
        </w:rPr>
        <w:t>, namely, employment and personal relationship</w:t>
      </w:r>
      <w:r w:rsidR="00792036">
        <w:rPr>
          <w:rStyle w:val="contentpasted0"/>
          <w:rFonts w:ascii="Times New Roman" w:hAnsi="Times New Roman" w:cs="Times New Roman"/>
          <w:color w:val="000000"/>
          <w:sz w:val="24"/>
          <w:szCs w:val="24"/>
        </w:rPr>
        <w:t>s</w:t>
      </w:r>
      <w:r w:rsidRPr="002F1A89">
        <w:rPr>
          <w:rStyle w:val="contentpasted0"/>
          <w:rFonts w:ascii="Times New Roman" w:hAnsi="Times New Roman" w:cs="Times New Roman"/>
          <w:color w:val="000000"/>
          <w:sz w:val="24"/>
          <w:szCs w:val="24"/>
        </w:rPr>
        <w:t xml:space="preserve">, and consider when </w:t>
      </w:r>
      <w:r>
        <w:rPr>
          <w:rStyle w:val="contentpasted0"/>
          <w:rFonts w:ascii="Times New Roman" w:hAnsi="Times New Roman" w:cs="Times New Roman"/>
          <w:color w:val="000000"/>
          <w:sz w:val="24"/>
          <w:szCs w:val="24"/>
        </w:rPr>
        <w:t xml:space="preserve">(and why) </w:t>
      </w:r>
      <w:r w:rsidRPr="002F1A89">
        <w:rPr>
          <w:rStyle w:val="contentpasted0"/>
          <w:rFonts w:ascii="Times New Roman" w:hAnsi="Times New Roman" w:cs="Times New Roman"/>
          <w:color w:val="000000"/>
          <w:sz w:val="24"/>
          <w:szCs w:val="24"/>
        </w:rPr>
        <w:t>appearance discrimination in them is morally objectionable</w:t>
      </w:r>
      <w:r>
        <w:rPr>
          <w:rStyle w:val="contentpasted0"/>
          <w:rFonts w:ascii="Times New Roman" w:hAnsi="Times New Roman" w:cs="Times New Roman"/>
          <w:color w:val="000000"/>
          <w:sz w:val="24"/>
          <w:szCs w:val="24"/>
        </w:rPr>
        <w:t xml:space="preserve">. </w:t>
      </w:r>
      <w:r w:rsidR="00571205">
        <w:rPr>
          <w:rStyle w:val="contentpasted0"/>
          <w:rFonts w:ascii="Times New Roman" w:hAnsi="Times New Roman" w:cs="Times New Roman"/>
          <w:color w:val="000000"/>
          <w:sz w:val="24"/>
          <w:szCs w:val="24"/>
        </w:rPr>
        <w:t>Since w</w:t>
      </w:r>
      <w:r w:rsidR="00955A3C">
        <w:rPr>
          <w:rStyle w:val="contentpasted0"/>
          <w:rFonts w:ascii="Times New Roman" w:hAnsi="Times New Roman" w:cs="Times New Roman"/>
          <w:color w:val="000000"/>
          <w:sz w:val="24"/>
          <w:szCs w:val="24"/>
        </w:rPr>
        <w:t>e approach the topic</w:t>
      </w:r>
      <w:r w:rsidR="0083362A">
        <w:rPr>
          <w:rStyle w:val="contentpasted0"/>
          <w:rFonts w:ascii="Times New Roman" w:hAnsi="Times New Roman" w:cs="Times New Roman"/>
          <w:color w:val="000000"/>
          <w:sz w:val="24"/>
          <w:szCs w:val="24"/>
        </w:rPr>
        <w:t xml:space="preserve"> </w:t>
      </w:r>
      <w:r w:rsidR="00955A3C">
        <w:rPr>
          <w:rStyle w:val="contentpasted0"/>
          <w:rFonts w:ascii="Times New Roman" w:hAnsi="Times New Roman" w:cs="Times New Roman"/>
          <w:color w:val="000000"/>
          <w:sz w:val="24"/>
          <w:szCs w:val="24"/>
        </w:rPr>
        <w:t>from within the field of moral and political philosophy</w:t>
      </w:r>
      <w:r w:rsidR="00571205">
        <w:rPr>
          <w:rStyle w:val="contentpasted0"/>
          <w:rFonts w:ascii="Times New Roman" w:hAnsi="Times New Roman" w:cs="Times New Roman"/>
          <w:color w:val="000000"/>
          <w:sz w:val="24"/>
          <w:szCs w:val="24"/>
        </w:rPr>
        <w:t>,</w:t>
      </w:r>
      <w:r w:rsidR="00955A3C">
        <w:rPr>
          <w:rStyle w:val="contentpasted0"/>
          <w:rFonts w:ascii="Times New Roman" w:hAnsi="Times New Roman" w:cs="Times New Roman"/>
          <w:color w:val="000000"/>
          <w:sz w:val="24"/>
          <w:szCs w:val="24"/>
        </w:rPr>
        <w:t xml:space="preserve"> we partly focus on the conceptual question of what (appearance) discrimination</w:t>
      </w:r>
      <w:r w:rsidR="002D6881">
        <w:rPr>
          <w:rStyle w:val="contentpasted0"/>
          <w:rFonts w:ascii="Times New Roman" w:hAnsi="Times New Roman" w:cs="Times New Roman"/>
          <w:color w:val="000000"/>
          <w:sz w:val="24"/>
          <w:szCs w:val="24"/>
        </w:rPr>
        <w:t xml:space="preserve"> is</w:t>
      </w:r>
      <w:r w:rsidR="00955A3C">
        <w:rPr>
          <w:rStyle w:val="contentpasted0"/>
          <w:rFonts w:ascii="Times New Roman" w:hAnsi="Times New Roman" w:cs="Times New Roman"/>
          <w:color w:val="000000"/>
          <w:sz w:val="24"/>
          <w:szCs w:val="24"/>
        </w:rPr>
        <w:t xml:space="preserve">, and partly on </w:t>
      </w:r>
      <w:r w:rsidR="00571205">
        <w:rPr>
          <w:rStyle w:val="contentpasted0"/>
          <w:rFonts w:ascii="Times New Roman" w:hAnsi="Times New Roman" w:cs="Times New Roman"/>
          <w:color w:val="000000"/>
          <w:sz w:val="24"/>
          <w:szCs w:val="24"/>
        </w:rPr>
        <w:t xml:space="preserve">the issue of </w:t>
      </w:r>
      <w:r w:rsidR="00955A3C">
        <w:rPr>
          <w:rStyle w:val="contentpasted0"/>
          <w:rFonts w:ascii="Times New Roman" w:hAnsi="Times New Roman" w:cs="Times New Roman"/>
          <w:color w:val="000000"/>
          <w:sz w:val="24"/>
          <w:szCs w:val="24"/>
        </w:rPr>
        <w:t>what characteristics make appearance discrimination wrong when it is.</w:t>
      </w:r>
      <w:r w:rsidR="00385A65">
        <w:rPr>
          <w:rStyle w:val="EndnoteReference"/>
          <w:rFonts w:ascii="Times New Roman" w:hAnsi="Times New Roman" w:cs="Times New Roman"/>
          <w:color w:val="000000"/>
          <w:sz w:val="24"/>
          <w:szCs w:val="24"/>
        </w:rPr>
        <w:endnoteReference w:id="1"/>
      </w:r>
      <w:r w:rsidR="00385A65">
        <w:rPr>
          <w:rStyle w:val="contentpasted0"/>
          <w:rFonts w:ascii="Times New Roman" w:hAnsi="Times New Roman" w:cs="Times New Roman"/>
          <w:color w:val="000000"/>
          <w:sz w:val="24"/>
          <w:szCs w:val="24"/>
        </w:rPr>
        <w:t xml:space="preserve"> </w:t>
      </w:r>
      <w:r w:rsidR="004128D4">
        <w:rPr>
          <w:rStyle w:val="contentpasted0"/>
          <w:rFonts w:ascii="Times New Roman" w:hAnsi="Times New Roman" w:cs="Times New Roman"/>
          <w:color w:val="000000"/>
          <w:sz w:val="24"/>
          <w:szCs w:val="24"/>
        </w:rPr>
        <w:t xml:space="preserve">Concerning the normative question of wrongness, practitioners in </w:t>
      </w:r>
      <w:r w:rsidR="00D255F1">
        <w:rPr>
          <w:rStyle w:val="contentpasted0"/>
          <w:rFonts w:ascii="Times New Roman" w:hAnsi="Times New Roman" w:cs="Times New Roman"/>
          <w:color w:val="000000"/>
          <w:sz w:val="24"/>
          <w:szCs w:val="24"/>
        </w:rPr>
        <w:t>our</w:t>
      </w:r>
      <w:r w:rsidR="004128D4">
        <w:rPr>
          <w:rStyle w:val="contentpasted0"/>
          <w:rFonts w:ascii="Times New Roman" w:hAnsi="Times New Roman" w:cs="Times New Roman"/>
          <w:color w:val="000000"/>
          <w:sz w:val="24"/>
          <w:szCs w:val="24"/>
        </w:rPr>
        <w:t xml:space="preserve"> discipline </w:t>
      </w:r>
      <w:r w:rsidR="002D6881">
        <w:rPr>
          <w:rStyle w:val="contentpasted0"/>
          <w:rFonts w:ascii="Times New Roman" w:hAnsi="Times New Roman" w:cs="Times New Roman"/>
          <w:color w:val="000000"/>
          <w:sz w:val="24"/>
          <w:szCs w:val="24"/>
        </w:rPr>
        <w:t>seek</w:t>
      </w:r>
      <w:r w:rsidR="004128D4">
        <w:rPr>
          <w:rStyle w:val="contentpasted0"/>
          <w:rFonts w:ascii="Times New Roman" w:hAnsi="Times New Roman" w:cs="Times New Roman"/>
          <w:color w:val="000000"/>
          <w:sz w:val="24"/>
          <w:szCs w:val="24"/>
        </w:rPr>
        <w:t xml:space="preserve"> to </w:t>
      </w:r>
      <w:r w:rsidR="002D6881">
        <w:rPr>
          <w:rStyle w:val="contentpasted0"/>
          <w:rFonts w:ascii="Times New Roman" w:hAnsi="Times New Roman" w:cs="Times New Roman"/>
          <w:color w:val="000000"/>
          <w:sz w:val="24"/>
          <w:szCs w:val="24"/>
        </w:rPr>
        <w:t>develop principles that may underlie</w:t>
      </w:r>
      <w:r w:rsidR="004128D4">
        <w:rPr>
          <w:rStyle w:val="contentpasted0"/>
          <w:rFonts w:ascii="Times New Roman" w:hAnsi="Times New Roman" w:cs="Times New Roman"/>
          <w:color w:val="000000"/>
          <w:sz w:val="24"/>
          <w:szCs w:val="24"/>
        </w:rPr>
        <w:t xml:space="preserve"> our concrete moral judgment</w:t>
      </w:r>
      <w:r w:rsidR="002D6881">
        <w:rPr>
          <w:rStyle w:val="contentpasted0"/>
          <w:rFonts w:ascii="Times New Roman" w:hAnsi="Times New Roman" w:cs="Times New Roman"/>
          <w:color w:val="000000"/>
          <w:sz w:val="24"/>
          <w:szCs w:val="24"/>
        </w:rPr>
        <w:t xml:space="preserve">s. </w:t>
      </w:r>
      <w:r w:rsidR="00CF2209">
        <w:rPr>
          <w:rStyle w:val="contentpasted0"/>
          <w:rFonts w:ascii="Times New Roman" w:hAnsi="Times New Roman" w:cs="Times New Roman"/>
          <w:color w:val="000000"/>
          <w:sz w:val="24"/>
          <w:szCs w:val="24"/>
        </w:rPr>
        <w:t>Both real-life (e.g. legal) cases and hypothetical cases are used.</w:t>
      </w:r>
      <w:r w:rsidR="002D6881">
        <w:rPr>
          <w:rStyle w:val="contentpasted0"/>
          <w:rFonts w:ascii="Times New Roman" w:hAnsi="Times New Roman" w:cs="Times New Roman"/>
          <w:color w:val="000000"/>
          <w:sz w:val="24"/>
          <w:szCs w:val="24"/>
        </w:rPr>
        <w:t xml:space="preserve"> </w:t>
      </w:r>
      <w:r w:rsidR="004232F0">
        <w:rPr>
          <w:rStyle w:val="contentpasted0"/>
          <w:rFonts w:ascii="Times New Roman" w:hAnsi="Times New Roman" w:cs="Times New Roman"/>
          <w:color w:val="000000"/>
          <w:sz w:val="24"/>
          <w:szCs w:val="24"/>
        </w:rPr>
        <w:t>In some</w:t>
      </w:r>
      <w:r w:rsidR="00064920">
        <w:rPr>
          <w:rStyle w:val="contentpasted0"/>
          <w:rFonts w:ascii="Times New Roman" w:hAnsi="Times New Roman" w:cs="Times New Roman"/>
          <w:color w:val="000000"/>
          <w:sz w:val="24"/>
          <w:szCs w:val="24"/>
        </w:rPr>
        <w:t xml:space="preserve"> of them</w:t>
      </w:r>
      <w:r w:rsidR="004232F0">
        <w:rPr>
          <w:rStyle w:val="contentpasted0"/>
          <w:rFonts w:ascii="Times New Roman" w:hAnsi="Times New Roman" w:cs="Times New Roman"/>
          <w:color w:val="000000"/>
          <w:sz w:val="24"/>
          <w:szCs w:val="24"/>
        </w:rPr>
        <w:t xml:space="preserve"> we feel certain in our judgement that this is a case of morally problematic discrimination, e.g. </w:t>
      </w:r>
      <w:r w:rsidR="00B3155B">
        <w:rPr>
          <w:rStyle w:val="contentpasted0"/>
          <w:rFonts w:ascii="Times New Roman" w:hAnsi="Times New Roman" w:cs="Times New Roman"/>
          <w:color w:val="000000"/>
          <w:sz w:val="24"/>
          <w:szCs w:val="24"/>
        </w:rPr>
        <w:t xml:space="preserve">when a selector takes </w:t>
      </w:r>
      <w:r w:rsidR="00C85B28">
        <w:rPr>
          <w:rStyle w:val="contentpasted0"/>
          <w:rFonts w:ascii="Times New Roman" w:hAnsi="Times New Roman" w:cs="Times New Roman"/>
          <w:color w:val="000000"/>
          <w:sz w:val="24"/>
          <w:szCs w:val="24"/>
        </w:rPr>
        <w:t>an applicant’s skin</w:t>
      </w:r>
      <w:r w:rsidR="00B3155B">
        <w:rPr>
          <w:rStyle w:val="contentpasted0"/>
          <w:rFonts w:ascii="Times New Roman" w:hAnsi="Times New Roman" w:cs="Times New Roman"/>
          <w:color w:val="000000"/>
          <w:sz w:val="24"/>
          <w:szCs w:val="24"/>
        </w:rPr>
        <w:t xml:space="preserve"> color to count against hiring th</w:t>
      </w:r>
      <w:r w:rsidR="00C85B28">
        <w:rPr>
          <w:rStyle w:val="contentpasted0"/>
          <w:rFonts w:ascii="Times New Roman" w:hAnsi="Times New Roman" w:cs="Times New Roman"/>
          <w:color w:val="000000"/>
          <w:sz w:val="24"/>
          <w:szCs w:val="24"/>
        </w:rPr>
        <w:t>em</w:t>
      </w:r>
      <w:r w:rsidR="00B3155B">
        <w:rPr>
          <w:rStyle w:val="contentpasted0"/>
          <w:rFonts w:ascii="Times New Roman" w:hAnsi="Times New Roman" w:cs="Times New Roman"/>
          <w:color w:val="000000"/>
          <w:sz w:val="24"/>
          <w:szCs w:val="24"/>
        </w:rPr>
        <w:t>. In other</w:t>
      </w:r>
      <w:r w:rsidR="003D0D85">
        <w:rPr>
          <w:rStyle w:val="contentpasted0"/>
          <w:rFonts w:ascii="Times New Roman" w:hAnsi="Times New Roman" w:cs="Times New Roman"/>
          <w:color w:val="000000"/>
          <w:sz w:val="24"/>
          <w:szCs w:val="24"/>
        </w:rPr>
        <w:t xml:space="preserve"> cases—for example when</w:t>
      </w:r>
      <w:r w:rsidR="00B3155B">
        <w:rPr>
          <w:rStyle w:val="contentpasted0"/>
          <w:rFonts w:ascii="Times New Roman" w:hAnsi="Times New Roman" w:cs="Times New Roman"/>
          <w:color w:val="000000"/>
          <w:sz w:val="24"/>
          <w:szCs w:val="24"/>
        </w:rPr>
        <w:t xml:space="preserve"> a selector for a fashion brand selects ca</w:t>
      </w:r>
      <w:r w:rsidR="003D0D85">
        <w:rPr>
          <w:rStyle w:val="contentpasted0"/>
          <w:rFonts w:ascii="Times New Roman" w:hAnsi="Times New Roman" w:cs="Times New Roman"/>
          <w:color w:val="000000"/>
          <w:sz w:val="24"/>
          <w:szCs w:val="24"/>
        </w:rPr>
        <w:t xml:space="preserve">ndidates in part </w:t>
      </w:r>
      <w:r w:rsidR="00AA3C28">
        <w:rPr>
          <w:rStyle w:val="contentpasted0"/>
          <w:rFonts w:ascii="Times New Roman" w:hAnsi="Times New Roman" w:cs="Times New Roman"/>
          <w:color w:val="000000"/>
          <w:sz w:val="24"/>
          <w:szCs w:val="24"/>
        </w:rPr>
        <w:t>based on</w:t>
      </w:r>
      <w:r w:rsidR="003D0D85">
        <w:rPr>
          <w:rStyle w:val="contentpasted0"/>
          <w:rFonts w:ascii="Times New Roman" w:hAnsi="Times New Roman" w:cs="Times New Roman"/>
          <w:color w:val="000000"/>
          <w:sz w:val="24"/>
          <w:szCs w:val="24"/>
        </w:rPr>
        <w:t xml:space="preserve"> their</w:t>
      </w:r>
      <w:r w:rsidR="00B3155B">
        <w:rPr>
          <w:rStyle w:val="contentpasted0"/>
          <w:rFonts w:ascii="Times New Roman" w:hAnsi="Times New Roman" w:cs="Times New Roman"/>
          <w:color w:val="000000"/>
          <w:sz w:val="24"/>
          <w:szCs w:val="24"/>
        </w:rPr>
        <w:t xml:space="preserve"> body types or other aspects of </w:t>
      </w:r>
      <w:r w:rsidR="003D0D85">
        <w:rPr>
          <w:rStyle w:val="contentpasted0"/>
          <w:rFonts w:ascii="Times New Roman" w:hAnsi="Times New Roman" w:cs="Times New Roman"/>
          <w:color w:val="000000"/>
          <w:sz w:val="24"/>
          <w:szCs w:val="24"/>
        </w:rPr>
        <w:t xml:space="preserve">their </w:t>
      </w:r>
      <w:r w:rsidR="00B3155B">
        <w:rPr>
          <w:rStyle w:val="contentpasted0"/>
          <w:rFonts w:ascii="Times New Roman" w:hAnsi="Times New Roman" w:cs="Times New Roman"/>
          <w:color w:val="000000"/>
          <w:sz w:val="24"/>
          <w:szCs w:val="24"/>
        </w:rPr>
        <w:t>appearance</w:t>
      </w:r>
      <w:r w:rsidR="003D0D85">
        <w:rPr>
          <w:rStyle w:val="contentpasted0"/>
          <w:rFonts w:ascii="Times New Roman" w:hAnsi="Times New Roman" w:cs="Times New Roman"/>
          <w:color w:val="000000"/>
          <w:sz w:val="24"/>
          <w:szCs w:val="24"/>
        </w:rPr>
        <w:t>—</w:t>
      </w:r>
      <w:r w:rsidR="00B3155B">
        <w:rPr>
          <w:rStyle w:val="contentpasted0"/>
          <w:rFonts w:ascii="Times New Roman" w:hAnsi="Times New Roman" w:cs="Times New Roman"/>
          <w:color w:val="000000"/>
          <w:sz w:val="24"/>
          <w:szCs w:val="24"/>
        </w:rPr>
        <w:t xml:space="preserve">we are </w:t>
      </w:r>
      <w:r w:rsidR="003D0D85">
        <w:rPr>
          <w:rStyle w:val="contentpasted0"/>
          <w:rFonts w:ascii="Times New Roman" w:hAnsi="Times New Roman" w:cs="Times New Roman"/>
          <w:color w:val="000000"/>
          <w:sz w:val="24"/>
          <w:szCs w:val="24"/>
        </w:rPr>
        <w:t>less</w:t>
      </w:r>
      <w:r w:rsidR="00B3155B">
        <w:rPr>
          <w:rStyle w:val="contentpasted0"/>
          <w:rFonts w:ascii="Times New Roman" w:hAnsi="Times New Roman" w:cs="Times New Roman"/>
          <w:color w:val="000000"/>
          <w:sz w:val="24"/>
          <w:szCs w:val="24"/>
        </w:rPr>
        <w:t xml:space="preserve"> certain. And precisely in such cases we stand in need of principles t</w:t>
      </w:r>
      <w:r w:rsidR="00875E1E">
        <w:rPr>
          <w:rStyle w:val="contentpasted0"/>
          <w:rFonts w:ascii="Times New Roman" w:hAnsi="Times New Roman" w:cs="Times New Roman"/>
          <w:color w:val="000000"/>
          <w:sz w:val="24"/>
          <w:szCs w:val="24"/>
        </w:rPr>
        <w:t>hat may guide us</w:t>
      </w:r>
      <w:r w:rsidR="003D0D85">
        <w:rPr>
          <w:rStyle w:val="contentpasted0"/>
          <w:rFonts w:ascii="Times New Roman" w:hAnsi="Times New Roman" w:cs="Times New Roman"/>
          <w:color w:val="000000"/>
          <w:sz w:val="24"/>
          <w:szCs w:val="24"/>
        </w:rPr>
        <w:t>, that is</w:t>
      </w:r>
      <w:r w:rsidR="00D975D3">
        <w:rPr>
          <w:rStyle w:val="contentpasted0"/>
          <w:rFonts w:ascii="Times New Roman" w:hAnsi="Times New Roman" w:cs="Times New Roman"/>
          <w:color w:val="000000"/>
          <w:sz w:val="24"/>
          <w:szCs w:val="24"/>
        </w:rPr>
        <w:t>,</w:t>
      </w:r>
      <w:r w:rsidR="003D0D85">
        <w:rPr>
          <w:rStyle w:val="contentpasted0"/>
          <w:rFonts w:ascii="Times New Roman" w:hAnsi="Times New Roman" w:cs="Times New Roman"/>
          <w:color w:val="000000"/>
          <w:sz w:val="24"/>
          <w:szCs w:val="24"/>
        </w:rPr>
        <w:t xml:space="preserve"> assist us in</w:t>
      </w:r>
      <w:r w:rsidR="00875E1E">
        <w:rPr>
          <w:rStyle w:val="contentpasted0"/>
          <w:rFonts w:ascii="Times New Roman" w:hAnsi="Times New Roman" w:cs="Times New Roman"/>
          <w:color w:val="000000"/>
          <w:sz w:val="24"/>
          <w:szCs w:val="24"/>
        </w:rPr>
        <w:t xml:space="preserve"> m</w:t>
      </w:r>
      <w:r w:rsidR="003D0D85">
        <w:rPr>
          <w:rStyle w:val="contentpasted0"/>
          <w:rFonts w:ascii="Times New Roman" w:hAnsi="Times New Roman" w:cs="Times New Roman"/>
          <w:color w:val="000000"/>
          <w:sz w:val="24"/>
          <w:szCs w:val="24"/>
        </w:rPr>
        <w:t>aking</w:t>
      </w:r>
      <w:r w:rsidR="00875E1E">
        <w:rPr>
          <w:rStyle w:val="contentpasted0"/>
          <w:rFonts w:ascii="Times New Roman" w:hAnsi="Times New Roman" w:cs="Times New Roman"/>
          <w:color w:val="000000"/>
          <w:sz w:val="24"/>
          <w:szCs w:val="24"/>
        </w:rPr>
        <w:t xml:space="preserve"> correct assessment</w:t>
      </w:r>
      <w:r w:rsidR="003D0D85">
        <w:rPr>
          <w:rStyle w:val="contentpasted0"/>
          <w:rFonts w:ascii="Times New Roman" w:hAnsi="Times New Roman" w:cs="Times New Roman"/>
          <w:color w:val="000000"/>
          <w:sz w:val="24"/>
          <w:szCs w:val="24"/>
        </w:rPr>
        <w:t>s</w:t>
      </w:r>
      <w:r w:rsidR="00875E1E">
        <w:rPr>
          <w:rStyle w:val="contentpasted0"/>
          <w:rFonts w:ascii="Times New Roman" w:hAnsi="Times New Roman" w:cs="Times New Roman"/>
          <w:color w:val="000000"/>
          <w:sz w:val="24"/>
          <w:szCs w:val="24"/>
        </w:rPr>
        <w:t xml:space="preserve">, </w:t>
      </w:r>
      <w:r w:rsidR="00571205">
        <w:rPr>
          <w:rStyle w:val="contentpasted0"/>
          <w:rFonts w:ascii="Times New Roman" w:hAnsi="Times New Roman" w:cs="Times New Roman"/>
          <w:color w:val="000000"/>
          <w:sz w:val="24"/>
          <w:szCs w:val="24"/>
        </w:rPr>
        <w:t>identifying</w:t>
      </w:r>
      <w:r w:rsidR="00875E1E">
        <w:rPr>
          <w:rStyle w:val="contentpasted0"/>
          <w:rFonts w:ascii="Times New Roman" w:hAnsi="Times New Roman" w:cs="Times New Roman"/>
          <w:color w:val="000000"/>
          <w:sz w:val="24"/>
          <w:szCs w:val="24"/>
        </w:rPr>
        <w:t xml:space="preserve"> </w:t>
      </w:r>
      <w:r w:rsidR="003D0D85">
        <w:rPr>
          <w:rStyle w:val="contentpasted0"/>
          <w:rFonts w:ascii="Times New Roman" w:hAnsi="Times New Roman" w:cs="Times New Roman"/>
          <w:color w:val="000000"/>
          <w:sz w:val="24"/>
          <w:szCs w:val="24"/>
        </w:rPr>
        <w:t xml:space="preserve">instances </w:t>
      </w:r>
      <w:r w:rsidR="00571205">
        <w:rPr>
          <w:rStyle w:val="contentpasted0"/>
          <w:rFonts w:ascii="Times New Roman" w:hAnsi="Times New Roman" w:cs="Times New Roman"/>
          <w:color w:val="000000"/>
          <w:sz w:val="24"/>
          <w:szCs w:val="24"/>
        </w:rPr>
        <w:t xml:space="preserve">of </w:t>
      </w:r>
      <w:r w:rsidR="00875E1E">
        <w:rPr>
          <w:rStyle w:val="contentpasted0"/>
          <w:rFonts w:ascii="Times New Roman" w:hAnsi="Times New Roman" w:cs="Times New Roman"/>
          <w:color w:val="000000"/>
          <w:sz w:val="24"/>
          <w:szCs w:val="24"/>
        </w:rPr>
        <w:t>wrongful discrimination, and thus aid</w:t>
      </w:r>
      <w:r w:rsidR="00571205">
        <w:rPr>
          <w:rStyle w:val="contentpasted0"/>
          <w:rFonts w:ascii="Times New Roman" w:hAnsi="Times New Roman" w:cs="Times New Roman"/>
          <w:color w:val="000000"/>
          <w:sz w:val="24"/>
          <w:szCs w:val="24"/>
        </w:rPr>
        <w:t>ing</w:t>
      </w:r>
      <w:r w:rsidR="00875E1E">
        <w:rPr>
          <w:rStyle w:val="contentpasted0"/>
          <w:rFonts w:ascii="Times New Roman" w:hAnsi="Times New Roman" w:cs="Times New Roman"/>
          <w:color w:val="000000"/>
          <w:sz w:val="24"/>
          <w:szCs w:val="24"/>
        </w:rPr>
        <w:t xml:space="preserve"> </w:t>
      </w:r>
      <w:r w:rsidR="003D0D85">
        <w:rPr>
          <w:rStyle w:val="contentpasted0"/>
          <w:rFonts w:ascii="Times New Roman" w:hAnsi="Times New Roman" w:cs="Times New Roman"/>
          <w:color w:val="000000"/>
          <w:sz w:val="24"/>
          <w:szCs w:val="24"/>
        </w:rPr>
        <w:t xml:space="preserve">our </w:t>
      </w:r>
      <w:r w:rsidR="00875E1E">
        <w:rPr>
          <w:rStyle w:val="contentpasted0"/>
          <w:rFonts w:ascii="Times New Roman" w:hAnsi="Times New Roman" w:cs="Times New Roman"/>
          <w:color w:val="000000"/>
          <w:sz w:val="24"/>
          <w:szCs w:val="24"/>
        </w:rPr>
        <w:t>struggle</w:t>
      </w:r>
      <w:r w:rsidR="003D0D85">
        <w:rPr>
          <w:rStyle w:val="contentpasted0"/>
          <w:rFonts w:ascii="Times New Roman" w:hAnsi="Times New Roman" w:cs="Times New Roman"/>
          <w:color w:val="000000"/>
          <w:sz w:val="24"/>
          <w:szCs w:val="24"/>
        </w:rPr>
        <w:t>s</w:t>
      </w:r>
      <w:r w:rsidR="00875E1E">
        <w:rPr>
          <w:rStyle w:val="contentpasted0"/>
          <w:rFonts w:ascii="Times New Roman" w:hAnsi="Times New Roman" w:cs="Times New Roman"/>
          <w:color w:val="000000"/>
          <w:sz w:val="24"/>
          <w:szCs w:val="24"/>
        </w:rPr>
        <w:t xml:space="preserve"> to combat </w:t>
      </w:r>
      <w:r w:rsidR="00571205">
        <w:rPr>
          <w:rStyle w:val="contentpasted0"/>
          <w:rFonts w:ascii="Times New Roman" w:hAnsi="Times New Roman" w:cs="Times New Roman"/>
          <w:color w:val="000000"/>
          <w:sz w:val="24"/>
          <w:szCs w:val="24"/>
        </w:rPr>
        <w:t>morally problematic forms of it</w:t>
      </w:r>
      <w:r w:rsidR="00875E1E">
        <w:rPr>
          <w:rStyle w:val="contentpasted0"/>
          <w:rFonts w:ascii="Times New Roman" w:hAnsi="Times New Roman" w:cs="Times New Roman"/>
          <w:color w:val="000000"/>
          <w:sz w:val="24"/>
          <w:szCs w:val="24"/>
        </w:rPr>
        <w:t>.</w:t>
      </w:r>
    </w:p>
    <w:p w14:paraId="5DAB6C7B" w14:textId="56CA614A" w:rsidR="0039449D" w:rsidRDefault="006E3BB8" w:rsidP="009C43A3">
      <w:pPr>
        <w:rPr>
          <w:rStyle w:val="contentpasted0"/>
          <w:rFonts w:ascii="Times New Roman" w:hAnsi="Times New Roman" w:cs="Times New Roman"/>
          <w:color w:val="000000"/>
          <w:sz w:val="24"/>
          <w:szCs w:val="24"/>
        </w:rPr>
      </w:pPr>
      <w:r>
        <w:rPr>
          <w:rStyle w:val="contentpasted0"/>
          <w:rFonts w:ascii="Times New Roman" w:hAnsi="Times New Roman" w:cs="Times New Roman"/>
          <w:color w:val="000000"/>
          <w:sz w:val="24"/>
          <w:szCs w:val="24"/>
        </w:rPr>
        <w:t xml:space="preserve">We begin by presenting a general theoretical background. </w:t>
      </w:r>
      <w:r w:rsidR="00D245CB">
        <w:rPr>
          <w:rStyle w:val="contentpasted0"/>
          <w:rFonts w:ascii="Times New Roman" w:hAnsi="Times New Roman" w:cs="Times New Roman"/>
          <w:color w:val="000000"/>
          <w:sz w:val="24"/>
          <w:szCs w:val="24"/>
        </w:rPr>
        <w:t>Next, we consider appearance discrimination and when it is wrong</w:t>
      </w:r>
      <w:r w:rsidR="00687FED">
        <w:rPr>
          <w:rStyle w:val="contentpasted0"/>
          <w:rFonts w:ascii="Times New Roman" w:hAnsi="Times New Roman" w:cs="Times New Roman"/>
          <w:color w:val="000000"/>
          <w:sz w:val="24"/>
          <w:szCs w:val="24"/>
        </w:rPr>
        <w:t>,</w:t>
      </w:r>
      <w:r w:rsidR="00D245CB">
        <w:rPr>
          <w:rStyle w:val="contentpasted0"/>
          <w:rFonts w:ascii="Times New Roman" w:hAnsi="Times New Roman" w:cs="Times New Roman"/>
          <w:color w:val="000000"/>
          <w:sz w:val="24"/>
          <w:szCs w:val="24"/>
        </w:rPr>
        <w:t xml:space="preserve"> beginning with appearance discrimination in employment</w:t>
      </w:r>
      <w:r w:rsidR="00064920">
        <w:rPr>
          <w:rStyle w:val="contentpasted0"/>
          <w:rFonts w:ascii="Times New Roman" w:hAnsi="Times New Roman" w:cs="Times New Roman"/>
          <w:color w:val="000000"/>
          <w:sz w:val="24"/>
          <w:szCs w:val="24"/>
        </w:rPr>
        <w:t>, followed by discrimination in personal relationships</w:t>
      </w:r>
      <w:r w:rsidR="00D245CB">
        <w:rPr>
          <w:rStyle w:val="contentpasted0"/>
          <w:rFonts w:ascii="Times New Roman" w:hAnsi="Times New Roman" w:cs="Times New Roman"/>
          <w:color w:val="000000"/>
          <w:sz w:val="24"/>
          <w:szCs w:val="24"/>
        </w:rPr>
        <w:t xml:space="preserve">. Finally, we conclude and point to new directions for research on appearance discrimination. </w:t>
      </w:r>
    </w:p>
    <w:p w14:paraId="3BFCD325" w14:textId="77777777" w:rsidR="00221FC5" w:rsidRDefault="00221FC5" w:rsidP="009C43A3">
      <w:pPr>
        <w:rPr>
          <w:rStyle w:val="contentpasted0"/>
          <w:rFonts w:ascii="Times New Roman" w:hAnsi="Times New Roman" w:cs="Times New Roman"/>
          <w:color w:val="000000"/>
          <w:sz w:val="24"/>
          <w:szCs w:val="24"/>
        </w:rPr>
      </w:pPr>
    </w:p>
    <w:p w14:paraId="7ACB0616" w14:textId="77777777" w:rsidR="00325C9A" w:rsidRDefault="007C68CF" w:rsidP="009C43A3">
      <w:pPr>
        <w:rPr>
          <w:rFonts w:ascii="Times New Roman" w:hAnsi="Times New Roman" w:cs="Times New Roman"/>
          <w:sz w:val="24"/>
          <w:szCs w:val="24"/>
          <w:lang w:val="en-GB"/>
        </w:rPr>
      </w:pPr>
      <w:r>
        <w:rPr>
          <w:rStyle w:val="contentpasted0"/>
          <w:rFonts w:ascii="Times New Roman" w:hAnsi="Times New Roman" w:cs="Times New Roman"/>
          <w:color w:val="000000"/>
          <w:sz w:val="24"/>
          <w:szCs w:val="24"/>
        </w:rPr>
        <w:lastRenderedPageBreak/>
        <w:t>1.</w:t>
      </w:r>
      <w:r w:rsidR="009C43A3">
        <w:rPr>
          <w:rStyle w:val="contentpasted0"/>
          <w:rFonts w:ascii="Times New Roman" w:hAnsi="Times New Roman" w:cs="Times New Roman"/>
          <w:color w:val="000000"/>
          <w:sz w:val="24"/>
          <w:szCs w:val="24"/>
        </w:rPr>
        <w:t xml:space="preserve"> </w:t>
      </w:r>
      <w:r w:rsidR="00E54066" w:rsidRPr="009C43A3">
        <w:rPr>
          <w:rFonts w:ascii="Times New Roman" w:hAnsi="Times New Roman" w:cs="Times New Roman"/>
          <w:sz w:val="24"/>
          <w:szCs w:val="24"/>
          <w:lang w:val="en-GB"/>
        </w:rPr>
        <w:t>Theor</w:t>
      </w:r>
      <w:r w:rsidR="00AF521B">
        <w:rPr>
          <w:rFonts w:ascii="Times New Roman" w:hAnsi="Times New Roman" w:cs="Times New Roman"/>
          <w:sz w:val="24"/>
          <w:szCs w:val="24"/>
          <w:lang w:val="en-GB"/>
        </w:rPr>
        <w:t>ies of what discrimination is and what makes it wrong</w:t>
      </w:r>
      <w:r w:rsidR="00112F2F" w:rsidRPr="009C43A3">
        <w:rPr>
          <w:rFonts w:ascii="Times New Roman" w:hAnsi="Times New Roman" w:cs="Times New Roman"/>
          <w:sz w:val="24"/>
          <w:szCs w:val="24"/>
          <w:lang w:val="en-GB"/>
        </w:rPr>
        <w:t xml:space="preserve"> </w:t>
      </w:r>
    </w:p>
    <w:p w14:paraId="4D1B410B" w14:textId="77777777" w:rsidR="00E54066" w:rsidRPr="006238DC" w:rsidRDefault="006B2761" w:rsidP="009C43A3">
      <w:pPr>
        <w:rPr>
          <w:rFonts w:ascii="Times New Roman" w:hAnsi="Times New Roman" w:cs="Times New Roman"/>
          <w:i/>
          <w:color w:val="000000"/>
          <w:sz w:val="24"/>
          <w:szCs w:val="24"/>
        </w:rPr>
      </w:pPr>
      <w:r>
        <w:rPr>
          <w:rFonts w:ascii="Times New Roman" w:hAnsi="Times New Roman" w:cs="Times New Roman"/>
          <w:i/>
          <w:sz w:val="24"/>
          <w:szCs w:val="24"/>
          <w:lang w:val="en-GB"/>
        </w:rPr>
        <w:t xml:space="preserve">Disrespect and </w:t>
      </w:r>
      <w:proofErr w:type="spellStart"/>
      <w:r w:rsidR="000D1E41">
        <w:rPr>
          <w:rFonts w:ascii="Times New Roman" w:hAnsi="Times New Roman" w:cs="Times New Roman"/>
          <w:i/>
          <w:sz w:val="24"/>
          <w:szCs w:val="24"/>
          <w:lang w:val="en-GB"/>
        </w:rPr>
        <w:t>Demeaningness</w:t>
      </w:r>
      <w:proofErr w:type="spellEnd"/>
      <w:r>
        <w:rPr>
          <w:rFonts w:ascii="Times New Roman" w:hAnsi="Times New Roman" w:cs="Times New Roman"/>
          <w:i/>
          <w:sz w:val="24"/>
          <w:szCs w:val="24"/>
          <w:lang w:val="en-GB"/>
        </w:rPr>
        <w:t xml:space="preserve"> (</w:t>
      </w:r>
      <w:r w:rsidR="00112F2F" w:rsidRPr="006238DC">
        <w:rPr>
          <w:rFonts w:ascii="Times New Roman" w:hAnsi="Times New Roman" w:cs="Times New Roman"/>
          <w:i/>
          <w:sz w:val="24"/>
          <w:szCs w:val="24"/>
          <w:lang w:val="en-GB"/>
        </w:rPr>
        <w:t>Alexander, Hellman and Eidelson</w:t>
      </w:r>
      <w:r>
        <w:rPr>
          <w:rFonts w:ascii="Times New Roman" w:hAnsi="Times New Roman" w:cs="Times New Roman"/>
          <w:i/>
          <w:sz w:val="24"/>
          <w:szCs w:val="24"/>
          <w:lang w:val="en-GB"/>
        </w:rPr>
        <w:t>)</w:t>
      </w:r>
    </w:p>
    <w:p w14:paraId="32C065FE" w14:textId="77777777" w:rsidR="00E454CD" w:rsidRPr="00485482" w:rsidRDefault="004F4AAE" w:rsidP="00E454CD">
      <w:pPr>
        <w:rPr>
          <w:rFonts w:ascii="Times New Roman" w:hAnsi="Times New Roman" w:cs="Times New Roman"/>
          <w:sz w:val="24"/>
          <w:szCs w:val="24"/>
        </w:rPr>
      </w:pPr>
      <w:r>
        <w:rPr>
          <w:rFonts w:ascii="Times New Roman" w:hAnsi="Times New Roman" w:cs="Times New Roman"/>
          <w:sz w:val="24"/>
          <w:szCs w:val="24"/>
          <w:lang w:val="en-GB"/>
        </w:rPr>
        <w:t>When is discrimination wrongful and what makes it so? One view is that it is wrongful when</w:t>
      </w:r>
      <w:r w:rsidR="00E454CD" w:rsidRPr="00301411">
        <w:rPr>
          <w:rFonts w:ascii="Times New Roman" w:hAnsi="Times New Roman" w:cs="Times New Roman"/>
          <w:sz w:val="24"/>
          <w:szCs w:val="24"/>
          <w:lang w:val="en-GB"/>
        </w:rPr>
        <w:t xml:space="preserve"> the person </w:t>
      </w:r>
      <w:r>
        <w:rPr>
          <w:rFonts w:ascii="Times New Roman" w:hAnsi="Times New Roman" w:cs="Times New Roman"/>
          <w:sz w:val="24"/>
          <w:szCs w:val="24"/>
          <w:lang w:val="en-GB"/>
        </w:rPr>
        <w:t>who discriminates does so because she</w:t>
      </w:r>
      <w:r w:rsidR="006F1000">
        <w:rPr>
          <w:rFonts w:ascii="Times New Roman" w:hAnsi="Times New Roman" w:cs="Times New Roman"/>
          <w:sz w:val="24"/>
          <w:szCs w:val="24"/>
          <w:lang w:val="en-GB"/>
        </w:rPr>
        <w:t xml:space="preserve"> has a disrespectful belief, namely, the </w:t>
      </w:r>
      <w:r>
        <w:rPr>
          <w:rFonts w:ascii="Times New Roman" w:hAnsi="Times New Roman" w:cs="Times New Roman"/>
          <w:sz w:val="24"/>
          <w:szCs w:val="24"/>
          <w:lang w:val="en-GB"/>
        </w:rPr>
        <w:t>belie</w:t>
      </w:r>
      <w:r w:rsidR="006F1000">
        <w:rPr>
          <w:rFonts w:ascii="Times New Roman" w:hAnsi="Times New Roman" w:cs="Times New Roman"/>
          <w:sz w:val="24"/>
          <w:szCs w:val="24"/>
          <w:lang w:val="en-GB"/>
        </w:rPr>
        <w:t>f</w:t>
      </w:r>
      <w:r>
        <w:rPr>
          <w:rFonts w:ascii="Times New Roman" w:hAnsi="Times New Roman" w:cs="Times New Roman"/>
          <w:sz w:val="24"/>
          <w:szCs w:val="24"/>
          <w:lang w:val="en-GB"/>
        </w:rPr>
        <w:t xml:space="preserve"> that </w:t>
      </w:r>
      <w:r w:rsidR="006829B2">
        <w:rPr>
          <w:rFonts w:ascii="Times New Roman" w:hAnsi="Times New Roman" w:cs="Times New Roman"/>
          <w:sz w:val="24"/>
          <w:szCs w:val="24"/>
          <w:lang w:val="en-GB"/>
        </w:rPr>
        <w:t>her</w:t>
      </w:r>
      <w:r>
        <w:rPr>
          <w:rFonts w:ascii="Times New Roman" w:hAnsi="Times New Roman" w:cs="Times New Roman"/>
          <w:sz w:val="24"/>
          <w:szCs w:val="24"/>
          <w:lang w:val="en-GB"/>
        </w:rPr>
        <w:t xml:space="preserve"> victims are</w:t>
      </w:r>
      <w:r w:rsidR="00E454CD" w:rsidRPr="00301411">
        <w:rPr>
          <w:rFonts w:ascii="Times New Roman" w:hAnsi="Times New Roman" w:cs="Times New Roman"/>
          <w:sz w:val="24"/>
          <w:szCs w:val="24"/>
          <w:lang w:val="en-GB"/>
        </w:rPr>
        <w:t xml:space="preserve"> of lesser moral worth.</w:t>
      </w:r>
      <w:r w:rsidR="00301411">
        <w:rPr>
          <w:rFonts w:ascii="Times New Roman" w:hAnsi="Times New Roman" w:cs="Times New Roman"/>
          <w:sz w:val="24"/>
          <w:szCs w:val="24"/>
          <w:lang w:val="en-GB"/>
        </w:rPr>
        <w:t xml:space="preserve"> C</w:t>
      </w:r>
      <w:r w:rsidR="00E454CD" w:rsidRPr="00485482">
        <w:rPr>
          <w:rFonts w:ascii="Times New Roman" w:hAnsi="Times New Roman" w:cs="Times New Roman"/>
          <w:sz w:val="24"/>
          <w:szCs w:val="24"/>
          <w:lang w:val="en-GB"/>
        </w:rPr>
        <w:t xml:space="preserve">onsider the following statement from </w:t>
      </w:r>
      <w:r w:rsidR="00E454CD" w:rsidRPr="00485482">
        <w:rPr>
          <w:rFonts w:ascii="Times New Roman" w:hAnsi="Times New Roman" w:cs="Times New Roman"/>
          <w:sz w:val="24"/>
          <w:szCs w:val="24"/>
        </w:rPr>
        <w:t>Larry Alexander: ‘[w]</w:t>
      </w:r>
      <w:proofErr w:type="spellStart"/>
      <w:r w:rsidR="00E454CD" w:rsidRPr="00485482">
        <w:rPr>
          <w:rFonts w:ascii="Times New Roman" w:hAnsi="Times New Roman" w:cs="Times New Roman"/>
          <w:sz w:val="24"/>
          <w:szCs w:val="24"/>
        </w:rPr>
        <w:t>hen</w:t>
      </w:r>
      <w:proofErr w:type="spellEnd"/>
      <w:r w:rsidR="00E454CD" w:rsidRPr="00485482">
        <w:rPr>
          <w:rFonts w:ascii="Times New Roman" w:hAnsi="Times New Roman" w:cs="Times New Roman"/>
          <w:sz w:val="24"/>
          <w:szCs w:val="24"/>
        </w:rPr>
        <w:t xml:space="preserve"> a person is </w:t>
      </w:r>
      <w:r w:rsidR="00141811" w:rsidRPr="00485482">
        <w:rPr>
          <w:rFonts w:ascii="Times New Roman" w:hAnsi="Times New Roman" w:cs="Times New Roman"/>
          <w:sz w:val="24"/>
          <w:szCs w:val="24"/>
        </w:rPr>
        <w:t xml:space="preserve">judged </w:t>
      </w:r>
      <w:r w:rsidR="00E454CD" w:rsidRPr="00485482">
        <w:rPr>
          <w:rFonts w:ascii="Times New Roman" w:hAnsi="Times New Roman" w:cs="Times New Roman"/>
          <w:sz w:val="24"/>
          <w:szCs w:val="24"/>
        </w:rPr>
        <w:t>incorrectly to be of lesser moral worth and is treated accordingly</w:t>
      </w:r>
      <w:r w:rsidR="00141811">
        <w:rPr>
          <w:rFonts w:ascii="Times New Roman" w:hAnsi="Times New Roman" w:cs="Times New Roman"/>
          <w:sz w:val="24"/>
          <w:szCs w:val="24"/>
        </w:rPr>
        <w:t>,</w:t>
      </w:r>
      <w:r w:rsidR="00E454CD" w:rsidRPr="00485482">
        <w:rPr>
          <w:rFonts w:ascii="Times New Roman" w:hAnsi="Times New Roman" w:cs="Times New Roman"/>
          <w:sz w:val="24"/>
          <w:szCs w:val="24"/>
        </w:rPr>
        <w:t xml:space="preserve"> that treatment is morally wrong regardless of the gravity of its effects’</w:t>
      </w:r>
      <w:r w:rsidR="00141811">
        <w:rPr>
          <w:rFonts w:ascii="Times New Roman" w:hAnsi="Times New Roman" w:cs="Times New Roman"/>
          <w:sz w:val="24"/>
          <w:szCs w:val="24"/>
        </w:rPr>
        <w:t xml:space="preserve"> (Alexander 1992: 159)</w:t>
      </w:r>
      <w:r w:rsidR="00301411">
        <w:rPr>
          <w:rFonts w:ascii="Times New Roman" w:hAnsi="Times New Roman" w:cs="Times New Roman"/>
          <w:sz w:val="24"/>
          <w:szCs w:val="24"/>
        </w:rPr>
        <w:t xml:space="preserve">. </w:t>
      </w:r>
      <w:r w:rsidR="00E454CD" w:rsidRPr="00485482">
        <w:rPr>
          <w:rFonts w:ascii="Times New Roman" w:hAnsi="Times New Roman" w:cs="Times New Roman"/>
          <w:sz w:val="24"/>
          <w:szCs w:val="24"/>
        </w:rPr>
        <w:t>So Alexander’s view is that discrimination is wrong, when it is wrong, becaus</w:t>
      </w:r>
      <w:r w:rsidR="00E66721">
        <w:rPr>
          <w:rFonts w:ascii="Times New Roman" w:hAnsi="Times New Roman" w:cs="Times New Roman"/>
          <w:sz w:val="24"/>
          <w:szCs w:val="24"/>
        </w:rPr>
        <w:t>e of the beliefs of the person engaged in it</w:t>
      </w:r>
      <w:r w:rsidR="00382311">
        <w:rPr>
          <w:rFonts w:ascii="Times New Roman" w:hAnsi="Times New Roman" w:cs="Times New Roman"/>
          <w:sz w:val="24"/>
          <w:szCs w:val="24"/>
        </w:rPr>
        <w:t>; i</w:t>
      </w:r>
      <w:r w:rsidR="00E454CD" w:rsidRPr="00485482">
        <w:rPr>
          <w:rFonts w:ascii="Times New Roman" w:hAnsi="Times New Roman" w:cs="Times New Roman"/>
          <w:sz w:val="24"/>
          <w:szCs w:val="24"/>
        </w:rPr>
        <w:t xml:space="preserve">n particular, </w:t>
      </w:r>
      <w:r w:rsidR="002A2F45">
        <w:rPr>
          <w:rFonts w:ascii="Times New Roman" w:hAnsi="Times New Roman" w:cs="Times New Roman"/>
          <w:sz w:val="24"/>
          <w:szCs w:val="24"/>
        </w:rPr>
        <w:t>the person’s</w:t>
      </w:r>
      <w:r w:rsidR="00E454CD" w:rsidRPr="00485482">
        <w:rPr>
          <w:rFonts w:ascii="Times New Roman" w:hAnsi="Times New Roman" w:cs="Times New Roman"/>
          <w:sz w:val="24"/>
          <w:szCs w:val="24"/>
        </w:rPr>
        <w:t xml:space="preserve"> belief that th</w:t>
      </w:r>
      <w:r w:rsidR="002A2F45">
        <w:rPr>
          <w:rFonts w:ascii="Times New Roman" w:hAnsi="Times New Roman" w:cs="Times New Roman"/>
          <w:sz w:val="24"/>
          <w:szCs w:val="24"/>
        </w:rPr>
        <w:t>ose she is</w:t>
      </w:r>
      <w:r w:rsidR="00E454CD" w:rsidRPr="00485482">
        <w:rPr>
          <w:rFonts w:ascii="Times New Roman" w:hAnsi="Times New Roman" w:cs="Times New Roman"/>
          <w:sz w:val="24"/>
          <w:szCs w:val="24"/>
        </w:rPr>
        <w:t xml:space="preserve"> discriminating against </w:t>
      </w:r>
      <w:r>
        <w:rPr>
          <w:rFonts w:ascii="Times New Roman" w:hAnsi="Times New Roman" w:cs="Times New Roman"/>
          <w:sz w:val="24"/>
          <w:szCs w:val="24"/>
        </w:rPr>
        <w:t>are</w:t>
      </w:r>
      <w:r w:rsidR="00E454CD" w:rsidRPr="00485482">
        <w:rPr>
          <w:rFonts w:ascii="Times New Roman" w:hAnsi="Times New Roman" w:cs="Times New Roman"/>
          <w:sz w:val="24"/>
          <w:szCs w:val="24"/>
        </w:rPr>
        <w:t xml:space="preserve"> morally inferior.</w:t>
      </w:r>
      <w:r w:rsidR="00301411">
        <w:rPr>
          <w:rFonts w:ascii="Times New Roman" w:hAnsi="Times New Roman" w:cs="Times New Roman"/>
          <w:sz w:val="24"/>
          <w:szCs w:val="24"/>
        </w:rPr>
        <w:t xml:space="preserve"> </w:t>
      </w:r>
      <w:r w:rsidR="00E454CD" w:rsidRPr="00485482">
        <w:rPr>
          <w:rFonts w:ascii="Times New Roman" w:hAnsi="Times New Roman" w:cs="Times New Roman"/>
          <w:sz w:val="24"/>
          <w:szCs w:val="24"/>
        </w:rPr>
        <w:t>But is it plausible to suppose that the wrongness of discrimination has its basis in the discriminator’s beliefs?</w:t>
      </w:r>
    </w:p>
    <w:p w14:paraId="7A827FCB" w14:textId="77777777" w:rsidR="00E454CD" w:rsidRPr="00485482" w:rsidRDefault="00E454CD" w:rsidP="00E454CD">
      <w:pPr>
        <w:rPr>
          <w:rFonts w:ascii="Times New Roman" w:hAnsi="Times New Roman" w:cs="Times New Roman"/>
          <w:sz w:val="24"/>
          <w:szCs w:val="24"/>
        </w:rPr>
      </w:pPr>
      <w:r w:rsidRPr="00485482">
        <w:rPr>
          <w:rFonts w:ascii="Times New Roman" w:hAnsi="Times New Roman" w:cs="Times New Roman"/>
          <w:sz w:val="24"/>
          <w:szCs w:val="24"/>
        </w:rPr>
        <w:t>Kasper-Lippert Rasmussen has a counter-example tha</w:t>
      </w:r>
      <w:r w:rsidR="002A2F45">
        <w:rPr>
          <w:rFonts w:ascii="Times New Roman" w:hAnsi="Times New Roman" w:cs="Times New Roman"/>
          <w:sz w:val="24"/>
          <w:szCs w:val="24"/>
        </w:rPr>
        <w:t>t casts doubt on this, which we are</w:t>
      </w:r>
      <w:r w:rsidRPr="00485482">
        <w:rPr>
          <w:rFonts w:ascii="Times New Roman" w:hAnsi="Times New Roman" w:cs="Times New Roman"/>
          <w:sz w:val="24"/>
          <w:szCs w:val="24"/>
        </w:rPr>
        <w:t xml:space="preserve"> going to adapt</w:t>
      </w:r>
      <w:r w:rsidR="00E33448">
        <w:rPr>
          <w:rFonts w:ascii="Times New Roman" w:hAnsi="Times New Roman" w:cs="Times New Roman"/>
          <w:sz w:val="24"/>
          <w:szCs w:val="24"/>
        </w:rPr>
        <w:t xml:space="preserve"> (Lippert-Rasmussen</w:t>
      </w:r>
      <w:r w:rsidR="008F6BF2">
        <w:rPr>
          <w:rFonts w:ascii="Times New Roman" w:hAnsi="Times New Roman" w:cs="Times New Roman"/>
          <w:sz w:val="24"/>
          <w:szCs w:val="24"/>
        </w:rPr>
        <w:t xml:space="preserve"> 2006: 182-184)</w:t>
      </w:r>
      <w:r w:rsidRPr="00485482">
        <w:rPr>
          <w:rFonts w:ascii="Times New Roman" w:hAnsi="Times New Roman" w:cs="Times New Roman"/>
          <w:sz w:val="24"/>
          <w:szCs w:val="24"/>
        </w:rPr>
        <w:t>.</w:t>
      </w:r>
      <w:r w:rsidR="00301411">
        <w:rPr>
          <w:rFonts w:ascii="Times New Roman" w:hAnsi="Times New Roman" w:cs="Times New Roman"/>
          <w:sz w:val="24"/>
          <w:szCs w:val="24"/>
        </w:rPr>
        <w:t xml:space="preserve"> </w:t>
      </w:r>
      <w:r w:rsidR="002A2F45">
        <w:rPr>
          <w:rFonts w:ascii="Times New Roman" w:hAnsi="Times New Roman" w:cs="Times New Roman"/>
          <w:sz w:val="24"/>
          <w:szCs w:val="24"/>
        </w:rPr>
        <w:t>I</w:t>
      </w:r>
      <w:r w:rsidRPr="00485482">
        <w:rPr>
          <w:rFonts w:ascii="Times New Roman" w:hAnsi="Times New Roman" w:cs="Times New Roman"/>
          <w:sz w:val="24"/>
          <w:szCs w:val="24"/>
        </w:rPr>
        <w:t xml:space="preserve">magine a racist society in which there’s a drug testing </w:t>
      </w:r>
      <w:proofErr w:type="spellStart"/>
      <w:r w:rsidRPr="00485482">
        <w:rPr>
          <w:rFonts w:ascii="Times New Roman" w:hAnsi="Times New Roman" w:cs="Times New Roman"/>
          <w:sz w:val="24"/>
          <w:szCs w:val="24"/>
        </w:rPr>
        <w:t>programme</w:t>
      </w:r>
      <w:proofErr w:type="spellEnd"/>
      <w:r w:rsidRPr="00485482">
        <w:rPr>
          <w:rFonts w:ascii="Times New Roman" w:hAnsi="Times New Roman" w:cs="Times New Roman"/>
          <w:sz w:val="24"/>
          <w:szCs w:val="24"/>
        </w:rPr>
        <w:t xml:space="preserve"> th</w:t>
      </w:r>
      <w:r w:rsidR="0000293E">
        <w:rPr>
          <w:rFonts w:ascii="Times New Roman" w:hAnsi="Times New Roman" w:cs="Times New Roman"/>
          <w:sz w:val="24"/>
          <w:szCs w:val="24"/>
        </w:rPr>
        <w:t>at’s</w:t>
      </w:r>
      <w:r w:rsidRPr="00485482">
        <w:rPr>
          <w:rFonts w:ascii="Times New Roman" w:hAnsi="Times New Roman" w:cs="Times New Roman"/>
          <w:sz w:val="24"/>
          <w:szCs w:val="24"/>
        </w:rPr>
        <w:t xml:space="preserve"> unregulated.</w:t>
      </w:r>
      <w:r w:rsidR="00301411">
        <w:rPr>
          <w:rFonts w:ascii="Times New Roman" w:hAnsi="Times New Roman" w:cs="Times New Roman"/>
          <w:sz w:val="24"/>
          <w:szCs w:val="24"/>
        </w:rPr>
        <w:t xml:space="preserve"> </w:t>
      </w:r>
      <w:r w:rsidRPr="00485482">
        <w:rPr>
          <w:rFonts w:ascii="Times New Roman" w:hAnsi="Times New Roman" w:cs="Times New Roman"/>
          <w:sz w:val="24"/>
          <w:szCs w:val="24"/>
        </w:rPr>
        <w:t>One scientist, A, tests the drugs he is developing on the members of a racial minority</w:t>
      </w:r>
      <w:r w:rsidR="0000293E">
        <w:rPr>
          <w:rFonts w:ascii="Times New Roman" w:hAnsi="Times New Roman" w:cs="Times New Roman"/>
          <w:sz w:val="24"/>
          <w:szCs w:val="24"/>
        </w:rPr>
        <w:t>, without them being provided with adequate knowledge of the risks</w:t>
      </w:r>
      <w:r w:rsidRPr="00485482">
        <w:rPr>
          <w:rFonts w:ascii="Times New Roman" w:hAnsi="Times New Roman" w:cs="Times New Roman"/>
          <w:sz w:val="24"/>
          <w:szCs w:val="24"/>
        </w:rPr>
        <w:t xml:space="preserve"> </w:t>
      </w:r>
      <w:r w:rsidR="0000293E">
        <w:rPr>
          <w:rFonts w:ascii="Times New Roman" w:hAnsi="Times New Roman" w:cs="Times New Roman"/>
          <w:sz w:val="24"/>
          <w:szCs w:val="24"/>
        </w:rPr>
        <w:t xml:space="preserve">involved, </w:t>
      </w:r>
      <w:r w:rsidRPr="00485482">
        <w:rPr>
          <w:rFonts w:ascii="Times New Roman" w:hAnsi="Times New Roman" w:cs="Times New Roman"/>
          <w:sz w:val="24"/>
          <w:szCs w:val="24"/>
        </w:rPr>
        <w:t>because he believes they are inferior so it is morally permissible to test drugs on them</w:t>
      </w:r>
      <w:r w:rsidR="0000293E">
        <w:rPr>
          <w:rFonts w:ascii="Times New Roman" w:hAnsi="Times New Roman" w:cs="Times New Roman"/>
          <w:sz w:val="24"/>
          <w:szCs w:val="24"/>
        </w:rPr>
        <w:t xml:space="preserve"> without their proper consent</w:t>
      </w:r>
      <w:r w:rsidRPr="00485482">
        <w:rPr>
          <w:rFonts w:ascii="Times New Roman" w:hAnsi="Times New Roman" w:cs="Times New Roman"/>
          <w:sz w:val="24"/>
          <w:szCs w:val="24"/>
        </w:rPr>
        <w:t>.</w:t>
      </w:r>
      <w:r w:rsidR="00301411">
        <w:rPr>
          <w:rFonts w:ascii="Times New Roman" w:hAnsi="Times New Roman" w:cs="Times New Roman"/>
          <w:sz w:val="24"/>
          <w:szCs w:val="24"/>
        </w:rPr>
        <w:t xml:space="preserve"> </w:t>
      </w:r>
      <w:r w:rsidRPr="00485482">
        <w:rPr>
          <w:rFonts w:ascii="Times New Roman" w:hAnsi="Times New Roman" w:cs="Times New Roman"/>
          <w:sz w:val="24"/>
          <w:szCs w:val="24"/>
        </w:rPr>
        <w:t xml:space="preserve">Another scientist, B, believes that members of this racial minority are </w:t>
      </w:r>
      <w:r w:rsidR="00FB3B49">
        <w:rPr>
          <w:rFonts w:ascii="Times New Roman" w:hAnsi="Times New Roman" w:cs="Times New Roman"/>
          <w:sz w:val="24"/>
          <w:szCs w:val="24"/>
        </w:rPr>
        <w:t xml:space="preserve">of </w:t>
      </w:r>
      <w:r w:rsidRPr="00485482">
        <w:rPr>
          <w:rFonts w:ascii="Times New Roman" w:hAnsi="Times New Roman" w:cs="Times New Roman"/>
          <w:sz w:val="24"/>
          <w:szCs w:val="24"/>
        </w:rPr>
        <w:t xml:space="preserve">equal moral worth, their lives count for the same, but nevertheless tests drugs on them </w:t>
      </w:r>
      <w:r w:rsidR="006F1000">
        <w:rPr>
          <w:rFonts w:ascii="Times New Roman" w:hAnsi="Times New Roman" w:cs="Times New Roman"/>
          <w:sz w:val="24"/>
          <w:szCs w:val="24"/>
        </w:rPr>
        <w:t xml:space="preserve">without adequate consent </w:t>
      </w:r>
      <w:r w:rsidRPr="00485482">
        <w:rPr>
          <w:rFonts w:ascii="Times New Roman" w:hAnsi="Times New Roman" w:cs="Times New Roman"/>
          <w:sz w:val="24"/>
          <w:szCs w:val="24"/>
        </w:rPr>
        <w:t>because he is</w:t>
      </w:r>
      <w:r w:rsidR="006101E8">
        <w:rPr>
          <w:rFonts w:ascii="Times New Roman" w:hAnsi="Times New Roman" w:cs="Times New Roman"/>
          <w:sz w:val="24"/>
          <w:szCs w:val="24"/>
        </w:rPr>
        <w:t xml:space="preserve"> prepared</w:t>
      </w:r>
      <w:r w:rsidRPr="00485482">
        <w:rPr>
          <w:rFonts w:ascii="Times New Roman" w:hAnsi="Times New Roman" w:cs="Times New Roman"/>
          <w:sz w:val="24"/>
          <w:szCs w:val="24"/>
        </w:rPr>
        <w:t xml:space="preserve"> to act in accordance with the racist norms of his society. If what matters for the wrongness of discrimination is people’s beliefs about moral worth, and in particular moral inferiority, it would seem that what scientist A does is worse than what scientist B does.</w:t>
      </w:r>
      <w:r w:rsidR="00301411">
        <w:rPr>
          <w:rFonts w:ascii="Times New Roman" w:hAnsi="Times New Roman" w:cs="Times New Roman"/>
          <w:sz w:val="24"/>
          <w:szCs w:val="24"/>
        </w:rPr>
        <w:t xml:space="preserve"> </w:t>
      </w:r>
      <w:r w:rsidR="006101E8">
        <w:rPr>
          <w:rFonts w:ascii="Times New Roman" w:hAnsi="Times New Roman" w:cs="Times New Roman"/>
          <w:sz w:val="24"/>
          <w:szCs w:val="24"/>
        </w:rPr>
        <w:t>But a</w:t>
      </w:r>
      <w:r w:rsidRPr="00485482">
        <w:rPr>
          <w:rFonts w:ascii="Times New Roman" w:hAnsi="Times New Roman" w:cs="Times New Roman"/>
          <w:sz w:val="24"/>
          <w:szCs w:val="24"/>
        </w:rPr>
        <w:t>ctually it seems the other way round.</w:t>
      </w:r>
      <w:r w:rsidR="00301411">
        <w:rPr>
          <w:rFonts w:ascii="Times New Roman" w:hAnsi="Times New Roman" w:cs="Times New Roman"/>
          <w:sz w:val="24"/>
          <w:szCs w:val="24"/>
        </w:rPr>
        <w:t xml:space="preserve"> </w:t>
      </w:r>
      <w:r w:rsidR="0000293E">
        <w:rPr>
          <w:rFonts w:ascii="Times New Roman" w:hAnsi="Times New Roman" w:cs="Times New Roman"/>
          <w:sz w:val="24"/>
          <w:szCs w:val="24"/>
        </w:rPr>
        <w:t>I</w:t>
      </w:r>
      <w:r w:rsidRPr="00485482">
        <w:rPr>
          <w:rFonts w:ascii="Times New Roman" w:hAnsi="Times New Roman" w:cs="Times New Roman"/>
          <w:sz w:val="24"/>
          <w:szCs w:val="24"/>
        </w:rPr>
        <w:t xml:space="preserve">t doesn’t seem that there’s any </w:t>
      </w:r>
      <w:r w:rsidR="006F1000">
        <w:rPr>
          <w:rFonts w:ascii="Times New Roman" w:hAnsi="Times New Roman" w:cs="Times New Roman"/>
          <w:sz w:val="24"/>
          <w:szCs w:val="24"/>
        </w:rPr>
        <w:t>way</w:t>
      </w:r>
      <w:r w:rsidRPr="00485482">
        <w:rPr>
          <w:rFonts w:ascii="Times New Roman" w:hAnsi="Times New Roman" w:cs="Times New Roman"/>
          <w:sz w:val="24"/>
          <w:szCs w:val="24"/>
        </w:rPr>
        <w:t xml:space="preserve"> in which what A does is worse than what B does.</w:t>
      </w:r>
    </w:p>
    <w:p w14:paraId="507E5650" w14:textId="263D6D72" w:rsidR="00E454CD" w:rsidRPr="00485482" w:rsidRDefault="00E454CD" w:rsidP="00E454CD">
      <w:pPr>
        <w:rPr>
          <w:rFonts w:ascii="Times New Roman" w:hAnsi="Times New Roman" w:cs="Times New Roman"/>
          <w:sz w:val="24"/>
          <w:szCs w:val="24"/>
          <w:lang w:val="en-GB"/>
        </w:rPr>
      </w:pPr>
      <w:r w:rsidRPr="00485482">
        <w:rPr>
          <w:rFonts w:ascii="Times New Roman" w:hAnsi="Times New Roman" w:cs="Times New Roman"/>
          <w:sz w:val="24"/>
          <w:szCs w:val="24"/>
        </w:rPr>
        <w:t xml:space="preserve">Does that mean that this kind of approach, which focuses on the way in which discrimination may involve attributing </w:t>
      </w:r>
      <w:r w:rsidR="008C2F43">
        <w:rPr>
          <w:rFonts w:ascii="Times New Roman" w:hAnsi="Times New Roman" w:cs="Times New Roman"/>
          <w:sz w:val="24"/>
          <w:szCs w:val="24"/>
        </w:rPr>
        <w:t xml:space="preserve">less moral worth to its victims, </w:t>
      </w:r>
      <w:r w:rsidRPr="00485482">
        <w:rPr>
          <w:rFonts w:ascii="Times New Roman" w:hAnsi="Times New Roman" w:cs="Times New Roman"/>
          <w:sz w:val="24"/>
          <w:szCs w:val="24"/>
        </w:rPr>
        <w:t>is misconceived?</w:t>
      </w:r>
      <w:r w:rsidR="00301411">
        <w:rPr>
          <w:rFonts w:ascii="Times New Roman" w:hAnsi="Times New Roman" w:cs="Times New Roman"/>
          <w:sz w:val="24"/>
          <w:szCs w:val="24"/>
        </w:rPr>
        <w:t xml:space="preserve"> Not necessarily. </w:t>
      </w:r>
      <w:r w:rsidR="006101E8">
        <w:rPr>
          <w:rFonts w:ascii="Times New Roman" w:hAnsi="Times New Roman" w:cs="Times New Roman"/>
          <w:sz w:val="24"/>
          <w:szCs w:val="24"/>
        </w:rPr>
        <w:t>This approach</w:t>
      </w:r>
      <w:r w:rsidRPr="00485482">
        <w:rPr>
          <w:rFonts w:ascii="Times New Roman" w:hAnsi="Times New Roman" w:cs="Times New Roman"/>
          <w:sz w:val="24"/>
          <w:szCs w:val="24"/>
        </w:rPr>
        <w:t xml:space="preserve"> </w:t>
      </w:r>
      <w:r w:rsidR="00FA03F2" w:rsidRPr="00485482">
        <w:rPr>
          <w:rFonts w:ascii="Times New Roman" w:hAnsi="Times New Roman" w:cs="Times New Roman"/>
          <w:sz w:val="24"/>
          <w:szCs w:val="24"/>
        </w:rPr>
        <w:t>has been</w:t>
      </w:r>
      <w:r w:rsidRPr="00485482">
        <w:rPr>
          <w:rFonts w:ascii="Times New Roman" w:hAnsi="Times New Roman" w:cs="Times New Roman"/>
          <w:sz w:val="24"/>
          <w:szCs w:val="24"/>
        </w:rPr>
        <w:t xml:space="preserve"> developed</w:t>
      </w:r>
      <w:r w:rsidR="00301411">
        <w:rPr>
          <w:rFonts w:ascii="Times New Roman" w:hAnsi="Times New Roman" w:cs="Times New Roman"/>
          <w:sz w:val="24"/>
          <w:szCs w:val="24"/>
        </w:rPr>
        <w:t xml:space="preserve"> in plausible ways</w:t>
      </w:r>
      <w:r w:rsidRPr="00485482">
        <w:rPr>
          <w:rFonts w:ascii="Times New Roman" w:hAnsi="Times New Roman" w:cs="Times New Roman"/>
          <w:sz w:val="24"/>
          <w:szCs w:val="24"/>
        </w:rPr>
        <w:t xml:space="preserve"> by other thinkers.</w:t>
      </w:r>
      <w:r w:rsidR="00301411">
        <w:rPr>
          <w:rFonts w:ascii="Times New Roman" w:hAnsi="Times New Roman" w:cs="Times New Roman"/>
          <w:sz w:val="24"/>
          <w:szCs w:val="24"/>
        </w:rPr>
        <w:t xml:space="preserve"> </w:t>
      </w:r>
      <w:r w:rsidR="008C2F43">
        <w:rPr>
          <w:rFonts w:ascii="Times New Roman" w:hAnsi="Times New Roman" w:cs="Times New Roman"/>
          <w:sz w:val="24"/>
          <w:szCs w:val="24"/>
        </w:rPr>
        <w:t xml:space="preserve">For example, </w:t>
      </w:r>
      <w:r w:rsidRPr="00485482">
        <w:rPr>
          <w:rFonts w:ascii="Times New Roman" w:hAnsi="Times New Roman" w:cs="Times New Roman"/>
          <w:sz w:val="24"/>
          <w:szCs w:val="24"/>
        </w:rPr>
        <w:t>Deborah Hellman</w:t>
      </w:r>
      <w:r w:rsidR="00301411">
        <w:rPr>
          <w:rFonts w:ascii="Times New Roman" w:hAnsi="Times New Roman" w:cs="Times New Roman"/>
          <w:sz w:val="24"/>
          <w:szCs w:val="24"/>
        </w:rPr>
        <w:t xml:space="preserve">’s account of what makes discrimination wrong </w:t>
      </w:r>
      <w:r w:rsidR="008C2F43">
        <w:rPr>
          <w:rFonts w:ascii="Times New Roman" w:hAnsi="Times New Roman" w:cs="Times New Roman"/>
          <w:sz w:val="24"/>
          <w:szCs w:val="24"/>
        </w:rPr>
        <w:t>(</w:t>
      </w:r>
      <w:r w:rsidR="00301411">
        <w:rPr>
          <w:rFonts w:ascii="Times New Roman" w:hAnsi="Times New Roman" w:cs="Times New Roman"/>
          <w:sz w:val="24"/>
          <w:szCs w:val="24"/>
        </w:rPr>
        <w:t>when it is wrong</w:t>
      </w:r>
      <w:r w:rsidR="008C2F43">
        <w:rPr>
          <w:rFonts w:ascii="Times New Roman" w:hAnsi="Times New Roman" w:cs="Times New Roman"/>
          <w:sz w:val="24"/>
          <w:szCs w:val="24"/>
        </w:rPr>
        <w:t>)</w:t>
      </w:r>
      <w:r w:rsidR="00301411">
        <w:rPr>
          <w:rFonts w:ascii="Times New Roman" w:hAnsi="Times New Roman" w:cs="Times New Roman"/>
          <w:sz w:val="24"/>
          <w:szCs w:val="24"/>
        </w:rPr>
        <w:t xml:space="preserve"> </w:t>
      </w:r>
      <w:r w:rsidR="008C2F43">
        <w:rPr>
          <w:rFonts w:ascii="Times New Roman" w:hAnsi="Times New Roman" w:cs="Times New Roman"/>
          <w:sz w:val="24"/>
          <w:szCs w:val="24"/>
          <w:lang w:val="en-GB"/>
        </w:rPr>
        <w:t>is similar in some respects to</w:t>
      </w:r>
      <w:r w:rsidRPr="00485482">
        <w:rPr>
          <w:rFonts w:ascii="Times New Roman" w:hAnsi="Times New Roman" w:cs="Times New Roman"/>
          <w:sz w:val="24"/>
          <w:szCs w:val="24"/>
          <w:lang w:val="en-GB"/>
        </w:rPr>
        <w:t xml:space="preserve"> Larry Alexander’s.</w:t>
      </w:r>
      <w:r w:rsidR="008C2F43">
        <w:rPr>
          <w:rFonts w:ascii="Times New Roman" w:hAnsi="Times New Roman" w:cs="Times New Roman"/>
          <w:sz w:val="24"/>
          <w:szCs w:val="24"/>
          <w:lang w:val="en-GB"/>
        </w:rPr>
        <w:t xml:space="preserve"> </w:t>
      </w:r>
      <w:r w:rsidRPr="00485482">
        <w:rPr>
          <w:rFonts w:ascii="Times New Roman" w:hAnsi="Times New Roman" w:cs="Times New Roman"/>
          <w:sz w:val="24"/>
          <w:szCs w:val="24"/>
          <w:lang w:val="en-GB"/>
        </w:rPr>
        <w:t xml:space="preserve">But for Hellman the problem </w:t>
      </w:r>
      <w:r w:rsidR="008C2F43">
        <w:rPr>
          <w:rFonts w:ascii="Times New Roman" w:hAnsi="Times New Roman" w:cs="Times New Roman"/>
          <w:sz w:val="24"/>
          <w:szCs w:val="24"/>
          <w:lang w:val="en-GB"/>
        </w:rPr>
        <w:t>arises not when</w:t>
      </w:r>
      <w:r w:rsidRPr="00485482">
        <w:rPr>
          <w:rFonts w:ascii="Times New Roman" w:hAnsi="Times New Roman" w:cs="Times New Roman"/>
          <w:sz w:val="24"/>
          <w:szCs w:val="24"/>
          <w:lang w:val="en-GB"/>
        </w:rPr>
        <w:t xml:space="preserve"> discriminatio</w:t>
      </w:r>
      <w:r w:rsidR="00301411">
        <w:rPr>
          <w:rFonts w:ascii="Times New Roman" w:hAnsi="Times New Roman" w:cs="Times New Roman"/>
          <w:sz w:val="24"/>
          <w:szCs w:val="24"/>
          <w:lang w:val="en-GB"/>
        </w:rPr>
        <w:t xml:space="preserve">n occurs </w:t>
      </w:r>
      <w:r w:rsidR="00FA03F2">
        <w:rPr>
          <w:rFonts w:ascii="Times New Roman" w:hAnsi="Times New Roman" w:cs="Times New Roman"/>
          <w:sz w:val="24"/>
          <w:szCs w:val="24"/>
          <w:lang w:val="en-GB"/>
        </w:rPr>
        <w:t>because of</w:t>
      </w:r>
      <w:r w:rsidR="00301411">
        <w:rPr>
          <w:rFonts w:ascii="Times New Roman" w:hAnsi="Times New Roman" w:cs="Times New Roman"/>
          <w:sz w:val="24"/>
          <w:szCs w:val="24"/>
          <w:lang w:val="en-GB"/>
        </w:rPr>
        <w:t xml:space="preserve"> beliefs</w:t>
      </w:r>
      <w:r w:rsidRPr="00485482">
        <w:rPr>
          <w:rFonts w:ascii="Times New Roman" w:hAnsi="Times New Roman" w:cs="Times New Roman"/>
          <w:sz w:val="24"/>
          <w:szCs w:val="24"/>
          <w:lang w:val="en-GB"/>
        </w:rPr>
        <w:t xml:space="preserve"> in moral inferiority, or indeed as a result of an</w:t>
      </w:r>
      <w:r w:rsidR="008C2F43">
        <w:rPr>
          <w:rFonts w:ascii="Times New Roman" w:hAnsi="Times New Roman" w:cs="Times New Roman"/>
          <w:sz w:val="24"/>
          <w:szCs w:val="24"/>
          <w:lang w:val="en-GB"/>
        </w:rPr>
        <w:t>y</w:t>
      </w:r>
      <w:r w:rsidRPr="00485482">
        <w:rPr>
          <w:rFonts w:ascii="Times New Roman" w:hAnsi="Times New Roman" w:cs="Times New Roman"/>
          <w:sz w:val="24"/>
          <w:szCs w:val="24"/>
          <w:lang w:val="en-GB"/>
        </w:rPr>
        <w:t xml:space="preserve"> intention to treat victims as morally inferior</w:t>
      </w:r>
      <w:r w:rsidR="000177CC">
        <w:rPr>
          <w:rFonts w:ascii="Times New Roman" w:hAnsi="Times New Roman" w:cs="Times New Roman"/>
          <w:sz w:val="24"/>
          <w:szCs w:val="24"/>
          <w:lang w:val="en-GB"/>
        </w:rPr>
        <w:t>; i</w:t>
      </w:r>
      <w:r w:rsidR="008C2F43">
        <w:rPr>
          <w:rFonts w:ascii="Times New Roman" w:hAnsi="Times New Roman" w:cs="Times New Roman"/>
          <w:sz w:val="24"/>
          <w:szCs w:val="24"/>
          <w:lang w:val="en-GB"/>
        </w:rPr>
        <w:t>nstead, her concern is with</w:t>
      </w:r>
      <w:r w:rsidRPr="00485482">
        <w:rPr>
          <w:rFonts w:ascii="Times New Roman" w:hAnsi="Times New Roman" w:cs="Times New Roman"/>
          <w:sz w:val="24"/>
          <w:szCs w:val="24"/>
          <w:lang w:val="en-GB"/>
        </w:rPr>
        <w:t xml:space="preserve"> the meaning of </w:t>
      </w:r>
      <w:r w:rsidR="008C2F43">
        <w:rPr>
          <w:rFonts w:ascii="Times New Roman" w:hAnsi="Times New Roman" w:cs="Times New Roman"/>
          <w:sz w:val="24"/>
          <w:szCs w:val="24"/>
          <w:lang w:val="en-GB"/>
        </w:rPr>
        <w:t>discriminatory</w:t>
      </w:r>
      <w:r w:rsidRPr="00485482">
        <w:rPr>
          <w:rFonts w:ascii="Times New Roman" w:hAnsi="Times New Roman" w:cs="Times New Roman"/>
          <w:sz w:val="24"/>
          <w:szCs w:val="24"/>
          <w:lang w:val="en-GB"/>
        </w:rPr>
        <w:t xml:space="preserve"> behaviour, </w:t>
      </w:r>
      <w:r w:rsidR="006101E8">
        <w:rPr>
          <w:rFonts w:ascii="Times New Roman" w:hAnsi="Times New Roman" w:cs="Times New Roman"/>
          <w:sz w:val="24"/>
          <w:szCs w:val="24"/>
          <w:lang w:val="en-GB"/>
        </w:rPr>
        <w:t xml:space="preserve">that is, </w:t>
      </w:r>
      <w:r w:rsidRPr="00485482">
        <w:rPr>
          <w:rFonts w:ascii="Times New Roman" w:hAnsi="Times New Roman" w:cs="Times New Roman"/>
          <w:sz w:val="24"/>
          <w:szCs w:val="24"/>
          <w:lang w:val="en-GB"/>
        </w:rPr>
        <w:t xml:space="preserve">what </w:t>
      </w:r>
      <w:r w:rsidR="008C2F43">
        <w:rPr>
          <w:rFonts w:ascii="Times New Roman" w:hAnsi="Times New Roman" w:cs="Times New Roman"/>
          <w:sz w:val="24"/>
          <w:szCs w:val="24"/>
          <w:lang w:val="en-GB"/>
        </w:rPr>
        <w:t>it expresses</w:t>
      </w:r>
      <w:r w:rsidRPr="00485482">
        <w:rPr>
          <w:rFonts w:ascii="Times New Roman" w:hAnsi="Times New Roman" w:cs="Times New Roman"/>
          <w:sz w:val="24"/>
          <w:szCs w:val="24"/>
          <w:lang w:val="en-GB"/>
        </w:rPr>
        <w:t>.</w:t>
      </w:r>
      <w:r w:rsidR="00301411">
        <w:rPr>
          <w:rFonts w:ascii="Times New Roman" w:hAnsi="Times New Roman" w:cs="Times New Roman"/>
          <w:sz w:val="24"/>
          <w:szCs w:val="24"/>
          <w:lang w:val="en-GB"/>
        </w:rPr>
        <w:t xml:space="preserve"> S</w:t>
      </w:r>
      <w:r w:rsidRPr="00485482">
        <w:rPr>
          <w:rFonts w:ascii="Times New Roman" w:hAnsi="Times New Roman" w:cs="Times New Roman"/>
          <w:sz w:val="24"/>
          <w:szCs w:val="24"/>
          <w:lang w:val="en-GB"/>
        </w:rPr>
        <w:t xml:space="preserve">he thinks that discrimination can sometimes express the idea that the victims have lesser moral worth, even if the person </w:t>
      </w:r>
      <w:r w:rsidR="006101E8">
        <w:rPr>
          <w:rFonts w:ascii="Times New Roman" w:hAnsi="Times New Roman" w:cs="Times New Roman"/>
          <w:sz w:val="24"/>
          <w:szCs w:val="24"/>
          <w:lang w:val="en-GB"/>
        </w:rPr>
        <w:t xml:space="preserve">doing the </w:t>
      </w:r>
      <w:r w:rsidRPr="00485482">
        <w:rPr>
          <w:rFonts w:ascii="Times New Roman" w:hAnsi="Times New Roman" w:cs="Times New Roman"/>
          <w:sz w:val="24"/>
          <w:szCs w:val="24"/>
          <w:lang w:val="en-GB"/>
        </w:rPr>
        <w:t xml:space="preserve">discriminating doesn’t </w:t>
      </w:r>
      <w:r w:rsidR="006101E8">
        <w:rPr>
          <w:rFonts w:ascii="Times New Roman" w:hAnsi="Times New Roman" w:cs="Times New Roman"/>
          <w:sz w:val="24"/>
          <w:szCs w:val="24"/>
          <w:lang w:val="en-GB"/>
        </w:rPr>
        <w:t>hold that belief</w:t>
      </w:r>
      <w:r w:rsidRPr="00485482">
        <w:rPr>
          <w:rFonts w:ascii="Times New Roman" w:hAnsi="Times New Roman" w:cs="Times New Roman"/>
          <w:sz w:val="24"/>
          <w:szCs w:val="24"/>
          <w:lang w:val="en-GB"/>
        </w:rPr>
        <w:t xml:space="preserve"> and doesn’t intend to treat them as having lesser moral worth.</w:t>
      </w:r>
      <w:r w:rsidR="00301411">
        <w:rPr>
          <w:rFonts w:ascii="Times New Roman" w:hAnsi="Times New Roman" w:cs="Times New Roman"/>
          <w:sz w:val="24"/>
          <w:szCs w:val="24"/>
          <w:lang w:val="en-GB"/>
        </w:rPr>
        <w:t xml:space="preserve"> </w:t>
      </w:r>
      <w:r w:rsidR="006101E8">
        <w:rPr>
          <w:rFonts w:ascii="Times New Roman" w:hAnsi="Times New Roman" w:cs="Times New Roman"/>
          <w:sz w:val="24"/>
          <w:szCs w:val="24"/>
          <w:lang w:val="en-GB"/>
        </w:rPr>
        <w:t xml:space="preserve">Consider again </w:t>
      </w:r>
      <w:r w:rsidR="000177CC">
        <w:rPr>
          <w:rFonts w:ascii="Times New Roman" w:hAnsi="Times New Roman" w:cs="Times New Roman"/>
          <w:sz w:val="24"/>
          <w:szCs w:val="24"/>
          <w:lang w:val="en-GB"/>
        </w:rPr>
        <w:t xml:space="preserve">the case </w:t>
      </w:r>
      <w:r w:rsidRPr="00485482">
        <w:rPr>
          <w:rFonts w:ascii="Times New Roman" w:hAnsi="Times New Roman" w:cs="Times New Roman"/>
          <w:sz w:val="24"/>
          <w:szCs w:val="24"/>
          <w:lang w:val="en-GB"/>
        </w:rPr>
        <w:t xml:space="preserve">of the two scientists, one of whom believes </w:t>
      </w:r>
      <w:r w:rsidR="006101E8">
        <w:rPr>
          <w:rFonts w:ascii="Times New Roman" w:hAnsi="Times New Roman" w:cs="Times New Roman"/>
          <w:sz w:val="24"/>
          <w:szCs w:val="24"/>
          <w:lang w:val="en-GB"/>
        </w:rPr>
        <w:t xml:space="preserve">that </w:t>
      </w:r>
      <w:r w:rsidRPr="00485482">
        <w:rPr>
          <w:rFonts w:ascii="Times New Roman" w:hAnsi="Times New Roman" w:cs="Times New Roman"/>
          <w:sz w:val="24"/>
          <w:szCs w:val="24"/>
          <w:lang w:val="en-GB"/>
        </w:rPr>
        <w:t>the members of the racial minority are of lesser moral worth, whilst the other doesn’t, but both test their drugs on th</w:t>
      </w:r>
      <w:r w:rsidR="006101E8">
        <w:rPr>
          <w:rFonts w:ascii="Times New Roman" w:hAnsi="Times New Roman" w:cs="Times New Roman"/>
          <w:sz w:val="24"/>
          <w:szCs w:val="24"/>
          <w:lang w:val="en-GB"/>
        </w:rPr>
        <w:t>em</w:t>
      </w:r>
      <w:r w:rsidRPr="00485482">
        <w:rPr>
          <w:rFonts w:ascii="Times New Roman" w:hAnsi="Times New Roman" w:cs="Times New Roman"/>
          <w:sz w:val="24"/>
          <w:szCs w:val="24"/>
          <w:lang w:val="en-GB"/>
        </w:rPr>
        <w:t>.</w:t>
      </w:r>
      <w:r w:rsidR="00301411">
        <w:rPr>
          <w:rFonts w:ascii="Times New Roman" w:hAnsi="Times New Roman" w:cs="Times New Roman"/>
          <w:sz w:val="24"/>
          <w:szCs w:val="24"/>
          <w:lang w:val="en-GB"/>
        </w:rPr>
        <w:t xml:space="preserve"> </w:t>
      </w:r>
      <w:r w:rsidRPr="00485482">
        <w:rPr>
          <w:rFonts w:ascii="Times New Roman" w:hAnsi="Times New Roman" w:cs="Times New Roman"/>
          <w:sz w:val="24"/>
          <w:szCs w:val="24"/>
          <w:lang w:val="en-GB"/>
        </w:rPr>
        <w:t xml:space="preserve">Hellman would say that both </w:t>
      </w:r>
      <w:r w:rsidR="000177CC">
        <w:rPr>
          <w:rFonts w:ascii="Times New Roman" w:hAnsi="Times New Roman" w:cs="Times New Roman"/>
          <w:sz w:val="24"/>
          <w:szCs w:val="24"/>
          <w:lang w:val="en-GB"/>
        </w:rPr>
        <w:t>are behaving</w:t>
      </w:r>
      <w:r w:rsidRPr="00485482">
        <w:rPr>
          <w:rFonts w:ascii="Times New Roman" w:hAnsi="Times New Roman" w:cs="Times New Roman"/>
          <w:sz w:val="24"/>
          <w:szCs w:val="24"/>
          <w:lang w:val="en-GB"/>
        </w:rPr>
        <w:t xml:space="preserve"> wrongly, because the behaviour </w:t>
      </w:r>
      <w:r w:rsidR="000177CC">
        <w:rPr>
          <w:rFonts w:ascii="Times New Roman" w:hAnsi="Times New Roman" w:cs="Times New Roman"/>
          <w:sz w:val="24"/>
          <w:szCs w:val="24"/>
          <w:lang w:val="en-GB"/>
        </w:rPr>
        <w:t xml:space="preserve">of each </w:t>
      </w:r>
      <w:r w:rsidR="006101E8">
        <w:rPr>
          <w:rFonts w:ascii="Times New Roman" w:hAnsi="Times New Roman" w:cs="Times New Roman"/>
          <w:sz w:val="24"/>
          <w:szCs w:val="24"/>
          <w:lang w:val="en-GB"/>
        </w:rPr>
        <w:t>sends</w:t>
      </w:r>
      <w:r w:rsidRPr="00485482">
        <w:rPr>
          <w:rFonts w:ascii="Times New Roman" w:hAnsi="Times New Roman" w:cs="Times New Roman"/>
          <w:sz w:val="24"/>
          <w:szCs w:val="24"/>
          <w:lang w:val="en-GB"/>
        </w:rPr>
        <w:t xml:space="preserve"> the message</w:t>
      </w:r>
      <w:r w:rsidR="000177CC">
        <w:rPr>
          <w:rFonts w:ascii="Times New Roman" w:hAnsi="Times New Roman" w:cs="Times New Roman"/>
          <w:sz w:val="24"/>
          <w:szCs w:val="24"/>
          <w:lang w:val="en-GB"/>
        </w:rPr>
        <w:t>,</w:t>
      </w:r>
      <w:r w:rsidRPr="00485482">
        <w:rPr>
          <w:rFonts w:ascii="Times New Roman" w:hAnsi="Times New Roman" w:cs="Times New Roman"/>
          <w:sz w:val="24"/>
          <w:szCs w:val="24"/>
          <w:lang w:val="en-GB"/>
        </w:rPr>
        <w:t xml:space="preserve"> or expresses the view</w:t>
      </w:r>
      <w:r w:rsidR="000177CC">
        <w:rPr>
          <w:rFonts w:ascii="Times New Roman" w:hAnsi="Times New Roman" w:cs="Times New Roman"/>
          <w:sz w:val="24"/>
          <w:szCs w:val="24"/>
          <w:lang w:val="en-GB"/>
        </w:rPr>
        <w:t>,</w:t>
      </w:r>
      <w:r w:rsidRPr="00485482">
        <w:rPr>
          <w:rFonts w:ascii="Times New Roman" w:hAnsi="Times New Roman" w:cs="Times New Roman"/>
          <w:sz w:val="24"/>
          <w:szCs w:val="24"/>
          <w:lang w:val="en-GB"/>
        </w:rPr>
        <w:t xml:space="preserve"> that members of this racial minority are of lesser moral worth.</w:t>
      </w:r>
    </w:p>
    <w:p w14:paraId="5BF2465A" w14:textId="77777777" w:rsidR="00E454CD" w:rsidRPr="00485482" w:rsidRDefault="00301411" w:rsidP="00E454CD">
      <w:pPr>
        <w:rPr>
          <w:rFonts w:ascii="Times New Roman" w:hAnsi="Times New Roman" w:cs="Times New Roman"/>
          <w:sz w:val="24"/>
          <w:szCs w:val="24"/>
          <w:lang w:val="en-GB"/>
        </w:rPr>
      </w:pPr>
      <w:r>
        <w:rPr>
          <w:rFonts w:ascii="Times New Roman" w:hAnsi="Times New Roman" w:cs="Times New Roman"/>
          <w:sz w:val="24"/>
          <w:szCs w:val="24"/>
          <w:lang w:val="en-GB"/>
        </w:rPr>
        <w:t>Hellman</w:t>
      </w:r>
      <w:r w:rsidR="000177CC">
        <w:rPr>
          <w:rFonts w:ascii="Times New Roman" w:hAnsi="Times New Roman" w:cs="Times New Roman"/>
          <w:sz w:val="24"/>
          <w:szCs w:val="24"/>
          <w:lang w:val="en-GB"/>
        </w:rPr>
        <w:t>’s</w:t>
      </w:r>
      <w:r w:rsidR="00E454CD" w:rsidRPr="00485482">
        <w:rPr>
          <w:rFonts w:ascii="Times New Roman" w:hAnsi="Times New Roman" w:cs="Times New Roman"/>
          <w:sz w:val="24"/>
          <w:szCs w:val="24"/>
          <w:lang w:val="en-GB"/>
        </w:rPr>
        <w:t xml:space="preserve"> view </w:t>
      </w:r>
      <w:r w:rsidR="000177CC">
        <w:rPr>
          <w:rFonts w:ascii="Times New Roman" w:hAnsi="Times New Roman" w:cs="Times New Roman"/>
          <w:sz w:val="24"/>
          <w:szCs w:val="24"/>
          <w:lang w:val="en-GB"/>
        </w:rPr>
        <w:t>i</w:t>
      </w:r>
      <w:r w:rsidR="00E454CD" w:rsidRPr="00485482">
        <w:rPr>
          <w:rFonts w:ascii="Times New Roman" w:hAnsi="Times New Roman" w:cs="Times New Roman"/>
          <w:sz w:val="24"/>
          <w:szCs w:val="24"/>
          <w:lang w:val="en-GB"/>
        </w:rPr>
        <w:t xml:space="preserve">s grounded in </w:t>
      </w:r>
      <w:r w:rsidR="000177CC">
        <w:rPr>
          <w:rFonts w:ascii="Times New Roman" w:hAnsi="Times New Roman" w:cs="Times New Roman"/>
          <w:sz w:val="24"/>
          <w:szCs w:val="24"/>
          <w:lang w:val="en-GB"/>
        </w:rPr>
        <w:t xml:space="preserve">a commitment to </w:t>
      </w:r>
      <w:r w:rsidR="00E454CD" w:rsidRPr="00485482">
        <w:rPr>
          <w:rFonts w:ascii="Times New Roman" w:hAnsi="Times New Roman" w:cs="Times New Roman"/>
          <w:sz w:val="24"/>
          <w:szCs w:val="24"/>
          <w:lang w:val="en-GB"/>
        </w:rPr>
        <w:t>the fundamental equal moral worth of all persons.</w:t>
      </w:r>
      <w:r>
        <w:rPr>
          <w:rFonts w:ascii="Times New Roman" w:hAnsi="Times New Roman" w:cs="Times New Roman"/>
          <w:sz w:val="24"/>
          <w:szCs w:val="24"/>
          <w:lang w:val="en-GB"/>
        </w:rPr>
        <w:t xml:space="preserve"> </w:t>
      </w:r>
      <w:r w:rsidR="00E454CD" w:rsidRPr="00485482">
        <w:rPr>
          <w:rFonts w:ascii="Times New Roman" w:hAnsi="Times New Roman" w:cs="Times New Roman"/>
          <w:sz w:val="24"/>
          <w:szCs w:val="24"/>
          <w:lang w:val="en-GB"/>
        </w:rPr>
        <w:t>Th</w:t>
      </w:r>
      <w:r>
        <w:rPr>
          <w:rFonts w:ascii="Times New Roman" w:hAnsi="Times New Roman" w:cs="Times New Roman"/>
          <w:sz w:val="24"/>
          <w:szCs w:val="24"/>
          <w:lang w:val="en-GB"/>
        </w:rPr>
        <w:t>is</w:t>
      </w:r>
      <w:r w:rsidR="00E454CD" w:rsidRPr="00485482">
        <w:rPr>
          <w:rFonts w:ascii="Times New Roman" w:hAnsi="Times New Roman" w:cs="Times New Roman"/>
          <w:sz w:val="24"/>
          <w:szCs w:val="24"/>
          <w:lang w:val="en-GB"/>
        </w:rPr>
        <w:t xml:space="preserve"> is really a combination of two ideas</w:t>
      </w:r>
      <w:r>
        <w:rPr>
          <w:rFonts w:ascii="Times New Roman" w:hAnsi="Times New Roman" w:cs="Times New Roman"/>
          <w:sz w:val="24"/>
          <w:szCs w:val="24"/>
          <w:lang w:val="en-GB"/>
        </w:rPr>
        <w:t xml:space="preserve">. </w:t>
      </w:r>
      <w:r w:rsidR="000177CC">
        <w:rPr>
          <w:rFonts w:ascii="Times New Roman" w:hAnsi="Times New Roman" w:cs="Times New Roman"/>
          <w:sz w:val="24"/>
          <w:szCs w:val="24"/>
          <w:lang w:val="en-GB"/>
        </w:rPr>
        <w:t xml:space="preserve">First, </w:t>
      </w:r>
      <w:r w:rsidR="00E454CD" w:rsidRPr="00485482">
        <w:rPr>
          <w:rFonts w:ascii="Times New Roman" w:hAnsi="Times New Roman" w:cs="Times New Roman"/>
          <w:sz w:val="24"/>
          <w:szCs w:val="24"/>
          <w:lang w:val="en-GB"/>
        </w:rPr>
        <w:t xml:space="preserve">the idea that persons have </w:t>
      </w:r>
      <w:r w:rsidR="00E454CD" w:rsidRPr="000177CC">
        <w:rPr>
          <w:rFonts w:ascii="Times New Roman" w:hAnsi="Times New Roman" w:cs="Times New Roman"/>
          <w:i/>
          <w:sz w:val="24"/>
          <w:szCs w:val="24"/>
          <w:lang w:val="en-GB"/>
        </w:rPr>
        <w:t>moral worth</w:t>
      </w:r>
      <w:r w:rsidR="00E454CD" w:rsidRPr="00485482">
        <w:rPr>
          <w:rFonts w:ascii="Times New Roman" w:hAnsi="Times New Roman" w:cs="Times New Roman"/>
          <w:sz w:val="24"/>
          <w:szCs w:val="24"/>
          <w:lang w:val="en-GB"/>
        </w:rPr>
        <w:t>, that</w:t>
      </w:r>
      <w:r w:rsidR="000177CC">
        <w:rPr>
          <w:rFonts w:ascii="Times New Roman" w:hAnsi="Times New Roman" w:cs="Times New Roman"/>
          <w:sz w:val="24"/>
          <w:szCs w:val="24"/>
          <w:lang w:val="en-GB"/>
        </w:rPr>
        <w:t xml:space="preserve"> is,</w:t>
      </w:r>
      <w:r w:rsidR="00E454CD" w:rsidRPr="00485482">
        <w:rPr>
          <w:rFonts w:ascii="Times New Roman" w:hAnsi="Times New Roman" w:cs="Times New Roman"/>
          <w:sz w:val="24"/>
          <w:szCs w:val="24"/>
          <w:lang w:val="en-GB"/>
        </w:rPr>
        <w:t xml:space="preserve"> their lives matter morally</w:t>
      </w:r>
      <w:r>
        <w:rPr>
          <w:rFonts w:ascii="Times New Roman" w:hAnsi="Times New Roman" w:cs="Times New Roman"/>
          <w:sz w:val="24"/>
          <w:szCs w:val="24"/>
          <w:lang w:val="en-GB"/>
        </w:rPr>
        <w:t xml:space="preserve">. </w:t>
      </w:r>
      <w:r w:rsidR="00E454CD" w:rsidRPr="00485482">
        <w:rPr>
          <w:rFonts w:ascii="Times New Roman" w:hAnsi="Times New Roman" w:cs="Times New Roman"/>
          <w:sz w:val="24"/>
          <w:szCs w:val="24"/>
          <w:lang w:val="en-GB"/>
        </w:rPr>
        <w:t>Second</w:t>
      </w:r>
      <w:r w:rsidR="000177CC">
        <w:rPr>
          <w:rFonts w:ascii="Times New Roman" w:hAnsi="Times New Roman" w:cs="Times New Roman"/>
          <w:sz w:val="24"/>
          <w:szCs w:val="24"/>
          <w:lang w:val="en-GB"/>
        </w:rPr>
        <w:t>,</w:t>
      </w:r>
      <w:r w:rsidR="00E454CD" w:rsidRPr="00485482">
        <w:rPr>
          <w:rFonts w:ascii="Times New Roman" w:hAnsi="Times New Roman" w:cs="Times New Roman"/>
          <w:sz w:val="24"/>
          <w:szCs w:val="24"/>
          <w:lang w:val="en-GB"/>
        </w:rPr>
        <w:t xml:space="preserve"> the idea that they have </w:t>
      </w:r>
      <w:r w:rsidR="00E454CD" w:rsidRPr="000177CC">
        <w:rPr>
          <w:rFonts w:ascii="Times New Roman" w:hAnsi="Times New Roman" w:cs="Times New Roman"/>
          <w:i/>
          <w:sz w:val="24"/>
          <w:szCs w:val="24"/>
          <w:lang w:val="en-GB"/>
        </w:rPr>
        <w:t>equal</w:t>
      </w:r>
      <w:r w:rsidR="00E454CD" w:rsidRPr="00485482">
        <w:rPr>
          <w:rFonts w:ascii="Times New Roman" w:hAnsi="Times New Roman" w:cs="Times New Roman"/>
          <w:sz w:val="24"/>
          <w:szCs w:val="24"/>
          <w:lang w:val="en-GB"/>
        </w:rPr>
        <w:t xml:space="preserve"> moral worth, th</w:t>
      </w:r>
      <w:r w:rsidR="000177CC">
        <w:rPr>
          <w:rFonts w:ascii="Times New Roman" w:hAnsi="Times New Roman" w:cs="Times New Roman"/>
          <w:sz w:val="24"/>
          <w:szCs w:val="24"/>
          <w:lang w:val="en-GB"/>
        </w:rPr>
        <w:t xml:space="preserve">at </w:t>
      </w:r>
      <w:r w:rsidR="00E454CD" w:rsidRPr="00485482">
        <w:rPr>
          <w:rFonts w:ascii="Times New Roman" w:hAnsi="Times New Roman" w:cs="Times New Roman"/>
          <w:sz w:val="24"/>
          <w:szCs w:val="24"/>
          <w:lang w:val="en-GB"/>
        </w:rPr>
        <w:t xml:space="preserve">is, their </w:t>
      </w:r>
      <w:r w:rsidR="000177CC">
        <w:rPr>
          <w:rFonts w:ascii="Times New Roman" w:hAnsi="Times New Roman" w:cs="Times New Roman"/>
          <w:sz w:val="24"/>
          <w:szCs w:val="24"/>
          <w:lang w:val="en-GB"/>
        </w:rPr>
        <w:lastRenderedPageBreak/>
        <w:t>lives matter equally</w:t>
      </w:r>
      <w:r w:rsidR="00E454CD" w:rsidRPr="00485482">
        <w:rPr>
          <w:rFonts w:ascii="Times New Roman" w:hAnsi="Times New Roman" w:cs="Times New Roman"/>
          <w:sz w:val="24"/>
          <w:szCs w:val="24"/>
          <w:lang w:val="en-GB"/>
        </w:rPr>
        <w:t xml:space="preserve"> from a moral point of view.</w:t>
      </w:r>
      <w:r>
        <w:rPr>
          <w:rFonts w:ascii="Times New Roman" w:hAnsi="Times New Roman" w:cs="Times New Roman"/>
          <w:sz w:val="24"/>
          <w:szCs w:val="24"/>
          <w:lang w:val="en-GB"/>
        </w:rPr>
        <w:t xml:space="preserve"> </w:t>
      </w:r>
      <w:r w:rsidR="00E454CD" w:rsidRPr="00485482">
        <w:rPr>
          <w:rFonts w:ascii="Times New Roman" w:hAnsi="Times New Roman" w:cs="Times New Roman"/>
          <w:sz w:val="24"/>
          <w:szCs w:val="24"/>
          <w:lang w:val="en-GB"/>
        </w:rPr>
        <w:t>The thought is then that people are demeaned whenever they are treated as if they have lesser moral worth, that is, as if their lives matter less than the lives of others.</w:t>
      </w:r>
      <w:r>
        <w:rPr>
          <w:rFonts w:ascii="Times New Roman" w:hAnsi="Times New Roman" w:cs="Times New Roman"/>
          <w:sz w:val="24"/>
          <w:szCs w:val="24"/>
          <w:lang w:val="en-GB"/>
        </w:rPr>
        <w:t xml:space="preserve"> </w:t>
      </w:r>
      <w:r w:rsidR="00E454CD" w:rsidRPr="00485482">
        <w:rPr>
          <w:rFonts w:ascii="Times New Roman" w:hAnsi="Times New Roman" w:cs="Times New Roman"/>
          <w:sz w:val="24"/>
          <w:szCs w:val="24"/>
          <w:lang w:val="en-GB"/>
        </w:rPr>
        <w:t>She writes: ‘To demean is to treat another as not fully human or not of equal moral worth. To demean therefore is partly an expressive act. One’s action expresses that the other is less worthy of concern or respect’ (</w:t>
      </w:r>
      <w:r w:rsidR="006238DC">
        <w:rPr>
          <w:rFonts w:ascii="Times New Roman" w:hAnsi="Times New Roman" w:cs="Times New Roman"/>
          <w:sz w:val="24"/>
          <w:szCs w:val="24"/>
          <w:lang w:val="en-GB"/>
        </w:rPr>
        <w:t>Hellman 2008:</w:t>
      </w:r>
      <w:r w:rsidR="00E454CD" w:rsidRPr="00485482">
        <w:rPr>
          <w:rFonts w:ascii="Times New Roman" w:hAnsi="Times New Roman" w:cs="Times New Roman"/>
          <w:sz w:val="24"/>
          <w:szCs w:val="24"/>
          <w:lang w:val="en-GB"/>
        </w:rPr>
        <w:t xml:space="preserve"> 35)</w:t>
      </w:r>
      <w:r w:rsidR="000177CC">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E454CD" w:rsidRPr="00485482">
        <w:rPr>
          <w:rFonts w:ascii="Times New Roman" w:hAnsi="Times New Roman" w:cs="Times New Roman"/>
          <w:sz w:val="24"/>
          <w:szCs w:val="24"/>
          <w:lang w:val="en-GB"/>
        </w:rPr>
        <w:t>So how and when do one’s actions, such as an act of discrimination, treat another as morally inferior?</w:t>
      </w:r>
    </w:p>
    <w:p w14:paraId="2FD9A96B" w14:textId="77777777" w:rsidR="00E454CD" w:rsidRPr="00301411" w:rsidRDefault="00E454CD" w:rsidP="00301411">
      <w:pPr>
        <w:rPr>
          <w:rFonts w:ascii="Times New Roman" w:hAnsi="Times New Roman" w:cs="Times New Roman"/>
          <w:sz w:val="24"/>
          <w:szCs w:val="24"/>
          <w:lang w:val="en-GB"/>
        </w:rPr>
      </w:pPr>
      <w:r w:rsidRPr="00485482">
        <w:rPr>
          <w:rFonts w:ascii="Times New Roman" w:hAnsi="Times New Roman" w:cs="Times New Roman"/>
          <w:sz w:val="24"/>
          <w:szCs w:val="24"/>
          <w:lang w:val="en-GB"/>
        </w:rPr>
        <w:t>Hellman thinks that two factors are crucial.</w:t>
      </w:r>
      <w:r w:rsidR="00301411">
        <w:rPr>
          <w:rFonts w:ascii="Times New Roman" w:hAnsi="Times New Roman" w:cs="Times New Roman"/>
          <w:sz w:val="24"/>
          <w:szCs w:val="24"/>
          <w:lang w:val="en-GB"/>
        </w:rPr>
        <w:t xml:space="preserve"> </w:t>
      </w:r>
      <w:r w:rsidR="00F4011E">
        <w:rPr>
          <w:rFonts w:ascii="Times New Roman" w:hAnsi="Times New Roman" w:cs="Times New Roman"/>
          <w:sz w:val="24"/>
          <w:szCs w:val="24"/>
          <w:lang w:val="en-GB"/>
        </w:rPr>
        <w:t xml:space="preserve">First, a history of mistreatment that </w:t>
      </w:r>
      <w:r w:rsidR="008F0CAF">
        <w:rPr>
          <w:rFonts w:ascii="Times New Roman" w:hAnsi="Times New Roman" w:cs="Times New Roman"/>
          <w:sz w:val="24"/>
          <w:szCs w:val="24"/>
          <w:lang w:val="en-GB"/>
        </w:rPr>
        <w:t xml:space="preserve">has resulted in </w:t>
      </w:r>
      <w:r w:rsidR="00F4011E">
        <w:rPr>
          <w:rFonts w:ascii="Times New Roman" w:hAnsi="Times New Roman" w:cs="Times New Roman"/>
          <w:sz w:val="24"/>
          <w:szCs w:val="24"/>
          <w:lang w:val="en-GB"/>
        </w:rPr>
        <w:t>the victims suffer</w:t>
      </w:r>
      <w:r w:rsidR="008F0CAF">
        <w:rPr>
          <w:rFonts w:ascii="Times New Roman" w:hAnsi="Times New Roman" w:cs="Times New Roman"/>
          <w:sz w:val="24"/>
          <w:szCs w:val="24"/>
          <w:lang w:val="en-GB"/>
        </w:rPr>
        <w:t>ing</w:t>
      </w:r>
      <w:r w:rsidR="00F4011E">
        <w:rPr>
          <w:rFonts w:ascii="Times New Roman" w:hAnsi="Times New Roman" w:cs="Times New Roman"/>
          <w:sz w:val="24"/>
          <w:szCs w:val="24"/>
          <w:lang w:val="en-GB"/>
        </w:rPr>
        <w:t xml:space="preserve"> from disadvantage or</w:t>
      </w:r>
      <w:r w:rsidRPr="00485482">
        <w:rPr>
          <w:rFonts w:ascii="Times New Roman" w:hAnsi="Times New Roman" w:cs="Times New Roman"/>
          <w:sz w:val="24"/>
          <w:szCs w:val="24"/>
          <w:lang w:val="en-GB"/>
        </w:rPr>
        <w:t xml:space="preserve"> possess</w:t>
      </w:r>
      <w:r w:rsidR="008F0CAF">
        <w:rPr>
          <w:rFonts w:ascii="Times New Roman" w:hAnsi="Times New Roman" w:cs="Times New Roman"/>
          <w:sz w:val="24"/>
          <w:szCs w:val="24"/>
          <w:lang w:val="en-GB"/>
        </w:rPr>
        <w:t>ing</w:t>
      </w:r>
      <w:r w:rsidRPr="00485482">
        <w:rPr>
          <w:rFonts w:ascii="Times New Roman" w:hAnsi="Times New Roman" w:cs="Times New Roman"/>
          <w:sz w:val="24"/>
          <w:szCs w:val="24"/>
          <w:lang w:val="en-GB"/>
        </w:rPr>
        <w:t xml:space="preserve"> a lower social status. Without </w:t>
      </w:r>
      <w:r w:rsidR="00F4011E">
        <w:rPr>
          <w:rFonts w:ascii="Times New Roman" w:hAnsi="Times New Roman" w:cs="Times New Roman"/>
          <w:sz w:val="24"/>
          <w:szCs w:val="24"/>
          <w:lang w:val="en-GB"/>
        </w:rPr>
        <w:t>an inequality of this kind, a discriminator</w:t>
      </w:r>
      <w:r w:rsidRPr="00485482">
        <w:rPr>
          <w:rFonts w:ascii="Times New Roman" w:hAnsi="Times New Roman" w:cs="Times New Roman"/>
          <w:sz w:val="24"/>
          <w:szCs w:val="24"/>
          <w:lang w:val="en-GB"/>
        </w:rPr>
        <w:t xml:space="preserve"> will not have the power to demean a person or put them down (</w:t>
      </w:r>
      <w:r w:rsidR="006238DC">
        <w:rPr>
          <w:rFonts w:ascii="Times New Roman" w:hAnsi="Times New Roman" w:cs="Times New Roman"/>
          <w:sz w:val="24"/>
          <w:szCs w:val="24"/>
          <w:lang w:val="en-GB"/>
        </w:rPr>
        <w:t>Hellman 2008:</w:t>
      </w:r>
      <w:r w:rsidRPr="00485482">
        <w:rPr>
          <w:rFonts w:ascii="Times New Roman" w:hAnsi="Times New Roman" w:cs="Times New Roman"/>
          <w:sz w:val="24"/>
          <w:szCs w:val="24"/>
          <w:lang w:val="en-GB"/>
        </w:rPr>
        <w:t xml:space="preserve"> 35ff).</w:t>
      </w:r>
      <w:r w:rsidR="00301411">
        <w:rPr>
          <w:rFonts w:ascii="Times New Roman" w:hAnsi="Times New Roman" w:cs="Times New Roman"/>
          <w:sz w:val="24"/>
          <w:szCs w:val="24"/>
          <w:lang w:val="en-GB"/>
        </w:rPr>
        <w:t xml:space="preserve"> </w:t>
      </w:r>
      <w:r w:rsidRPr="00485482">
        <w:rPr>
          <w:rFonts w:ascii="Times New Roman" w:hAnsi="Times New Roman" w:cs="Times New Roman"/>
          <w:sz w:val="24"/>
          <w:szCs w:val="24"/>
          <w:lang w:val="en-GB"/>
        </w:rPr>
        <w:t xml:space="preserve">Second, the </w:t>
      </w:r>
      <w:r w:rsidR="008F0CAF">
        <w:rPr>
          <w:rFonts w:ascii="Times New Roman" w:hAnsi="Times New Roman" w:cs="Times New Roman"/>
          <w:sz w:val="24"/>
          <w:szCs w:val="24"/>
          <w:lang w:val="en-GB"/>
        </w:rPr>
        <w:t xml:space="preserve">discriminatory </w:t>
      </w:r>
      <w:r w:rsidRPr="00485482">
        <w:rPr>
          <w:rFonts w:ascii="Times New Roman" w:hAnsi="Times New Roman" w:cs="Times New Roman"/>
          <w:sz w:val="24"/>
          <w:szCs w:val="24"/>
          <w:lang w:val="en-GB"/>
        </w:rPr>
        <w:t xml:space="preserve">behaviour must have a conventional meaning such that it expresses the idea that the victims of it are of lesser moral worth. Sometimes the </w:t>
      </w:r>
      <w:r w:rsidR="00F4011E">
        <w:rPr>
          <w:rFonts w:ascii="Times New Roman" w:hAnsi="Times New Roman" w:cs="Times New Roman"/>
          <w:sz w:val="24"/>
          <w:szCs w:val="24"/>
          <w:lang w:val="en-GB"/>
        </w:rPr>
        <w:t xml:space="preserve">bare </w:t>
      </w:r>
      <w:r w:rsidRPr="00485482">
        <w:rPr>
          <w:rFonts w:ascii="Times New Roman" w:hAnsi="Times New Roman" w:cs="Times New Roman"/>
          <w:sz w:val="24"/>
          <w:szCs w:val="24"/>
          <w:lang w:val="en-GB"/>
        </w:rPr>
        <w:t>meanings of the words may be enough,</w:t>
      </w:r>
      <w:r w:rsidR="008F0CAF">
        <w:rPr>
          <w:rFonts w:ascii="Times New Roman" w:hAnsi="Times New Roman" w:cs="Times New Roman"/>
          <w:sz w:val="24"/>
          <w:szCs w:val="24"/>
          <w:lang w:val="en-GB"/>
        </w:rPr>
        <w:t xml:space="preserve"> whereas</w:t>
      </w:r>
      <w:r w:rsidRPr="00485482">
        <w:rPr>
          <w:rFonts w:ascii="Times New Roman" w:hAnsi="Times New Roman" w:cs="Times New Roman"/>
          <w:sz w:val="24"/>
          <w:szCs w:val="24"/>
          <w:lang w:val="en-GB"/>
        </w:rPr>
        <w:t xml:space="preserve"> </w:t>
      </w:r>
      <w:r w:rsidR="008F0CAF">
        <w:rPr>
          <w:rFonts w:ascii="Times New Roman" w:hAnsi="Times New Roman" w:cs="Times New Roman"/>
          <w:sz w:val="24"/>
          <w:szCs w:val="24"/>
          <w:lang w:val="en-GB"/>
        </w:rPr>
        <w:t xml:space="preserve">at </w:t>
      </w:r>
      <w:r w:rsidRPr="00485482">
        <w:rPr>
          <w:rFonts w:ascii="Times New Roman" w:hAnsi="Times New Roman" w:cs="Times New Roman"/>
          <w:sz w:val="24"/>
          <w:szCs w:val="24"/>
          <w:lang w:val="en-GB"/>
        </w:rPr>
        <w:t xml:space="preserve">other times the context may </w:t>
      </w:r>
      <w:r w:rsidR="00F4011E">
        <w:rPr>
          <w:rFonts w:ascii="Times New Roman" w:hAnsi="Times New Roman" w:cs="Times New Roman"/>
          <w:sz w:val="24"/>
          <w:szCs w:val="24"/>
          <w:lang w:val="en-GB"/>
        </w:rPr>
        <w:t>be crucial in determining what is expressed by a person’s behaviour</w:t>
      </w:r>
      <w:r w:rsidR="008F0CAF">
        <w:rPr>
          <w:rFonts w:ascii="Times New Roman" w:hAnsi="Times New Roman" w:cs="Times New Roman"/>
          <w:sz w:val="24"/>
          <w:szCs w:val="24"/>
          <w:lang w:val="en-GB"/>
        </w:rPr>
        <w:t>.</w:t>
      </w:r>
      <w:r w:rsidR="00F4011E">
        <w:rPr>
          <w:rFonts w:ascii="Times New Roman" w:hAnsi="Times New Roman" w:cs="Times New Roman"/>
          <w:sz w:val="24"/>
          <w:szCs w:val="24"/>
          <w:lang w:val="en-GB"/>
        </w:rPr>
        <w:t xml:space="preserve"> </w:t>
      </w:r>
      <w:r w:rsidR="008F0CAF">
        <w:rPr>
          <w:rFonts w:ascii="Times New Roman" w:hAnsi="Times New Roman" w:cs="Times New Roman"/>
          <w:sz w:val="24"/>
          <w:szCs w:val="24"/>
          <w:lang w:val="en-GB"/>
        </w:rPr>
        <w:t>I</w:t>
      </w:r>
      <w:r w:rsidR="00F4011E">
        <w:rPr>
          <w:rFonts w:ascii="Times New Roman" w:hAnsi="Times New Roman" w:cs="Times New Roman"/>
          <w:sz w:val="24"/>
          <w:szCs w:val="24"/>
          <w:lang w:val="en-GB"/>
        </w:rPr>
        <w:t>dentifying its message may</w:t>
      </w:r>
      <w:r w:rsidRPr="00485482">
        <w:rPr>
          <w:rFonts w:ascii="Times New Roman" w:hAnsi="Times New Roman" w:cs="Times New Roman"/>
          <w:sz w:val="24"/>
          <w:szCs w:val="24"/>
          <w:lang w:val="en-GB"/>
        </w:rPr>
        <w:t xml:space="preserve"> involve complex interpretive judgements (</w:t>
      </w:r>
      <w:r w:rsidR="00E512DA">
        <w:rPr>
          <w:rFonts w:ascii="Times New Roman" w:hAnsi="Times New Roman" w:cs="Times New Roman"/>
          <w:sz w:val="24"/>
          <w:szCs w:val="24"/>
          <w:lang w:val="en-GB"/>
        </w:rPr>
        <w:t>Hellman 2008:</w:t>
      </w:r>
      <w:r w:rsidRPr="00485482">
        <w:rPr>
          <w:rFonts w:ascii="Times New Roman" w:hAnsi="Times New Roman" w:cs="Times New Roman"/>
          <w:sz w:val="24"/>
          <w:szCs w:val="24"/>
          <w:lang w:val="en-GB"/>
        </w:rPr>
        <w:t xml:space="preserve"> 41). </w:t>
      </w:r>
    </w:p>
    <w:p w14:paraId="28263015" w14:textId="6BA3FDE3" w:rsidR="006D6CBB" w:rsidRDefault="00BE259C" w:rsidP="00E454CD">
      <w:pPr>
        <w:rPr>
          <w:rFonts w:ascii="Times New Roman" w:hAnsi="Times New Roman" w:cs="Times New Roman"/>
          <w:sz w:val="24"/>
          <w:szCs w:val="24"/>
          <w:lang w:val="en-GB"/>
        </w:rPr>
      </w:pPr>
      <w:r>
        <w:rPr>
          <w:rFonts w:ascii="Times New Roman" w:hAnsi="Times New Roman" w:cs="Times New Roman"/>
          <w:sz w:val="24"/>
          <w:szCs w:val="24"/>
          <w:lang w:val="en-GB"/>
        </w:rPr>
        <w:t xml:space="preserve">There are other </w:t>
      </w:r>
      <w:r w:rsidR="00D2282E">
        <w:rPr>
          <w:rFonts w:ascii="Times New Roman" w:hAnsi="Times New Roman" w:cs="Times New Roman"/>
          <w:sz w:val="24"/>
          <w:szCs w:val="24"/>
          <w:lang w:val="en-GB"/>
        </w:rPr>
        <w:t>theories</w:t>
      </w:r>
      <w:r>
        <w:rPr>
          <w:rFonts w:ascii="Times New Roman" w:hAnsi="Times New Roman" w:cs="Times New Roman"/>
          <w:sz w:val="24"/>
          <w:szCs w:val="24"/>
          <w:lang w:val="en-GB"/>
        </w:rPr>
        <w:t xml:space="preserve"> that </w:t>
      </w:r>
      <w:r w:rsidR="00D2282E">
        <w:rPr>
          <w:rFonts w:ascii="Times New Roman" w:hAnsi="Times New Roman" w:cs="Times New Roman"/>
          <w:sz w:val="24"/>
          <w:szCs w:val="24"/>
          <w:lang w:val="en-GB"/>
        </w:rPr>
        <w:t xml:space="preserve">also </w:t>
      </w:r>
      <w:r>
        <w:rPr>
          <w:rFonts w:ascii="Times New Roman" w:hAnsi="Times New Roman" w:cs="Times New Roman"/>
          <w:sz w:val="24"/>
          <w:szCs w:val="24"/>
          <w:lang w:val="en-GB"/>
        </w:rPr>
        <w:t xml:space="preserve">focus on the </w:t>
      </w:r>
      <w:r w:rsidR="00D2282E">
        <w:rPr>
          <w:rFonts w:ascii="Times New Roman" w:hAnsi="Times New Roman" w:cs="Times New Roman"/>
          <w:sz w:val="24"/>
          <w:szCs w:val="24"/>
          <w:lang w:val="en-GB"/>
        </w:rPr>
        <w:t>character</w:t>
      </w:r>
      <w:r>
        <w:rPr>
          <w:rFonts w:ascii="Times New Roman" w:hAnsi="Times New Roman" w:cs="Times New Roman"/>
          <w:sz w:val="24"/>
          <w:szCs w:val="24"/>
          <w:lang w:val="en-GB"/>
        </w:rPr>
        <w:t xml:space="preserve"> of the act of discrimination rather than its consequences. </w:t>
      </w:r>
      <w:r w:rsidR="006E34AB">
        <w:rPr>
          <w:rFonts w:ascii="Times New Roman" w:hAnsi="Times New Roman" w:cs="Times New Roman"/>
          <w:sz w:val="24"/>
          <w:szCs w:val="24"/>
          <w:lang w:val="en-GB"/>
        </w:rPr>
        <w:t xml:space="preserve">(These theories </w:t>
      </w:r>
      <w:r w:rsidR="00B91A30">
        <w:rPr>
          <w:rFonts w:ascii="Times New Roman" w:hAnsi="Times New Roman" w:cs="Times New Roman"/>
          <w:sz w:val="24"/>
          <w:szCs w:val="24"/>
          <w:lang w:val="en-GB"/>
        </w:rPr>
        <w:t xml:space="preserve">in effect </w:t>
      </w:r>
      <w:r w:rsidR="006E34AB">
        <w:rPr>
          <w:rFonts w:ascii="Times New Roman" w:hAnsi="Times New Roman" w:cs="Times New Roman"/>
          <w:sz w:val="24"/>
          <w:szCs w:val="24"/>
          <w:lang w:val="en-GB"/>
        </w:rPr>
        <w:t xml:space="preserve">all hold that discrimination may be </w:t>
      </w:r>
      <w:r w:rsidR="006E34AB" w:rsidRPr="009E37E1">
        <w:rPr>
          <w:rFonts w:ascii="Times New Roman" w:hAnsi="Times New Roman" w:cs="Times New Roman"/>
          <w:i/>
          <w:sz w:val="24"/>
          <w:szCs w:val="24"/>
          <w:lang w:val="en-GB"/>
        </w:rPr>
        <w:t>non-contingently</w:t>
      </w:r>
      <w:r w:rsidR="006E34AB">
        <w:rPr>
          <w:rFonts w:ascii="Times New Roman" w:hAnsi="Times New Roman" w:cs="Times New Roman"/>
          <w:sz w:val="24"/>
          <w:szCs w:val="24"/>
          <w:lang w:val="en-GB"/>
        </w:rPr>
        <w:t xml:space="preserve"> wrong, that is, </w:t>
      </w:r>
      <w:r w:rsidR="009E37E1">
        <w:rPr>
          <w:rFonts w:ascii="Times New Roman" w:hAnsi="Times New Roman" w:cs="Times New Roman"/>
          <w:sz w:val="24"/>
          <w:szCs w:val="24"/>
          <w:lang w:val="en-GB"/>
        </w:rPr>
        <w:t xml:space="preserve">wrong </w:t>
      </w:r>
      <w:r w:rsidR="006E34AB">
        <w:rPr>
          <w:rFonts w:ascii="Times New Roman" w:hAnsi="Times New Roman" w:cs="Times New Roman"/>
          <w:sz w:val="24"/>
          <w:szCs w:val="24"/>
          <w:lang w:val="en-GB"/>
        </w:rPr>
        <w:t xml:space="preserve">independently of its consequence, in contrast to theories that maintain that when discrimination is wrong, it is wrong only because of its consequences, i.e., </w:t>
      </w:r>
      <w:r w:rsidR="00B91A30">
        <w:rPr>
          <w:rFonts w:ascii="Times New Roman" w:hAnsi="Times New Roman" w:cs="Times New Roman"/>
          <w:sz w:val="24"/>
          <w:szCs w:val="24"/>
          <w:lang w:val="en-GB"/>
        </w:rPr>
        <w:t xml:space="preserve">that </w:t>
      </w:r>
      <w:r w:rsidR="006E34AB">
        <w:rPr>
          <w:rFonts w:ascii="Times New Roman" w:hAnsi="Times New Roman" w:cs="Times New Roman"/>
          <w:sz w:val="24"/>
          <w:szCs w:val="24"/>
          <w:lang w:val="en-GB"/>
        </w:rPr>
        <w:t xml:space="preserve">it is </w:t>
      </w:r>
      <w:r w:rsidR="006E34AB" w:rsidRPr="009E37E1">
        <w:rPr>
          <w:rFonts w:ascii="Times New Roman" w:hAnsi="Times New Roman" w:cs="Times New Roman"/>
          <w:i/>
          <w:sz w:val="24"/>
          <w:szCs w:val="24"/>
          <w:lang w:val="en-GB"/>
        </w:rPr>
        <w:t>contingently</w:t>
      </w:r>
      <w:r w:rsidR="006E34AB">
        <w:rPr>
          <w:rFonts w:ascii="Times New Roman" w:hAnsi="Times New Roman" w:cs="Times New Roman"/>
          <w:sz w:val="24"/>
          <w:szCs w:val="24"/>
          <w:lang w:val="en-GB"/>
        </w:rPr>
        <w:t xml:space="preserve"> wrong.) </w:t>
      </w:r>
      <w:r>
        <w:rPr>
          <w:rFonts w:ascii="Times New Roman" w:hAnsi="Times New Roman" w:cs="Times New Roman"/>
          <w:sz w:val="24"/>
          <w:szCs w:val="24"/>
          <w:lang w:val="en-GB"/>
        </w:rPr>
        <w:t xml:space="preserve">Benjamin </w:t>
      </w:r>
      <w:proofErr w:type="spellStart"/>
      <w:r w:rsidR="00E454CD" w:rsidRPr="00485482">
        <w:rPr>
          <w:rFonts w:ascii="Times New Roman" w:hAnsi="Times New Roman" w:cs="Times New Roman"/>
          <w:sz w:val="24"/>
          <w:szCs w:val="24"/>
          <w:lang w:val="en-GB"/>
        </w:rPr>
        <w:t>Eidels</w:t>
      </w:r>
      <w:r w:rsidR="006D6CBB">
        <w:rPr>
          <w:rFonts w:ascii="Times New Roman" w:hAnsi="Times New Roman" w:cs="Times New Roman"/>
          <w:sz w:val="24"/>
          <w:szCs w:val="24"/>
          <w:lang w:val="en-GB"/>
        </w:rPr>
        <w:t>on’s</w:t>
      </w:r>
      <w:proofErr w:type="spellEnd"/>
      <w:r w:rsidR="006D6CBB">
        <w:rPr>
          <w:rFonts w:ascii="Times New Roman" w:hAnsi="Times New Roman" w:cs="Times New Roman"/>
          <w:sz w:val="24"/>
          <w:szCs w:val="24"/>
          <w:lang w:val="en-GB"/>
        </w:rPr>
        <w:t xml:space="preserve"> account </w:t>
      </w:r>
      <w:r>
        <w:rPr>
          <w:rFonts w:ascii="Times New Roman" w:hAnsi="Times New Roman" w:cs="Times New Roman"/>
          <w:sz w:val="24"/>
          <w:szCs w:val="24"/>
          <w:lang w:val="en-GB"/>
        </w:rPr>
        <w:t xml:space="preserve">of what makes discrimination wrong </w:t>
      </w:r>
      <w:r w:rsidR="006D6CBB">
        <w:rPr>
          <w:rFonts w:ascii="Times New Roman" w:hAnsi="Times New Roman" w:cs="Times New Roman"/>
          <w:sz w:val="24"/>
          <w:szCs w:val="24"/>
          <w:lang w:val="en-GB"/>
        </w:rPr>
        <w:t xml:space="preserve">starts from </w:t>
      </w:r>
      <w:r w:rsidR="00E454CD" w:rsidRPr="00485482">
        <w:rPr>
          <w:rFonts w:ascii="Times New Roman" w:hAnsi="Times New Roman" w:cs="Times New Roman"/>
          <w:sz w:val="24"/>
          <w:szCs w:val="24"/>
          <w:lang w:val="en-GB"/>
        </w:rPr>
        <w:t>m</w:t>
      </w:r>
      <w:r w:rsidR="006D6CBB">
        <w:rPr>
          <w:rFonts w:ascii="Times New Roman" w:hAnsi="Times New Roman" w:cs="Times New Roman"/>
          <w:sz w:val="24"/>
          <w:szCs w:val="24"/>
          <w:lang w:val="en-GB"/>
        </w:rPr>
        <w:t>uch the same point as Hellman’s, n</w:t>
      </w:r>
      <w:r w:rsidR="00E454CD" w:rsidRPr="00485482">
        <w:rPr>
          <w:rFonts w:ascii="Times New Roman" w:hAnsi="Times New Roman" w:cs="Times New Roman"/>
          <w:sz w:val="24"/>
          <w:szCs w:val="24"/>
          <w:lang w:val="en-GB"/>
        </w:rPr>
        <w:t>amely, t</w:t>
      </w:r>
      <w:r w:rsidR="008F0CAF">
        <w:rPr>
          <w:rFonts w:ascii="Times New Roman" w:hAnsi="Times New Roman" w:cs="Times New Roman"/>
          <w:sz w:val="24"/>
          <w:szCs w:val="24"/>
          <w:lang w:val="en-GB"/>
        </w:rPr>
        <w:t>he idea t</w:t>
      </w:r>
      <w:r w:rsidR="00E454CD" w:rsidRPr="00485482">
        <w:rPr>
          <w:rFonts w:ascii="Times New Roman" w:hAnsi="Times New Roman" w:cs="Times New Roman"/>
          <w:sz w:val="24"/>
          <w:szCs w:val="24"/>
          <w:lang w:val="en-GB"/>
        </w:rPr>
        <w:t xml:space="preserve">hat there is a value we </w:t>
      </w:r>
      <w:r w:rsidR="00D2282E">
        <w:rPr>
          <w:rFonts w:ascii="Times New Roman" w:hAnsi="Times New Roman" w:cs="Times New Roman"/>
          <w:sz w:val="24"/>
          <w:szCs w:val="24"/>
          <w:lang w:val="en-GB"/>
        </w:rPr>
        <w:t>have in virtue of being persons</w:t>
      </w:r>
      <w:r w:rsidR="00E454CD" w:rsidRPr="00485482">
        <w:rPr>
          <w:rFonts w:ascii="Times New Roman" w:hAnsi="Times New Roman" w:cs="Times New Roman"/>
          <w:sz w:val="24"/>
          <w:szCs w:val="24"/>
          <w:lang w:val="en-GB"/>
        </w:rPr>
        <w:t xml:space="preserve"> and that we necessarily have equally</w:t>
      </w:r>
      <w:r w:rsidR="00377697">
        <w:rPr>
          <w:rFonts w:ascii="Times New Roman" w:hAnsi="Times New Roman" w:cs="Times New Roman"/>
          <w:sz w:val="24"/>
          <w:szCs w:val="24"/>
          <w:lang w:val="en-GB"/>
        </w:rPr>
        <w:t xml:space="preserve"> (Eidelson 2015: esp. </w:t>
      </w:r>
      <w:proofErr w:type="spellStart"/>
      <w:r w:rsidR="00377697">
        <w:rPr>
          <w:rFonts w:ascii="Times New Roman" w:hAnsi="Times New Roman" w:cs="Times New Roman"/>
          <w:sz w:val="24"/>
          <w:szCs w:val="24"/>
          <w:lang w:val="en-GB"/>
        </w:rPr>
        <w:t>chs</w:t>
      </w:r>
      <w:proofErr w:type="spellEnd"/>
      <w:r w:rsidR="00377697">
        <w:rPr>
          <w:rFonts w:ascii="Times New Roman" w:hAnsi="Times New Roman" w:cs="Times New Roman"/>
          <w:sz w:val="24"/>
          <w:szCs w:val="24"/>
          <w:lang w:val="en-GB"/>
        </w:rPr>
        <w:t>. 3-4</w:t>
      </w:r>
      <w:r w:rsidR="00437886">
        <w:rPr>
          <w:rFonts w:ascii="Times New Roman" w:hAnsi="Times New Roman" w:cs="Times New Roman"/>
          <w:sz w:val="24"/>
          <w:szCs w:val="24"/>
          <w:lang w:val="en-GB"/>
        </w:rPr>
        <w:t>)</w:t>
      </w:r>
      <w:r w:rsidR="006D6CBB">
        <w:rPr>
          <w:rFonts w:ascii="Times New Roman" w:hAnsi="Times New Roman" w:cs="Times New Roman"/>
          <w:sz w:val="24"/>
          <w:szCs w:val="24"/>
          <w:lang w:val="en-GB"/>
        </w:rPr>
        <w:t>.</w:t>
      </w:r>
      <w:r w:rsidR="00D2282E">
        <w:rPr>
          <w:rFonts w:ascii="Times New Roman" w:hAnsi="Times New Roman" w:cs="Times New Roman"/>
          <w:sz w:val="24"/>
          <w:szCs w:val="24"/>
          <w:lang w:val="en-GB"/>
        </w:rPr>
        <w:t xml:space="preserve"> In </w:t>
      </w:r>
      <w:proofErr w:type="spellStart"/>
      <w:r w:rsidR="00D2282E">
        <w:rPr>
          <w:rFonts w:ascii="Times New Roman" w:hAnsi="Times New Roman" w:cs="Times New Roman"/>
          <w:sz w:val="24"/>
          <w:szCs w:val="24"/>
          <w:lang w:val="en-GB"/>
        </w:rPr>
        <w:t>Eidelson’s</w:t>
      </w:r>
      <w:proofErr w:type="spellEnd"/>
      <w:r w:rsidR="00D2282E">
        <w:rPr>
          <w:rFonts w:ascii="Times New Roman" w:hAnsi="Times New Roman" w:cs="Times New Roman"/>
          <w:sz w:val="24"/>
          <w:szCs w:val="24"/>
          <w:lang w:val="en-GB"/>
        </w:rPr>
        <w:t xml:space="preserve"> view, this value is rooted in our nature as </w:t>
      </w:r>
      <w:r w:rsidR="00E454CD" w:rsidRPr="00485482">
        <w:rPr>
          <w:rFonts w:ascii="Times New Roman" w:hAnsi="Times New Roman" w:cs="Times New Roman"/>
          <w:sz w:val="24"/>
          <w:szCs w:val="24"/>
          <w:lang w:val="en-GB"/>
        </w:rPr>
        <w:t xml:space="preserve">autonomous beings, </w:t>
      </w:r>
      <w:r w:rsidR="00D2282E">
        <w:rPr>
          <w:rFonts w:ascii="Times New Roman" w:hAnsi="Times New Roman" w:cs="Times New Roman"/>
          <w:sz w:val="24"/>
          <w:szCs w:val="24"/>
          <w:lang w:val="en-GB"/>
        </w:rPr>
        <w:t>that is, our p</w:t>
      </w:r>
      <w:r w:rsidR="00E454CD" w:rsidRPr="00485482">
        <w:rPr>
          <w:rFonts w:ascii="Times New Roman" w:hAnsi="Times New Roman" w:cs="Times New Roman"/>
          <w:sz w:val="24"/>
          <w:szCs w:val="24"/>
          <w:lang w:val="en-GB"/>
        </w:rPr>
        <w:t>ossess</w:t>
      </w:r>
      <w:r w:rsidR="00D2282E">
        <w:rPr>
          <w:rFonts w:ascii="Times New Roman" w:hAnsi="Times New Roman" w:cs="Times New Roman"/>
          <w:sz w:val="24"/>
          <w:szCs w:val="24"/>
          <w:lang w:val="en-GB"/>
        </w:rPr>
        <w:t>ion of</w:t>
      </w:r>
      <w:r w:rsidR="00E454CD" w:rsidRPr="00485482">
        <w:rPr>
          <w:rFonts w:ascii="Times New Roman" w:hAnsi="Times New Roman" w:cs="Times New Roman"/>
          <w:sz w:val="24"/>
          <w:szCs w:val="24"/>
          <w:lang w:val="en-GB"/>
        </w:rPr>
        <w:t xml:space="preserve"> a capacity for self-</w:t>
      </w:r>
      <w:r>
        <w:rPr>
          <w:rFonts w:ascii="Times New Roman" w:hAnsi="Times New Roman" w:cs="Times New Roman"/>
          <w:sz w:val="24"/>
          <w:szCs w:val="24"/>
          <w:lang w:val="en-GB"/>
        </w:rPr>
        <w:t>determination</w:t>
      </w:r>
      <w:r w:rsidR="00E454CD" w:rsidRPr="00485482">
        <w:rPr>
          <w:rFonts w:ascii="Times New Roman" w:hAnsi="Times New Roman" w:cs="Times New Roman"/>
          <w:sz w:val="24"/>
          <w:szCs w:val="24"/>
          <w:lang w:val="en-GB"/>
        </w:rPr>
        <w:t xml:space="preserve"> through which we can make our lives, in significant part, our own.</w:t>
      </w:r>
      <w:r w:rsidR="006D6CBB">
        <w:rPr>
          <w:rFonts w:ascii="Times New Roman" w:hAnsi="Times New Roman" w:cs="Times New Roman"/>
          <w:sz w:val="24"/>
          <w:szCs w:val="24"/>
          <w:lang w:val="en-GB"/>
        </w:rPr>
        <w:t xml:space="preserve"> </w:t>
      </w:r>
      <w:r w:rsidR="00D2282E">
        <w:rPr>
          <w:rFonts w:ascii="Times New Roman" w:hAnsi="Times New Roman" w:cs="Times New Roman"/>
          <w:sz w:val="24"/>
          <w:szCs w:val="24"/>
          <w:lang w:val="en-GB"/>
        </w:rPr>
        <w:t xml:space="preserve">In his view, to treat persons with </w:t>
      </w:r>
      <w:r w:rsidR="00E454CD" w:rsidRPr="00485482">
        <w:rPr>
          <w:rFonts w:ascii="Times New Roman" w:hAnsi="Times New Roman" w:cs="Times New Roman"/>
          <w:sz w:val="24"/>
          <w:szCs w:val="24"/>
          <w:lang w:val="en-GB"/>
        </w:rPr>
        <w:t>respect</w:t>
      </w:r>
      <w:r w:rsidR="00D2282E">
        <w:rPr>
          <w:rFonts w:ascii="Times New Roman" w:hAnsi="Times New Roman" w:cs="Times New Roman"/>
          <w:sz w:val="24"/>
          <w:szCs w:val="24"/>
          <w:lang w:val="en-GB"/>
        </w:rPr>
        <w:t xml:space="preserve">, </w:t>
      </w:r>
      <w:r w:rsidR="00F57C3D">
        <w:rPr>
          <w:rFonts w:ascii="Times New Roman" w:hAnsi="Times New Roman" w:cs="Times New Roman"/>
          <w:sz w:val="24"/>
          <w:szCs w:val="24"/>
          <w:lang w:val="en-GB"/>
        </w:rPr>
        <w:t xml:space="preserve">that is, to give them the recognition to which they are entitled, </w:t>
      </w:r>
      <w:r w:rsidR="00D2282E">
        <w:rPr>
          <w:rFonts w:ascii="Times New Roman" w:hAnsi="Times New Roman" w:cs="Times New Roman"/>
          <w:sz w:val="24"/>
          <w:szCs w:val="24"/>
          <w:lang w:val="en-GB"/>
        </w:rPr>
        <w:t>we</w:t>
      </w:r>
      <w:r w:rsidR="00E454CD" w:rsidRPr="00485482">
        <w:rPr>
          <w:rFonts w:ascii="Times New Roman" w:hAnsi="Times New Roman" w:cs="Times New Roman"/>
          <w:sz w:val="24"/>
          <w:szCs w:val="24"/>
          <w:lang w:val="en-GB"/>
        </w:rPr>
        <w:t xml:space="preserve"> must treat them as autonomous beings that are of equal value.</w:t>
      </w:r>
      <w:r w:rsidR="006D6CBB">
        <w:rPr>
          <w:rFonts w:ascii="Times New Roman" w:hAnsi="Times New Roman" w:cs="Times New Roman"/>
          <w:sz w:val="24"/>
          <w:szCs w:val="24"/>
          <w:lang w:val="en-GB"/>
        </w:rPr>
        <w:t xml:space="preserve"> </w:t>
      </w:r>
      <w:r w:rsidR="00E454CD" w:rsidRPr="00485482">
        <w:rPr>
          <w:rFonts w:ascii="Times New Roman" w:hAnsi="Times New Roman" w:cs="Times New Roman"/>
          <w:sz w:val="24"/>
          <w:szCs w:val="24"/>
          <w:lang w:val="en-GB"/>
        </w:rPr>
        <w:t xml:space="preserve">So, for example, if </w:t>
      </w:r>
      <w:r w:rsidR="008F0CAF">
        <w:rPr>
          <w:rFonts w:ascii="Times New Roman" w:hAnsi="Times New Roman" w:cs="Times New Roman"/>
          <w:sz w:val="24"/>
          <w:szCs w:val="24"/>
          <w:lang w:val="en-GB"/>
        </w:rPr>
        <w:t>we</w:t>
      </w:r>
      <w:r w:rsidR="00E454CD" w:rsidRPr="00485482">
        <w:rPr>
          <w:rFonts w:ascii="Times New Roman" w:hAnsi="Times New Roman" w:cs="Times New Roman"/>
          <w:sz w:val="24"/>
          <w:szCs w:val="24"/>
          <w:lang w:val="en-GB"/>
        </w:rPr>
        <w:t xml:space="preserve"> treat a person’s interests as less important because she is a woman or a member of a racial minority, </w:t>
      </w:r>
      <w:r w:rsidR="008F0CAF">
        <w:rPr>
          <w:rFonts w:ascii="Times New Roman" w:hAnsi="Times New Roman" w:cs="Times New Roman"/>
          <w:sz w:val="24"/>
          <w:szCs w:val="24"/>
          <w:lang w:val="en-GB"/>
        </w:rPr>
        <w:t>we are</w:t>
      </w:r>
      <w:r w:rsidR="00E454CD" w:rsidRPr="00485482">
        <w:rPr>
          <w:rFonts w:ascii="Times New Roman" w:hAnsi="Times New Roman" w:cs="Times New Roman"/>
          <w:sz w:val="24"/>
          <w:szCs w:val="24"/>
          <w:lang w:val="en-GB"/>
        </w:rPr>
        <w:t xml:space="preserve"> failing to treat </w:t>
      </w:r>
      <w:r w:rsidR="00D2282E">
        <w:rPr>
          <w:rFonts w:ascii="Times New Roman" w:hAnsi="Times New Roman" w:cs="Times New Roman"/>
          <w:sz w:val="24"/>
          <w:szCs w:val="24"/>
          <w:lang w:val="en-GB"/>
        </w:rPr>
        <w:t xml:space="preserve">her </w:t>
      </w:r>
      <w:r w:rsidR="00E454CD" w:rsidRPr="00485482">
        <w:rPr>
          <w:rFonts w:ascii="Times New Roman" w:hAnsi="Times New Roman" w:cs="Times New Roman"/>
          <w:sz w:val="24"/>
          <w:szCs w:val="24"/>
          <w:lang w:val="en-GB"/>
        </w:rPr>
        <w:t>with respect.</w:t>
      </w:r>
      <w:r w:rsidR="006D6CBB">
        <w:rPr>
          <w:rFonts w:ascii="Times New Roman" w:hAnsi="Times New Roman" w:cs="Times New Roman"/>
          <w:sz w:val="24"/>
          <w:szCs w:val="24"/>
          <w:lang w:val="en-GB"/>
        </w:rPr>
        <w:t xml:space="preserve"> </w:t>
      </w:r>
      <w:r w:rsidR="00E454CD" w:rsidRPr="00485482">
        <w:rPr>
          <w:rFonts w:ascii="Times New Roman" w:hAnsi="Times New Roman" w:cs="Times New Roman"/>
          <w:sz w:val="24"/>
          <w:szCs w:val="24"/>
          <w:lang w:val="en-GB"/>
        </w:rPr>
        <w:t xml:space="preserve">For Eidelson, </w:t>
      </w:r>
      <w:r w:rsidR="006D6CBB">
        <w:rPr>
          <w:rFonts w:ascii="Times New Roman" w:hAnsi="Times New Roman" w:cs="Times New Roman"/>
          <w:sz w:val="24"/>
          <w:szCs w:val="24"/>
          <w:lang w:val="en-GB"/>
        </w:rPr>
        <w:t xml:space="preserve">unlike Hellman, </w:t>
      </w:r>
      <w:r w:rsidR="00E454CD" w:rsidRPr="00485482">
        <w:rPr>
          <w:rFonts w:ascii="Times New Roman" w:hAnsi="Times New Roman" w:cs="Times New Roman"/>
          <w:sz w:val="24"/>
          <w:szCs w:val="24"/>
          <w:lang w:val="en-GB"/>
        </w:rPr>
        <w:t xml:space="preserve">the wrongness of discrimination is not fundamentally about social meanings. It’s about a failure to give due or appropriate weight to </w:t>
      </w:r>
      <w:r w:rsidR="008F0CAF">
        <w:rPr>
          <w:rFonts w:ascii="Times New Roman" w:hAnsi="Times New Roman" w:cs="Times New Roman"/>
          <w:sz w:val="24"/>
          <w:szCs w:val="24"/>
          <w:lang w:val="en-GB"/>
        </w:rPr>
        <w:t xml:space="preserve">a person’s </w:t>
      </w:r>
      <w:r w:rsidR="00E454CD" w:rsidRPr="00485482">
        <w:rPr>
          <w:rFonts w:ascii="Times New Roman" w:hAnsi="Times New Roman" w:cs="Times New Roman"/>
          <w:sz w:val="24"/>
          <w:szCs w:val="24"/>
          <w:lang w:val="en-GB"/>
        </w:rPr>
        <w:t xml:space="preserve">moral status in </w:t>
      </w:r>
      <w:r w:rsidR="008F0CAF">
        <w:rPr>
          <w:rFonts w:ascii="Times New Roman" w:hAnsi="Times New Roman" w:cs="Times New Roman"/>
          <w:sz w:val="24"/>
          <w:szCs w:val="24"/>
          <w:lang w:val="en-GB"/>
        </w:rPr>
        <w:t>our</w:t>
      </w:r>
      <w:r w:rsidR="00E454CD" w:rsidRPr="00485482">
        <w:rPr>
          <w:rFonts w:ascii="Times New Roman" w:hAnsi="Times New Roman" w:cs="Times New Roman"/>
          <w:sz w:val="24"/>
          <w:szCs w:val="24"/>
          <w:lang w:val="en-GB"/>
        </w:rPr>
        <w:t xml:space="preserve"> deliberations.</w:t>
      </w:r>
      <w:r w:rsidR="006D6CBB">
        <w:rPr>
          <w:rFonts w:ascii="Times New Roman" w:hAnsi="Times New Roman" w:cs="Times New Roman"/>
          <w:sz w:val="24"/>
          <w:szCs w:val="24"/>
          <w:lang w:val="en-GB"/>
        </w:rPr>
        <w:t xml:space="preserve"> </w:t>
      </w:r>
    </w:p>
    <w:p w14:paraId="34D5F3A2" w14:textId="77777777" w:rsidR="00E454CD" w:rsidRDefault="00E454CD" w:rsidP="00E454CD">
      <w:pPr>
        <w:rPr>
          <w:rFonts w:ascii="Times New Roman" w:hAnsi="Times New Roman" w:cs="Times New Roman"/>
          <w:sz w:val="24"/>
          <w:szCs w:val="24"/>
          <w:lang w:val="en-GB"/>
        </w:rPr>
      </w:pPr>
      <w:r w:rsidRPr="00485482">
        <w:rPr>
          <w:rFonts w:ascii="Times New Roman" w:hAnsi="Times New Roman" w:cs="Times New Roman"/>
          <w:sz w:val="24"/>
          <w:szCs w:val="24"/>
          <w:lang w:val="en-GB"/>
        </w:rPr>
        <w:t xml:space="preserve">Let us return to the cases </w:t>
      </w:r>
      <w:r w:rsidR="00995B68">
        <w:rPr>
          <w:rFonts w:ascii="Times New Roman" w:hAnsi="Times New Roman" w:cs="Times New Roman"/>
          <w:sz w:val="24"/>
          <w:szCs w:val="24"/>
          <w:lang w:val="en-GB"/>
        </w:rPr>
        <w:t>that create a problem for Alexander’s account and consider</w:t>
      </w:r>
      <w:r w:rsidRPr="00485482">
        <w:rPr>
          <w:rFonts w:ascii="Times New Roman" w:hAnsi="Times New Roman" w:cs="Times New Roman"/>
          <w:sz w:val="24"/>
          <w:szCs w:val="24"/>
          <w:lang w:val="en-GB"/>
        </w:rPr>
        <w:t xml:space="preserve"> how </w:t>
      </w:r>
      <w:proofErr w:type="spellStart"/>
      <w:r w:rsidRPr="00485482">
        <w:rPr>
          <w:rFonts w:ascii="Times New Roman" w:hAnsi="Times New Roman" w:cs="Times New Roman"/>
          <w:sz w:val="24"/>
          <w:szCs w:val="24"/>
          <w:lang w:val="en-GB"/>
        </w:rPr>
        <w:t>Eidelson’s</w:t>
      </w:r>
      <w:proofErr w:type="spellEnd"/>
      <w:r w:rsidRPr="00485482">
        <w:rPr>
          <w:rFonts w:ascii="Times New Roman" w:hAnsi="Times New Roman" w:cs="Times New Roman"/>
          <w:sz w:val="24"/>
          <w:szCs w:val="24"/>
          <w:lang w:val="en-GB"/>
        </w:rPr>
        <w:t xml:space="preserve"> account deals with them.</w:t>
      </w:r>
      <w:r w:rsidR="006D6CBB">
        <w:rPr>
          <w:rFonts w:ascii="Times New Roman" w:hAnsi="Times New Roman" w:cs="Times New Roman"/>
          <w:sz w:val="24"/>
          <w:szCs w:val="24"/>
          <w:lang w:val="en-GB"/>
        </w:rPr>
        <w:t xml:space="preserve"> </w:t>
      </w:r>
      <w:r w:rsidRPr="00485482">
        <w:rPr>
          <w:rFonts w:ascii="Times New Roman" w:hAnsi="Times New Roman" w:cs="Times New Roman"/>
          <w:sz w:val="24"/>
          <w:szCs w:val="24"/>
          <w:lang w:val="en-GB"/>
        </w:rPr>
        <w:t xml:space="preserve">Recall that there are two scientists, </w:t>
      </w:r>
      <w:r w:rsidR="00995B68">
        <w:rPr>
          <w:rFonts w:ascii="Times New Roman" w:hAnsi="Times New Roman" w:cs="Times New Roman"/>
          <w:sz w:val="24"/>
          <w:szCs w:val="24"/>
          <w:lang w:val="en-GB"/>
        </w:rPr>
        <w:t>A and B.</w:t>
      </w:r>
      <w:r w:rsidRPr="00485482">
        <w:rPr>
          <w:rFonts w:ascii="Times New Roman" w:hAnsi="Times New Roman" w:cs="Times New Roman"/>
          <w:sz w:val="24"/>
          <w:szCs w:val="24"/>
          <w:lang w:val="en-GB"/>
        </w:rPr>
        <w:t xml:space="preserve"> A believes that members of a racial minority are morally inferior and tests a drug on them as a result, whereas B believes that members of that group are moral equals, but nevertheless tests a drug on them because he acts from racist social norms.</w:t>
      </w:r>
      <w:r w:rsidR="006D6CBB">
        <w:rPr>
          <w:rFonts w:ascii="Times New Roman" w:hAnsi="Times New Roman" w:cs="Times New Roman"/>
          <w:sz w:val="24"/>
          <w:szCs w:val="24"/>
          <w:lang w:val="en-GB"/>
        </w:rPr>
        <w:t xml:space="preserve"> </w:t>
      </w:r>
      <w:r w:rsidRPr="00485482">
        <w:rPr>
          <w:rFonts w:ascii="Times New Roman" w:hAnsi="Times New Roman" w:cs="Times New Roman"/>
          <w:sz w:val="24"/>
          <w:szCs w:val="24"/>
          <w:lang w:val="en-GB"/>
        </w:rPr>
        <w:t>What would Eidelson say about them?</w:t>
      </w:r>
      <w:r w:rsidR="006D6CBB">
        <w:rPr>
          <w:rFonts w:ascii="Times New Roman" w:hAnsi="Times New Roman" w:cs="Times New Roman"/>
          <w:sz w:val="24"/>
          <w:szCs w:val="24"/>
          <w:lang w:val="en-GB"/>
        </w:rPr>
        <w:t xml:space="preserve"> H</w:t>
      </w:r>
      <w:r w:rsidRPr="00485482">
        <w:rPr>
          <w:rFonts w:ascii="Times New Roman" w:hAnsi="Times New Roman" w:cs="Times New Roman"/>
          <w:sz w:val="24"/>
          <w:szCs w:val="24"/>
          <w:lang w:val="en-GB"/>
        </w:rPr>
        <w:t>e would say that in both cases, the scientist is acting disrespectfully, because he is failing to give due weight to the moral status of the members of the racial group on wh</w:t>
      </w:r>
      <w:r w:rsidR="00AD226B">
        <w:rPr>
          <w:rFonts w:ascii="Times New Roman" w:hAnsi="Times New Roman" w:cs="Times New Roman"/>
          <w:sz w:val="24"/>
          <w:szCs w:val="24"/>
          <w:lang w:val="en-GB"/>
        </w:rPr>
        <w:t>om</w:t>
      </w:r>
      <w:r w:rsidRPr="00485482">
        <w:rPr>
          <w:rFonts w:ascii="Times New Roman" w:hAnsi="Times New Roman" w:cs="Times New Roman"/>
          <w:sz w:val="24"/>
          <w:szCs w:val="24"/>
          <w:lang w:val="en-GB"/>
        </w:rPr>
        <w:t xml:space="preserve"> he is testing the drug.</w:t>
      </w:r>
      <w:r w:rsidR="006D6CBB">
        <w:rPr>
          <w:rFonts w:ascii="Times New Roman" w:hAnsi="Times New Roman" w:cs="Times New Roman"/>
          <w:sz w:val="24"/>
          <w:szCs w:val="24"/>
          <w:lang w:val="en-GB"/>
        </w:rPr>
        <w:t xml:space="preserve"> </w:t>
      </w:r>
      <w:r w:rsidRPr="00485482">
        <w:rPr>
          <w:rFonts w:ascii="Times New Roman" w:hAnsi="Times New Roman" w:cs="Times New Roman"/>
          <w:sz w:val="24"/>
          <w:szCs w:val="24"/>
          <w:lang w:val="en-GB"/>
        </w:rPr>
        <w:t>A doesn’t realise that he is failing to do so. And even if B does realise he is doing so, he is nevertheless not giving the weight he should to their actual moral status.</w:t>
      </w:r>
      <w:r w:rsidR="006D6CBB">
        <w:rPr>
          <w:rFonts w:ascii="Times New Roman" w:hAnsi="Times New Roman" w:cs="Times New Roman"/>
          <w:sz w:val="24"/>
          <w:szCs w:val="24"/>
          <w:lang w:val="en-GB"/>
        </w:rPr>
        <w:t xml:space="preserve"> </w:t>
      </w:r>
      <w:r w:rsidRPr="00485482">
        <w:rPr>
          <w:rFonts w:ascii="Times New Roman" w:hAnsi="Times New Roman" w:cs="Times New Roman"/>
          <w:sz w:val="24"/>
          <w:szCs w:val="24"/>
          <w:lang w:val="en-GB"/>
        </w:rPr>
        <w:t>Which is worse? That depends. Is A’s ignorance culpable? Is B culpable for slavishly following social norms? Is he suffering from some sort of weakness of the will that means he doesn’t have the courage of his conviction that members of the racial group are equals?</w:t>
      </w:r>
      <w:r w:rsidR="006D6CBB">
        <w:rPr>
          <w:rFonts w:ascii="Times New Roman" w:hAnsi="Times New Roman" w:cs="Times New Roman"/>
          <w:sz w:val="24"/>
          <w:szCs w:val="24"/>
          <w:lang w:val="en-GB"/>
        </w:rPr>
        <w:t xml:space="preserve"> </w:t>
      </w:r>
      <w:r w:rsidRPr="00485482">
        <w:rPr>
          <w:rFonts w:ascii="Times New Roman" w:hAnsi="Times New Roman" w:cs="Times New Roman"/>
          <w:sz w:val="24"/>
          <w:szCs w:val="24"/>
          <w:lang w:val="en-GB"/>
        </w:rPr>
        <w:t xml:space="preserve">Eidelson wants to say that some elaborations of the </w:t>
      </w:r>
      <w:r w:rsidRPr="00485482">
        <w:rPr>
          <w:rFonts w:ascii="Times New Roman" w:hAnsi="Times New Roman" w:cs="Times New Roman"/>
          <w:sz w:val="24"/>
          <w:szCs w:val="24"/>
          <w:lang w:val="en-GB"/>
        </w:rPr>
        <w:lastRenderedPageBreak/>
        <w:t>example will involve regarding B as showing contempt for the members of the racial minority, rather than mere disrespect.</w:t>
      </w:r>
      <w:r w:rsidR="006D6CBB">
        <w:rPr>
          <w:rFonts w:ascii="Times New Roman" w:hAnsi="Times New Roman" w:cs="Times New Roman"/>
          <w:sz w:val="24"/>
          <w:szCs w:val="24"/>
          <w:lang w:val="en-GB"/>
        </w:rPr>
        <w:t xml:space="preserve"> </w:t>
      </w:r>
      <w:r w:rsidRPr="00485482">
        <w:rPr>
          <w:rFonts w:ascii="Times New Roman" w:hAnsi="Times New Roman" w:cs="Times New Roman"/>
          <w:sz w:val="24"/>
          <w:szCs w:val="24"/>
          <w:lang w:val="en-GB"/>
        </w:rPr>
        <w:t xml:space="preserve">Contempt involves not just disrespect but also wilful defiance, </w:t>
      </w:r>
      <w:r w:rsidR="00995B68">
        <w:rPr>
          <w:rFonts w:ascii="Times New Roman" w:hAnsi="Times New Roman" w:cs="Times New Roman"/>
          <w:sz w:val="24"/>
          <w:szCs w:val="24"/>
          <w:lang w:val="en-GB"/>
        </w:rPr>
        <w:t xml:space="preserve">a </w:t>
      </w:r>
      <w:r w:rsidRPr="00485482">
        <w:rPr>
          <w:rFonts w:ascii="Times New Roman" w:hAnsi="Times New Roman" w:cs="Times New Roman"/>
          <w:sz w:val="24"/>
          <w:szCs w:val="24"/>
          <w:lang w:val="en-GB"/>
        </w:rPr>
        <w:t>wilful refusal to</w:t>
      </w:r>
      <w:r w:rsidR="00792036">
        <w:rPr>
          <w:rFonts w:ascii="Times New Roman" w:hAnsi="Times New Roman" w:cs="Times New Roman"/>
          <w:sz w:val="24"/>
          <w:szCs w:val="24"/>
          <w:lang w:val="en-GB"/>
        </w:rPr>
        <w:t xml:space="preserve"> give</w:t>
      </w:r>
      <w:r w:rsidRPr="00485482">
        <w:rPr>
          <w:rFonts w:ascii="Times New Roman" w:hAnsi="Times New Roman" w:cs="Times New Roman"/>
          <w:sz w:val="24"/>
          <w:szCs w:val="24"/>
          <w:lang w:val="en-GB"/>
        </w:rPr>
        <w:t xml:space="preserve"> respect</w:t>
      </w:r>
      <w:r w:rsidR="00E50EC8">
        <w:rPr>
          <w:rFonts w:ascii="Times New Roman" w:hAnsi="Times New Roman" w:cs="Times New Roman"/>
          <w:sz w:val="24"/>
          <w:szCs w:val="24"/>
          <w:lang w:val="en-GB"/>
        </w:rPr>
        <w:t xml:space="preserve"> (Eidelson 2015: </w:t>
      </w:r>
      <w:r w:rsidR="00227E96">
        <w:rPr>
          <w:rFonts w:ascii="Times New Roman" w:hAnsi="Times New Roman" w:cs="Times New Roman"/>
          <w:sz w:val="24"/>
          <w:szCs w:val="24"/>
          <w:lang w:val="en-GB"/>
        </w:rPr>
        <w:t>105)</w:t>
      </w:r>
      <w:r w:rsidR="006D6CBB">
        <w:rPr>
          <w:rFonts w:ascii="Times New Roman" w:hAnsi="Times New Roman" w:cs="Times New Roman"/>
          <w:sz w:val="24"/>
          <w:szCs w:val="24"/>
          <w:lang w:val="en-GB"/>
        </w:rPr>
        <w:t>.</w:t>
      </w:r>
    </w:p>
    <w:p w14:paraId="02EB378F" w14:textId="77777777" w:rsidR="00325C9A" w:rsidRDefault="00325C9A" w:rsidP="00E454CD">
      <w:pPr>
        <w:rPr>
          <w:rFonts w:ascii="Times New Roman" w:hAnsi="Times New Roman" w:cs="Times New Roman"/>
          <w:sz w:val="24"/>
          <w:szCs w:val="24"/>
          <w:lang w:val="en-GB"/>
        </w:rPr>
      </w:pPr>
    </w:p>
    <w:p w14:paraId="6CA59BCB" w14:textId="77777777" w:rsidR="00325C9A" w:rsidRPr="00053D9E" w:rsidRDefault="001C0446" w:rsidP="00E454CD">
      <w:pPr>
        <w:rPr>
          <w:rFonts w:ascii="Times New Roman" w:hAnsi="Times New Roman" w:cs="Times New Roman"/>
          <w:i/>
          <w:sz w:val="24"/>
          <w:szCs w:val="24"/>
          <w:lang w:val="en-GB"/>
        </w:rPr>
      </w:pPr>
      <w:r>
        <w:rPr>
          <w:rFonts w:ascii="Times New Roman" w:hAnsi="Times New Roman" w:cs="Times New Roman"/>
          <w:i/>
          <w:sz w:val="24"/>
          <w:szCs w:val="24"/>
          <w:lang w:val="en-GB"/>
        </w:rPr>
        <w:t>Harm (</w:t>
      </w:r>
      <w:r w:rsidR="00325C9A" w:rsidRPr="00053D9E">
        <w:rPr>
          <w:rFonts w:ascii="Times New Roman" w:hAnsi="Times New Roman" w:cs="Times New Roman"/>
          <w:i/>
          <w:sz w:val="24"/>
          <w:szCs w:val="24"/>
          <w:lang w:val="en-GB"/>
        </w:rPr>
        <w:t>Kasper Lippert-Rasmussen</w:t>
      </w:r>
      <w:r>
        <w:rPr>
          <w:rFonts w:ascii="Times New Roman" w:hAnsi="Times New Roman" w:cs="Times New Roman"/>
          <w:i/>
          <w:sz w:val="24"/>
          <w:szCs w:val="24"/>
          <w:lang w:val="en-GB"/>
        </w:rPr>
        <w:t>)</w:t>
      </w:r>
    </w:p>
    <w:p w14:paraId="6B2CC0DB" w14:textId="085A253C" w:rsidR="00053D9E" w:rsidRDefault="00053D9E" w:rsidP="00053D9E">
      <w:pPr>
        <w:pStyle w:val="xxxmsonormal"/>
        <w:shd w:val="clear" w:color="auto" w:fill="FFFFFF"/>
        <w:spacing w:line="276" w:lineRule="auto"/>
        <w:rPr>
          <w:color w:val="000000"/>
          <w:lang w:val="en-GB"/>
        </w:rPr>
      </w:pPr>
      <w:r>
        <w:rPr>
          <w:color w:val="000000"/>
          <w:lang w:val="en-GB"/>
        </w:rPr>
        <w:t>In contrast to the accounts canvassed above, Lippert-Rasmussen’s account focuses on consequences: ‘an instance of discrimination is wrong, when it is, because it makes people worse off, i.e., they are worse of</w:t>
      </w:r>
      <w:r w:rsidR="00031CEF">
        <w:rPr>
          <w:color w:val="000000"/>
          <w:lang w:val="en-GB"/>
        </w:rPr>
        <w:t>f</w:t>
      </w:r>
      <w:r>
        <w:rPr>
          <w:color w:val="000000"/>
          <w:lang w:val="en-GB"/>
        </w:rPr>
        <w:t xml:space="preserve"> given the presence of discrimination than they would have been in some suitable alternative situation in which the relevant instance of discrimination had not taken place’ (Lippert-Rasmussen 2</w:t>
      </w:r>
      <w:r w:rsidR="00C27D9F">
        <w:rPr>
          <w:color w:val="000000"/>
          <w:lang w:val="en-GB"/>
        </w:rPr>
        <w:t>014</w:t>
      </w:r>
      <w:r>
        <w:rPr>
          <w:color w:val="000000"/>
          <w:lang w:val="en-GB"/>
        </w:rPr>
        <w:t xml:space="preserve">: 154-155). The harm-based view, one may say, denies that instances of </w:t>
      </w:r>
      <w:r w:rsidRPr="00CE5FDF">
        <w:rPr>
          <w:i/>
          <w:color w:val="000000"/>
          <w:lang w:val="en-GB"/>
        </w:rPr>
        <w:t>harmless</w:t>
      </w:r>
      <w:r>
        <w:rPr>
          <w:color w:val="000000"/>
          <w:lang w:val="en-GB"/>
        </w:rPr>
        <w:t xml:space="preserve"> </w:t>
      </w:r>
      <w:r w:rsidRPr="00D157A2">
        <w:rPr>
          <w:i/>
          <w:color w:val="000000"/>
          <w:lang w:val="en-GB"/>
        </w:rPr>
        <w:t>discrimination</w:t>
      </w:r>
      <w:r>
        <w:rPr>
          <w:color w:val="000000"/>
          <w:lang w:val="en-GB"/>
        </w:rPr>
        <w:t xml:space="preserve">—i.e., discrimination that does not in a relevant sense involve </w:t>
      </w:r>
      <w:r w:rsidR="0024038A">
        <w:rPr>
          <w:color w:val="000000"/>
          <w:lang w:val="en-GB"/>
        </w:rPr>
        <w:t>setting back</w:t>
      </w:r>
      <w:r>
        <w:rPr>
          <w:color w:val="000000"/>
          <w:lang w:val="en-GB"/>
        </w:rPr>
        <w:t xml:space="preserve"> the interests of the </w:t>
      </w:r>
      <w:proofErr w:type="spellStart"/>
      <w:r>
        <w:rPr>
          <w:color w:val="000000"/>
          <w:lang w:val="en-GB"/>
        </w:rPr>
        <w:t>discriminatee</w:t>
      </w:r>
      <w:proofErr w:type="spellEnd"/>
      <w:r>
        <w:rPr>
          <w:color w:val="000000"/>
          <w:lang w:val="en-GB"/>
        </w:rPr>
        <w:t>—</w:t>
      </w:r>
      <w:r>
        <w:t>are wrong</w:t>
      </w:r>
      <w:r>
        <w:rPr>
          <w:color w:val="000000"/>
          <w:lang w:val="en-GB"/>
        </w:rPr>
        <w:t xml:space="preserve"> (Feinberg 1990; </w:t>
      </w:r>
      <w:proofErr w:type="spellStart"/>
      <w:r>
        <w:rPr>
          <w:color w:val="000000"/>
          <w:lang w:val="en-GB"/>
        </w:rPr>
        <w:t>Slavny</w:t>
      </w:r>
      <w:proofErr w:type="spellEnd"/>
      <w:r>
        <w:rPr>
          <w:color w:val="000000"/>
          <w:lang w:val="en-GB"/>
        </w:rPr>
        <w:t xml:space="preserve"> and Parr 2015). That discrimination involves harm is, on this view, a </w:t>
      </w:r>
      <w:r w:rsidRPr="00995FF7">
        <w:rPr>
          <w:color w:val="000000"/>
          <w:lang w:val="en-GB"/>
        </w:rPr>
        <w:t>necessary condition</w:t>
      </w:r>
      <w:r>
        <w:rPr>
          <w:color w:val="000000"/>
          <w:lang w:val="en-GB"/>
        </w:rPr>
        <w:t xml:space="preserve"> for it to be wrong (Lippert-R</w:t>
      </w:r>
      <w:r w:rsidR="00C27D9F">
        <w:rPr>
          <w:color w:val="000000"/>
          <w:lang w:val="en-GB"/>
        </w:rPr>
        <w:t>asmussen 2014</w:t>
      </w:r>
      <w:r>
        <w:rPr>
          <w:color w:val="000000"/>
          <w:lang w:val="en-GB"/>
        </w:rPr>
        <w:t xml:space="preserve">: 156). </w:t>
      </w:r>
      <w:r w:rsidR="00DD5EE4">
        <w:rPr>
          <w:color w:val="000000"/>
          <w:lang w:val="en-GB"/>
        </w:rPr>
        <w:t>Yet</w:t>
      </w:r>
      <w:r>
        <w:rPr>
          <w:color w:val="000000"/>
          <w:lang w:val="en-GB"/>
        </w:rPr>
        <w:t xml:space="preserve"> features</w:t>
      </w:r>
      <w:r w:rsidR="00DD5EE4">
        <w:rPr>
          <w:color w:val="000000"/>
          <w:lang w:val="en-GB"/>
        </w:rPr>
        <w:t xml:space="preserve"> other than harm</w:t>
      </w:r>
      <w:r>
        <w:rPr>
          <w:color w:val="000000"/>
          <w:lang w:val="en-GB"/>
        </w:rPr>
        <w:t xml:space="preserve"> (e.g. disrespect) may amplify the wrongfulness of discrimination (Lippert-Rasmussen 2</w:t>
      </w:r>
      <w:r w:rsidR="00C27D9F">
        <w:rPr>
          <w:color w:val="000000"/>
          <w:lang w:val="en-GB"/>
        </w:rPr>
        <w:t>014</w:t>
      </w:r>
      <w:r>
        <w:rPr>
          <w:color w:val="000000"/>
          <w:lang w:val="en-GB"/>
        </w:rPr>
        <w:t xml:space="preserve">: 156). </w:t>
      </w:r>
    </w:p>
    <w:p w14:paraId="6A05A809" w14:textId="77777777" w:rsidR="00083A1A" w:rsidRDefault="00083A1A" w:rsidP="00083A1A">
      <w:pPr>
        <w:pStyle w:val="xxxmsonormal"/>
        <w:shd w:val="clear" w:color="auto" w:fill="FFFFFF"/>
        <w:spacing w:line="276" w:lineRule="auto"/>
        <w:rPr>
          <w:color w:val="000000"/>
          <w:lang w:val="en-GB"/>
        </w:rPr>
      </w:pPr>
    </w:p>
    <w:p w14:paraId="578411EF" w14:textId="658C2A0E" w:rsidR="00D74EC0" w:rsidRDefault="00053D9E" w:rsidP="00083A1A">
      <w:pPr>
        <w:pStyle w:val="xxxmsonormal"/>
        <w:shd w:val="clear" w:color="auto" w:fill="FFFFFF"/>
        <w:spacing w:line="276" w:lineRule="auto"/>
        <w:rPr>
          <w:color w:val="000000"/>
          <w:lang w:val="en-GB"/>
        </w:rPr>
      </w:pPr>
      <w:r>
        <w:rPr>
          <w:color w:val="000000"/>
          <w:lang w:val="en-GB"/>
        </w:rPr>
        <w:t xml:space="preserve">As indicated by the initial formulation of the harm-based account, ascertaining that a given act is harmful is reliant upon a certain base-line. That is, we need to specify relative to what a person is </w:t>
      </w:r>
      <w:r w:rsidR="006E6A4C">
        <w:rPr>
          <w:color w:val="000000"/>
          <w:lang w:val="en-GB"/>
        </w:rPr>
        <w:t xml:space="preserve">made </w:t>
      </w:r>
      <w:r>
        <w:rPr>
          <w:color w:val="000000"/>
          <w:lang w:val="en-GB"/>
        </w:rPr>
        <w:t>worse off following the discriminatory act in question (i.e. we need to fill out the blank in ‘worse off than —‘)</w:t>
      </w:r>
      <w:r w:rsidR="00C27D9F">
        <w:rPr>
          <w:color w:val="000000"/>
          <w:lang w:val="en-GB"/>
        </w:rPr>
        <w:t xml:space="preserve"> (Lippert-Rasmussen 2014</w:t>
      </w:r>
      <w:r>
        <w:rPr>
          <w:color w:val="000000"/>
          <w:lang w:val="en-GB"/>
        </w:rPr>
        <w:t xml:space="preserve">: 157-160). There are various proposals. Yet for our purposes here we </w:t>
      </w:r>
      <w:r w:rsidR="00832F10">
        <w:rPr>
          <w:color w:val="000000"/>
          <w:lang w:val="en-GB"/>
        </w:rPr>
        <w:t>adopt</w:t>
      </w:r>
      <w:r>
        <w:rPr>
          <w:color w:val="000000"/>
          <w:lang w:val="en-GB"/>
        </w:rPr>
        <w:t xml:space="preserve"> the so-called ‘straightforward account’</w:t>
      </w:r>
      <w:r w:rsidR="00D74EC0">
        <w:rPr>
          <w:color w:val="000000"/>
          <w:lang w:val="en-GB"/>
        </w:rPr>
        <w:t xml:space="preserve"> according to which we should simply compare the state of affairs in which an agent is subjected to discrimination with the state of affairs in which the agent is not and everything else remain</w:t>
      </w:r>
      <w:r w:rsidR="0024038A">
        <w:rPr>
          <w:color w:val="000000"/>
          <w:lang w:val="en-GB"/>
        </w:rPr>
        <w:t>s</w:t>
      </w:r>
      <w:r w:rsidR="00D74EC0">
        <w:rPr>
          <w:color w:val="000000"/>
          <w:lang w:val="en-GB"/>
        </w:rPr>
        <w:t xml:space="preserve"> equal. We are interested in, so to say, the difference (if any) that discrimination makes.  </w:t>
      </w:r>
    </w:p>
    <w:p w14:paraId="5A39BBE3" w14:textId="77777777" w:rsidR="00D74EC0" w:rsidRDefault="00D74EC0" w:rsidP="00083A1A">
      <w:pPr>
        <w:pStyle w:val="xxxmsonormal"/>
        <w:shd w:val="clear" w:color="auto" w:fill="FFFFFF"/>
        <w:spacing w:line="276" w:lineRule="auto"/>
        <w:rPr>
          <w:color w:val="000000"/>
          <w:lang w:val="en-GB"/>
        </w:rPr>
      </w:pPr>
    </w:p>
    <w:p w14:paraId="43870521" w14:textId="7E58813C" w:rsidR="00D74EC0" w:rsidRDefault="00D74EC0" w:rsidP="00083A1A">
      <w:pPr>
        <w:pStyle w:val="xxxmsonormal"/>
        <w:shd w:val="clear" w:color="auto" w:fill="FFFFFF"/>
        <w:spacing w:line="276" w:lineRule="auto"/>
        <w:rPr>
          <w:color w:val="000000"/>
          <w:lang w:val="en-GB"/>
        </w:rPr>
      </w:pPr>
      <w:r>
        <w:rPr>
          <w:color w:val="000000"/>
          <w:lang w:val="en-GB"/>
        </w:rPr>
        <w:t>The harm-</w:t>
      </w:r>
      <w:r w:rsidR="0023057F">
        <w:rPr>
          <w:color w:val="000000"/>
          <w:lang w:val="en-GB"/>
        </w:rPr>
        <w:t xml:space="preserve">based </w:t>
      </w:r>
      <w:r>
        <w:rPr>
          <w:color w:val="000000"/>
          <w:lang w:val="en-GB"/>
        </w:rPr>
        <w:t xml:space="preserve">account needs specification in a least one further sense: we need to </w:t>
      </w:r>
      <w:r w:rsidR="002F7E18">
        <w:rPr>
          <w:color w:val="000000"/>
          <w:lang w:val="en-GB"/>
        </w:rPr>
        <w:t xml:space="preserve">be able to weigh harms and benefits to different individuals against one another </w:t>
      </w:r>
      <w:r w:rsidR="00BC3563">
        <w:rPr>
          <w:color w:val="000000"/>
          <w:lang w:val="en-GB"/>
        </w:rPr>
        <w:t>to</w:t>
      </w:r>
      <w:r w:rsidR="002F7E18">
        <w:rPr>
          <w:color w:val="000000"/>
          <w:lang w:val="en-GB"/>
        </w:rPr>
        <w:t xml:space="preserve"> say when an act is harmful in a way that bears on wrongfulness. </w:t>
      </w:r>
      <w:r w:rsidR="005931F6">
        <w:rPr>
          <w:color w:val="000000"/>
          <w:lang w:val="en-GB"/>
        </w:rPr>
        <w:t>Whether it is depends in part on its tendency to contribute to producin</w:t>
      </w:r>
      <w:r w:rsidR="006E6A4C">
        <w:rPr>
          <w:color w:val="000000"/>
          <w:lang w:val="en-GB"/>
        </w:rPr>
        <w:t>g</w:t>
      </w:r>
      <w:r w:rsidR="005931F6">
        <w:rPr>
          <w:color w:val="000000"/>
          <w:lang w:val="en-GB"/>
        </w:rPr>
        <w:t xml:space="preserve"> an unjust distribution of benefits and burdens.</w:t>
      </w:r>
      <w:r w:rsidR="002F7E18">
        <w:rPr>
          <w:color w:val="000000"/>
          <w:lang w:val="en-GB"/>
        </w:rPr>
        <w:t xml:space="preserve"> </w:t>
      </w:r>
      <w:r>
        <w:rPr>
          <w:color w:val="000000"/>
          <w:lang w:val="en-GB"/>
        </w:rPr>
        <w:t xml:space="preserve">Lippert-Rasmussen adopts a version of </w:t>
      </w:r>
      <w:proofErr w:type="spellStart"/>
      <w:r>
        <w:rPr>
          <w:color w:val="000000"/>
          <w:lang w:val="en-GB"/>
        </w:rPr>
        <w:t>prioritarianism</w:t>
      </w:r>
      <w:proofErr w:type="spellEnd"/>
      <w:r>
        <w:rPr>
          <w:color w:val="000000"/>
          <w:lang w:val="en-GB"/>
        </w:rPr>
        <w:t xml:space="preserve"> due to Richard Arneson (1999), according to which: </w:t>
      </w:r>
    </w:p>
    <w:p w14:paraId="50477863" w14:textId="77777777" w:rsidR="00D74EC0" w:rsidRPr="005E58F1" w:rsidRDefault="00D74EC0" w:rsidP="00053D9E">
      <w:pPr>
        <w:pStyle w:val="xxxmsonormal"/>
        <w:shd w:val="clear" w:color="auto" w:fill="FFFFFF"/>
        <w:spacing w:line="276" w:lineRule="auto"/>
        <w:ind w:left="284"/>
        <w:rPr>
          <w:color w:val="000000"/>
          <w:sz w:val="22"/>
          <w:szCs w:val="22"/>
          <w:lang w:val="en-GB"/>
        </w:rPr>
      </w:pPr>
      <w:r w:rsidRPr="005E58F1">
        <w:rPr>
          <w:color w:val="000000"/>
          <w:sz w:val="22"/>
          <w:szCs w:val="22"/>
          <w:lang w:val="en-GB"/>
        </w:rPr>
        <w:t>‘An act is morally right if, and only if, it maximizes moral value. The moral value involved in an action depends on three factors: (</w:t>
      </w:r>
      <w:proofErr w:type="spellStart"/>
      <w:r w:rsidRPr="005E58F1">
        <w:rPr>
          <w:color w:val="000000"/>
          <w:sz w:val="22"/>
          <w:szCs w:val="22"/>
          <w:lang w:val="en-GB"/>
        </w:rPr>
        <w:t>i</w:t>
      </w:r>
      <w:proofErr w:type="spellEnd"/>
      <w:r w:rsidRPr="005E58F1">
        <w:rPr>
          <w:color w:val="000000"/>
          <w:sz w:val="22"/>
          <w:szCs w:val="22"/>
          <w:lang w:val="en-GB"/>
        </w:rPr>
        <w:t xml:space="preserve">) the greater the well-being for individuals affected by the act, the greater the moral value, (ii) the lower the level of well-being of those to whom additional units of well-being accrues, the greater the moral value, and (iii) the more deserving those to whom additional units of well-being accrues, the greater the moral value </w:t>
      </w:r>
      <w:r>
        <w:rPr>
          <w:color w:val="000000"/>
          <w:sz w:val="22"/>
          <w:szCs w:val="22"/>
          <w:lang w:val="en-GB"/>
        </w:rPr>
        <w:t>(Lippert-Rasmussen 2014</w:t>
      </w:r>
      <w:r w:rsidRPr="005E58F1">
        <w:rPr>
          <w:color w:val="000000"/>
          <w:sz w:val="22"/>
          <w:szCs w:val="22"/>
          <w:lang w:val="en-GB"/>
        </w:rPr>
        <w:t xml:space="preserve">: 166). </w:t>
      </w:r>
    </w:p>
    <w:p w14:paraId="41C8F396" w14:textId="77777777" w:rsidR="00D74EC0" w:rsidRDefault="00D74EC0" w:rsidP="00053D9E">
      <w:pPr>
        <w:pStyle w:val="xxxmsonormal"/>
        <w:shd w:val="clear" w:color="auto" w:fill="FFFFFF"/>
        <w:spacing w:line="276" w:lineRule="auto"/>
        <w:rPr>
          <w:color w:val="000000"/>
          <w:lang w:val="en-GB"/>
        </w:rPr>
      </w:pPr>
    </w:p>
    <w:p w14:paraId="2F95D839" w14:textId="5E1219A5" w:rsidR="00D07879" w:rsidRDefault="00CE72B3" w:rsidP="00053D9E">
      <w:pPr>
        <w:pStyle w:val="xxxmsonormal"/>
        <w:shd w:val="clear" w:color="auto" w:fill="FFFFFF"/>
        <w:spacing w:line="276" w:lineRule="auto"/>
        <w:rPr>
          <w:color w:val="000000"/>
          <w:lang w:val="en-GB"/>
        </w:rPr>
      </w:pPr>
      <w:r>
        <w:rPr>
          <w:color w:val="000000"/>
          <w:lang w:val="en-GB"/>
        </w:rPr>
        <w:t>Specifically, this is a so-called ‘desert-</w:t>
      </w:r>
      <w:proofErr w:type="spellStart"/>
      <w:r>
        <w:rPr>
          <w:color w:val="000000"/>
          <w:lang w:val="en-GB"/>
        </w:rPr>
        <w:t>prioritarian</w:t>
      </w:r>
      <w:proofErr w:type="spellEnd"/>
      <w:r>
        <w:rPr>
          <w:color w:val="000000"/>
          <w:lang w:val="en-GB"/>
        </w:rPr>
        <w:t xml:space="preserve">’ account </w:t>
      </w:r>
      <w:r w:rsidR="006E6A4C">
        <w:rPr>
          <w:color w:val="000000"/>
          <w:lang w:val="en-GB"/>
        </w:rPr>
        <w:t>because it is rooted in</w:t>
      </w:r>
      <w:r>
        <w:rPr>
          <w:color w:val="000000"/>
          <w:lang w:val="en-GB"/>
        </w:rPr>
        <w:t xml:space="preserve"> a form of ‘desert-</w:t>
      </w:r>
      <w:proofErr w:type="spellStart"/>
      <w:r>
        <w:rPr>
          <w:color w:val="000000"/>
          <w:lang w:val="en-GB"/>
        </w:rPr>
        <w:t>prioritarianism</w:t>
      </w:r>
      <w:proofErr w:type="spellEnd"/>
      <w:r>
        <w:rPr>
          <w:color w:val="000000"/>
          <w:lang w:val="en-GB"/>
        </w:rPr>
        <w:t xml:space="preserve">’. </w:t>
      </w:r>
      <w:r w:rsidR="005C3802">
        <w:rPr>
          <w:color w:val="000000"/>
          <w:lang w:val="en-GB"/>
        </w:rPr>
        <w:t>The ‘</w:t>
      </w:r>
      <w:proofErr w:type="spellStart"/>
      <w:r w:rsidR="005C3802">
        <w:rPr>
          <w:color w:val="000000"/>
          <w:lang w:val="en-GB"/>
        </w:rPr>
        <w:t>prioritarian</w:t>
      </w:r>
      <w:proofErr w:type="spellEnd"/>
      <w:r w:rsidR="005C3802">
        <w:rPr>
          <w:color w:val="000000"/>
          <w:lang w:val="en-GB"/>
        </w:rPr>
        <w:t>’ bit is represented by (ii). It suggests that in</w:t>
      </w:r>
      <w:r w:rsidR="00B54035">
        <w:rPr>
          <w:color w:val="000000"/>
          <w:lang w:val="en-GB"/>
        </w:rPr>
        <w:t xml:space="preserve"> contrast to seeking equality we should be concerned with the plight of the worst off</w:t>
      </w:r>
      <w:r w:rsidR="00D07879">
        <w:rPr>
          <w:color w:val="000000"/>
          <w:lang w:val="en-GB"/>
        </w:rPr>
        <w:t xml:space="preserve"> and give priority to them by according more weight to benefits to them</w:t>
      </w:r>
      <w:r w:rsidR="00B54035">
        <w:rPr>
          <w:color w:val="000000"/>
          <w:lang w:val="en-GB"/>
        </w:rPr>
        <w:t xml:space="preserve">. </w:t>
      </w:r>
      <w:r w:rsidR="00821466">
        <w:rPr>
          <w:color w:val="000000"/>
          <w:lang w:val="en-GB"/>
        </w:rPr>
        <w:t xml:space="preserve">The ‘desert’ bit is represented by (iii). It </w:t>
      </w:r>
      <w:r w:rsidR="00821466">
        <w:rPr>
          <w:color w:val="000000"/>
          <w:lang w:val="en-GB"/>
        </w:rPr>
        <w:lastRenderedPageBreak/>
        <w:t>indicates that how (un)deserving people</w:t>
      </w:r>
      <w:r w:rsidR="00B0092A">
        <w:rPr>
          <w:color w:val="000000"/>
          <w:lang w:val="en-GB"/>
        </w:rPr>
        <w:t xml:space="preserve"> are</w:t>
      </w:r>
      <w:r w:rsidR="00821466">
        <w:rPr>
          <w:color w:val="000000"/>
          <w:lang w:val="en-GB"/>
        </w:rPr>
        <w:t xml:space="preserve"> affect</w:t>
      </w:r>
      <w:r w:rsidR="006E6A4C">
        <w:rPr>
          <w:color w:val="000000"/>
          <w:lang w:val="en-GB"/>
        </w:rPr>
        <w:t>s</w:t>
      </w:r>
      <w:r w:rsidR="00821466">
        <w:rPr>
          <w:color w:val="000000"/>
          <w:lang w:val="en-GB"/>
        </w:rPr>
        <w:t xml:space="preserve"> the importance of </w:t>
      </w:r>
      <w:r w:rsidR="006E6A4C">
        <w:rPr>
          <w:color w:val="000000"/>
          <w:lang w:val="en-GB"/>
        </w:rPr>
        <w:t>benefiting</w:t>
      </w:r>
      <w:r w:rsidR="00821466">
        <w:rPr>
          <w:color w:val="000000"/>
          <w:lang w:val="en-GB"/>
        </w:rPr>
        <w:t xml:space="preserve"> them. </w:t>
      </w:r>
      <w:r w:rsidR="005B4A31">
        <w:rPr>
          <w:color w:val="000000"/>
          <w:lang w:val="en-GB"/>
        </w:rPr>
        <w:t>(</w:t>
      </w:r>
      <w:proofErr w:type="spellStart"/>
      <w:r w:rsidR="005B4A31">
        <w:rPr>
          <w:color w:val="000000"/>
          <w:lang w:val="en-GB"/>
        </w:rPr>
        <w:t>i</w:t>
      </w:r>
      <w:proofErr w:type="spellEnd"/>
      <w:r w:rsidR="005B4A31">
        <w:rPr>
          <w:color w:val="000000"/>
          <w:lang w:val="en-GB"/>
        </w:rPr>
        <w:t>) reflects the plausibl</w:t>
      </w:r>
      <w:r w:rsidR="006E6A4C">
        <w:rPr>
          <w:color w:val="000000"/>
          <w:lang w:val="en-GB"/>
        </w:rPr>
        <w:t>e</w:t>
      </w:r>
      <w:r w:rsidR="005B4A31">
        <w:rPr>
          <w:color w:val="000000"/>
          <w:lang w:val="en-GB"/>
        </w:rPr>
        <w:t xml:space="preserve"> view that other things equal</w:t>
      </w:r>
      <w:r w:rsidR="006E6A4C">
        <w:rPr>
          <w:color w:val="000000"/>
          <w:lang w:val="en-GB"/>
        </w:rPr>
        <w:t>,</w:t>
      </w:r>
      <w:r w:rsidR="005B4A31">
        <w:rPr>
          <w:color w:val="000000"/>
          <w:lang w:val="en-GB"/>
        </w:rPr>
        <w:t xml:space="preserve"> how an act affects the well-being of an individual is an important consideration regarding it</w:t>
      </w:r>
      <w:r w:rsidR="00D07879">
        <w:rPr>
          <w:color w:val="000000"/>
          <w:lang w:val="en-GB"/>
        </w:rPr>
        <w:t>s</w:t>
      </w:r>
      <w:r w:rsidR="005B4A31">
        <w:rPr>
          <w:color w:val="000000"/>
          <w:lang w:val="en-GB"/>
        </w:rPr>
        <w:t xml:space="preserve"> rightness or permissibility. </w:t>
      </w:r>
    </w:p>
    <w:p w14:paraId="72A3D3EC" w14:textId="77777777" w:rsidR="00D07879" w:rsidRDefault="00D07879" w:rsidP="00053D9E">
      <w:pPr>
        <w:pStyle w:val="xxxmsonormal"/>
        <w:shd w:val="clear" w:color="auto" w:fill="FFFFFF"/>
        <w:spacing w:line="276" w:lineRule="auto"/>
        <w:rPr>
          <w:color w:val="000000"/>
          <w:lang w:val="en-GB"/>
        </w:rPr>
      </w:pPr>
    </w:p>
    <w:p w14:paraId="675915BD" w14:textId="77777777" w:rsidR="00D74EC0" w:rsidRDefault="00D74EC0" w:rsidP="00053D9E">
      <w:pPr>
        <w:pStyle w:val="xxxmsonormal"/>
        <w:shd w:val="clear" w:color="auto" w:fill="FFFFFF"/>
        <w:spacing w:line="276" w:lineRule="auto"/>
        <w:rPr>
          <w:color w:val="000000"/>
          <w:lang w:val="en-GB"/>
        </w:rPr>
      </w:pPr>
      <w:r>
        <w:rPr>
          <w:color w:val="000000"/>
          <w:lang w:val="en-GB"/>
        </w:rPr>
        <w:t>Th</w:t>
      </w:r>
      <w:r w:rsidR="001C0446">
        <w:rPr>
          <w:color w:val="000000"/>
          <w:lang w:val="en-GB"/>
        </w:rPr>
        <w:t>e desert-</w:t>
      </w:r>
      <w:proofErr w:type="spellStart"/>
      <w:r w:rsidR="001C0446">
        <w:rPr>
          <w:color w:val="000000"/>
          <w:lang w:val="en-GB"/>
        </w:rPr>
        <w:t>prioritarian</w:t>
      </w:r>
      <w:proofErr w:type="spellEnd"/>
      <w:r w:rsidR="001C0446">
        <w:rPr>
          <w:color w:val="000000"/>
          <w:lang w:val="en-GB"/>
        </w:rPr>
        <w:t xml:space="preserve"> view has several virtues</w:t>
      </w:r>
      <w:r w:rsidR="00B0092A">
        <w:rPr>
          <w:color w:val="000000"/>
          <w:lang w:val="en-GB"/>
        </w:rPr>
        <w:t xml:space="preserve"> as an account of the wrongness of discrimination</w:t>
      </w:r>
      <w:r w:rsidR="001C0446">
        <w:rPr>
          <w:color w:val="000000"/>
          <w:lang w:val="en-GB"/>
        </w:rPr>
        <w:t>. F</w:t>
      </w:r>
      <w:r>
        <w:rPr>
          <w:color w:val="000000"/>
          <w:lang w:val="en-GB"/>
        </w:rPr>
        <w:t xml:space="preserve">irst, </w:t>
      </w:r>
      <w:r w:rsidR="001C0446">
        <w:rPr>
          <w:color w:val="000000"/>
          <w:lang w:val="en-GB"/>
        </w:rPr>
        <w:t xml:space="preserve">it is </w:t>
      </w:r>
      <w:r>
        <w:rPr>
          <w:color w:val="000000"/>
          <w:lang w:val="en-GB"/>
        </w:rPr>
        <w:t xml:space="preserve">capable of accounting for the fact that ‘we tend to consider discrimination worse the more harm it imposes on </w:t>
      </w:r>
      <w:proofErr w:type="spellStart"/>
      <w:r>
        <w:rPr>
          <w:color w:val="000000"/>
          <w:lang w:val="en-GB"/>
        </w:rPr>
        <w:t>discriminatees</w:t>
      </w:r>
      <w:proofErr w:type="spellEnd"/>
      <w:r>
        <w:rPr>
          <w:color w:val="000000"/>
          <w:lang w:val="en-GB"/>
        </w:rPr>
        <w:t xml:space="preserve"> and the worse off they are’ (Lippert-Rasmussen 2014: 168). Second, it justifies our focus on discrimination revolving around certain protected categories (e.g. racialized categories and sex). Such forms of discrimination are typically associated with grievous stigmatic harm (ibid. Cf. Nagel 1979: 102); further, and related, individual acts of discrimination of this sort are the source of cumulative or ‘organized’ harm (Kolodny 2023: 141-142; 183-190; Lippert-Rasmussen 2014: 169).</w:t>
      </w:r>
    </w:p>
    <w:p w14:paraId="0D0B940D" w14:textId="77777777" w:rsidR="00D74EC0" w:rsidRDefault="00D74EC0" w:rsidP="006C12CB">
      <w:pPr>
        <w:pStyle w:val="xxxmsonormal"/>
        <w:shd w:val="clear" w:color="auto" w:fill="FFFFFF"/>
        <w:spacing w:line="276" w:lineRule="auto"/>
        <w:rPr>
          <w:color w:val="000000"/>
          <w:lang w:val="en-GB"/>
        </w:rPr>
      </w:pPr>
    </w:p>
    <w:p w14:paraId="610323C9" w14:textId="77777777" w:rsidR="001C0446" w:rsidRPr="00032634" w:rsidRDefault="00606CF0" w:rsidP="006C12CB">
      <w:pPr>
        <w:pStyle w:val="xxxmsonormal"/>
        <w:shd w:val="clear" w:color="auto" w:fill="FFFFFF"/>
        <w:spacing w:line="276" w:lineRule="auto"/>
        <w:rPr>
          <w:color w:val="000000"/>
          <w:lang w:val="en-GB"/>
        </w:rPr>
      </w:pPr>
      <w:r>
        <w:rPr>
          <w:i/>
          <w:color w:val="000000"/>
          <w:lang w:val="en-GB"/>
        </w:rPr>
        <w:t>Deliberative f</w:t>
      </w:r>
      <w:r w:rsidR="00010769">
        <w:rPr>
          <w:i/>
          <w:color w:val="000000"/>
          <w:lang w:val="en-GB"/>
        </w:rPr>
        <w:t xml:space="preserve">reedom, Subordination, and Basic Goods (Moreau)  </w:t>
      </w:r>
    </w:p>
    <w:p w14:paraId="68E438E2" w14:textId="77777777" w:rsidR="00D74EC0" w:rsidRDefault="00D74EC0" w:rsidP="006C12CB">
      <w:pPr>
        <w:pStyle w:val="xxxmsonormal"/>
        <w:shd w:val="clear" w:color="auto" w:fill="FFFFFF"/>
        <w:spacing w:line="276" w:lineRule="auto"/>
        <w:rPr>
          <w:color w:val="000000"/>
          <w:lang w:val="en-GB"/>
        </w:rPr>
      </w:pPr>
      <w:r>
        <w:rPr>
          <w:color w:val="000000"/>
          <w:lang w:val="en-GB"/>
        </w:rPr>
        <w:t>Sophia Moreau presents a pluralist conception of the wrongness of discrimination (Moreau 2020. Cf. Mason 20</w:t>
      </w:r>
      <w:r w:rsidR="004A282A">
        <w:rPr>
          <w:color w:val="000000"/>
          <w:lang w:val="en-GB"/>
        </w:rPr>
        <w:t>23: 63-69</w:t>
      </w:r>
      <w:r>
        <w:rPr>
          <w:color w:val="000000"/>
          <w:lang w:val="en-GB"/>
        </w:rPr>
        <w:t>). She focuses on three features in virtue of which discrimination may be wrong, to wit, discrimination as (</w:t>
      </w:r>
      <w:proofErr w:type="spellStart"/>
      <w:r>
        <w:rPr>
          <w:color w:val="000000"/>
          <w:lang w:val="en-GB"/>
        </w:rPr>
        <w:t>i</w:t>
      </w:r>
      <w:proofErr w:type="spellEnd"/>
      <w:r>
        <w:rPr>
          <w:color w:val="000000"/>
          <w:lang w:val="en-GB"/>
        </w:rPr>
        <w:t xml:space="preserve">) infringement of certain deliberative freedoms; (ii) subordination; and (iii) denials of basic goods. We present each of these factors briefly below in the stated order. </w:t>
      </w:r>
    </w:p>
    <w:p w14:paraId="0E27B00A" w14:textId="77777777" w:rsidR="00D74EC0" w:rsidRDefault="00D74EC0" w:rsidP="006C12CB">
      <w:pPr>
        <w:pStyle w:val="xxxmsonormal"/>
        <w:shd w:val="clear" w:color="auto" w:fill="FFFFFF"/>
        <w:spacing w:line="276" w:lineRule="auto"/>
        <w:rPr>
          <w:color w:val="000000"/>
          <w:lang w:val="en-GB"/>
        </w:rPr>
      </w:pPr>
    </w:p>
    <w:p w14:paraId="4D8186B8" w14:textId="388B31F3" w:rsidR="00D74EC0" w:rsidRDefault="00D74EC0" w:rsidP="006C12CB">
      <w:pPr>
        <w:pStyle w:val="xxxmsonormal"/>
        <w:shd w:val="clear" w:color="auto" w:fill="FFFFFF"/>
        <w:spacing w:line="276" w:lineRule="auto"/>
        <w:rPr>
          <w:color w:val="000000"/>
          <w:lang w:val="en-GB"/>
        </w:rPr>
      </w:pPr>
      <w:r>
        <w:rPr>
          <w:color w:val="000000"/>
          <w:lang w:val="en-GB"/>
        </w:rPr>
        <w:t xml:space="preserve">Deliberative freedom ‘is the freedom to deliberate about one’s life, and to decide what to do in light of these considerations, without having to treat certain personal traits, or other people’s assumptions about them, as costs, and without having to live one’s life with these traits always before one’s eyes’ (2020: 77). Freedom of this kind is arguably an important aspect of autonomy (cf. Moreau 2010). It is aptly illustrated by Moreau’s lead case, that is, </w:t>
      </w:r>
      <w:r>
        <w:rPr>
          <w:i/>
          <w:color w:val="000000"/>
          <w:lang w:val="en-GB"/>
        </w:rPr>
        <w:t xml:space="preserve">Craig v. Masterpiece Cakeshop </w:t>
      </w:r>
      <w:r>
        <w:rPr>
          <w:color w:val="000000"/>
          <w:lang w:val="en-GB"/>
        </w:rPr>
        <w:t xml:space="preserve">(Moreau 2020: 82). In this case, </w:t>
      </w:r>
      <w:r w:rsidR="004515E0">
        <w:rPr>
          <w:color w:val="000000"/>
          <w:lang w:val="en-GB"/>
        </w:rPr>
        <w:t xml:space="preserve">Jack, </w:t>
      </w:r>
      <w:r>
        <w:rPr>
          <w:color w:val="000000"/>
          <w:lang w:val="en-GB"/>
        </w:rPr>
        <w:t>the owner of a cake shop in Lakewood, Colorado, refused for religious reasons to create a cake for a homosexual couple, Craig and Mullins</w:t>
      </w:r>
      <w:r w:rsidR="0024038A">
        <w:rPr>
          <w:color w:val="000000"/>
          <w:lang w:val="en-GB"/>
        </w:rPr>
        <w:t>,</w:t>
      </w:r>
      <w:r w:rsidR="002C4945">
        <w:rPr>
          <w:color w:val="000000"/>
          <w:lang w:val="en-GB"/>
        </w:rPr>
        <w:t xml:space="preserve"> </w:t>
      </w:r>
      <w:r w:rsidR="00856468">
        <w:rPr>
          <w:color w:val="000000"/>
          <w:lang w:val="en-GB"/>
        </w:rPr>
        <w:t>for their wedding reception</w:t>
      </w:r>
      <w:r>
        <w:rPr>
          <w:color w:val="000000"/>
          <w:lang w:val="en-GB"/>
        </w:rPr>
        <w:t>. By virtue of this denial Craig and Mullins were arguabl</w:t>
      </w:r>
      <w:r w:rsidR="002C4945">
        <w:rPr>
          <w:color w:val="000000"/>
          <w:lang w:val="en-GB"/>
        </w:rPr>
        <w:t>y</w:t>
      </w:r>
      <w:r>
        <w:rPr>
          <w:color w:val="000000"/>
          <w:lang w:val="en-GB"/>
        </w:rPr>
        <w:t xml:space="preserve"> forced to see their sexuality, or others’ (in this case Ja</w:t>
      </w:r>
      <w:r w:rsidR="00856468">
        <w:rPr>
          <w:color w:val="000000"/>
          <w:lang w:val="en-GB"/>
        </w:rPr>
        <w:t>c</w:t>
      </w:r>
      <w:r>
        <w:rPr>
          <w:color w:val="000000"/>
          <w:lang w:val="en-GB"/>
        </w:rPr>
        <w:t>k’s) assumptions about their sexuality, as a cost</w:t>
      </w:r>
      <w:r w:rsidR="00E76C21">
        <w:rPr>
          <w:color w:val="000000"/>
          <w:lang w:val="en-GB"/>
        </w:rPr>
        <w:t>. These assumptions</w:t>
      </w:r>
      <w:r>
        <w:rPr>
          <w:color w:val="000000"/>
          <w:lang w:val="en-GB"/>
        </w:rPr>
        <w:t xml:space="preserve"> made Ja</w:t>
      </w:r>
      <w:r w:rsidR="00856468">
        <w:rPr>
          <w:color w:val="000000"/>
          <w:lang w:val="en-GB"/>
        </w:rPr>
        <w:t>ck</w:t>
      </w:r>
      <w:r>
        <w:rPr>
          <w:color w:val="000000"/>
          <w:lang w:val="en-GB"/>
        </w:rPr>
        <w:t xml:space="preserve"> disinclined to provide them with a cake; something he would not have declined </w:t>
      </w:r>
      <w:r w:rsidR="002C4945">
        <w:rPr>
          <w:color w:val="000000"/>
          <w:lang w:val="en-GB"/>
        </w:rPr>
        <w:t xml:space="preserve">to do </w:t>
      </w:r>
      <w:r>
        <w:rPr>
          <w:color w:val="000000"/>
          <w:lang w:val="en-GB"/>
        </w:rPr>
        <w:t>had Craig and Mullins been straight. Denials of deliberative freedom of the kind Craig and Mullin faced here are, according to Moreau, what is at issue in many cases of discrimination</w:t>
      </w:r>
      <w:r w:rsidR="00E76C21">
        <w:rPr>
          <w:color w:val="000000"/>
          <w:lang w:val="en-GB"/>
        </w:rPr>
        <w:t>,</w:t>
      </w:r>
      <w:r>
        <w:rPr>
          <w:color w:val="000000"/>
          <w:lang w:val="en-GB"/>
        </w:rPr>
        <w:t xml:space="preserve"> serving in part to account for their wrongfulness. </w:t>
      </w:r>
    </w:p>
    <w:p w14:paraId="60061E4C" w14:textId="77777777" w:rsidR="00D74EC0" w:rsidRDefault="00D74EC0" w:rsidP="006C12CB">
      <w:pPr>
        <w:pStyle w:val="xxxmsonormal"/>
        <w:shd w:val="clear" w:color="auto" w:fill="FFFFFF"/>
        <w:spacing w:line="276" w:lineRule="auto"/>
        <w:rPr>
          <w:color w:val="000000"/>
          <w:lang w:val="en-GB"/>
        </w:rPr>
      </w:pPr>
    </w:p>
    <w:p w14:paraId="1A29FD76" w14:textId="6178114E" w:rsidR="00D74EC0" w:rsidRDefault="00D74EC0" w:rsidP="00BB043A">
      <w:pPr>
        <w:pStyle w:val="xxxmsonormal"/>
        <w:shd w:val="clear" w:color="auto" w:fill="FFFFFF"/>
        <w:spacing w:line="276" w:lineRule="auto"/>
        <w:rPr>
          <w:color w:val="000000"/>
          <w:lang w:val="en-GB"/>
        </w:rPr>
      </w:pPr>
      <w:r>
        <w:rPr>
          <w:color w:val="000000"/>
          <w:lang w:val="en-GB"/>
        </w:rPr>
        <w:t xml:space="preserve">Let’s turn now to ‘subordination’. According to Moreau, ‘[w]hen we disadvantage some people relative to others on the basis of certain traits, either through practices that explicitly single them out or through practices that indirectly disadvantage them, we often seem to be failing to treat them as the equals of others in the sense that we are </w:t>
      </w:r>
      <w:r>
        <w:rPr>
          <w:i/>
          <w:color w:val="000000"/>
          <w:lang w:val="en-GB"/>
        </w:rPr>
        <w:t xml:space="preserve">unfairly subordinating </w:t>
      </w:r>
      <w:r>
        <w:rPr>
          <w:color w:val="000000"/>
          <w:lang w:val="en-GB"/>
        </w:rPr>
        <w:t xml:space="preserve">them to others, putting them beneath others’ (Moreau 2022: 39. Emphasis in original). As Moreau convincingly brings out, subordination of this kind captures a paradigmatic and disconcerting sort of </w:t>
      </w:r>
      <w:r>
        <w:rPr>
          <w:color w:val="000000"/>
          <w:lang w:val="en-GB"/>
        </w:rPr>
        <w:lastRenderedPageBreak/>
        <w:t>discrimination (ibid. Cf. Beeghly 2018; Kolodny 2023: 141-142; 183-190). Moreau connects patterns of subordination to what she refers to as ‘structural accommodation</w:t>
      </w:r>
      <w:r w:rsidR="00791C2A">
        <w:rPr>
          <w:color w:val="000000"/>
          <w:lang w:val="en-GB"/>
        </w:rPr>
        <w:t>s</w:t>
      </w:r>
      <w:r>
        <w:rPr>
          <w:color w:val="000000"/>
          <w:lang w:val="en-GB"/>
        </w:rPr>
        <w:t>’ where th</w:t>
      </w:r>
      <w:r w:rsidR="00791C2A">
        <w:rPr>
          <w:color w:val="000000"/>
          <w:lang w:val="en-GB"/>
        </w:rPr>
        <w:t>e</w:t>
      </w:r>
      <w:r>
        <w:rPr>
          <w:color w:val="000000"/>
          <w:lang w:val="en-GB"/>
        </w:rPr>
        <w:t>s</w:t>
      </w:r>
      <w:r w:rsidR="00791C2A">
        <w:rPr>
          <w:color w:val="000000"/>
          <w:lang w:val="en-GB"/>
        </w:rPr>
        <w:t>e</w:t>
      </w:r>
      <w:r>
        <w:rPr>
          <w:color w:val="000000"/>
          <w:lang w:val="en-GB"/>
        </w:rPr>
        <w:t xml:space="preserve"> should be understood as ‘policies, practices, and physical structures that tacitly accommodate a more privileged group’s needs at the expense of the subordinate group or groups’ (Moreau 2020: 42). </w:t>
      </w:r>
      <w:r w:rsidR="00734D53">
        <w:rPr>
          <w:color w:val="000000"/>
          <w:lang w:val="en-GB"/>
        </w:rPr>
        <w:t xml:space="preserve">Sexist and racist structures are cases in point. </w:t>
      </w:r>
      <w:r>
        <w:rPr>
          <w:color w:val="000000"/>
          <w:lang w:val="en-GB"/>
        </w:rPr>
        <w:t xml:space="preserve"> </w:t>
      </w:r>
    </w:p>
    <w:p w14:paraId="44EAFD9C" w14:textId="77777777" w:rsidR="00D74EC0" w:rsidRDefault="00D74EC0" w:rsidP="000B5004">
      <w:pPr>
        <w:pStyle w:val="xxxmsonormal"/>
        <w:shd w:val="clear" w:color="auto" w:fill="FFFFFF"/>
        <w:spacing w:line="276" w:lineRule="auto"/>
        <w:rPr>
          <w:color w:val="000000"/>
          <w:lang w:val="en-GB"/>
        </w:rPr>
      </w:pPr>
    </w:p>
    <w:p w14:paraId="100B7CAC" w14:textId="67268110" w:rsidR="00D74EC0" w:rsidRDefault="00D74EC0" w:rsidP="000B5004">
      <w:pPr>
        <w:pStyle w:val="xxxmsonormal"/>
        <w:shd w:val="clear" w:color="auto" w:fill="FFFFFF"/>
        <w:spacing w:line="276" w:lineRule="auto"/>
        <w:rPr>
          <w:color w:val="000000"/>
          <w:lang w:val="en-GB"/>
        </w:rPr>
      </w:pPr>
      <w:r>
        <w:rPr>
          <w:color w:val="000000"/>
          <w:lang w:val="en-GB"/>
        </w:rPr>
        <w:t xml:space="preserve">The third source of wrongful discrimination is as mentioned the denial of access to goods that are appropriately considered basic (Moreau 2020: </w:t>
      </w:r>
      <w:proofErr w:type="spellStart"/>
      <w:r>
        <w:rPr>
          <w:color w:val="000000"/>
          <w:lang w:val="en-GB"/>
        </w:rPr>
        <w:t>ch</w:t>
      </w:r>
      <w:proofErr w:type="spellEnd"/>
      <w:r>
        <w:rPr>
          <w:color w:val="000000"/>
          <w:lang w:val="en-GB"/>
        </w:rPr>
        <w:t xml:space="preserve"> 4). The goods in question are basic in the sense that they are necessary for people’s ability to participate fully and equally in society</w:t>
      </w:r>
      <w:r w:rsidR="00791C2A">
        <w:rPr>
          <w:color w:val="000000"/>
          <w:lang w:val="en-GB"/>
        </w:rPr>
        <w:t xml:space="preserve"> and to be seen as full and equal participants in it</w:t>
      </w:r>
      <w:r>
        <w:rPr>
          <w:color w:val="000000"/>
          <w:lang w:val="en-GB"/>
        </w:rPr>
        <w:t xml:space="preserve">. Moreau’s leading example is indigenous populations in Canada that are in various ways denied access to safe drinking water or such access is not facilitated </w:t>
      </w:r>
      <w:r w:rsidR="002C4945">
        <w:rPr>
          <w:color w:val="000000"/>
          <w:lang w:val="en-GB"/>
        </w:rPr>
        <w:t>for</w:t>
      </w:r>
      <w:r>
        <w:rPr>
          <w:color w:val="000000"/>
          <w:lang w:val="en-GB"/>
        </w:rPr>
        <w:t xml:space="preserve"> them while it is </w:t>
      </w:r>
      <w:r w:rsidR="002C4945">
        <w:rPr>
          <w:color w:val="000000"/>
          <w:lang w:val="en-GB"/>
        </w:rPr>
        <w:t>for</w:t>
      </w:r>
      <w:r>
        <w:rPr>
          <w:color w:val="000000"/>
          <w:lang w:val="en-GB"/>
        </w:rPr>
        <w:t xml:space="preserve"> other groups in society. </w:t>
      </w:r>
    </w:p>
    <w:p w14:paraId="4B94D5A5" w14:textId="77777777" w:rsidR="00D74EC0" w:rsidRDefault="00D74EC0" w:rsidP="000B5004">
      <w:pPr>
        <w:pStyle w:val="xxxmsonormal"/>
        <w:shd w:val="clear" w:color="auto" w:fill="FFFFFF"/>
        <w:spacing w:line="276" w:lineRule="auto"/>
        <w:rPr>
          <w:color w:val="000000"/>
          <w:lang w:val="en-GB"/>
        </w:rPr>
      </w:pPr>
    </w:p>
    <w:p w14:paraId="1DBE7295" w14:textId="77777777" w:rsidR="00D74EC0" w:rsidRPr="000B5004" w:rsidRDefault="00D74EC0" w:rsidP="000B5004">
      <w:pPr>
        <w:pStyle w:val="xxxmsonormal"/>
        <w:shd w:val="clear" w:color="auto" w:fill="FFFFFF"/>
        <w:spacing w:line="276" w:lineRule="auto"/>
        <w:rPr>
          <w:color w:val="000000"/>
          <w:lang w:val="en-GB"/>
        </w:rPr>
      </w:pPr>
      <w:r>
        <w:rPr>
          <w:color w:val="000000"/>
          <w:lang w:val="en-GB"/>
        </w:rPr>
        <w:t>Although Moreau’s view is pluralist in the sense that it emphasizes the three sources of wrongful discrimination</w:t>
      </w:r>
      <w:r w:rsidR="00B364C7">
        <w:rPr>
          <w:color w:val="000000"/>
          <w:lang w:val="en-GB"/>
        </w:rPr>
        <w:t xml:space="preserve"> mentioned</w:t>
      </w:r>
      <w:r>
        <w:rPr>
          <w:color w:val="000000"/>
          <w:lang w:val="en-GB"/>
        </w:rPr>
        <w:t xml:space="preserve">, the sources in question should, according to Moreau, be seen as various ways in which people’s (equal) moral worth </w:t>
      </w:r>
      <w:r w:rsidR="00346874">
        <w:rPr>
          <w:color w:val="000000"/>
          <w:lang w:val="en-GB"/>
        </w:rPr>
        <w:t>is</w:t>
      </w:r>
      <w:r>
        <w:rPr>
          <w:color w:val="000000"/>
          <w:lang w:val="en-GB"/>
        </w:rPr>
        <w:t xml:space="preserve"> not recognized. Moreau’s theory shares this feature with the non-contingent wrongness-accounts of Alexander, Hellman, and Eidelson. </w:t>
      </w:r>
    </w:p>
    <w:p w14:paraId="3DEEC669" w14:textId="48FEFB11" w:rsidR="00D74EC0" w:rsidRPr="00DB31EC" w:rsidRDefault="00D74EC0" w:rsidP="00E454CD">
      <w:pPr>
        <w:rPr>
          <w:rFonts w:ascii="Times New Roman" w:hAnsi="Times New Roman" w:cs="Times New Roman"/>
          <w:sz w:val="24"/>
          <w:szCs w:val="24"/>
          <w:lang w:val="en-GB"/>
        </w:rPr>
      </w:pPr>
    </w:p>
    <w:p w14:paraId="2AD6D069" w14:textId="77777777" w:rsidR="00D74EC0" w:rsidRPr="009C43A3" w:rsidRDefault="00D74EC0" w:rsidP="009C43A3">
      <w:pPr>
        <w:rPr>
          <w:rFonts w:ascii="Times New Roman" w:hAnsi="Times New Roman" w:cs="Times New Roman"/>
          <w:sz w:val="24"/>
          <w:szCs w:val="24"/>
          <w:lang w:val="en-GB"/>
        </w:rPr>
      </w:pPr>
      <w:r>
        <w:rPr>
          <w:rFonts w:ascii="Times New Roman" w:hAnsi="Times New Roman" w:cs="Times New Roman"/>
          <w:sz w:val="24"/>
          <w:szCs w:val="24"/>
          <w:lang w:val="en-GB"/>
        </w:rPr>
        <w:t xml:space="preserve">2. </w:t>
      </w:r>
      <w:r w:rsidRPr="009C43A3">
        <w:rPr>
          <w:rFonts w:ascii="Times New Roman" w:hAnsi="Times New Roman" w:cs="Times New Roman"/>
          <w:sz w:val="24"/>
          <w:szCs w:val="24"/>
          <w:lang w:val="en-GB"/>
        </w:rPr>
        <w:t>Appearance discrimination in employment.</w:t>
      </w:r>
    </w:p>
    <w:p w14:paraId="472F30B8" w14:textId="04E74650" w:rsidR="00D74EC0" w:rsidRPr="00DB31EC" w:rsidRDefault="00D74EC0" w:rsidP="00E54066">
      <w:pPr>
        <w:rPr>
          <w:rFonts w:ascii="Times New Roman" w:hAnsi="Times New Roman" w:cs="Times New Roman"/>
          <w:sz w:val="24"/>
          <w:szCs w:val="24"/>
          <w:lang w:val="en-GB"/>
        </w:rPr>
      </w:pPr>
      <w:r w:rsidRPr="00DB31EC">
        <w:rPr>
          <w:rFonts w:ascii="Times New Roman" w:hAnsi="Times New Roman" w:cs="Times New Roman"/>
          <w:sz w:val="24"/>
          <w:szCs w:val="24"/>
          <w:lang w:val="en-GB"/>
        </w:rPr>
        <w:t xml:space="preserve">There are many contexts in which appearance discrimination takes place. We are going to focus on two </w:t>
      </w:r>
      <w:r w:rsidR="001B681D">
        <w:rPr>
          <w:rFonts w:ascii="Times New Roman" w:hAnsi="Times New Roman" w:cs="Times New Roman"/>
          <w:sz w:val="24"/>
          <w:szCs w:val="24"/>
          <w:lang w:val="en-GB"/>
        </w:rPr>
        <w:t>such</w:t>
      </w:r>
      <w:r w:rsidRPr="00DB31EC">
        <w:rPr>
          <w:rFonts w:ascii="Times New Roman" w:hAnsi="Times New Roman" w:cs="Times New Roman"/>
          <w:sz w:val="24"/>
          <w:szCs w:val="24"/>
          <w:lang w:val="en-GB"/>
        </w:rPr>
        <w:t xml:space="preserve"> contexts, namely, employment and personal relationships.</w:t>
      </w:r>
      <w:r>
        <w:rPr>
          <w:rFonts w:ascii="Times New Roman" w:hAnsi="Times New Roman" w:cs="Times New Roman"/>
          <w:sz w:val="24"/>
          <w:szCs w:val="24"/>
          <w:lang w:val="en-GB"/>
        </w:rPr>
        <w:t xml:space="preserve"> This section will examine employment, in particular the process of selecting people for jobs, and will explore what role appearance features may legitimately play in </w:t>
      </w:r>
      <w:r w:rsidR="00AA634D">
        <w:rPr>
          <w:rFonts w:ascii="Times New Roman" w:hAnsi="Times New Roman" w:cs="Times New Roman"/>
          <w:sz w:val="24"/>
          <w:szCs w:val="24"/>
          <w:lang w:val="en-GB"/>
        </w:rPr>
        <w:t>the</w:t>
      </w:r>
      <w:r>
        <w:rPr>
          <w:rFonts w:ascii="Times New Roman" w:hAnsi="Times New Roman" w:cs="Times New Roman"/>
          <w:sz w:val="24"/>
          <w:szCs w:val="24"/>
          <w:lang w:val="en-GB"/>
        </w:rPr>
        <w:t xml:space="preserve"> decisions</w:t>
      </w:r>
      <w:r w:rsidR="00AA634D">
        <w:rPr>
          <w:rFonts w:ascii="Times New Roman" w:hAnsi="Times New Roman" w:cs="Times New Roman"/>
          <w:sz w:val="24"/>
          <w:szCs w:val="24"/>
          <w:lang w:val="en-GB"/>
        </w:rPr>
        <w:t xml:space="preserve"> that are made during this process</w:t>
      </w:r>
      <w:r>
        <w:rPr>
          <w:rFonts w:ascii="Times New Roman" w:hAnsi="Times New Roman" w:cs="Times New Roman"/>
          <w:sz w:val="24"/>
          <w:szCs w:val="24"/>
          <w:lang w:val="en-GB"/>
        </w:rPr>
        <w:t>.</w:t>
      </w:r>
    </w:p>
    <w:p w14:paraId="4EFA89CC" w14:textId="77777777" w:rsidR="00D74EC0" w:rsidRDefault="001318DE" w:rsidP="00E54066">
      <w:pPr>
        <w:rPr>
          <w:rFonts w:ascii="Times New Roman" w:hAnsi="Times New Roman" w:cs="Times New Roman"/>
          <w:sz w:val="24"/>
          <w:szCs w:val="24"/>
          <w:lang w:val="en-GB"/>
        </w:rPr>
      </w:pPr>
      <w:r>
        <w:rPr>
          <w:rFonts w:ascii="Times New Roman" w:hAnsi="Times New Roman" w:cs="Times New Roman"/>
          <w:sz w:val="24"/>
          <w:szCs w:val="24"/>
          <w:lang w:val="en-GB"/>
        </w:rPr>
        <w:t>Selection</w:t>
      </w:r>
      <w:r w:rsidR="00D74EC0">
        <w:rPr>
          <w:rFonts w:ascii="Times New Roman" w:hAnsi="Times New Roman" w:cs="Times New Roman"/>
          <w:sz w:val="24"/>
          <w:szCs w:val="24"/>
          <w:lang w:val="en-GB"/>
        </w:rPr>
        <w:t xml:space="preserve"> processes generally affect </w:t>
      </w:r>
      <w:r w:rsidR="001C2EF1">
        <w:rPr>
          <w:rFonts w:ascii="Times New Roman" w:hAnsi="Times New Roman" w:cs="Times New Roman"/>
          <w:sz w:val="24"/>
          <w:szCs w:val="24"/>
          <w:lang w:val="en-GB"/>
        </w:rPr>
        <w:t>those who occupy</w:t>
      </w:r>
      <w:r w:rsidR="00E20722">
        <w:rPr>
          <w:rFonts w:ascii="Times New Roman" w:hAnsi="Times New Roman" w:cs="Times New Roman"/>
          <w:sz w:val="24"/>
          <w:szCs w:val="24"/>
          <w:lang w:val="en-GB"/>
        </w:rPr>
        <w:t xml:space="preserve"> </w:t>
      </w:r>
      <w:r w:rsidR="00791C2A">
        <w:rPr>
          <w:rFonts w:ascii="Times New Roman" w:hAnsi="Times New Roman" w:cs="Times New Roman"/>
          <w:sz w:val="24"/>
          <w:szCs w:val="24"/>
          <w:lang w:val="en-GB"/>
        </w:rPr>
        <w:t xml:space="preserve">at least </w:t>
      </w:r>
      <w:r w:rsidR="00E20722">
        <w:rPr>
          <w:rFonts w:ascii="Times New Roman" w:hAnsi="Times New Roman" w:cs="Times New Roman"/>
          <w:sz w:val="24"/>
          <w:szCs w:val="24"/>
          <w:lang w:val="en-GB"/>
        </w:rPr>
        <w:t xml:space="preserve">one </w:t>
      </w:r>
      <w:r w:rsidR="00791C2A">
        <w:rPr>
          <w:rFonts w:ascii="Times New Roman" w:hAnsi="Times New Roman" w:cs="Times New Roman"/>
          <w:sz w:val="24"/>
          <w:szCs w:val="24"/>
          <w:lang w:val="en-GB"/>
        </w:rPr>
        <w:t>of the following</w:t>
      </w:r>
      <w:r w:rsidR="00D74EC0">
        <w:rPr>
          <w:rFonts w:ascii="Times New Roman" w:hAnsi="Times New Roman" w:cs="Times New Roman"/>
          <w:sz w:val="24"/>
          <w:szCs w:val="24"/>
          <w:lang w:val="en-GB"/>
        </w:rPr>
        <w:t xml:space="preserve"> roles:</w:t>
      </w:r>
      <w:r w:rsidR="00D74EC0" w:rsidRPr="00DB31EC">
        <w:rPr>
          <w:rFonts w:ascii="Times New Roman" w:hAnsi="Times New Roman" w:cs="Times New Roman"/>
          <w:sz w:val="24"/>
          <w:szCs w:val="24"/>
          <w:lang w:val="en-GB"/>
        </w:rPr>
        <w:t xml:space="preserve"> </w:t>
      </w:r>
      <w:r w:rsidR="00D74EC0">
        <w:rPr>
          <w:rFonts w:ascii="Times New Roman" w:hAnsi="Times New Roman" w:cs="Times New Roman"/>
          <w:sz w:val="24"/>
          <w:szCs w:val="24"/>
          <w:lang w:val="en-GB"/>
        </w:rPr>
        <w:t>(</w:t>
      </w:r>
      <w:proofErr w:type="spellStart"/>
      <w:r w:rsidR="00D74EC0">
        <w:rPr>
          <w:rFonts w:ascii="Times New Roman" w:hAnsi="Times New Roman" w:cs="Times New Roman"/>
          <w:sz w:val="24"/>
          <w:szCs w:val="24"/>
          <w:lang w:val="en-GB"/>
        </w:rPr>
        <w:t>i</w:t>
      </w:r>
      <w:proofErr w:type="spellEnd"/>
      <w:r w:rsidR="00D74EC0">
        <w:rPr>
          <w:rFonts w:ascii="Times New Roman" w:hAnsi="Times New Roman" w:cs="Times New Roman"/>
          <w:sz w:val="24"/>
          <w:szCs w:val="24"/>
          <w:lang w:val="en-GB"/>
        </w:rPr>
        <w:t>) prospective candidates</w:t>
      </w:r>
      <w:r w:rsidR="00791C2A">
        <w:rPr>
          <w:rFonts w:ascii="Times New Roman" w:hAnsi="Times New Roman" w:cs="Times New Roman"/>
          <w:sz w:val="24"/>
          <w:szCs w:val="24"/>
          <w:lang w:val="en-GB"/>
        </w:rPr>
        <w:t xml:space="preserve"> for jobs</w:t>
      </w:r>
      <w:r w:rsidR="00D74EC0">
        <w:rPr>
          <w:rFonts w:ascii="Times New Roman" w:hAnsi="Times New Roman" w:cs="Times New Roman"/>
          <w:sz w:val="24"/>
          <w:szCs w:val="24"/>
          <w:lang w:val="en-GB"/>
        </w:rPr>
        <w:t xml:space="preserve"> deciding whether to apply; (ii) potential future work colleagues with whom the successful </w:t>
      </w:r>
      <w:r w:rsidR="00791C2A">
        <w:rPr>
          <w:rFonts w:ascii="Times New Roman" w:hAnsi="Times New Roman" w:cs="Times New Roman"/>
          <w:sz w:val="24"/>
          <w:szCs w:val="24"/>
          <w:lang w:val="en-GB"/>
        </w:rPr>
        <w:t>candidates</w:t>
      </w:r>
      <w:r w:rsidR="00D74EC0">
        <w:rPr>
          <w:rFonts w:ascii="Times New Roman" w:hAnsi="Times New Roman" w:cs="Times New Roman"/>
          <w:sz w:val="24"/>
          <w:szCs w:val="24"/>
          <w:lang w:val="en-GB"/>
        </w:rPr>
        <w:t xml:space="preserve"> will interact;</w:t>
      </w:r>
      <w:r w:rsidR="00D74EC0" w:rsidRPr="00DB31EC">
        <w:rPr>
          <w:rFonts w:ascii="Times New Roman" w:hAnsi="Times New Roman" w:cs="Times New Roman"/>
          <w:sz w:val="24"/>
          <w:szCs w:val="24"/>
          <w:lang w:val="en-GB"/>
        </w:rPr>
        <w:t xml:space="preserve"> </w:t>
      </w:r>
      <w:r w:rsidR="00D74EC0">
        <w:rPr>
          <w:rFonts w:ascii="Times New Roman" w:hAnsi="Times New Roman" w:cs="Times New Roman"/>
          <w:sz w:val="24"/>
          <w:szCs w:val="24"/>
          <w:lang w:val="en-GB"/>
        </w:rPr>
        <w:t xml:space="preserve">(iii) </w:t>
      </w:r>
      <w:r w:rsidR="00D74EC0" w:rsidRPr="00DB31EC">
        <w:rPr>
          <w:rFonts w:ascii="Times New Roman" w:hAnsi="Times New Roman" w:cs="Times New Roman"/>
          <w:sz w:val="24"/>
          <w:szCs w:val="24"/>
          <w:lang w:val="en-GB"/>
        </w:rPr>
        <w:t>employers</w:t>
      </w:r>
      <w:r w:rsidR="00D74EC0">
        <w:rPr>
          <w:rFonts w:ascii="Times New Roman" w:hAnsi="Times New Roman" w:cs="Times New Roman"/>
          <w:sz w:val="24"/>
          <w:szCs w:val="24"/>
          <w:lang w:val="en-GB"/>
        </w:rPr>
        <w:t>, i.e., those who enter into an employment contract with the successful applicant;</w:t>
      </w:r>
      <w:r w:rsidR="00D74EC0" w:rsidRPr="00DB31EC">
        <w:rPr>
          <w:rFonts w:ascii="Times New Roman" w:hAnsi="Times New Roman" w:cs="Times New Roman"/>
          <w:sz w:val="24"/>
          <w:szCs w:val="24"/>
          <w:lang w:val="en-GB"/>
        </w:rPr>
        <w:t xml:space="preserve"> </w:t>
      </w:r>
      <w:r w:rsidR="00D74EC0">
        <w:rPr>
          <w:rFonts w:ascii="Times New Roman" w:hAnsi="Times New Roman" w:cs="Times New Roman"/>
          <w:sz w:val="24"/>
          <w:szCs w:val="24"/>
          <w:lang w:val="en-GB"/>
        </w:rPr>
        <w:t xml:space="preserve">(iv) </w:t>
      </w:r>
      <w:r w:rsidR="00D74EC0" w:rsidRPr="00DB31EC">
        <w:rPr>
          <w:rFonts w:ascii="Times New Roman" w:hAnsi="Times New Roman" w:cs="Times New Roman"/>
          <w:sz w:val="24"/>
          <w:szCs w:val="24"/>
          <w:lang w:val="en-GB"/>
        </w:rPr>
        <w:t>selectors</w:t>
      </w:r>
      <w:r w:rsidR="00D74EC0">
        <w:rPr>
          <w:rFonts w:ascii="Times New Roman" w:hAnsi="Times New Roman" w:cs="Times New Roman"/>
          <w:sz w:val="24"/>
          <w:szCs w:val="24"/>
          <w:lang w:val="en-GB"/>
        </w:rPr>
        <w:t xml:space="preserve">, i.e., those charged with the responsibility of deciding who should be employed; and (v) customers or clients who purchase the goods or services that are produced or provided by the company who employs the successful </w:t>
      </w:r>
      <w:r w:rsidR="00400F6B">
        <w:rPr>
          <w:rFonts w:ascii="Times New Roman" w:hAnsi="Times New Roman" w:cs="Times New Roman"/>
          <w:sz w:val="24"/>
          <w:szCs w:val="24"/>
          <w:lang w:val="en-GB"/>
        </w:rPr>
        <w:t>candidates</w:t>
      </w:r>
      <w:r w:rsidR="00D74EC0">
        <w:rPr>
          <w:rFonts w:ascii="Times New Roman" w:hAnsi="Times New Roman" w:cs="Times New Roman"/>
          <w:sz w:val="24"/>
          <w:szCs w:val="24"/>
          <w:lang w:val="en-GB"/>
        </w:rPr>
        <w:t>. More than one of these roles may be occupied by the same person: for example, one and the same person may be the employer, the selector, a prospective work colleague, and a customer or client. But we can ask how selecting on the basis of appearance features affects people in each of these roles, and wh</w:t>
      </w:r>
      <w:r w:rsidR="001C2EF1">
        <w:rPr>
          <w:rFonts w:ascii="Times New Roman" w:hAnsi="Times New Roman" w:cs="Times New Roman"/>
          <w:sz w:val="24"/>
          <w:szCs w:val="24"/>
          <w:lang w:val="en-GB"/>
        </w:rPr>
        <w:t>ether their interests are promoted or adversely affected by such a practice</w:t>
      </w:r>
      <w:r w:rsidR="00D74EC0">
        <w:rPr>
          <w:rFonts w:ascii="Times New Roman" w:hAnsi="Times New Roman" w:cs="Times New Roman"/>
          <w:sz w:val="24"/>
          <w:szCs w:val="24"/>
          <w:lang w:val="en-GB"/>
        </w:rPr>
        <w:t>.</w:t>
      </w:r>
    </w:p>
    <w:p w14:paraId="7F6EF743" w14:textId="3B7D5144" w:rsidR="00D74EC0" w:rsidRPr="00DB31EC" w:rsidRDefault="00D74EC0" w:rsidP="00E54066">
      <w:pPr>
        <w:rPr>
          <w:rFonts w:ascii="Times New Roman" w:hAnsi="Times New Roman" w:cs="Times New Roman"/>
          <w:sz w:val="24"/>
          <w:szCs w:val="24"/>
          <w:lang w:val="en-GB"/>
        </w:rPr>
      </w:pPr>
      <w:r>
        <w:rPr>
          <w:rFonts w:ascii="Times New Roman" w:hAnsi="Times New Roman" w:cs="Times New Roman"/>
          <w:sz w:val="24"/>
          <w:szCs w:val="24"/>
          <w:lang w:val="en-GB"/>
        </w:rPr>
        <w:t>In order to draw out the complexities involved, we shall focus on a set of difficult cases, namely, when</w:t>
      </w:r>
      <w:r w:rsidRPr="00DB31EC">
        <w:rPr>
          <w:rFonts w:ascii="Times New Roman" w:hAnsi="Times New Roman" w:cs="Times New Roman"/>
          <w:sz w:val="24"/>
          <w:szCs w:val="24"/>
          <w:lang w:val="en-GB"/>
        </w:rPr>
        <w:t xml:space="preserve"> employers </w:t>
      </w:r>
      <w:r>
        <w:rPr>
          <w:rFonts w:ascii="Times New Roman" w:hAnsi="Times New Roman" w:cs="Times New Roman"/>
          <w:sz w:val="24"/>
          <w:szCs w:val="24"/>
          <w:lang w:val="en-GB"/>
        </w:rPr>
        <w:t xml:space="preserve">are </w:t>
      </w:r>
      <w:r w:rsidRPr="00DB31EC">
        <w:rPr>
          <w:rFonts w:ascii="Times New Roman" w:hAnsi="Times New Roman" w:cs="Times New Roman"/>
          <w:sz w:val="24"/>
          <w:szCs w:val="24"/>
          <w:lang w:val="en-GB"/>
        </w:rPr>
        <w:t>seeking to express certain values</w:t>
      </w:r>
      <w:r>
        <w:rPr>
          <w:rFonts w:ascii="Times New Roman" w:hAnsi="Times New Roman" w:cs="Times New Roman"/>
          <w:sz w:val="24"/>
          <w:szCs w:val="24"/>
          <w:lang w:val="en-GB"/>
        </w:rPr>
        <w:t xml:space="preserve"> by selecting on the basis of particular appearance features. These values </w:t>
      </w:r>
      <w:r w:rsidRPr="00DB31EC">
        <w:rPr>
          <w:rFonts w:ascii="Times New Roman" w:hAnsi="Times New Roman" w:cs="Times New Roman"/>
          <w:sz w:val="24"/>
          <w:szCs w:val="24"/>
          <w:lang w:val="en-GB"/>
        </w:rPr>
        <w:t xml:space="preserve">might be aesthetic, </w:t>
      </w:r>
      <w:r>
        <w:rPr>
          <w:rFonts w:ascii="Times New Roman" w:hAnsi="Times New Roman" w:cs="Times New Roman"/>
          <w:sz w:val="24"/>
          <w:szCs w:val="24"/>
          <w:lang w:val="en-GB"/>
        </w:rPr>
        <w:t xml:space="preserve">or they might be moral or </w:t>
      </w:r>
      <w:r w:rsidRPr="00DB31EC">
        <w:rPr>
          <w:rFonts w:ascii="Times New Roman" w:hAnsi="Times New Roman" w:cs="Times New Roman"/>
          <w:sz w:val="24"/>
          <w:szCs w:val="24"/>
          <w:lang w:val="en-GB"/>
        </w:rPr>
        <w:t>political</w:t>
      </w:r>
      <w:r>
        <w:rPr>
          <w:rFonts w:ascii="Times New Roman" w:hAnsi="Times New Roman" w:cs="Times New Roman"/>
          <w:sz w:val="24"/>
          <w:szCs w:val="24"/>
          <w:lang w:val="en-GB"/>
        </w:rPr>
        <w:t>, or they might be religious (</w:t>
      </w:r>
      <w:r w:rsidRPr="00DB31EC">
        <w:rPr>
          <w:rFonts w:ascii="Times New Roman" w:hAnsi="Times New Roman" w:cs="Times New Roman"/>
          <w:sz w:val="24"/>
          <w:szCs w:val="24"/>
          <w:lang w:val="en-GB"/>
        </w:rPr>
        <w:t xml:space="preserve">or </w:t>
      </w:r>
      <w:r>
        <w:rPr>
          <w:rFonts w:ascii="Times New Roman" w:hAnsi="Times New Roman" w:cs="Times New Roman"/>
          <w:sz w:val="24"/>
          <w:szCs w:val="24"/>
          <w:lang w:val="en-GB"/>
        </w:rPr>
        <w:t xml:space="preserve">they might fall into more than one of these categories). Employers might </w:t>
      </w:r>
      <w:r w:rsidR="003C6537">
        <w:rPr>
          <w:rFonts w:ascii="Times New Roman" w:hAnsi="Times New Roman" w:cs="Times New Roman"/>
          <w:sz w:val="24"/>
          <w:szCs w:val="24"/>
          <w:lang w:val="en-GB"/>
        </w:rPr>
        <w:t xml:space="preserve">embrace </w:t>
      </w:r>
      <w:r w:rsidR="00625D13">
        <w:rPr>
          <w:rFonts w:ascii="Times New Roman" w:hAnsi="Times New Roman" w:cs="Times New Roman"/>
          <w:sz w:val="24"/>
          <w:szCs w:val="24"/>
          <w:lang w:val="en-GB"/>
        </w:rPr>
        <w:t>such</w:t>
      </w:r>
      <w:r>
        <w:rPr>
          <w:rFonts w:ascii="Times New Roman" w:hAnsi="Times New Roman" w:cs="Times New Roman"/>
          <w:sz w:val="24"/>
          <w:szCs w:val="24"/>
          <w:lang w:val="en-GB"/>
        </w:rPr>
        <w:t xml:space="preserve"> values</w:t>
      </w:r>
      <w:r w:rsidR="00625D13">
        <w:rPr>
          <w:rFonts w:ascii="Times New Roman" w:hAnsi="Times New Roman" w:cs="Times New Roman"/>
          <w:sz w:val="24"/>
          <w:szCs w:val="24"/>
          <w:lang w:val="en-GB"/>
        </w:rPr>
        <w:t xml:space="preserve"> on their own merit. Alternatively</w:t>
      </w:r>
      <w:r w:rsidR="005B57AB">
        <w:rPr>
          <w:rFonts w:ascii="Times New Roman" w:hAnsi="Times New Roman" w:cs="Times New Roman"/>
          <w:sz w:val="24"/>
          <w:szCs w:val="24"/>
          <w:lang w:val="en-GB"/>
        </w:rPr>
        <w:t>,</w:t>
      </w:r>
      <w:r>
        <w:rPr>
          <w:rFonts w:ascii="Times New Roman" w:hAnsi="Times New Roman" w:cs="Times New Roman"/>
          <w:sz w:val="24"/>
          <w:szCs w:val="24"/>
          <w:lang w:val="en-GB"/>
        </w:rPr>
        <w:t xml:space="preserve"> they might be committed to these values simply on economic grounds, </w:t>
      </w:r>
      <w:r w:rsidRPr="00DB31EC">
        <w:rPr>
          <w:rFonts w:ascii="Times New Roman" w:hAnsi="Times New Roman" w:cs="Times New Roman"/>
          <w:sz w:val="24"/>
          <w:szCs w:val="24"/>
          <w:lang w:val="en-GB"/>
        </w:rPr>
        <w:t xml:space="preserve">because they want to </w:t>
      </w:r>
      <w:r>
        <w:rPr>
          <w:rFonts w:ascii="Times New Roman" w:hAnsi="Times New Roman" w:cs="Times New Roman"/>
          <w:sz w:val="24"/>
          <w:szCs w:val="24"/>
          <w:lang w:val="en-GB"/>
        </w:rPr>
        <w:t xml:space="preserve">maximise their profits and believe that they </w:t>
      </w:r>
      <w:r w:rsidRPr="00DB31EC">
        <w:rPr>
          <w:rFonts w:ascii="Times New Roman" w:hAnsi="Times New Roman" w:cs="Times New Roman"/>
          <w:sz w:val="24"/>
          <w:szCs w:val="24"/>
          <w:lang w:val="en-GB"/>
        </w:rPr>
        <w:lastRenderedPageBreak/>
        <w:t xml:space="preserve">have </w:t>
      </w:r>
      <w:r w:rsidR="001B681D">
        <w:rPr>
          <w:rFonts w:ascii="Times New Roman" w:hAnsi="Times New Roman" w:cs="Times New Roman"/>
          <w:sz w:val="24"/>
          <w:szCs w:val="24"/>
          <w:lang w:val="en-GB"/>
        </w:rPr>
        <w:t>identified</w:t>
      </w:r>
      <w:r w:rsidRPr="00DB31EC">
        <w:rPr>
          <w:rFonts w:ascii="Times New Roman" w:hAnsi="Times New Roman" w:cs="Times New Roman"/>
          <w:sz w:val="24"/>
          <w:szCs w:val="24"/>
          <w:lang w:val="en-GB"/>
        </w:rPr>
        <w:t xml:space="preserve"> a group of customers or clients </w:t>
      </w:r>
      <w:r>
        <w:rPr>
          <w:rFonts w:ascii="Times New Roman" w:hAnsi="Times New Roman" w:cs="Times New Roman"/>
          <w:sz w:val="24"/>
          <w:szCs w:val="24"/>
          <w:lang w:val="en-GB"/>
        </w:rPr>
        <w:t>who are wedded to these values and would be likely to purchase goods or services that are marketed in a way that promotes these values.</w:t>
      </w:r>
    </w:p>
    <w:p w14:paraId="410A349C" w14:textId="77777777" w:rsidR="00D74EC0" w:rsidRPr="00DB31EC" w:rsidRDefault="00D74EC0" w:rsidP="00E54066">
      <w:pPr>
        <w:rPr>
          <w:rFonts w:ascii="Times New Roman" w:hAnsi="Times New Roman" w:cs="Times New Roman"/>
          <w:sz w:val="24"/>
          <w:szCs w:val="24"/>
          <w:lang w:val="en-GB"/>
        </w:rPr>
      </w:pPr>
      <w:r>
        <w:rPr>
          <w:rFonts w:ascii="Times New Roman" w:hAnsi="Times New Roman" w:cs="Times New Roman"/>
          <w:sz w:val="24"/>
          <w:szCs w:val="24"/>
          <w:lang w:val="en-GB"/>
        </w:rPr>
        <w:t>These are the four cases that we shall consider:</w:t>
      </w:r>
    </w:p>
    <w:p w14:paraId="6D7250D4" w14:textId="77777777" w:rsidR="00D74EC0" w:rsidRDefault="00D74EC0" w:rsidP="00F72C96">
      <w:pPr>
        <w:pStyle w:val="ListParagraph"/>
        <w:numPr>
          <w:ilvl w:val="0"/>
          <w:numId w:val="2"/>
        </w:numPr>
        <w:rPr>
          <w:rFonts w:ascii="Times New Roman" w:hAnsi="Times New Roman" w:cs="Times New Roman"/>
          <w:sz w:val="24"/>
          <w:szCs w:val="24"/>
          <w:lang w:val="en-GB"/>
        </w:rPr>
      </w:pPr>
      <w:r>
        <w:rPr>
          <w:rFonts w:ascii="Times New Roman" w:hAnsi="Times New Roman" w:cs="Times New Roman"/>
          <w:i/>
          <w:sz w:val="24"/>
          <w:szCs w:val="24"/>
          <w:lang w:val="en-GB"/>
        </w:rPr>
        <w:t>The Unmodified B</w:t>
      </w:r>
      <w:r w:rsidRPr="00C1265F">
        <w:rPr>
          <w:rFonts w:ascii="Times New Roman" w:hAnsi="Times New Roman" w:cs="Times New Roman"/>
          <w:i/>
          <w:sz w:val="24"/>
          <w:szCs w:val="24"/>
          <w:lang w:val="en-GB"/>
        </w:rPr>
        <w:t>ody</w:t>
      </w:r>
      <w:r w:rsidRPr="00DB31E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 company markets clothes to women who as a matter of moral and political principle are opposed to body modifications, including cosmetic surgery, minor cosmetic interventions (such as </w:t>
      </w:r>
      <w:r w:rsidR="005B57AB">
        <w:rPr>
          <w:rFonts w:ascii="Times New Roman" w:hAnsi="Times New Roman" w:cs="Times New Roman"/>
          <w:sz w:val="24"/>
          <w:szCs w:val="24"/>
          <w:lang w:val="en-GB"/>
        </w:rPr>
        <w:t>B</w:t>
      </w:r>
      <w:r>
        <w:rPr>
          <w:rFonts w:ascii="Times New Roman" w:hAnsi="Times New Roman" w:cs="Times New Roman"/>
          <w:sz w:val="24"/>
          <w:szCs w:val="24"/>
          <w:lang w:val="en-GB"/>
        </w:rPr>
        <w:t>otox</w:t>
      </w:r>
      <w:r w:rsidR="00D3452E">
        <w:rPr>
          <w:rFonts w:ascii="Times New Roman" w:hAnsi="Times New Roman" w:cs="Times New Roman"/>
          <w:sz w:val="24"/>
          <w:szCs w:val="24"/>
          <w:lang w:val="en-GB"/>
        </w:rPr>
        <w:t xml:space="preserve"> injections</w:t>
      </w:r>
      <w:r>
        <w:rPr>
          <w:rFonts w:ascii="Times New Roman" w:hAnsi="Times New Roman" w:cs="Times New Roman"/>
          <w:sz w:val="24"/>
          <w:szCs w:val="24"/>
          <w:lang w:val="en-GB"/>
        </w:rPr>
        <w:t xml:space="preserve">), and even the wearing of make-up. As a result, they do not employ women who have had breast enhancements, buttock lifts, face lifts, or lip fillers, nor women who are unwilling to </w:t>
      </w:r>
      <w:r w:rsidR="00142B15">
        <w:rPr>
          <w:rFonts w:ascii="Times New Roman" w:hAnsi="Times New Roman" w:cs="Times New Roman"/>
          <w:sz w:val="24"/>
          <w:szCs w:val="24"/>
          <w:lang w:val="en-GB"/>
        </w:rPr>
        <w:t>eschew</w:t>
      </w:r>
      <w:r>
        <w:rPr>
          <w:rFonts w:ascii="Times New Roman" w:hAnsi="Times New Roman" w:cs="Times New Roman"/>
          <w:sz w:val="24"/>
          <w:szCs w:val="24"/>
          <w:lang w:val="en-GB"/>
        </w:rPr>
        <w:t xml:space="preserve"> make-up.</w:t>
      </w:r>
    </w:p>
    <w:p w14:paraId="3656B9AB" w14:textId="77777777" w:rsidR="00D74EC0" w:rsidRPr="00DB31EC" w:rsidRDefault="00D74EC0" w:rsidP="000445C9">
      <w:pPr>
        <w:pStyle w:val="ListParagraph"/>
        <w:rPr>
          <w:rFonts w:ascii="Times New Roman" w:hAnsi="Times New Roman" w:cs="Times New Roman"/>
          <w:sz w:val="24"/>
          <w:szCs w:val="24"/>
          <w:lang w:val="en-GB"/>
        </w:rPr>
      </w:pPr>
    </w:p>
    <w:p w14:paraId="320142F7" w14:textId="7204F440" w:rsidR="00D74EC0" w:rsidRDefault="00D74EC0" w:rsidP="00F72C96">
      <w:pPr>
        <w:pStyle w:val="ListParagraph"/>
        <w:numPr>
          <w:ilvl w:val="0"/>
          <w:numId w:val="2"/>
        </w:numPr>
        <w:rPr>
          <w:rFonts w:ascii="Times New Roman" w:hAnsi="Times New Roman" w:cs="Times New Roman"/>
          <w:sz w:val="24"/>
          <w:szCs w:val="24"/>
          <w:lang w:val="en-GB"/>
        </w:rPr>
      </w:pPr>
      <w:r>
        <w:rPr>
          <w:rFonts w:ascii="Times New Roman" w:hAnsi="Times New Roman" w:cs="Times New Roman"/>
          <w:i/>
          <w:sz w:val="24"/>
          <w:szCs w:val="24"/>
          <w:lang w:val="en-GB"/>
        </w:rPr>
        <w:t>Sexual Objectification</w:t>
      </w:r>
      <w:r w:rsidRPr="00785F27">
        <w:rPr>
          <w:rFonts w:ascii="Times New Roman" w:hAnsi="Times New Roman" w:cs="Times New Roman"/>
          <w:i/>
          <w:sz w:val="24"/>
          <w:szCs w:val="24"/>
          <w:lang w:val="en-GB"/>
        </w:rPr>
        <w:t>.</w:t>
      </w:r>
      <w:r w:rsidRPr="00DB31EC">
        <w:rPr>
          <w:rFonts w:ascii="Times New Roman" w:hAnsi="Times New Roman" w:cs="Times New Roman"/>
          <w:sz w:val="24"/>
          <w:szCs w:val="24"/>
          <w:lang w:val="en-GB"/>
        </w:rPr>
        <w:t xml:space="preserve"> </w:t>
      </w:r>
      <w:r>
        <w:rPr>
          <w:rFonts w:ascii="Times New Roman" w:hAnsi="Times New Roman" w:cs="Times New Roman"/>
          <w:sz w:val="24"/>
          <w:szCs w:val="24"/>
          <w:lang w:val="en-GB"/>
        </w:rPr>
        <w:t>A café targets heterosexual men who like seeing women in tight shorts and low</w:t>
      </w:r>
      <w:r w:rsidR="00142B15">
        <w:rPr>
          <w:rFonts w:ascii="Times New Roman" w:hAnsi="Times New Roman" w:cs="Times New Roman"/>
          <w:sz w:val="24"/>
          <w:szCs w:val="24"/>
          <w:lang w:val="en-GB"/>
        </w:rPr>
        <w:t>-</w:t>
      </w:r>
      <w:r>
        <w:rPr>
          <w:rFonts w:ascii="Times New Roman" w:hAnsi="Times New Roman" w:cs="Times New Roman"/>
          <w:sz w:val="24"/>
          <w:szCs w:val="24"/>
          <w:lang w:val="en-GB"/>
        </w:rPr>
        <w:t>cut blouses. As a result, women in customer-facing roles are required to wear such clothes</w:t>
      </w:r>
      <w:r w:rsidR="00366687">
        <w:rPr>
          <w:rFonts w:ascii="Times New Roman" w:hAnsi="Times New Roman" w:cs="Times New Roman"/>
          <w:sz w:val="24"/>
          <w:szCs w:val="24"/>
          <w:lang w:val="en-GB"/>
        </w:rPr>
        <w:t>,</w:t>
      </w:r>
      <w:r>
        <w:rPr>
          <w:rFonts w:ascii="Times New Roman" w:hAnsi="Times New Roman" w:cs="Times New Roman"/>
          <w:sz w:val="24"/>
          <w:szCs w:val="24"/>
          <w:lang w:val="en-GB"/>
        </w:rPr>
        <w:t xml:space="preserve"> and will not be selected for such roles unless</w:t>
      </w:r>
      <w:r w:rsidR="00142B15">
        <w:rPr>
          <w:rFonts w:ascii="Times New Roman" w:hAnsi="Times New Roman" w:cs="Times New Roman"/>
          <w:sz w:val="24"/>
          <w:szCs w:val="24"/>
          <w:lang w:val="en-GB"/>
        </w:rPr>
        <w:t xml:space="preserve"> they are willing to do so and</w:t>
      </w:r>
      <w:r>
        <w:rPr>
          <w:rFonts w:ascii="Times New Roman" w:hAnsi="Times New Roman" w:cs="Times New Roman"/>
          <w:sz w:val="24"/>
          <w:szCs w:val="24"/>
          <w:lang w:val="en-GB"/>
        </w:rPr>
        <w:t xml:space="preserve"> </w:t>
      </w:r>
      <w:r w:rsidR="00D811B3">
        <w:rPr>
          <w:rFonts w:ascii="Times New Roman" w:hAnsi="Times New Roman" w:cs="Times New Roman"/>
          <w:sz w:val="24"/>
          <w:szCs w:val="24"/>
          <w:lang w:val="en-GB"/>
        </w:rPr>
        <w:t xml:space="preserve">are likely to </w:t>
      </w:r>
      <w:r w:rsidR="008E13E2">
        <w:rPr>
          <w:rFonts w:ascii="Times New Roman" w:hAnsi="Times New Roman" w:cs="Times New Roman"/>
          <w:sz w:val="24"/>
          <w:szCs w:val="24"/>
          <w:lang w:val="en-GB"/>
        </w:rPr>
        <w:t xml:space="preserve">be </w:t>
      </w:r>
      <w:r w:rsidR="00B55831">
        <w:rPr>
          <w:rFonts w:ascii="Times New Roman" w:hAnsi="Times New Roman" w:cs="Times New Roman"/>
          <w:sz w:val="24"/>
          <w:szCs w:val="24"/>
          <w:lang w:val="en-GB"/>
        </w:rPr>
        <w:t>judge</w:t>
      </w:r>
      <w:r w:rsidR="008E13E2">
        <w:rPr>
          <w:rFonts w:ascii="Times New Roman" w:hAnsi="Times New Roman" w:cs="Times New Roman"/>
          <w:sz w:val="24"/>
          <w:szCs w:val="24"/>
          <w:lang w:val="en-GB"/>
        </w:rPr>
        <w:t>d to</w:t>
      </w:r>
      <w:r>
        <w:rPr>
          <w:rFonts w:ascii="Times New Roman" w:hAnsi="Times New Roman" w:cs="Times New Roman"/>
          <w:sz w:val="24"/>
          <w:szCs w:val="24"/>
          <w:lang w:val="en-GB"/>
        </w:rPr>
        <w:t xml:space="preserve"> look good in the</w:t>
      </w:r>
      <w:r w:rsidR="00142B15">
        <w:rPr>
          <w:rFonts w:ascii="Times New Roman" w:hAnsi="Times New Roman" w:cs="Times New Roman"/>
          <w:sz w:val="24"/>
          <w:szCs w:val="24"/>
          <w:lang w:val="en-GB"/>
        </w:rPr>
        <w:t>m</w:t>
      </w:r>
      <w:r>
        <w:rPr>
          <w:rFonts w:ascii="Times New Roman" w:hAnsi="Times New Roman" w:cs="Times New Roman"/>
          <w:sz w:val="24"/>
          <w:szCs w:val="24"/>
          <w:lang w:val="en-GB"/>
        </w:rPr>
        <w:t>.</w:t>
      </w:r>
    </w:p>
    <w:p w14:paraId="45FB0818" w14:textId="77777777" w:rsidR="00D74EC0" w:rsidRPr="00785F27" w:rsidRDefault="00D74EC0" w:rsidP="00785F27">
      <w:pPr>
        <w:pStyle w:val="ListParagraph"/>
        <w:rPr>
          <w:rFonts w:ascii="Times New Roman" w:hAnsi="Times New Roman" w:cs="Times New Roman"/>
          <w:sz w:val="24"/>
          <w:szCs w:val="24"/>
          <w:lang w:val="en-GB"/>
        </w:rPr>
      </w:pPr>
    </w:p>
    <w:p w14:paraId="32E6B999" w14:textId="4B7B913B" w:rsidR="00D74EC0" w:rsidRPr="00CD7C50" w:rsidRDefault="00D74EC0" w:rsidP="00CD7C50">
      <w:pPr>
        <w:pStyle w:val="ListParagraph"/>
        <w:numPr>
          <w:ilvl w:val="0"/>
          <w:numId w:val="2"/>
        </w:numPr>
        <w:rPr>
          <w:rFonts w:ascii="Times New Roman" w:hAnsi="Times New Roman" w:cs="Times New Roman"/>
          <w:sz w:val="24"/>
          <w:szCs w:val="24"/>
          <w:lang w:val="en-GB"/>
        </w:rPr>
      </w:pPr>
      <w:r>
        <w:rPr>
          <w:rFonts w:ascii="Times New Roman" w:hAnsi="Times New Roman" w:cs="Times New Roman"/>
          <w:i/>
          <w:sz w:val="24"/>
          <w:szCs w:val="24"/>
          <w:lang w:val="en-GB"/>
        </w:rPr>
        <w:t xml:space="preserve">The Beauty </w:t>
      </w:r>
      <w:r w:rsidRPr="00CD7C50">
        <w:rPr>
          <w:rFonts w:ascii="Times New Roman" w:hAnsi="Times New Roman" w:cs="Times New Roman"/>
          <w:i/>
          <w:sz w:val="24"/>
          <w:szCs w:val="24"/>
          <w:lang w:val="en-GB"/>
        </w:rPr>
        <w:t>Ideal.</w:t>
      </w:r>
      <w:r w:rsidRPr="00CD7C50">
        <w:rPr>
          <w:rFonts w:ascii="Times New Roman" w:hAnsi="Times New Roman" w:cs="Times New Roman"/>
          <w:sz w:val="24"/>
          <w:szCs w:val="24"/>
          <w:lang w:val="en-GB"/>
        </w:rPr>
        <w:t xml:space="preserve"> A company markets clothes to young </w:t>
      </w:r>
      <w:r w:rsidR="008E13E2">
        <w:rPr>
          <w:rFonts w:ascii="Times New Roman" w:hAnsi="Times New Roman" w:cs="Times New Roman"/>
          <w:sz w:val="24"/>
          <w:szCs w:val="24"/>
          <w:lang w:val="en-GB"/>
        </w:rPr>
        <w:t>people</w:t>
      </w:r>
      <w:r w:rsidRPr="00CD7C50">
        <w:rPr>
          <w:rFonts w:ascii="Times New Roman" w:hAnsi="Times New Roman" w:cs="Times New Roman"/>
          <w:sz w:val="24"/>
          <w:szCs w:val="24"/>
          <w:lang w:val="en-GB"/>
        </w:rPr>
        <w:t xml:space="preserve"> who </w:t>
      </w:r>
      <w:r>
        <w:rPr>
          <w:rFonts w:ascii="Times New Roman" w:hAnsi="Times New Roman" w:cs="Times New Roman"/>
          <w:sz w:val="24"/>
          <w:szCs w:val="24"/>
          <w:lang w:val="en-GB"/>
        </w:rPr>
        <w:t>are slim and have toned bodies with unblemished skin.</w:t>
      </w:r>
      <w:r w:rsidRPr="00CD7C50">
        <w:rPr>
          <w:rFonts w:ascii="Times New Roman" w:hAnsi="Times New Roman" w:cs="Times New Roman"/>
          <w:sz w:val="24"/>
          <w:szCs w:val="24"/>
          <w:lang w:val="en-GB"/>
        </w:rPr>
        <w:t xml:space="preserve"> As a result, they want their sales assistants to have the</w:t>
      </w:r>
      <w:r>
        <w:rPr>
          <w:rFonts w:ascii="Times New Roman" w:hAnsi="Times New Roman" w:cs="Times New Roman"/>
          <w:sz w:val="24"/>
          <w:szCs w:val="24"/>
          <w:lang w:val="en-GB"/>
        </w:rPr>
        <w:t>se appearance characteristics as well</w:t>
      </w:r>
      <w:r w:rsidRPr="00CD7C50">
        <w:rPr>
          <w:rFonts w:ascii="Times New Roman" w:hAnsi="Times New Roman" w:cs="Times New Roman"/>
          <w:sz w:val="24"/>
          <w:szCs w:val="24"/>
          <w:lang w:val="en-GB"/>
        </w:rPr>
        <w:t>.</w:t>
      </w:r>
    </w:p>
    <w:p w14:paraId="049F31CB" w14:textId="77777777" w:rsidR="00D74EC0" w:rsidRPr="00ED25A8" w:rsidRDefault="00D74EC0" w:rsidP="00ED25A8">
      <w:pPr>
        <w:pStyle w:val="ListParagraph"/>
        <w:rPr>
          <w:rFonts w:ascii="Times New Roman" w:hAnsi="Times New Roman" w:cs="Times New Roman"/>
          <w:sz w:val="24"/>
          <w:szCs w:val="24"/>
          <w:lang w:val="en-GB"/>
        </w:rPr>
      </w:pPr>
    </w:p>
    <w:p w14:paraId="395445BD" w14:textId="77777777" w:rsidR="00D74EC0" w:rsidRPr="00DB31EC" w:rsidRDefault="00D74EC0" w:rsidP="00F72C96">
      <w:pPr>
        <w:pStyle w:val="ListParagraph"/>
        <w:numPr>
          <w:ilvl w:val="0"/>
          <w:numId w:val="2"/>
        </w:numPr>
        <w:rPr>
          <w:rFonts w:ascii="Times New Roman" w:hAnsi="Times New Roman" w:cs="Times New Roman"/>
          <w:sz w:val="24"/>
          <w:szCs w:val="24"/>
          <w:lang w:val="en-GB"/>
        </w:rPr>
      </w:pPr>
      <w:r>
        <w:rPr>
          <w:rFonts w:ascii="Times New Roman" w:hAnsi="Times New Roman" w:cs="Times New Roman"/>
          <w:i/>
          <w:sz w:val="24"/>
          <w:szCs w:val="24"/>
          <w:lang w:val="en-GB"/>
        </w:rPr>
        <w:t>Tidy H</w:t>
      </w:r>
      <w:r w:rsidRPr="00ED25A8">
        <w:rPr>
          <w:rFonts w:ascii="Times New Roman" w:hAnsi="Times New Roman" w:cs="Times New Roman"/>
          <w:i/>
          <w:sz w:val="24"/>
          <w:szCs w:val="24"/>
          <w:lang w:val="en-GB"/>
        </w:rPr>
        <w:t>air.</w:t>
      </w:r>
      <w:r w:rsidRPr="00DB31EC">
        <w:rPr>
          <w:rFonts w:ascii="Times New Roman" w:hAnsi="Times New Roman" w:cs="Times New Roman"/>
          <w:sz w:val="24"/>
          <w:szCs w:val="24"/>
          <w:lang w:val="en-GB"/>
        </w:rPr>
        <w:t xml:space="preserve"> </w:t>
      </w:r>
      <w:r>
        <w:rPr>
          <w:rFonts w:ascii="Times New Roman" w:hAnsi="Times New Roman" w:cs="Times New Roman"/>
          <w:sz w:val="24"/>
          <w:szCs w:val="24"/>
          <w:lang w:val="en-GB"/>
        </w:rPr>
        <w:t>A business wants its employees to be well-presented with tidy hair. They regard afro hairstyles as messy and unkempt. They think that afro-textured hair should be straightened or cut short and replaced with straight hair extensions</w:t>
      </w:r>
      <w:r w:rsidR="0073456B">
        <w:rPr>
          <w:rFonts w:ascii="Times New Roman" w:hAnsi="Times New Roman" w:cs="Times New Roman"/>
          <w:sz w:val="24"/>
          <w:szCs w:val="24"/>
          <w:lang w:val="en-GB"/>
        </w:rPr>
        <w:t>. They will not select those with such hair unless they are willing to style it in these ways</w:t>
      </w:r>
      <w:r>
        <w:rPr>
          <w:rFonts w:ascii="Times New Roman" w:hAnsi="Times New Roman" w:cs="Times New Roman"/>
          <w:sz w:val="24"/>
          <w:szCs w:val="24"/>
          <w:lang w:val="en-GB"/>
        </w:rPr>
        <w:t>.</w:t>
      </w:r>
    </w:p>
    <w:p w14:paraId="5F9F3934" w14:textId="77777777" w:rsidR="00D74EC0" w:rsidRDefault="00D74EC0" w:rsidP="00F06351">
      <w:pPr>
        <w:rPr>
          <w:rFonts w:ascii="Times New Roman" w:hAnsi="Times New Roman" w:cs="Times New Roman"/>
          <w:sz w:val="24"/>
          <w:szCs w:val="24"/>
          <w:lang w:val="en-GB"/>
        </w:rPr>
      </w:pPr>
      <w:r>
        <w:rPr>
          <w:rFonts w:ascii="Times New Roman" w:hAnsi="Times New Roman" w:cs="Times New Roman"/>
          <w:sz w:val="24"/>
          <w:szCs w:val="24"/>
          <w:lang w:val="en-GB"/>
        </w:rPr>
        <w:t>What should we say about these cases?</w:t>
      </w:r>
    </w:p>
    <w:p w14:paraId="4D1E8291" w14:textId="49AF7BB5" w:rsidR="00D74EC0" w:rsidRDefault="00D74EC0" w:rsidP="00F06351">
      <w:pPr>
        <w:rPr>
          <w:rFonts w:ascii="Times New Roman" w:hAnsi="Times New Roman" w:cs="Times New Roman"/>
          <w:sz w:val="24"/>
          <w:szCs w:val="24"/>
          <w:lang w:val="en-GB"/>
        </w:rPr>
      </w:pPr>
      <w:r>
        <w:rPr>
          <w:rFonts w:ascii="Times New Roman" w:hAnsi="Times New Roman" w:cs="Times New Roman"/>
          <w:sz w:val="24"/>
          <w:szCs w:val="24"/>
          <w:lang w:val="en-GB"/>
        </w:rPr>
        <w:t xml:space="preserve">To many readers, it might seem that (1) involves permissible appearance discrimination. It is hard to see how it could justifiably </w:t>
      </w:r>
      <w:r w:rsidR="00B55831">
        <w:rPr>
          <w:rFonts w:ascii="Times New Roman" w:hAnsi="Times New Roman" w:cs="Times New Roman"/>
          <w:sz w:val="24"/>
          <w:szCs w:val="24"/>
          <w:lang w:val="en-GB"/>
        </w:rPr>
        <w:t xml:space="preserve">be </w:t>
      </w:r>
      <w:r>
        <w:rPr>
          <w:rFonts w:ascii="Times New Roman" w:hAnsi="Times New Roman" w:cs="Times New Roman"/>
          <w:sz w:val="24"/>
          <w:szCs w:val="24"/>
          <w:lang w:val="en-GB"/>
        </w:rPr>
        <w:t>regarded as demeaning or disrespectful. And it doesn’t seem to involve reinforcing or promoting an unjust distribution of benefits and burdens: for example, it is consistent with promoting a distribution of benefits and burden</w:t>
      </w:r>
      <w:r w:rsidR="00366687">
        <w:rPr>
          <w:rFonts w:ascii="Times New Roman" w:hAnsi="Times New Roman" w:cs="Times New Roman"/>
          <w:sz w:val="24"/>
          <w:szCs w:val="24"/>
          <w:lang w:val="en-GB"/>
        </w:rPr>
        <w:t>s</w:t>
      </w:r>
      <w:r>
        <w:rPr>
          <w:rFonts w:ascii="Times New Roman" w:hAnsi="Times New Roman" w:cs="Times New Roman"/>
          <w:sz w:val="24"/>
          <w:szCs w:val="24"/>
          <w:lang w:val="en-GB"/>
        </w:rPr>
        <w:t xml:space="preserve"> that conforms with desert</w:t>
      </w:r>
      <w:r w:rsidR="00366687">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prioritarianism</w:t>
      </w:r>
      <w:proofErr w:type="spellEnd"/>
      <w:r>
        <w:rPr>
          <w:rFonts w:ascii="Times New Roman" w:hAnsi="Times New Roman" w:cs="Times New Roman"/>
          <w:sz w:val="24"/>
          <w:szCs w:val="24"/>
          <w:lang w:val="en-GB"/>
        </w:rPr>
        <w:t xml:space="preserve">. Nor does it seem to involve reinforcing structural injustices </w:t>
      </w:r>
      <w:r w:rsidR="00933DFD">
        <w:rPr>
          <w:rFonts w:ascii="Times New Roman" w:hAnsi="Times New Roman" w:cs="Times New Roman"/>
          <w:sz w:val="24"/>
          <w:szCs w:val="24"/>
          <w:lang w:val="en-GB"/>
        </w:rPr>
        <w:t>(</w:t>
      </w:r>
      <w:r>
        <w:rPr>
          <w:rFonts w:ascii="Times New Roman" w:hAnsi="Times New Roman" w:cs="Times New Roman"/>
          <w:sz w:val="24"/>
          <w:szCs w:val="24"/>
          <w:lang w:val="en-GB"/>
        </w:rPr>
        <w:t>that is, structures that facilitate an unjust distribution of benefits and burdens</w:t>
      </w:r>
      <w:r w:rsidR="00933DFD">
        <w:rPr>
          <w:rFonts w:ascii="Times New Roman" w:hAnsi="Times New Roman" w:cs="Times New Roman"/>
          <w:sz w:val="24"/>
          <w:szCs w:val="24"/>
          <w:lang w:val="en-GB"/>
        </w:rPr>
        <w:t>) or unfairly subordinating a group</w:t>
      </w:r>
      <w:r w:rsidR="00563E2B">
        <w:rPr>
          <w:rFonts w:ascii="Times New Roman" w:hAnsi="Times New Roman" w:cs="Times New Roman"/>
          <w:sz w:val="24"/>
          <w:szCs w:val="24"/>
          <w:lang w:val="en-GB"/>
        </w:rPr>
        <w:t>.</w:t>
      </w:r>
    </w:p>
    <w:p w14:paraId="5EB96E41" w14:textId="408024A5" w:rsidR="00D74EC0" w:rsidRPr="00DB31EC" w:rsidRDefault="00D74EC0" w:rsidP="00F06351">
      <w:pPr>
        <w:rPr>
          <w:rFonts w:ascii="Times New Roman" w:hAnsi="Times New Roman" w:cs="Times New Roman"/>
          <w:sz w:val="24"/>
          <w:szCs w:val="24"/>
          <w:lang w:val="en-GB"/>
        </w:rPr>
      </w:pPr>
      <w:r>
        <w:rPr>
          <w:rFonts w:ascii="Times New Roman" w:hAnsi="Times New Roman" w:cs="Times New Roman"/>
          <w:sz w:val="24"/>
          <w:szCs w:val="24"/>
          <w:lang w:val="en-GB"/>
        </w:rPr>
        <w:t xml:space="preserve">But we should be wary of simply endorsing appearance discrimination rooted in values that we </w:t>
      </w:r>
      <w:r w:rsidR="006939B5">
        <w:rPr>
          <w:rFonts w:ascii="Times New Roman" w:hAnsi="Times New Roman" w:cs="Times New Roman"/>
          <w:sz w:val="24"/>
          <w:szCs w:val="24"/>
          <w:lang w:val="en-GB"/>
        </w:rPr>
        <w:t xml:space="preserve">happen to </w:t>
      </w:r>
      <w:r>
        <w:rPr>
          <w:rFonts w:ascii="Times New Roman" w:hAnsi="Times New Roman" w:cs="Times New Roman"/>
          <w:sz w:val="24"/>
          <w:szCs w:val="24"/>
          <w:lang w:val="en-GB"/>
        </w:rPr>
        <w:t xml:space="preserve">endorse </w:t>
      </w:r>
      <w:r w:rsidR="00A475A3">
        <w:rPr>
          <w:rFonts w:ascii="Times New Roman" w:hAnsi="Times New Roman" w:cs="Times New Roman"/>
          <w:sz w:val="24"/>
          <w:szCs w:val="24"/>
          <w:lang w:val="en-GB"/>
        </w:rPr>
        <w:t>(</w:t>
      </w:r>
      <w:r>
        <w:rPr>
          <w:rFonts w:ascii="Times New Roman" w:hAnsi="Times New Roman" w:cs="Times New Roman"/>
          <w:sz w:val="24"/>
          <w:szCs w:val="24"/>
          <w:lang w:val="en-GB"/>
        </w:rPr>
        <w:t xml:space="preserve">or to which we are sympathetic even if we don’t </w:t>
      </w:r>
      <w:r w:rsidR="00D3452E">
        <w:rPr>
          <w:rFonts w:ascii="Times New Roman" w:hAnsi="Times New Roman" w:cs="Times New Roman"/>
          <w:sz w:val="24"/>
          <w:szCs w:val="24"/>
          <w:lang w:val="en-GB"/>
        </w:rPr>
        <w:t>share</w:t>
      </w:r>
      <w:r>
        <w:rPr>
          <w:rFonts w:ascii="Times New Roman" w:hAnsi="Times New Roman" w:cs="Times New Roman"/>
          <w:sz w:val="24"/>
          <w:szCs w:val="24"/>
          <w:lang w:val="en-GB"/>
        </w:rPr>
        <w:t xml:space="preserve"> them.</w:t>
      </w:r>
      <w:r w:rsidR="00A475A3">
        <w:rPr>
          <w:rFonts w:ascii="Times New Roman" w:hAnsi="Times New Roman" w:cs="Times New Roman"/>
          <w:sz w:val="24"/>
          <w:szCs w:val="24"/>
          <w:lang w:val="en-GB"/>
        </w:rPr>
        <w:t>)</w:t>
      </w:r>
      <w:r>
        <w:rPr>
          <w:rFonts w:ascii="Times New Roman" w:hAnsi="Times New Roman" w:cs="Times New Roman"/>
          <w:sz w:val="24"/>
          <w:szCs w:val="24"/>
          <w:lang w:val="en-GB"/>
        </w:rPr>
        <w:t xml:space="preserve"> Would we say the same about </w:t>
      </w:r>
      <w:r w:rsidRPr="00CD7C50">
        <w:rPr>
          <w:rFonts w:ascii="Times New Roman" w:hAnsi="Times New Roman" w:cs="Times New Roman"/>
          <w:i/>
          <w:sz w:val="24"/>
          <w:szCs w:val="24"/>
          <w:lang w:val="en-GB"/>
        </w:rPr>
        <w:t xml:space="preserve">The </w:t>
      </w:r>
      <w:r>
        <w:rPr>
          <w:rFonts w:ascii="Times New Roman" w:hAnsi="Times New Roman" w:cs="Times New Roman"/>
          <w:i/>
          <w:sz w:val="24"/>
          <w:szCs w:val="24"/>
          <w:lang w:val="en-GB"/>
        </w:rPr>
        <w:t>Unmodified B</w:t>
      </w:r>
      <w:r w:rsidRPr="00CD7C50">
        <w:rPr>
          <w:rFonts w:ascii="Times New Roman" w:hAnsi="Times New Roman" w:cs="Times New Roman"/>
          <w:i/>
          <w:sz w:val="24"/>
          <w:szCs w:val="24"/>
          <w:lang w:val="en-GB"/>
        </w:rPr>
        <w:t>ody</w:t>
      </w:r>
      <w:r>
        <w:rPr>
          <w:rFonts w:ascii="Times New Roman" w:hAnsi="Times New Roman" w:cs="Times New Roman"/>
          <w:sz w:val="24"/>
          <w:szCs w:val="24"/>
          <w:lang w:val="en-GB"/>
        </w:rPr>
        <w:t xml:space="preserve"> if the company involved was a conservative religious enterprise, run by a group similar to the Old Order Amish but with trading links to the wider world?</w:t>
      </w:r>
      <w:r w:rsidR="005931F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We think that intuitions even </w:t>
      </w:r>
      <w:r w:rsidR="006939B5">
        <w:rPr>
          <w:rFonts w:ascii="Times New Roman" w:hAnsi="Times New Roman" w:cs="Times New Roman"/>
          <w:sz w:val="24"/>
          <w:szCs w:val="24"/>
          <w:lang w:val="en-GB"/>
        </w:rPr>
        <w:t>about</w:t>
      </w:r>
      <w:r>
        <w:rPr>
          <w:rFonts w:ascii="Times New Roman" w:hAnsi="Times New Roman" w:cs="Times New Roman"/>
          <w:sz w:val="24"/>
          <w:szCs w:val="24"/>
          <w:lang w:val="en-GB"/>
        </w:rPr>
        <w:t xml:space="preserve"> this case are </w:t>
      </w:r>
      <w:r w:rsidR="00D3452E">
        <w:rPr>
          <w:rFonts w:ascii="Times New Roman" w:hAnsi="Times New Roman" w:cs="Times New Roman"/>
          <w:sz w:val="24"/>
          <w:szCs w:val="24"/>
          <w:lang w:val="en-GB"/>
        </w:rPr>
        <w:t xml:space="preserve">likely to be </w:t>
      </w:r>
      <w:r>
        <w:rPr>
          <w:rFonts w:ascii="Times New Roman" w:hAnsi="Times New Roman" w:cs="Times New Roman"/>
          <w:sz w:val="24"/>
          <w:szCs w:val="24"/>
          <w:lang w:val="en-GB"/>
        </w:rPr>
        <w:t>similar</w:t>
      </w:r>
      <w:r w:rsidR="00BB14A8">
        <w:rPr>
          <w:rFonts w:ascii="Times New Roman" w:hAnsi="Times New Roman" w:cs="Times New Roman"/>
          <w:sz w:val="24"/>
          <w:szCs w:val="24"/>
          <w:lang w:val="en-GB"/>
        </w:rPr>
        <w:t>:</w:t>
      </w:r>
      <w:r>
        <w:rPr>
          <w:rFonts w:ascii="Times New Roman" w:hAnsi="Times New Roman" w:cs="Times New Roman"/>
          <w:sz w:val="24"/>
          <w:szCs w:val="24"/>
          <w:lang w:val="en-GB"/>
        </w:rPr>
        <w:t xml:space="preserve"> appearance discrimination that is grounded in </w:t>
      </w:r>
      <w:r w:rsidR="00E20722">
        <w:rPr>
          <w:rFonts w:ascii="Times New Roman" w:hAnsi="Times New Roman" w:cs="Times New Roman"/>
          <w:sz w:val="24"/>
          <w:szCs w:val="24"/>
          <w:lang w:val="en-GB"/>
        </w:rPr>
        <w:t>conservative religious</w:t>
      </w:r>
      <w:r>
        <w:rPr>
          <w:rFonts w:ascii="Times New Roman" w:hAnsi="Times New Roman" w:cs="Times New Roman"/>
          <w:sz w:val="24"/>
          <w:szCs w:val="24"/>
          <w:lang w:val="en-GB"/>
        </w:rPr>
        <w:t xml:space="preserve"> values</w:t>
      </w:r>
      <w:r w:rsidR="00160809">
        <w:rPr>
          <w:rFonts w:ascii="Times New Roman" w:hAnsi="Times New Roman" w:cs="Times New Roman"/>
          <w:sz w:val="24"/>
          <w:szCs w:val="24"/>
          <w:lang w:val="en-GB"/>
        </w:rPr>
        <w:t xml:space="preserve"> doesn</w:t>
      </w:r>
      <w:r w:rsidR="008E13E2">
        <w:rPr>
          <w:rFonts w:ascii="Times New Roman" w:hAnsi="Times New Roman" w:cs="Times New Roman"/>
          <w:sz w:val="24"/>
          <w:szCs w:val="24"/>
          <w:lang w:val="en-GB"/>
        </w:rPr>
        <w:t>’</w:t>
      </w:r>
      <w:r w:rsidR="00160809">
        <w:rPr>
          <w:rFonts w:ascii="Times New Roman" w:hAnsi="Times New Roman" w:cs="Times New Roman"/>
          <w:sz w:val="24"/>
          <w:szCs w:val="24"/>
          <w:lang w:val="en-GB"/>
        </w:rPr>
        <w:t>t seem morally problematic</w:t>
      </w:r>
      <w:r>
        <w:rPr>
          <w:rFonts w:ascii="Times New Roman" w:hAnsi="Times New Roman" w:cs="Times New Roman"/>
          <w:sz w:val="24"/>
          <w:szCs w:val="24"/>
          <w:lang w:val="en-GB"/>
        </w:rPr>
        <w:t xml:space="preserve"> so long as these values don</w:t>
      </w:r>
      <w:r w:rsidR="008E13E2">
        <w:rPr>
          <w:rFonts w:ascii="Times New Roman" w:hAnsi="Times New Roman" w:cs="Times New Roman"/>
          <w:sz w:val="24"/>
          <w:szCs w:val="24"/>
          <w:lang w:val="en-GB"/>
        </w:rPr>
        <w:t>’</w:t>
      </w:r>
      <w:r>
        <w:rPr>
          <w:rFonts w:ascii="Times New Roman" w:hAnsi="Times New Roman" w:cs="Times New Roman"/>
          <w:sz w:val="24"/>
          <w:szCs w:val="24"/>
          <w:lang w:val="en-GB"/>
        </w:rPr>
        <w:t xml:space="preserve">t involve denying the fundamental moral equality of women. (This is, of course, an important proviso and we might worry about the extent to which it is met when a commitment to the unmodified body is rooted in a conservative religion that attributes less power and social status to women.) </w:t>
      </w:r>
      <w:r w:rsidRPr="002D1B60">
        <w:rPr>
          <w:rFonts w:ascii="Times New Roman" w:hAnsi="Times New Roman" w:cs="Times New Roman"/>
          <w:sz w:val="24"/>
          <w:szCs w:val="24"/>
          <w:lang w:val="en-GB"/>
        </w:rPr>
        <w:t xml:space="preserve">Generalising, there </w:t>
      </w:r>
      <w:r w:rsidR="00A475A3" w:rsidRPr="002D1B60">
        <w:rPr>
          <w:rFonts w:ascii="Times New Roman" w:hAnsi="Times New Roman" w:cs="Times New Roman"/>
          <w:sz w:val="24"/>
          <w:szCs w:val="24"/>
          <w:lang w:val="en-GB"/>
        </w:rPr>
        <w:t>seems</w:t>
      </w:r>
      <w:r w:rsidRPr="002D1B60">
        <w:rPr>
          <w:rFonts w:ascii="Times New Roman" w:hAnsi="Times New Roman" w:cs="Times New Roman"/>
          <w:sz w:val="24"/>
          <w:szCs w:val="24"/>
          <w:lang w:val="en-GB"/>
        </w:rPr>
        <w:t xml:space="preserve"> nothing </w:t>
      </w:r>
      <w:r w:rsidRPr="002D1B60">
        <w:rPr>
          <w:rFonts w:ascii="Times New Roman" w:hAnsi="Times New Roman" w:cs="Times New Roman"/>
          <w:sz w:val="24"/>
          <w:szCs w:val="24"/>
          <w:lang w:val="en-GB"/>
        </w:rPr>
        <w:lastRenderedPageBreak/>
        <w:t xml:space="preserve">objectionable about appearance discrimination </w:t>
      </w:r>
      <w:r w:rsidR="0073456B" w:rsidRPr="002D1B60">
        <w:rPr>
          <w:rFonts w:ascii="Times New Roman" w:hAnsi="Times New Roman" w:cs="Times New Roman"/>
          <w:sz w:val="24"/>
          <w:szCs w:val="24"/>
          <w:lang w:val="en-GB"/>
        </w:rPr>
        <w:t xml:space="preserve">in selection decisions </w:t>
      </w:r>
      <w:r w:rsidR="00125725" w:rsidRPr="002D1B60">
        <w:rPr>
          <w:rFonts w:ascii="Times New Roman" w:hAnsi="Times New Roman" w:cs="Times New Roman"/>
          <w:sz w:val="24"/>
          <w:szCs w:val="24"/>
          <w:lang w:val="en-GB"/>
        </w:rPr>
        <w:t>when it</w:t>
      </w:r>
      <w:r w:rsidRPr="002D1B60">
        <w:rPr>
          <w:rFonts w:ascii="Times New Roman" w:hAnsi="Times New Roman" w:cs="Times New Roman"/>
          <w:sz w:val="24"/>
          <w:szCs w:val="24"/>
          <w:lang w:val="en-GB"/>
        </w:rPr>
        <w:t xml:space="preserve"> is underwritten by </w:t>
      </w:r>
      <w:r w:rsidR="00125725" w:rsidRPr="002D1B60">
        <w:rPr>
          <w:rFonts w:ascii="Times New Roman" w:hAnsi="Times New Roman" w:cs="Times New Roman"/>
          <w:sz w:val="24"/>
          <w:szCs w:val="24"/>
          <w:lang w:val="en-GB"/>
        </w:rPr>
        <w:t xml:space="preserve">a company’s </w:t>
      </w:r>
      <w:r w:rsidR="00DB74AC" w:rsidRPr="002D1B60">
        <w:rPr>
          <w:rFonts w:ascii="Times New Roman" w:hAnsi="Times New Roman" w:cs="Times New Roman"/>
          <w:sz w:val="24"/>
          <w:szCs w:val="24"/>
          <w:lang w:val="en-GB"/>
        </w:rPr>
        <w:t xml:space="preserve">reasonable </w:t>
      </w:r>
      <w:r w:rsidR="00125725" w:rsidRPr="002D1B60">
        <w:rPr>
          <w:rFonts w:ascii="Times New Roman" w:hAnsi="Times New Roman" w:cs="Times New Roman"/>
          <w:sz w:val="24"/>
          <w:szCs w:val="24"/>
          <w:lang w:val="en-GB"/>
        </w:rPr>
        <w:t xml:space="preserve">values, or their </w:t>
      </w:r>
      <w:r w:rsidR="002C0947" w:rsidRPr="002D1B60">
        <w:rPr>
          <w:rFonts w:ascii="Times New Roman" w:hAnsi="Times New Roman" w:cs="Times New Roman"/>
          <w:sz w:val="24"/>
          <w:szCs w:val="24"/>
          <w:lang w:val="en-GB"/>
        </w:rPr>
        <w:t xml:space="preserve">customers’ or clients’ </w:t>
      </w:r>
      <w:r w:rsidRPr="002D1B60">
        <w:rPr>
          <w:rFonts w:ascii="Times New Roman" w:hAnsi="Times New Roman" w:cs="Times New Roman"/>
          <w:sz w:val="24"/>
          <w:szCs w:val="24"/>
          <w:lang w:val="en-GB"/>
        </w:rPr>
        <w:t xml:space="preserve">reasonable </w:t>
      </w:r>
      <w:r w:rsidR="004E43E1" w:rsidRPr="002D1B60">
        <w:rPr>
          <w:rFonts w:ascii="Times New Roman" w:hAnsi="Times New Roman" w:cs="Times New Roman"/>
          <w:sz w:val="24"/>
          <w:szCs w:val="24"/>
          <w:lang w:val="en-GB"/>
        </w:rPr>
        <w:t>conceptions of how to live</w:t>
      </w:r>
      <w:r w:rsidRPr="002D1B60">
        <w:rPr>
          <w:rFonts w:ascii="Times New Roman" w:hAnsi="Times New Roman" w:cs="Times New Roman"/>
          <w:sz w:val="24"/>
          <w:szCs w:val="24"/>
          <w:lang w:val="en-GB"/>
        </w:rPr>
        <w:t xml:space="preserve">, where ‘reasonable’ plays the minimal role of picking out </w:t>
      </w:r>
      <w:r w:rsidR="00125725" w:rsidRPr="002D1B60">
        <w:rPr>
          <w:rFonts w:ascii="Times New Roman" w:hAnsi="Times New Roman" w:cs="Times New Roman"/>
          <w:sz w:val="24"/>
          <w:szCs w:val="24"/>
          <w:lang w:val="en-GB"/>
        </w:rPr>
        <w:t>normative commitments</w:t>
      </w:r>
      <w:r w:rsidRPr="002D1B60">
        <w:rPr>
          <w:rFonts w:ascii="Times New Roman" w:hAnsi="Times New Roman" w:cs="Times New Roman"/>
          <w:sz w:val="24"/>
          <w:szCs w:val="24"/>
          <w:lang w:val="en-GB"/>
        </w:rPr>
        <w:t xml:space="preserve"> that do not deny the fundamental moral equality of any group of persons.</w:t>
      </w:r>
    </w:p>
    <w:p w14:paraId="7968CB60" w14:textId="77777777" w:rsidR="00D74EC0" w:rsidRDefault="00D74EC0" w:rsidP="00B90104">
      <w:pPr>
        <w:rPr>
          <w:rFonts w:ascii="Times New Roman" w:hAnsi="Times New Roman" w:cs="Times New Roman"/>
          <w:sz w:val="24"/>
          <w:szCs w:val="24"/>
          <w:lang w:val="en-GB"/>
        </w:rPr>
      </w:pPr>
      <w:r>
        <w:rPr>
          <w:rFonts w:ascii="Times New Roman" w:hAnsi="Times New Roman" w:cs="Times New Roman"/>
          <w:sz w:val="24"/>
          <w:szCs w:val="24"/>
          <w:lang w:val="en-GB"/>
        </w:rPr>
        <w:t xml:space="preserve">What about (2)? </w:t>
      </w:r>
      <w:r>
        <w:rPr>
          <w:rFonts w:ascii="Times New Roman" w:hAnsi="Times New Roman" w:cs="Times New Roman"/>
          <w:i/>
          <w:sz w:val="24"/>
          <w:szCs w:val="24"/>
          <w:lang w:val="en-GB"/>
        </w:rPr>
        <w:t>Sexual Objectification</w:t>
      </w:r>
      <w:r>
        <w:rPr>
          <w:rFonts w:ascii="Times New Roman" w:hAnsi="Times New Roman" w:cs="Times New Roman"/>
          <w:sz w:val="24"/>
          <w:szCs w:val="24"/>
          <w:lang w:val="en-GB"/>
        </w:rPr>
        <w:t xml:space="preserve"> does seem to involve morally objectionable appearance discrimination. It involves condoning the disrespectful attitudes and demeaning behaviour displayed by customers who objectify the waiters who serve them. The employer may not share these attitudes. They may too regard them as abhorrent but simply be trying to earn a profit from a business where the competition from other caf</w:t>
      </w:r>
      <w:r w:rsidR="00FA58A6">
        <w:rPr>
          <w:rFonts w:ascii="Times New Roman" w:hAnsi="Times New Roman" w:cs="Times New Roman"/>
          <w:sz w:val="24"/>
          <w:szCs w:val="24"/>
          <w:lang w:val="en-GB"/>
        </w:rPr>
        <w:t>é</w:t>
      </w:r>
      <w:r>
        <w:rPr>
          <w:rFonts w:ascii="Times New Roman" w:hAnsi="Times New Roman" w:cs="Times New Roman"/>
          <w:sz w:val="24"/>
          <w:szCs w:val="24"/>
          <w:lang w:val="en-GB"/>
        </w:rPr>
        <w:t>s makes it hard to do so. But by giving weight to the disrespectful attitudes and demeaning behaviour of their customers in deciding who to employ as waiters, they are condoning these attitudes and behaviour.</w:t>
      </w:r>
    </w:p>
    <w:p w14:paraId="4F0B2E30" w14:textId="77777777" w:rsidR="00D74EC0" w:rsidRDefault="00D74EC0" w:rsidP="009850DF">
      <w:pPr>
        <w:rPr>
          <w:rFonts w:ascii="Times New Roman" w:hAnsi="Times New Roman" w:cs="Times New Roman"/>
          <w:sz w:val="24"/>
          <w:szCs w:val="24"/>
          <w:lang w:val="en-GB"/>
        </w:rPr>
      </w:pPr>
      <w:r>
        <w:rPr>
          <w:rFonts w:ascii="Times New Roman" w:hAnsi="Times New Roman" w:cs="Times New Roman"/>
          <w:sz w:val="24"/>
          <w:szCs w:val="24"/>
          <w:lang w:val="en-GB"/>
        </w:rPr>
        <w:t>Not only are the attitudes and behaviour of the customers who frequent the café demeaning and disrespectful,</w:t>
      </w:r>
      <w:r w:rsidR="0049200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they also contribute to the </w:t>
      </w:r>
      <w:r w:rsidR="0073456B">
        <w:rPr>
          <w:rFonts w:ascii="Times New Roman" w:hAnsi="Times New Roman" w:cs="Times New Roman"/>
          <w:sz w:val="24"/>
          <w:szCs w:val="24"/>
          <w:lang w:val="en-GB"/>
        </w:rPr>
        <w:t>production</w:t>
      </w:r>
      <w:r>
        <w:rPr>
          <w:rFonts w:ascii="Times New Roman" w:hAnsi="Times New Roman" w:cs="Times New Roman"/>
          <w:sz w:val="24"/>
          <w:szCs w:val="24"/>
          <w:lang w:val="en-GB"/>
        </w:rPr>
        <w:t xml:space="preserve"> of an unjust distribution of benefits and burdens</w:t>
      </w:r>
      <w:r w:rsidR="0073456B">
        <w:rPr>
          <w:rFonts w:ascii="Times New Roman" w:hAnsi="Times New Roman" w:cs="Times New Roman"/>
          <w:sz w:val="24"/>
          <w:szCs w:val="24"/>
          <w:lang w:val="en-GB"/>
        </w:rPr>
        <w:t xml:space="preserve"> between men and women</w:t>
      </w:r>
      <w:r>
        <w:rPr>
          <w:rFonts w:ascii="Times New Roman" w:hAnsi="Times New Roman" w:cs="Times New Roman"/>
          <w:sz w:val="24"/>
          <w:szCs w:val="24"/>
          <w:lang w:val="en-GB"/>
        </w:rPr>
        <w:t>, or reinforce the structures that facilitate the creation of such a distribution</w:t>
      </w:r>
      <w:r w:rsidR="00FA58A6">
        <w:rPr>
          <w:rFonts w:ascii="Times New Roman" w:hAnsi="Times New Roman" w:cs="Times New Roman"/>
          <w:sz w:val="24"/>
          <w:szCs w:val="24"/>
          <w:lang w:val="en-GB"/>
        </w:rPr>
        <w:t xml:space="preserve"> and thereby subordinate women</w:t>
      </w:r>
      <w:r>
        <w:rPr>
          <w:rFonts w:ascii="Times New Roman" w:hAnsi="Times New Roman" w:cs="Times New Roman"/>
          <w:sz w:val="24"/>
          <w:szCs w:val="24"/>
          <w:lang w:val="en-GB"/>
        </w:rPr>
        <w:t>. That gives us a further reason to condemn selecting waiters on the basis of these appearance features.</w:t>
      </w:r>
    </w:p>
    <w:p w14:paraId="0BCB7928" w14:textId="35C17755" w:rsidR="00ED01B4" w:rsidRDefault="00D74EC0" w:rsidP="00B90104">
      <w:pPr>
        <w:rPr>
          <w:rFonts w:ascii="Times New Roman" w:hAnsi="Times New Roman" w:cs="Times New Roman"/>
          <w:sz w:val="24"/>
          <w:szCs w:val="24"/>
          <w:lang w:val="en-GB"/>
        </w:rPr>
      </w:pPr>
      <w:r>
        <w:rPr>
          <w:rFonts w:ascii="Times New Roman" w:hAnsi="Times New Roman" w:cs="Times New Roman"/>
          <w:sz w:val="24"/>
          <w:szCs w:val="24"/>
          <w:lang w:val="en-GB"/>
        </w:rPr>
        <w:t>The customers’ disrespectful attitudes and demeaning behaviour turn the possession of bodies that look good in tight shorts and low</w:t>
      </w:r>
      <w:r w:rsidR="007560C6">
        <w:rPr>
          <w:rFonts w:ascii="Times New Roman" w:hAnsi="Times New Roman" w:cs="Times New Roman"/>
          <w:sz w:val="24"/>
          <w:szCs w:val="24"/>
          <w:lang w:val="en-GB"/>
        </w:rPr>
        <w:t>-</w:t>
      </w:r>
      <w:r>
        <w:rPr>
          <w:rFonts w:ascii="Times New Roman" w:hAnsi="Times New Roman" w:cs="Times New Roman"/>
          <w:sz w:val="24"/>
          <w:szCs w:val="24"/>
          <w:lang w:val="en-GB"/>
        </w:rPr>
        <w:t xml:space="preserve">cut blouses, </w:t>
      </w:r>
      <w:r w:rsidR="007560C6">
        <w:rPr>
          <w:rFonts w:ascii="Times New Roman" w:hAnsi="Times New Roman" w:cs="Times New Roman"/>
          <w:sz w:val="24"/>
          <w:szCs w:val="24"/>
          <w:lang w:val="en-GB"/>
        </w:rPr>
        <w:t>along</w:t>
      </w:r>
      <w:r>
        <w:rPr>
          <w:rFonts w:ascii="Times New Roman" w:hAnsi="Times New Roman" w:cs="Times New Roman"/>
          <w:sz w:val="24"/>
          <w:szCs w:val="24"/>
          <w:lang w:val="en-GB"/>
        </w:rPr>
        <w:t xml:space="preserve"> with a willingness to wear such clothes, into </w:t>
      </w:r>
      <w:r w:rsidR="00DB047F">
        <w:rPr>
          <w:rFonts w:ascii="Times New Roman" w:hAnsi="Times New Roman" w:cs="Times New Roman"/>
          <w:sz w:val="24"/>
          <w:szCs w:val="24"/>
          <w:lang w:val="en-GB"/>
        </w:rPr>
        <w:t xml:space="preserve">what is </w:t>
      </w:r>
      <w:r w:rsidR="00A475A3">
        <w:rPr>
          <w:rFonts w:ascii="Times New Roman" w:hAnsi="Times New Roman" w:cs="Times New Roman"/>
          <w:sz w:val="24"/>
          <w:szCs w:val="24"/>
          <w:lang w:val="en-GB"/>
        </w:rPr>
        <w:t>called</w:t>
      </w:r>
      <w:r w:rsidR="00DB047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 reaction qualification. </w:t>
      </w:r>
      <w:r w:rsidR="00964FA9">
        <w:rPr>
          <w:rFonts w:ascii="Times New Roman" w:hAnsi="Times New Roman" w:cs="Times New Roman"/>
          <w:sz w:val="24"/>
          <w:szCs w:val="24"/>
          <w:lang w:val="en-GB"/>
        </w:rPr>
        <w:t>A reaction qualification is a genuine qualification. It equips a person to do a job</w:t>
      </w:r>
      <w:r w:rsidR="00ED01B4">
        <w:rPr>
          <w:rFonts w:ascii="Times New Roman" w:hAnsi="Times New Roman" w:cs="Times New Roman"/>
          <w:sz w:val="24"/>
          <w:szCs w:val="24"/>
          <w:lang w:val="en-GB"/>
        </w:rPr>
        <w:t>,</w:t>
      </w:r>
      <w:r w:rsidR="00964FA9">
        <w:rPr>
          <w:rFonts w:ascii="Times New Roman" w:hAnsi="Times New Roman" w:cs="Times New Roman"/>
          <w:sz w:val="24"/>
          <w:szCs w:val="24"/>
          <w:lang w:val="en-GB"/>
        </w:rPr>
        <w:t xml:space="preserve"> or to </w:t>
      </w:r>
      <w:r w:rsidR="00ED01B4">
        <w:rPr>
          <w:rFonts w:ascii="Times New Roman" w:hAnsi="Times New Roman" w:cs="Times New Roman"/>
          <w:sz w:val="24"/>
          <w:szCs w:val="24"/>
          <w:lang w:val="en-GB"/>
        </w:rPr>
        <w:t xml:space="preserve">do </w:t>
      </w:r>
      <w:r w:rsidR="00964FA9">
        <w:rPr>
          <w:rFonts w:ascii="Times New Roman" w:hAnsi="Times New Roman" w:cs="Times New Roman"/>
          <w:sz w:val="24"/>
          <w:szCs w:val="24"/>
          <w:lang w:val="en-GB"/>
        </w:rPr>
        <w:t>it wel</w:t>
      </w:r>
      <w:r w:rsidR="00ED01B4">
        <w:rPr>
          <w:rFonts w:ascii="Times New Roman" w:hAnsi="Times New Roman" w:cs="Times New Roman"/>
          <w:sz w:val="24"/>
          <w:szCs w:val="24"/>
          <w:lang w:val="en-GB"/>
        </w:rPr>
        <w:t>l or more efficiently</w:t>
      </w:r>
      <w:r w:rsidR="00964FA9">
        <w:rPr>
          <w:rFonts w:ascii="Times New Roman" w:hAnsi="Times New Roman" w:cs="Times New Roman"/>
          <w:sz w:val="24"/>
          <w:szCs w:val="24"/>
          <w:lang w:val="en-GB"/>
        </w:rPr>
        <w:t>. But it does so</w:t>
      </w:r>
      <w:r>
        <w:rPr>
          <w:rFonts w:ascii="Times New Roman" w:hAnsi="Times New Roman" w:cs="Times New Roman"/>
          <w:sz w:val="24"/>
          <w:szCs w:val="24"/>
          <w:lang w:val="en-GB"/>
        </w:rPr>
        <w:t xml:space="preserve"> in virtue of the attitudes and behaviour of those who will come into contact with</w:t>
      </w:r>
      <w:r w:rsidR="00ED01B4">
        <w:rPr>
          <w:rFonts w:ascii="Times New Roman" w:hAnsi="Times New Roman" w:cs="Times New Roman"/>
          <w:sz w:val="24"/>
          <w:szCs w:val="24"/>
          <w:lang w:val="en-GB"/>
        </w:rPr>
        <w:t xml:space="preserve"> her</w:t>
      </w:r>
      <w:r>
        <w:rPr>
          <w:rFonts w:ascii="Times New Roman" w:hAnsi="Times New Roman" w:cs="Times New Roman"/>
          <w:sz w:val="24"/>
          <w:szCs w:val="24"/>
          <w:lang w:val="en-GB"/>
        </w:rPr>
        <w:t xml:space="preserve"> while </w:t>
      </w:r>
      <w:r w:rsidR="00ED01B4">
        <w:rPr>
          <w:rFonts w:ascii="Times New Roman" w:hAnsi="Times New Roman" w:cs="Times New Roman"/>
          <w:sz w:val="24"/>
          <w:szCs w:val="24"/>
          <w:lang w:val="en-GB"/>
        </w:rPr>
        <w:t>she</w:t>
      </w:r>
      <w:r>
        <w:rPr>
          <w:rFonts w:ascii="Times New Roman" w:hAnsi="Times New Roman" w:cs="Times New Roman"/>
          <w:sz w:val="24"/>
          <w:szCs w:val="24"/>
          <w:lang w:val="en-GB"/>
        </w:rPr>
        <w:t xml:space="preserve"> is performing the activities that are part of </w:t>
      </w:r>
      <w:r w:rsidR="00F61DA6">
        <w:rPr>
          <w:rFonts w:ascii="Times New Roman" w:hAnsi="Times New Roman" w:cs="Times New Roman"/>
          <w:sz w:val="24"/>
          <w:szCs w:val="24"/>
          <w:lang w:val="en-GB"/>
        </w:rPr>
        <w:t>the job</w:t>
      </w:r>
      <w:r>
        <w:rPr>
          <w:rFonts w:ascii="Times New Roman" w:hAnsi="Times New Roman" w:cs="Times New Roman"/>
          <w:sz w:val="24"/>
          <w:szCs w:val="24"/>
          <w:lang w:val="en-GB"/>
        </w:rPr>
        <w:t xml:space="preserve"> (Wertheimer 1983).</w:t>
      </w:r>
      <w:r w:rsidR="00A87141">
        <w:rPr>
          <w:rFonts w:ascii="Times New Roman" w:hAnsi="Times New Roman" w:cs="Times New Roman"/>
          <w:sz w:val="24"/>
          <w:szCs w:val="24"/>
          <w:lang w:val="en-GB"/>
        </w:rPr>
        <w:t xml:space="preserve"> </w:t>
      </w:r>
      <w:r w:rsidR="00ED01B4">
        <w:rPr>
          <w:rFonts w:ascii="Times New Roman" w:hAnsi="Times New Roman" w:cs="Times New Roman"/>
          <w:sz w:val="24"/>
          <w:szCs w:val="24"/>
          <w:lang w:val="en-GB"/>
        </w:rPr>
        <w:t>The feature that is the basis of the reaction qualification</w:t>
      </w:r>
      <w:r w:rsidR="00A87141">
        <w:rPr>
          <w:rFonts w:ascii="Times New Roman" w:hAnsi="Times New Roman" w:cs="Times New Roman"/>
          <w:sz w:val="24"/>
          <w:szCs w:val="24"/>
          <w:lang w:val="en-GB"/>
        </w:rPr>
        <w:t xml:space="preserve"> makes a candidate more suitable for the job in question because it </w:t>
      </w:r>
      <w:r w:rsidR="00964FA9">
        <w:rPr>
          <w:rFonts w:ascii="Times New Roman" w:hAnsi="Times New Roman" w:cs="Times New Roman"/>
          <w:sz w:val="24"/>
          <w:szCs w:val="24"/>
          <w:lang w:val="en-GB"/>
        </w:rPr>
        <w:t>is regarded favourably by</w:t>
      </w:r>
      <w:r w:rsidR="00A87141">
        <w:rPr>
          <w:rFonts w:ascii="Times New Roman" w:hAnsi="Times New Roman" w:cs="Times New Roman"/>
          <w:sz w:val="24"/>
          <w:szCs w:val="24"/>
          <w:lang w:val="en-GB"/>
        </w:rPr>
        <w:t xml:space="preserve"> those the candidate will interact with</w:t>
      </w:r>
      <w:r w:rsidR="00964FA9">
        <w:rPr>
          <w:rFonts w:ascii="Times New Roman" w:hAnsi="Times New Roman" w:cs="Times New Roman"/>
          <w:sz w:val="24"/>
          <w:szCs w:val="24"/>
          <w:lang w:val="en-GB"/>
        </w:rPr>
        <w:t xml:space="preserve">, or, at least, they </w:t>
      </w:r>
      <w:r w:rsidR="00F61DA6">
        <w:rPr>
          <w:rFonts w:ascii="Times New Roman" w:hAnsi="Times New Roman" w:cs="Times New Roman"/>
          <w:sz w:val="24"/>
          <w:szCs w:val="24"/>
          <w:lang w:val="en-GB"/>
        </w:rPr>
        <w:t xml:space="preserve">will </w:t>
      </w:r>
      <w:r w:rsidR="00964FA9">
        <w:rPr>
          <w:rFonts w:ascii="Times New Roman" w:hAnsi="Times New Roman" w:cs="Times New Roman"/>
          <w:sz w:val="24"/>
          <w:szCs w:val="24"/>
          <w:lang w:val="en-GB"/>
        </w:rPr>
        <w:t>have a positive response to it</w:t>
      </w:r>
      <w:r w:rsidR="00A87141">
        <w:rPr>
          <w:rFonts w:ascii="Times New Roman" w:hAnsi="Times New Roman" w:cs="Times New Roman"/>
          <w:sz w:val="24"/>
          <w:szCs w:val="24"/>
          <w:lang w:val="en-GB"/>
        </w:rPr>
        <w:t xml:space="preserve">. </w:t>
      </w:r>
    </w:p>
    <w:p w14:paraId="1DA877B6" w14:textId="77777777" w:rsidR="00D74EC0" w:rsidRDefault="00964FA9" w:rsidP="00B90104">
      <w:pPr>
        <w:rPr>
          <w:rFonts w:ascii="Times New Roman" w:hAnsi="Times New Roman" w:cs="Times New Roman"/>
          <w:sz w:val="24"/>
          <w:szCs w:val="24"/>
          <w:lang w:val="en-GB"/>
        </w:rPr>
      </w:pPr>
      <w:r>
        <w:rPr>
          <w:rFonts w:ascii="Times New Roman" w:hAnsi="Times New Roman" w:cs="Times New Roman"/>
          <w:sz w:val="24"/>
          <w:szCs w:val="24"/>
          <w:lang w:val="en-GB"/>
        </w:rPr>
        <w:t>Although r</w:t>
      </w:r>
      <w:r w:rsidR="00D74EC0">
        <w:rPr>
          <w:rFonts w:ascii="Times New Roman" w:hAnsi="Times New Roman" w:cs="Times New Roman"/>
          <w:sz w:val="24"/>
          <w:szCs w:val="24"/>
          <w:lang w:val="en-GB"/>
        </w:rPr>
        <w:t>eaction qualifications are genuine qualifications</w:t>
      </w:r>
      <w:r w:rsidR="00635CCF">
        <w:rPr>
          <w:rFonts w:ascii="Times New Roman" w:hAnsi="Times New Roman" w:cs="Times New Roman"/>
          <w:sz w:val="24"/>
          <w:szCs w:val="24"/>
          <w:lang w:val="en-GB"/>
        </w:rPr>
        <w:t xml:space="preserve">, </w:t>
      </w:r>
      <w:r w:rsidR="00D74EC0">
        <w:rPr>
          <w:rFonts w:ascii="Times New Roman" w:hAnsi="Times New Roman" w:cs="Times New Roman"/>
          <w:sz w:val="24"/>
          <w:szCs w:val="24"/>
          <w:lang w:val="en-GB"/>
        </w:rPr>
        <w:t>some are illegitimate, in the sense that there is a strong moral reason not to count them when making hiring decisions (cf. Mason 2017</w:t>
      </w:r>
      <w:r w:rsidR="002F53D5">
        <w:rPr>
          <w:rFonts w:ascii="Times New Roman" w:hAnsi="Times New Roman" w:cs="Times New Roman"/>
          <w:sz w:val="24"/>
          <w:szCs w:val="24"/>
          <w:lang w:val="en-GB"/>
        </w:rPr>
        <w:t>; Mason 2023</w:t>
      </w:r>
      <w:r w:rsidR="00FA58A6">
        <w:rPr>
          <w:rFonts w:ascii="Times New Roman" w:hAnsi="Times New Roman" w:cs="Times New Roman"/>
          <w:sz w:val="24"/>
          <w:szCs w:val="24"/>
          <w:lang w:val="en-GB"/>
        </w:rPr>
        <w:t xml:space="preserve">: </w:t>
      </w:r>
      <w:proofErr w:type="spellStart"/>
      <w:r w:rsidR="00FA58A6">
        <w:rPr>
          <w:rFonts w:ascii="Times New Roman" w:hAnsi="Times New Roman" w:cs="Times New Roman"/>
          <w:sz w:val="24"/>
          <w:szCs w:val="24"/>
          <w:lang w:val="en-GB"/>
        </w:rPr>
        <w:t>ch.</w:t>
      </w:r>
      <w:proofErr w:type="spellEnd"/>
      <w:r w:rsidR="00FA58A6">
        <w:rPr>
          <w:rFonts w:ascii="Times New Roman" w:hAnsi="Times New Roman" w:cs="Times New Roman"/>
          <w:sz w:val="24"/>
          <w:szCs w:val="24"/>
          <w:lang w:val="en-GB"/>
        </w:rPr>
        <w:t xml:space="preserve"> 5</w:t>
      </w:r>
      <w:r w:rsidR="00D74EC0">
        <w:rPr>
          <w:rFonts w:ascii="Times New Roman" w:hAnsi="Times New Roman" w:cs="Times New Roman"/>
          <w:sz w:val="24"/>
          <w:szCs w:val="24"/>
          <w:lang w:val="en-GB"/>
        </w:rPr>
        <w:t xml:space="preserve">). </w:t>
      </w:r>
      <w:r w:rsidR="00916C09">
        <w:rPr>
          <w:rFonts w:ascii="Times New Roman" w:hAnsi="Times New Roman" w:cs="Times New Roman"/>
          <w:sz w:val="24"/>
          <w:szCs w:val="24"/>
          <w:lang w:val="en-GB"/>
        </w:rPr>
        <w:t xml:space="preserve">That is, there are relevant moral constraints on </w:t>
      </w:r>
      <w:r w:rsidR="009E2BDD">
        <w:rPr>
          <w:rFonts w:ascii="Times New Roman" w:hAnsi="Times New Roman" w:cs="Times New Roman"/>
          <w:sz w:val="24"/>
          <w:szCs w:val="24"/>
          <w:lang w:val="en-GB"/>
        </w:rPr>
        <w:t>whether</w:t>
      </w:r>
      <w:r w:rsidR="00916C09">
        <w:rPr>
          <w:rFonts w:ascii="Times New Roman" w:hAnsi="Times New Roman" w:cs="Times New Roman"/>
          <w:sz w:val="24"/>
          <w:szCs w:val="24"/>
          <w:lang w:val="en-GB"/>
        </w:rPr>
        <w:t xml:space="preserve"> employers, or selectors on their behalf, may tak</w:t>
      </w:r>
      <w:r w:rsidR="00ED01B4">
        <w:rPr>
          <w:rFonts w:ascii="Times New Roman" w:hAnsi="Times New Roman" w:cs="Times New Roman"/>
          <w:sz w:val="24"/>
          <w:szCs w:val="24"/>
          <w:lang w:val="en-GB"/>
        </w:rPr>
        <w:t>e</w:t>
      </w:r>
      <w:r w:rsidR="00916C09">
        <w:rPr>
          <w:rFonts w:ascii="Times New Roman" w:hAnsi="Times New Roman" w:cs="Times New Roman"/>
          <w:sz w:val="24"/>
          <w:szCs w:val="24"/>
          <w:lang w:val="en-GB"/>
        </w:rPr>
        <w:t xml:space="preserve"> into consideration in their hiring decisions qualifications of this sort. </w:t>
      </w:r>
      <w:r w:rsidR="00D74EC0">
        <w:rPr>
          <w:rFonts w:ascii="Times New Roman" w:hAnsi="Times New Roman" w:cs="Times New Roman"/>
          <w:sz w:val="24"/>
          <w:szCs w:val="24"/>
          <w:lang w:val="en-GB"/>
        </w:rPr>
        <w:t>For example, in a racist society whose members would prefer not to be served by Black sales assistants, there would be a strong moral reason for not counting this preference when making appointments to that position, that is, a reaction qualification rooted in these pre</w:t>
      </w:r>
      <w:r w:rsidR="00BA41FC">
        <w:rPr>
          <w:rFonts w:ascii="Times New Roman" w:hAnsi="Times New Roman" w:cs="Times New Roman"/>
          <w:sz w:val="24"/>
          <w:szCs w:val="24"/>
          <w:lang w:val="en-GB"/>
        </w:rPr>
        <w:t>ferences would be illegitimate.</w:t>
      </w:r>
      <w:r w:rsidR="00885985">
        <w:rPr>
          <w:rFonts w:ascii="Times New Roman" w:hAnsi="Times New Roman" w:cs="Times New Roman"/>
          <w:sz w:val="24"/>
          <w:szCs w:val="24"/>
          <w:lang w:val="en-GB"/>
        </w:rPr>
        <w:t xml:space="preserve"> </w:t>
      </w:r>
    </w:p>
    <w:p w14:paraId="751C7D64" w14:textId="1427EB42" w:rsidR="00D74EC0" w:rsidRDefault="00D74EC0" w:rsidP="00B90104">
      <w:pPr>
        <w:rPr>
          <w:rFonts w:ascii="Times New Roman" w:hAnsi="Times New Roman" w:cs="Times New Roman"/>
          <w:sz w:val="24"/>
          <w:szCs w:val="24"/>
          <w:lang w:val="en-GB"/>
        </w:rPr>
      </w:pPr>
      <w:r>
        <w:rPr>
          <w:rFonts w:ascii="Times New Roman" w:hAnsi="Times New Roman" w:cs="Times New Roman"/>
          <w:sz w:val="24"/>
          <w:szCs w:val="24"/>
          <w:lang w:val="en-GB"/>
        </w:rPr>
        <w:t xml:space="preserve">It seems clear that the appearance discrimination that takes place in </w:t>
      </w:r>
      <w:r>
        <w:rPr>
          <w:rFonts w:ascii="Times New Roman" w:hAnsi="Times New Roman" w:cs="Times New Roman"/>
          <w:i/>
          <w:sz w:val="24"/>
          <w:szCs w:val="24"/>
          <w:lang w:val="en-GB"/>
        </w:rPr>
        <w:t>Sexual Objectification</w:t>
      </w:r>
      <w:r>
        <w:rPr>
          <w:rFonts w:ascii="Times New Roman" w:hAnsi="Times New Roman" w:cs="Times New Roman"/>
          <w:sz w:val="24"/>
          <w:szCs w:val="24"/>
          <w:lang w:val="en-GB"/>
        </w:rPr>
        <w:t xml:space="preserve"> is morally problematic</w:t>
      </w:r>
      <w:r w:rsidR="000F57CE">
        <w:rPr>
          <w:rFonts w:ascii="Times New Roman" w:hAnsi="Times New Roman" w:cs="Times New Roman"/>
          <w:sz w:val="24"/>
          <w:szCs w:val="24"/>
          <w:lang w:val="en-GB"/>
        </w:rPr>
        <w:t xml:space="preserve"> for multiple reasons</w:t>
      </w:r>
      <w:r>
        <w:rPr>
          <w:rFonts w:ascii="Times New Roman" w:hAnsi="Times New Roman" w:cs="Times New Roman"/>
          <w:sz w:val="24"/>
          <w:szCs w:val="24"/>
          <w:lang w:val="en-GB"/>
        </w:rPr>
        <w:t xml:space="preserve">. Now consider (3), </w:t>
      </w:r>
      <w:r w:rsidRPr="00BE4230">
        <w:rPr>
          <w:rFonts w:ascii="Times New Roman" w:hAnsi="Times New Roman" w:cs="Times New Roman"/>
          <w:i/>
          <w:sz w:val="24"/>
          <w:szCs w:val="24"/>
          <w:lang w:val="en-GB"/>
        </w:rPr>
        <w:t>The Beauty Ideal</w:t>
      </w:r>
      <w:r>
        <w:rPr>
          <w:rFonts w:ascii="Times New Roman" w:hAnsi="Times New Roman" w:cs="Times New Roman"/>
          <w:sz w:val="24"/>
          <w:szCs w:val="24"/>
          <w:lang w:val="en-GB"/>
        </w:rPr>
        <w:t>.</w:t>
      </w:r>
      <w:r w:rsidR="00424D6F">
        <w:rPr>
          <w:rFonts w:ascii="Times New Roman" w:hAnsi="Times New Roman" w:cs="Times New Roman"/>
          <w:sz w:val="24"/>
          <w:szCs w:val="24"/>
          <w:lang w:val="en-GB"/>
        </w:rPr>
        <w:t xml:space="preserve"> </w:t>
      </w:r>
      <w:r>
        <w:rPr>
          <w:rFonts w:ascii="Times New Roman" w:hAnsi="Times New Roman" w:cs="Times New Roman"/>
          <w:sz w:val="24"/>
          <w:szCs w:val="24"/>
          <w:lang w:val="en-GB"/>
        </w:rPr>
        <w:t>The appearance norms that are reflected in the company’s ethos are highly demanding. Their widespread adoption has arguably had extremely harmful consequences, contributing to creating what Heather Widdows has described as an epidemic of body anxiety</w:t>
      </w:r>
      <w:r w:rsidR="009168A3">
        <w:rPr>
          <w:rFonts w:ascii="Times New Roman" w:hAnsi="Times New Roman" w:cs="Times New Roman"/>
          <w:sz w:val="24"/>
          <w:szCs w:val="24"/>
          <w:lang w:val="en-GB"/>
        </w:rPr>
        <w:t xml:space="preserve"> (Widdows 2018)</w:t>
      </w:r>
      <w:r>
        <w:rPr>
          <w:rFonts w:ascii="Times New Roman" w:hAnsi="Times New Roman" w:cs="Times New Roman"/>
          <w:sz w:val="24"/>
          <w:szCs w:val="24"/>
          <w:lang w:val="en-GB"/>
        </w:rPr>
        <w:t>.</w:t>
      </w:r>
      <w:r w:rsidRPr="00DB31EC">
        <w:rPr>
          <w:rFonts w:ascii="Times New Roman" w:hAnsi="Times New Roman" w:cs="Times New Roman"/>
          <w:sz w:val="24"/>
          <w:szCs w:val="24"/>
          <w:lang w:val="en-GB"/>
        </w:rPr>
        <w:t xml:space="preserve"> </w:t>
      </w:r>
      <w:r>
        <w:rPr>
          <w:rFonts w:ascii="Times New Roman" w:hAnsi="Times New Roman" w:cs="Times New Roman"/>
          <w:sz w:val="24"/>
          <w:szCs w:val="24"/>
          <w:lang w:val="en-GB"/>
        </w:rPr>
        <w:t>Of course</w:t>
      </w:r>
      <w:r w:rsidR="007560C6">
        <w:rPr>
          <w:rFonts w:ascii="Times New Roman" w:hAnsi="Times New Roman" w:cs="Times New Roman"/>
          <w:sz w:val="24"/>
          <w:szCs w:val="24"/>
          <w:lang w:val="en-GB"/>
        </w:rPr>
        <w:t>,</w:t>
      </w:r>
      <w:r>
        <w:rPr>
          <w:rFonts w:ascii="Times New Roman" w:hAnsi="Times New Roman" w:cs="Times New Roman"/>
          <w:sz w:val="24"/>
          <w:szCs w:val="24"/>
          <w:lang w:val="en-GB"/>
        </w:rPr>
        <w:t xml:space="preserve"> it is not merely the presence of the ideal that generates body dissatisfaction but its role in various </w:t>
      </w:r>
      <w:r>
        <w:rPr>
          <w:rFonts w:ascii="Times New Roman" w:hAnsi="Times New Roman" w:cs="Times New Roman"/>
          <w:sz w:val="24"/>
          <w:szCs w:val="24"/>
          <w:lang w:val="en-GB"/>
        </w:rPr>
        <w:lastRenderedPageBreak/>
        <w:t>practices, such as body shaming, and more generally the phenomenon that has come to be known as everyday lookism (cf. Mason 2021).</w:t>
      </w:r>
    </w:p>
    <w:p w14:paraId="180238F5" w14:textId="77777777" w:rsidR="00D74EC0" w:rsidRDefault="0073456B" w:rsidP="00B90104">
      <w:pPr>
        <w:rPr>
          <w:rFonts w:ascii="Times New Roman" w:hAnsi="Times New Roman" w:cs="Times New Roman"/>
          <w:sz w:val="24"/>
          <w:szCs w:val="24"/>
          <w:lang w:val="en-GB"/>
        </w:rPr>
      </w:pPr>
      <w:r>
        <w:rPr>
          <w:rFonts w:ascii="Times New Roman" w:hAnsi="Times New Roman" w:cs="Times New Roman"/>
          <w:sz w:val="24"/>
          <w:szCs w:val="24"/>
          <w:lang w:val="en-GB"/>
        </w:rPr>
        <w:t>Recall</w:t>
      </w:r>
      <w:r w:rsidR="00D74EC0">
        <w:rPr>
          <w:rFonts w:ascii="Times New Roman" w:hAnsi="Times New Roman" w:cs="Times New Roman"/>
          <w:sz w:val="24"/>
          <w:szCs w:val="24"/>
          <w:lang w:val="en-GB"/>
        </w:rPr>
        <w:t xml:space="preserve"> that </w:t>
      </w:r>
      <w:r w:rsidR="007560C6">
        <w:rPr>
          <w:rFonts w:ascii="Times New Roman" w:hAnsi="Times New Roman" w:cs="Times New Roman"/>
          <w:sz w:val="24"/>
          <w:szCs w:val="24"/>
          <w:lang w:val="en-GB"/>
        </w:rPr>
        <w:t xml:space="preserve">on a harm-based account of what makes discrimination wrong </w:t>
      </w:r>
      <w:r w:rsidR="00D74EC0">
        <w:rPr>
          <w:rFonts w:ascii="Times New Roman" w:hAnsi="Times New Roman" w:cs="Times New Roman"/>
          <w:sz w:val="24"/>
          <w:szCs w:val="24"/>
          <w:lang w:val="en-GB"/>
        </w:rPr>
        <w:t>merely causing harm is insufficient for injustice. What matters is the contribution that a harm makes to the overall distribution of benefits and burden. And in the case of the appearance norms that are constitutive of the company’s ethos, it is plausible to argue that the harms to which the company contributes by reinforcing these norms are sufficiently great for the appearance discrimination in which they are engaged to be justifiably considered morally objectionable.</w:t>
      </w:r>
    </w:p>
    <w:p w14:paraId="6CC7DE84" w14:textId="77777777" w:rsidR="00D74EC0" w:rsidRDefault="00D74EC0" w:rsidP="00B90104">
      <w:pPr>
        <w:rPr>
          <w:rFonts w:ascii="Times New Roman" w:hAnsi="Times New Roman" w:cs="Times New Roman"/>
          <w:sz w:val="24"/>
          <w:szCs w:val="24"/>
          <w:lang w:val="en-GB"/>
        </w:rPr>
      </w:pPr>
      <w:r>
        <w:rPr>
          <w:rFonts w:ascii="Times New Roman" w:hAnsi="Times New Roman" w:cs="Times New Roman"/>
          <w:sz w:val="24"/>
          <w:szCs w:val="24"/>
          <w:lang w:val="en-GB"/>
        </w:rPr>
        <w:t>We might also think that the appearance discrimination involved is morally objectionable because it contributes to an oppressive practice. The costs of complying with these appearance norms combine with the costs of non-compliance with them to create an oppressive structure from which it is hard to escape, and which impairs the autonomy of those governed by these norms – that is, the vast majority of people, though especially women and young people of both genders.</w:t>
      </w:r>
    </w:p>
    <w:p w14:paraId="3D2572CF" w14:textId="77777777" w:rsidR="00D74EC0" w:rsidRDefault="00D74EC0" w:rsidP="00842F1F">
      <w:pPr>
        <w:rPr>
          <w:rFonts w:ascii="Times New Roman" w:hAnsi="Times New Roman" w:cs="Times New Roman"/>
          <w:sz w:val="24"/>
          <w:szCs w:val="24"/>
          <w:lang w:val="en-GB"/>
        </w:rPr>
      </w:pPr>
      <w:r>
        <w:rPr>
          <w:rFonts w:ascii="Times New Roman" w:hAnsi="Times New Roman" w:cs="Times New Roman"/>
          <w:sz w:val="24"/>
          <w:szCs w:val="24"/>
          <w:lang w:val="en-GB"/>
        </w:rPr>
        <w:t xml:space="preserve">What about (4)? </w:t>
      </w:r>
      <w:r w:rsidRPr="00E951DA">
        <w:rPr>
          <w:rFonts w:ascii="Times New Roman" w:hAnsi="Times New Roman" w:cs="Times New Roman"/>
          <w:i/>
          <w:sz w:val="24"/>
          <w:szCs w:val="24"/>
          <w:lang w:val="en-GB"/>
        </w:rPr>
        <w:t>Tidy Hair</w:t>
      </w:r>
      <w:r>
        <w:rPr>
          <w:rFonts w:ascii="Times New Roman" w:hAnsi="Times New Roman" w:cs="Times New Roman"/>
          <w:sz w:val="24"/>
          <w:szCs w:val="24"/>
          <w:lang w:val="en-GB"/>
        </w:rPr>
        <w:t xml:space="preserve"> draws attention to the fact that many widely shared appearance norms are biased against disadvantaged groups. Norms governing the shape and size of women’s breasts impose additional burdens on </w:t>
      </w:r>
      <w:r w:rsidR="00295531">
        <w:rPr>
          <w:rFonts w:ascii="Times New Roman" w:hAnsi="Times New Roman" w:cs="Times New Roman"/>
          <w:sz w:val="24"/>
          <w:szCs w:val="24"/>
          <w:lang w:val="en-GB"/>
        </w:rPr>
        <w:t>women</w:t>
      </w:r>
      <w:r>
        <w:rPr>
          <w:rFonts w:ascii="Times New Roman" w:hAnsi="Times New Roman" w:cs="Times New Roman"/>
          <w:sz w:val="24"/>
          <w:szCs w:val="24"/>
          <w:lang w:val="en-GB"/>
        </w:rPr>
        <w:t>. Norms governing ideal faces place additional burdens on people with certain physical disabilit</w:t>
      </w:r>
      <w:r w:rsidR="00D811B3">
        <w:rPr>
          <w:rFonts w:ascii="Times New Roman" w:hAnsi="Times New Roman" w:cs="Times New Roman"/>
          <w:sz w:val="24"/>
          <w:szCs w:val="24"/>
          <w:lang w:val="en-GB"/>
        </w:rPr>
        <w:t>ies</w:t>
      </w:r>
      <w:r>
        <w:rPr>
          <w:rFonts w:ascii="Times New Roman" w:hAnsi="Times New Roman" w:cs="Times New Roman"/>
          <w:sz w:val="24"/>
          <w:szCs w:val="24"/>
          <w:lang w:val="en-GB"/>
        </w:rPr>
        <w:t xml:space="preserve"> that affect the symmetry of their faces. Norms that prize wrinkle free unblemished skin are much harder for older people to comply with. Norms governing what clothes are fashionable may place additional burdens on </w:t>
      </w:r>
      <w:r w:rsidR="00D811B3">
        <w:rPr>
          <w:rFonts w:ascii="Times New Roman" w:hAnsi="Times New Roman" w:cs="Times New Roman"/>
          <w:sz w:val="24"/>
          <w:szCs w:val="24"/>
          <w:lang w:val="en-GB"/>
        </w:rPr>
        <w:t xml:space="preserve">those who are poor or on </w:t>
      </w:r>
      <w:r>
        <w:rPr>
          <w:rFonts w:ascii="Times New Roman" w:hAnsi="Times New Roman" w:cs="Times New Roman"/>
          <w:sz w:val="24"/>
          <w:szCs w:val="24"/>
          <w:lang w:val="en-GB"/>
        </w:rPr>
        <w:t xml:space="preserve">people who are committed to religious doctrines that involve a conception of modesty that forbids exposing arms and legs. </w:t>
      </w:r>
      <w:r w:rsidRPr="00BE4230">
        <w:rPr>
          <w:rFonts w:ascii="Times New Roman" w:hAnsi="Times New Roman" w:cs="Times New Roman"/>
          <w:i/>
          <w:sz w:val="24"/>
          <w:szCs w:val="24"/>
          <w:lang w:val="en-GB"/>
        </w:rPr>
        <w:t>Tidy Hair</w:t>
      </w:r>
      <w:r>
        <w:rPr>
          <w:rFonts w:ascii="Times New Roman" w:hAnsi="Times New Roman" w:cs="Times New Roman"/>
          <w:sz w:val="24"/>
          <w:szCs w:val="24"/>
          <w:lang w:val="en-GB"/>
        </w:rPr>
        <w:t xml:space="preserve"> </w:t>
      </w:r>
      <w:r w:rsidR="00D811B3">
        <w:rPr>
          <w:rFonts w:ascii="Times New Roman" w:hAnsi="Times New Roman" w:cs="Times New Roman"/>
          <w:sz w:val="24"/>
          <w:szCs w:val="24"/>
          <w:lang w:val="en-GB"/>
        </w:rPr>
        <w:t>invo</w:t>
      </w:r>
      <w:r w:rsidR="007560C6">
        <w:rPr>
          <w:rFonts w:ascii="Times New Roman" w:hAnsi="Times New Roman" w:cs="Times New Roman"/>
          <w:sz w:val="24"/>
          <w:szCs w:val="24"/>
          <w:lang w:val="en-GB"/>
        </w:rPr>
        <w:t>kes</w:t>
      </w:r>
      <w:r>
        <w:rPr>
          <w:rFonts w:ascii="Times New Roman" w:hAnsi="Times New Roman" w:cs="Times New Roman"/>
          <w:sz w:val="24"/>
          <w:szCs w:val="24"/>
          <w:lang w:val="en-GB"/>
        </w:rPr>
        <w:t xml:space="preserve"> norms governing what counts as presentable hair in a professional context, and concerning what makes hair messy or unkempt, that place additional burdens on </w:t>
      </w:r>
      <w:r w:rsidR="00DB047F">
        <w:rPr>
          <w:rFonts w:ascii="Times New Roman" w:hAnsi="Times New Roman" w:cs="Times New Roman"/>
          <w:sz w:val="24"/>
          <w:szCs w:val="24"/>
          <w:lang w:val="en-GB"/>
        </w:rPr>
        <w:t xml:space="preserve">members of </w:t>
      </w:r>
      <w:r>
        <w:rPr>
          <w:rFonts w:ascii="Times New Roman" w:hAnsi="Times New Roman" w:cs="Times New Roman"/>
          <w:sz w:val="24"/>
          <w:szCs w:val="24"/>
          <w:lang w:val="en-GB"/>
        </w:rPr>
        <w:t xml:space="preserve">racial minorities with afro-textured hair. </w:t>
      </w:r>
    </w:p>
    <w:p w14:paraId="5595F9C0" w14:textId="77777777" w:rsidR="00D74EC0" w:rsidRDefault="00D74EC0" w:rsidP="00842F1F">
      <w:pPr>
        <w:rPr>
          <w:rFonts w:ascii="Times New Roman" w:hAnsi="Times New Roman" w:cs="Times New Roman"/>
          <w:sz w:val="24"/>
          <w:szCs w:val="24"/>
          <w:lang w:val="en-GB"/>
        </w:rPr>
      </w:pPr>
      <w:r>
        <w:rPr>
          <w:rFonts w:ascii="Times New Roman" w:hAnsi="Times New Roman" w:cs="Times New Roman"/>
          <w:sz w:val="24"/>
          <w:szCs w:val="24"/>
          <w:lang w:val="en-GB"/>
        </w:rPr>
        <w:t>In many cases the explanation for why these norms have been adopted and widely endorsed may involve reference to forms of prejudice such as those that animate ableism, sexism and racism. But that need not be the case. It may be that some of these norms reflect or express dispositions that are hard-wired, for example, dispositions that involve preferring symmetrical to asymmetrical faces may be explicable by reference to the evolutionary advantages these dispositions have bestowed</w:t>
      </w:r>
      <w:r w:rsidR="00DB047F">
        <w:rPr>
          <w:rFonts w:ascii="Times New Roman" w:hAnsi="Times New Roman" w:cs="Times New Roman"/>
          <w:sz w:val="24"/>
          <w:szCs w:val="24"/>
          <w:lang w:val="en-GB"/>
        </w:rPr>
        <w:t xml:space="preserve"> (</w:t>
      </w:r>
      <w:proofErr w:type="spellStart"/>
      <w:r w:rsidR="00DB047F">
        <w:rPr>
          <w:rFonts w:ascii="Times New Roman" w:hAnsi="Times New Roman" w:cs="Times New Roman"/>
          <w:sz w:val="24"/>
          <w:szCs w:val="24"/>
          <w:lang w:val="en-GB"/>
        </w:rPr>
        <w:t>Etcoff</w:t>
      </w:r>
      <w:proofErr w:type="spellEnd"/>
      <w:r w:rsidR="00DB047F">
        <w:rPr>
          <w:rFonts w:ascii="Times New Roman" w:hAnsi="Times New Roman" w:cs="Times New Roman"/>
          <w:sz w:val="24"/>
          <w:szCs w:val="24"/>
          <w:lang w:val="en-GB"/>
        </w:rPr>
        <w:t xml:space="preserve"> </w:t>
      </w:r>
      <w:r w:rsidR="00127C32">
        <w:rPr>
          <w:rFonts w:ascii="Times New Roman" w:hAnsi="Times New Roman" w:cs="Times New Roman"/>
          <w:sz w:val="24"/>
          <w:szCs w:val="24"/>
          <w:lang w:val="en-GB"/>
        </w:rPr>
        <w:t>2011</w:t>
      </w:r>
      <w:r w:rsidR="00DB047F">
        <w:rPr>
          <w:rFonts w:ascii="Times New Roman" w:hAnsi="Times New Roman" w:cs="Times New Roman"/>
          <w:sz w:val="24"/>
          <w:szCs w:val="24"/>
          <w:lang w:val="en-GB"/>
        </w:rPr>
        <w:t>)</w:t>
      </w:r>
      <w:r>
        <w:rPr>
          <w:rFonts w:ascii="Times New Roman" w:hAnsi="Times New Roman" w:cs="Times New Roman"/>
          <w:sz w:val="24"/>
          <w:szCs w:val="24"/>
          <w:lang w:val="en-GB"/>
        </w:rPr>
        <w:t>. And it may be that even though some of these norms were originally adopted and widely endorsed because of prejudice of one kind or another, they now float free of those original causes and have been internalised in a way that transcends these origins.</w:t>
      </w:r>
    </w:p>
    <w:p w14:paraId="5B04DD3C" w14:textId="77777777" w:rsidR="00D74EC0" w:rsidRDefault="00D74EC0" w:rsidP="00842F1F">
      <w:pPr>
        <w:rPr>
          <w:rFonts w:ascii="Times New Roman" w:hAnsi="Times New Roman" w:cs="Times New Roman"/>
          <w:sz w:val="24"/>
          <w:szCs w:val="24"/>
          <w:lang w:val="en-GB"/>
        </w:rPr>
      </w:pPr>
      <w:r>
        <w:rPr>
          <w:rFonts w:ascii="Times New Roman" w:hAnsi="Times New Roman" w:cs="Times New Roman"/>
          <w:sz w:val="24"/>
          <w:szCs w:val="24"/>
          <w:lang w:val="en-GB"/>
        </w:rPr>
        <w:t>Nevertheless, to the extent that specific dress or appearance codes reinforce or exacerbate disadvantages experienced by groups who are already unjustly disadvantaged in various ways, we might think that appearance discrimination rooted in them is morally problematic</w:t>
      </w:r>
      <w:r w:rsidR="00FA58A6">
        <w:rPr>
          <w:rFonts w:ascii="Times New Roman" w:hAnsi="Times New Roman" w:cs="Times New Roman"/>
          <w:sz w:val="24"/>
          <w:szCs w:val="24"/>
          <w:lang w:val="en-GB"/>
        </w:rPr>
        <w:t xml:space="preserve"> because it subordinates these groups</w:t>
      </w:r>
      <w:r>
        <w:rPr>
          <w:rFonts w:ascii="Times New Roman" w:hAnsi="Times New Roman" w:cs="Times New Roman"/>
          <w:sz w:val="24"/>
          <w:szCs w:val="24"/>
          <w:lang w:val="en-GB"/>
        </w:rPr>
        <w:t>. And to the extent that the adoption of these dress or appearance codes is a result of the preferences of customers or clients who are themselves prejudiced against the groups disadvantaged by these codes, then we might think that the reaction qualifications involved are illegitimate, that is, that there is a strong moral reason not to count them.</w:t>
      </w:r>
    </w:p>
    <w:p w14:paraId="5BF64FCA" w14:textId="77777777" w:rsidR="00D82069" w:rsidRDefault="00DF66D4" w:rsidP="00842F1F">
      <w:pPr>
        <w:rPr>
          <w:rFonts w:ascii="Times New Roman" w:hAnsi="Times New Roman" w:cs="Times New Roman"/>
          <w:sz w:val="24"/>
          <w:szCs w:val="24"/>
          <w:lang w:val="en-GB"/>
        </w:rPr>
      </w:pPr>
      <w:r>
        <w:rPr>
          <w:rFonts w:ascii="Times New Roman" w:hAnsi="Times New Roman" w:cs="Times New Roman"/>
          <w:sz w:val="24"/>
          <w:szCs w:val="24"/>
          <w:lang w:val="en-GB"/>
        </w:rPr>
        <w:lastRenderedPageBreak/>
        <w:t>So a</w:t>
      </w:r>
      <w:r w:rsidR="00DB74AC">
        <w:rPr>
          <w:rFonts w:ascii="Times New Roman" w:hAnsi="Times New Roman" w:cs="Times New Roman"/>
          <w:sz w:val="24"/>
          <w:szCs w:val="24"/>
          <w:lang w:val="en-GB"/>
        </w:rPr>
        <w:t>pplying the theories of what makes discrimination wrong (when it is wrong) that we considered in section 1 show</w:t>
      </w:r>
      <w:r>
        <w:rPr>
          <w:rFonts w:ascii="Times New Roman" w:hAnsi="Times New Roman" w:cs="Times New Roman"/>
          <w:sz w:val="24"/>
          <w:szCs w:val="24"/>
          <w:lang w:val="en-GB"/>
        </w:rPr>
        <w:t>s</w:t>
      </w:r>
      <w:r w:rsidR="00DB74AC">
        <w:rPr>
          <w:rFonts w:ascii="Times New Roman" w:hAnsi="Times New Roman" w:cs="Times New Roman"/>
          <w:sz w:val="24"/>
          <w:szCs w:val="24"/>
          <w:lang w:val="en-GB"/>
        </w:rPr>
        <w:t xml:space="preserve"> that in a range of cases appearance discrimination in the context of selecting for jobs is morally problematic, perhaps because it is demeaning or disrespectful, or involves condoning demeaning or disrespectful attitudes or behaviour, or perhaps because it is harmful in a way that contributes to creating an unjust distribution of benefits and burdens</w:t>
      </w:r>
      <w:r w:rsidR="00FA58A6">
        <w:rPr>
          <w:rFonts w:ascii="Times New Roman" w:hAnsi="Times New Roman" w:cs="Times New Roman"/>
          <w:sz w:val="24"/>
          <w:szCs w:val="24"/>
          <w:lang w:val="en-GB"/>
        </w:rPr>
        <w:t xml:space="preserve"> </w:t>
      </w:r>
      <w:r w:rsidR="00190FE5">
        <w:rPr>
          <w:rFonts w:ascii="Times New Roman" w:hAnsi="Times New Roman" w:cs="Times New Roman"/>
          <w:sz w:val="24"/>
          <w:szCs w:val="24"/>
          <w:lang w:val="en-GB"/>
        </w:rPr>
        <w:t>or subordinates a group</w:t>
      </w:r>
      <w:r w:rsidR="00DB74AC">
        <w:rPr>
          <w:rFonts w:ascii="Times New Roman" w:hAnsi="Times New Roman" w:cs="Times New Roman"/>
          <w:sz w:val="24"/>
          <w:szCs w:val="24"/>
          <w:lang w:val="en-GB"/>
        </w:rPr>
        <w:t>. But there are cases in which it is</w:t>
      </w:r>
      <w:r>
        <w:rPr>
          <w:rFonts w:ascii="Times New Roman" w:hAnsi="Times New Roman" w:cs="Times New Roman"/>
          <w:sz w:val="24"/>
          <w:szCs w:val="24"/>
          <w:lang w:val="en-GB"/>
        </w:rPr>
        <w:t xml:space="preserve"> potentially</w:t>
      </w:r>
      <w:r w:rsidR="00DB74AC">
        <w:rPr>
          <w:rFonts w:ascii="Times New Roman" w:hAnsi="Times New Roman" w:cs="Times New Roman"/>
          <w:sz w:val="24"/>
          <w:szCs w:val="24"/>
          <w:lang w:val="en-GB"/>
        </w:rPr>
        <w:t xml:space="preserve"> morally permissible, for example, when it is rooted in a company’s reasonable values or its customers’ or clients’ reasonable conceptions of how to live.</w:t>
      </w:r>
    </w:p>
    <w:p w14:paraId="53128261" w14:textId="77777777" w:rsidR="00354136" w:rsidRDefault="00354136" w:rsidP="0007024B">
      <w:pPr>
        <w:rPr>
          <w:rFonts w:ascii="Times New Roman" w:hAnsi="Times New Roman" w:cs="Times New Roman"/>
          <w:sz w:val="24"/>
          <w:szCs w:val="24"/>
          <w:lang w:val="en-GB"/>
        </w:rPr>
      </w:pPr>
    </w:p>
    <w:p w14:paraId="23E132A0" w14:textId="77777777" w:rsidR="00D74EC0" w:rsidRDefault="00D74EC0" w:rsidP="0007024B">
      <w:pPr>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Pr="009C43A3">
        <w:rPr>
          <w:rFonts w:ascii="Times New Roman" w:hAnsi="Times New Roman" w:cs="Times New Roman"/>
          <w:sz w:val="24"/>
          <w:szCs w:val="24"/>
          <w:lang w:val="en-GB"/>
        </w:rPr>
        <w:t>Appeara</w:t>
      </w:r>
      <w:r>
        <w:rPr>
          <w:rFonts w:ascii="Times New Roman" w:hAnsi="Times New Roman" w:cs="Times New Roman"/>
          <w:sz w:val="24"/>
          <w:szCs w:val="24"/>
          <w:lang w:val="en-GB"/>
        </w:rPr>
        <w:t>nce discrimination in personal relationships</w:t>
      </w:r>
    </w:p>
    <w:p w14:paraId="64A2E54B" w14:textId="3ED9F943" w:rsidR="00D74EC0" w:rsidRDefault="00D74EC0" w:rsidP="00C42BF6">
      <w:pPr>
        <w:rPr>
          <w:rFonts w:ascii="Times New Roman" w:hAnsi="Times New Roman" w:cs="Times New Roman"/>
          <w:color w:val="000000"/>
          <w:sz w:val="24"/>
          <w:szCs w:val="24"/>
          <w:lang w:val="en-GB"/>
        </w:rPr>
      </w:pPr>
      <w:r w:rsidRPr="004208A5">
        <w:rPr>
          <w:rFonts w:ascii="Times New Roman" w:hAnsi="Times New Roman" w:cs="Times New Roman"/>
          <w:sz w:val="24"/>
          <w:szCs w:val="24"/>
          <w:lang w:val="en-GB"/>
        </w:rPr>
        <w:t>We turn now to consider what role appearance features may legitimately play in personal relationships.</w:t>
      </w:r>
      <w:r w:rsidRPr="004208A5">
        <w:rPr>
          <w:rFonts w:ascii="Times New Roman" w:hAnsi="Times New Roman" w:cs="Times New Roman"/>
          <w:color w:val="000000"/>
          <w:sz w:val="24"/>
          <w:szCs w:val="24"/>
          <w:lang w:val="en-GB"/>
        </w:rPr>
        <w:t xml:space="preserve"> By personal relationships we shall mean, for example, ‘sexual, romantic, or marital’ relationships (Emens 2009: 1312)</w:t>
      </w:r>
      <w:r w:rsidR="00FB7638">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 xml:space="preserve"> </w:t>
      </w:r>
      <w:r w:rsidRPr="004208A5">
        <w:rPr>
          <w:rFonts w:ascii="Times New Roman" w:hAnsi="Times New Roman" w:cs="Times New Roman"/>
          <w:color w:val="000000"/>
          <w:sz w:val="24"/>
          <w:szCs w:val="24"/>
          <w:lang w:val="en-GB"/>
        </w:rPr>
        <w:t xml:space="preserve">Discrimination in </w:t>
      </w:r>
      <w:r w:rsidR="002F092E">
        <w:rPr>
          <w:rFonts w:ascii="Times New Roman" w:hAnsi="Times New Roman" w:cs="Times New Roman"/>
          <w:color w:val="000000"/>
          <w:sz w:val="24"/>
          <w:szCs w:val="24"/>
          <w:lang w:val="en-GB"/>
        </w:rPr>
        <w:t xml:space="preserve">such </w:t>
      </w:r>
      <w:r w:rsidR="00EF221D">
        <w:rPr>
          <w:rFonts w:ascii="Times New Roman" w:hAnsi="Times New Roman" w:cs="Times New Roman"/>
          <w:color w:val="000000"/>
          <w:sz w:val="24"/>
          <w:szCs w:val="24"/>
          <w:lang w:val="en-GB"/>
        </w:rPr>
        <w:t>relationships – the so-called private sphere –</w:t>
      </w:r>
      <w:r w:rsidRPr="004208A5">
        <w:rPr>
          <w:rFonts w:ascii="Times New Roman" w:hAnsi="Times New Roman" w:cs="Times New Roman"/>
          <w:color w:val="000000"/>
          <w:sz w:val="24"/>
          <w:szCs w:val="24"/>
          <w:lang w:val="en-GB"/>
        </w:rPr>
        <w:t xml:space="preserve"> is traditionally regarded as being </w:t>
      </w:r>
      <w:r w:rsidRPr="004208A5">
        <w:rPr>
          <w:rFonts w:ascii="Times New Roman" w:hAnsi="Times New Roman" w:cs="Times New Roman"/>
          <w:i/>
          <w:color w:val="000000"/>
          <w:sz w:val="24"/>
          <w:szCs w:val="24"/>
          <w:lang w:val="en-GB"/>
        </w:rPr>
        <w:t xml:space="preserve">less </w:t>
      </w:r>
      <w:r w:rsidRPr="004208A5">
        <w:rPr>
          <w:rFonts w:ascii="Times New Roman" w:hAnsi="Times New Roman" w:cs="Times New Roman"/>
          <w:color w:val="000000"/>
          <w:sz w:val="24"/>
          <w:szCs w:val="24"/>
          <w:lang w:val="en-GB"/>
        </w:rPr>
        <w:t>problematic than it is in other spheres, including in employment (Alexander</w:t>
      </w:r>
      <w:r w:rsidR="0012488E">
        <w:rPr>
          <w:rFonts w:ascii="Times New Roman" w:hAnsi="Times New Roman" w:cs="Times New Roman"/>
          <w:color w:val="000000"/>
          <w:sz w:val="24"/>
          <w:szCs w:val="24"/>
          <w:lang w:val="en-GB"/>
        </w:rPr>
        <w:t xml:space="preserve"> 2008</w:t>
      </w:r>
      <w:r w:rsidRPr="004208A5">
        <w:rPr>
          <w:rFonts w:ascii="Times New Roman" w:hAnsi="Times New Roman" w:cs="Times New Roman"/>
          <w:color w:val="000000"/>
          <w:sz w:val="24"/>
          <w:szCs w:val="24"/>
          <w:lang w:val="en-GB"/>
        </w:rPr>
        <w:t xml:space="preserve">; Blake 2006; Eidelson 2015; Khaitan 2015; Lazenby and Butterfield 2018; White 1997). </w:t>
      </w:r>
    </w:p>
    <w:p w14:paraId="40A8BA1E" w14:textId="009D0B89" w:rsidR="00B22C0E" w:rsidRDefault="00D74EC0" w:rsidP="007A3EE4">
      <w:pPr>
        <w:rPr>
          <w:rFonts w:ascii="Times New Roman" w:hAnsi="Times New Roman" w:cs="Times New Roman"/>
          <w:color w:val="000000"/>
          <w:sz w:val="24"/>
          <w:szCs w:val="24"/>
          <w:lang w:val="en-GB"/>
        </w:rPr>
      </w:pPr>
      <w:r w:rsidRPr="004208A5">
        <w:rPr>
          <w:rFonts w:ascii="Times New Roman" w:hAnsi="Times New Roman" w:cs="Times New Roman"/>
          <w:color w:val="000000"/>
          <w:sz w:val="24"/>
          <w:szCs w:val="24"/>
          <w:lang w:val="en-GB"/>
        </w:rPr>
        <w:t>Yet scholars of discrimination have recently argued that appearance discrimination in</w:t>
      </w:r>
      <w:r>
        <w:rPr>
          <w:rFonts w:ascii="Times New Roman" w:hAnsi="Times New Roman" w:cs="Times New Roman"/>
          <w:color w:val="000000"/>
          <w:sz w:val="24"/>
          <w:szCs w:val="24"/>
          <w:lang w:val="en-GB"/>
        </w:rPr>
        <w:t xml:space="preserve"> the private sphere</w:t>
      </w:r>
      <w:r w:rsidR="002F092E">
        <w:rPr>
          <w:rFonts w:ascii="Times New Roman" w:hAnsi="Times New Roman" w:cs="Times New Roman"/>
          <w:color w:val="000000"/>
          <w:sz w:val="24"/>
          <w:szCs w:val="24"/>
          <w:lang w:val="en-GB"/>
        </w:rPr>
        <w:t xml:space="preserve"> may also be wrong.</w:t>
      </w:r>
      <w:r w:rsidRPr="004208A5">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For example, a preference for attractive partners may be associated with a range of significant</w:t>
      </w:r>
      <w:r w:rsidRPr="007A3EE4">
        <w:rPr>
          <w:rFonts w:ascii="Times New Roman" w:hAnsi="Times New Roman" w:cs="Times New Roman"/>
          <w:color w:val="000000"/>
          <w:sz w:val="24"/>
          <w:szCs w:val="24"/>
          <w:lang w:val="en-GB"/>
        </w:rPr>
        <w:t xml:space="preserve"> </w:t>
      </w:r>
      <w:r w:rsidRPr="007A3EE4">
        <w:rPr>
          <w:rFonts w:ascii="Times New Roman" w:hAnsi="Times New Roman" w:cs="Times New Roman"/>
          <w:i/>
          <w:color w:val="000000"/>
          <w:sz w:val="24"/>
          <w:szCs w:val="24"/>
          <w:lang w:val="en-GB"/>
        </w:rPr>
        <w:t>harm</w:t>
      </w:r>
      <w:r>
        <w:rPr>
          <w:rFonts w:ascii="Times New Roman" w:hAnsi="Times New Roman" w:cs="Times New Roman"/>
          <w:i/>
          <w:color w:val="000000"/>
          <w:sz w:val="24"/>
          <w:szCs w:val="24"/>
          <w:lang w:val="en-GB"/>
        </w:rPr>
        <w:t>s</w:t>
      </w:r>
      <w:r w:rsidRPr="007A3EE4">
        <w:rPr>
          <w:rFonts w:ascii="Times New Roman" w:hAnsi="Times New Roman" w:cs="Times New Roman"/>
          <w:color w:val="000000"/>
          <w:sz w:val="24"/>
          <w:szCs w:val="24"/>
          <w:lang w:val="en-GB"/>
        </w:rPr>
        <w:t>: ‘research in social psychology consistently finds that less attractive people have reduced access to satisfying romantic and sexual experiences, and they are consequently more lonely and less happy with these aspects of their lives’ (</w:t>
      </w:r>
      <w:r w:rsidRPr="00956830">
        <w:rPr>
          <w:rFonts w:ascii="Times New Roman" w:hAnsi="Times New Roman" w:cs="Times New Roman"/>
          <w:color w:val="000000"/>
          <w:sz w:val="24"/>
          <w:szCs w:val="24"/>
        </w:rPr>
        <w:t>D’A</w:t>
      </w:r>
      <w:r>
        <w:rPr>
          <w:rFonts w:ascii="Times New Roman" w:hAnsi="Times New Roman" w:cs="Times New Roman"/>
          <w:color w:val="000000"/>
          <w:sz w:val="24"/>
          <w:szCs w:val="24"/>
        </w:rPr>
        <w:t>lessandro</w:t>
      </w:r>
      <w:r w:rsidRPr="007A3EE4">
        <w:rPr>
          <w:rFonts w:ascii="Times New Roman" w:hAnsi="Times New Roman" w:cs="Times New Roman"/>
          <w:color w:val="000000"/>
          <w:sz w:val="24"/>
          <w:szCs w:val="24"/>
          <w:lang w:val="en-GB"/>
        </w:rPr>
        <w:t xml:space="preserve"> 2022: 339</w:t>
      </w:r>
      <w:r w:rsidR="005134C7">
        <w:rPr>
          <w:rFonts w:ascii="Times New Roman" w:hAnsi="Times New Roman" w:cs="Times New Roman"/>
          <w:color w:val="000000"/>
          <w:sz w:val="24"/>
          <w:szCs w:val="24"/>
          <w:lang w:val="en-GB"/>
        </w:rPr>
        <w:t>.</w:t>
      </w:r>
      <w:r w:rsidRPr="007A3EE4">
        <w:rPr>
          <w:rFonts w:ascii="Times New Roman" w:hAnsi="Times New Roman" w:cs="Times New Roman"/>
          <w:color w:val="000000"/>
          <w:sz w:val="24"/>
          <w:szCs w:val="24"/>
          <w:lang w:val="en-GB"/>
        </w:rPr>
        <w:t xml:space="preserve"> Cf. Minerva 2017). </w:t>
      </w:r>
      <w:r w:rsidR="005960AA">
        <w:rPr>
          <w:rFonts w:ascii="Times New Roman" w:hAnsi="Times New Roman" w:cs="Times New Roman"/>
          <w:color w:val="000000"/>
          <w:sz w:val="24"/>
          <w:szCs w:val="24"/>
          <w:lang w:val="en-GB"/>
        </w:rPr>
        <w:t>In addition</w:t>
      </w:r>
      <w:r w:rsidRPr="007A3EE4">
        <w:rPr>
          <w:rFonts w:ascii="Times New Roman" w:hAnsi="Times New Roman" w:cs="Times New Roman"/>
          <w:color w:val="000000"/>
          <w:sz w:val="24"/>
          <w:szCs w:val="24"/>
          <w:lang w:val="en-GB"/>
        </w:rPr>
        <w:t>, the reduction of welfare you face by virtue of the feature in question is in the standard case undeserved: the degree to which you can affect your own attractiveness is limited, and it is not as if you yourself ha</w:t>
      </w:r>
      <w:r w:rsidR="001F58BD">
        <w:rPr>
          <w:rFonts w:ascii="Times New Roman" w:hAnsi="Times New Roman" w:cs="Times New Roman"/>
          <w:color w:val="000000"/>
          <w:sz w:val="24"/>
          <w:szCs w:val="24"/>
          <w:lang w:val="en-GB"/>
        </w:rPr>
        <w:t>ve</w:t>
      </w:r>
      <w:r w:rsidRPr="007A3EE4">
        <w:rPr>
          <w:rFonts w:ascii="Times New Roman" w:hAnsi="Times New Roman" w:cs="Times New Roman"/>
          <w:color w:val="000000"/>
          <w:sz w:val="24"/>
          <w:szCs w:val="24"/>
          <w:lang w:val="en-GB"/>
        </w:rPr>
        <w:t xml:space="preserve"> engaged in discriminatory behaviour that reduce</w:t>
      </w:r>
      <w:r w:rsidR="001F58BD">
        <w:rPr>
          <w:rFonts w:ascii="Times New Roman" w:hAnsi="Times New Roman" w:cs="Times New Roman"/>
          <w:color w:val="000000"/>
          <w:sz w:val="24"/>
          <w:szCs w:val="24"/>
          <w:lang w:val="en-GB"/>
        </w:rPr>
        <w:t>d</w:t>
      </w:r>
      <w:r w:rsidRPr="007A3EE4">
        <w:rPr>
          <w:rFonts w:ascii="Times New Roman" w:hAnsi="Times New Roman" w:cs="Times New Roman"/>
          <w:color w:val="000000"/>
          <w:sz w:val="24"/>
          <w:szCs w:val="24"/>
          <w:lang w:val="en-GB"/>
        </w:rPr>
        <w:t xml:space="preserve"> your deservingness. </w:t>
      </w:r>
    </w:p>
    <w:p w14:paraId="196DB4C1" w14:textId="35CFE133" w:rsidR="00D74EC0" w:rsidRDefault="00D74EC0" w:rsidP="007A3EE4">
      <w:pPr>
        <w:rPr>
          <w:color w:val="000000"/>
          <w:lang w:val="en-GB"/>
        </w:rPr>
      </w:pPr>
      <w:r w:rsidRPr="007A3EE4">
        <w:rPr>
          <w:rFonts w:ascii="Times New Roman" w:hAnsi="Times New Roman" w:cs="Times New Roman"/>
          <w:color w:val="000000"/>
          <w:sz w:val="24"/>
          <w:szCs w:val="24"/>
          <w:lang w:val="en-GB"/>
        </w:rPr>
        <w:t xml:space="preserve">Further, it seems clear that being the victim of </w:t>
      </w:r>
      <w:r w:rsidR="005960AA">
        <w:rPr>
          <w:rFonts w:ascii="Times New Roman" w:hAnsi="Times New Roman" w:cs="Times New Roman"/>
          <w:color w:val="000000"/>
          <w:sz w:val="24"/>
          <w:szCs w:val="24"/>
          <w:lang w:val="en-GB"/>
        </w:rPr>
        <w:t xml:space="preserve">appearance </w:t>
      </w:r>
      <w:r w:rsidRPr="007A3EE4">
        <w:rPr>
          <w:rFonts w:ascii="Times New Roman" w:hAnsi="Times New Roman" w:cs="Times New Roman"/>
          <w:color w:val="000000"/>
          <w:sz w:val="24"/>
          <w:szCs w:val="24"/>
          <w:lang w:val="en-GB"/>
        </w:rPr>
        <w:t xml:space="preserve">discrimination could appropriately be seen as one important way in which one may be treated as an inferior or </w:t>
      </w:r>
      <w:r w:rsidR="001D2609">
        <w:rPr>
          <w:rFonts w:ascii="Times New Roman" w:hAnsi="Times New Roman" w:cs="Times New Roman"/>
          <w:color w:val="000000"/>
          <w:sz w:val="24"/>
          <w:szCs w:val="24"/>
          <w:lang w:val="en-GB"/>
        </w:rPr>
        <w:t>be</w:t>
      </w:r>
      <w:r w:rsidRPr="007A3EE4">
        <w:rPr>
          <w:rFonts w:ascii="Times New Roman" w:hAnsi="Times New Roman" w:cs="Times New Roman"/>
          <w:color w:val="000000"/>
          <w:sz w:val="24"/>
          <w:szCs w:val="24"/>
          <w:lang w:val="en-GB"/>
        </w:rPr>
        <w:t xml:space="preserve"> </w:t>
      </w:r>
      <w:r w:rsidRPr="007A3EE4">
        <w:rPr>
          <w:rFonts w:ascii="Times New Roman" w:hAnsi="Times New Roman" w:cs="Times New Roman"/>
          <w:i/>
          <w:color w:val="000000"/>
          <w:sz w:val="24"/>
          <w:szCs w:val="24"/>
          <w:lang w:val="en-GB"/>
        </w:rPr>
        <w:t>subordinated</w:t>
      </w:r>
      <w:r w:rsidRPr="007A3EE4">
        <w:rPr>
          <w:rFonts w:ascii="Times New Roman" w:hAnsi="Times New Roman" w:cs="Times New Roman"/>
          <w:color w:val="000000"/>
          <w:sz w:val="24"/>
          <w:szCs w:val="24"/>
          <w:lang w:val="en-GB"/>
        </w:rPr>
        <w:t xml:space="preserve"> to others in a wrongfully discriminatory manner. </w:t>
      </w:r>
      <w:r w:rsidR="00C31734">
        <w:rPr>
          <w:rFonts w:ascii="Times New Roman" w:hAnsi="Times New Roman" w:cs="Times New Roman"/>
          <w:color w:val="000000"/>
          <w:sz w:val="24"/>
          <w:szCs w:val="24"/>
          <w:lang w:val="en-GB"/>
        </w:rPr>
        <w:t>That is, it is arguably also problematic</w:t>
      </w:r>
      <w:r w:rsidRPr="007A3EE4">
        <w:rPr>
          <w:rFonts w:ascii="Times New Roman" w:hAnsi="Times New Roman" w:cs="Times New Roman"/>
          <w:color w:val="000000"/>
          <w:sz w:val="24"/>
          <w:szCs w:val="24"/>
          <w:lang w:val="en-GB"/>
        </w:rPr>
        <w:t xml:space="preserve"> from </w:t>
      </w:r>
      <w:r w:rsidR="001F58BD">
        <w:rPr>
          <w:rFonts w:ascii="Times New Roman" w:hAnsi="Times New Roman" w:cs="Times New Roman"/>
          <w:color w:val="000000"/>
          <w:sz w:val="24"/>
          <w:szCs w:val="24"/>
          <w:lang w:val="en-GB"/>
        </w:rPr>
        <w:t xml:space="preserve">the perspective of </w:t>
      </w:r>
      <w:r w:rsidRPr="007A3EE4">
        <w:rPr>
          <w:rFonts w:ascii="Times New Roman" w:hAnsi="Times New Roman" w:cs="Times New Roman"/>
          <w:color w:val="000000"/>
          <w:sz w:val="24"/>
          <w:szCs w:val="24"/>
          <w:lang w:val="en-GB"/>
        </w:rPr>
        <w:t xml:space="preserve">Moreau’s pluralist account. </w:t>
      </w:r>
    </w:p>
    <w:p w14:paraId="58E5D35F" w14:textId="6AAAEEC5" w:rsidR="00D74EC0" w:rsidRDefault="00C31734" w:rsidP="00C42BF6">
      <w:pPr>
        <w:pStyle w:val="xxxmsonormal"/>
        <w:shd w:val="clear" w:color="auto" w:fill="FFFFFF"/>
        <w:spacing w:line="276" w:lineRule="auto"/>
        <w:rPr>
          <w:color w:val="000000"/>
          <w:lang w:val="en-GB"/>
        </w:rPr>
      </w:pPr>
      <w:r>
        <w:rPr>
          <w:color w:val="000000"/>
          <w:lang w:val="en-GB"/>
        </w:rPr>
        <w:t>Despite sharing apparently problematic features with other forms of discrimination, ma</w:t>
      </w:r>
      <w:r w:rsidR="00BF1B41">
        <w:rPr>
          <w:color w:val="000000"/>
          <w:lang w:val="en-GB"/>
        </w:rPr>
        <w:t>n</w:t>
      </w:r>
      <w:r>
        <w:rPr>
          <w:color w:val="000000"/>
          <w:lang w:val="en-GB"/>
        </w:rPr>
        <w:t>y scholars persist in thinking that private discrimination i</w:t>
      </w:r>
      <w:r w:rsidR="009B5237">
        <w:rPr>
          <w:color w:val="000000"/>
          <w:lang w:val="en-GB"/>
        </w:rPr>
        <w:t>s</w:t>
      </w:r>
      <w:r>
        <w:rPr>
          <w:color w:val="000000"/>
          <w:lang w:val="en-GB"/>
        </w:rPr>
        <w:t xml:space="preserve"> comparatively </w:t>
      </w:r>
      <w:r w:rsidR="009C3C84">
        <w:rPr>
          <w:color w:val="000000"/>
          <w:lang w:val="en-GB"/>
        </w:rPr>
        <w:t>unproblematic</w:t>
      </w:r>
      <w:r w:rsidR="004A0209">
        <w:rPr>
          <w:color w:val="000000"/>
          <w:lang w:val="en-GB"/>
        </w:rPr>
        <w:t xml:space="preserve">. </w:t>
      </w:r>
      <w:r w:rsidR="009C3C84">
        <w:rPr>
          <w:color w:val="000000"/>
          <w:lang w:val="en-GB"/>
        </w:rPr>
        <w:t xml:space="preserve">A case in point is </w:t>
      </w:r>
      <w:r w:rsidR="004A0209">
        <w:rPr>
          <w:color w:val="000000"/>
          <w:lang w:val="en-GB"/>
        </w:rPr>
        <w:t>Eidelson</w:t>
      </w:r>
      <w:r w:rsidR="00D74EC0">
        <w:rPr>
          <w:color w:val="000000"/>
          <w:lang w:val="en-GB"/>
        </w:rPr>
        <w:t xml:space="preserve">. </w:t>
      </w:r>
      <w:r w:rsidR="00842597">
        <w:rPr>
          <w:color w:val="000000"/>
          <w:lang w:val="en-GB"/>
        </w:rPr>
        <w:t>While</w:t>
      </w:r>
      <w:r w:rsidR="00237FA3">
        <w:rPr>
          <w:color w:val="000000"/>
          <w:lang w:val="en-GB"/>
        </w:rPr>
        <w:t xml:space="preserve"> holding that principles of anti-discrimination apply to the</w:t>
      </w:r>
      <w:r w:rsidR="00D74EC0">
        <w:rPr>
          <w:color w:val="000000"/>
          <w:lang w:val="en-GB"/>
        </w:rPr>
        <w:t xml:space="preserve"> intimate</w:t>
      </w:r>
      <w:r w:rsidR="00237FA3">
        <w:rPr>
          <w:color w:val="000000"/>
          <w:lang w:val="en-GB"/>
        </w:rPr>
        <w:t xml:space="preserve"> sphere</w:t>
      </w:r>
      <w:r w:rsidR="002A1BC2">
        <w:rPr>
          <w:color w:val="000000"/>
          <w:lang w:val="en-GB"/>
        </w:rPr>
        <w:t>,</w:t>
      </w:r>
      <w:r w:rsidR="00842597">
        <w:rPr>
          <w:color w:val="000000"/>
          <w:lang w:val="en-GB"/>
        </w:rPr>
        <w:t xml:space="preserve"> he emphasizes</w:t>
      </w:r>
      <w:r w:rsidR="00D74EC0">
        <w:rPr>
          <w:color w:val="000000"/>
          <w:lang w:val="en-GB"/>
        </w:rPr>
        <w:t xml:space="preserve"> that the</w:t>
      </w:r>
      <w:r w:rsidR="00237FA3">
        <w:rPr>
          <w:color w:val="000000"/>
          <w:lang w:val="en-GB"/>
        </w:rPr>
        <w:t>y</w:t>
      </w:r>
      <w:r w:rsidR="00D74EC0">
        <w:rPr>
          <w:color w:val="000000"/>
          <w:lang w:val="en-GB"/>
        </w:rPr>
        <w:t xml:space="preserve"> are appropriately abrogated more often </w:t>
      </w:r>
      <w:r w:rsidR="00237FA3">
        <w:rPr>
          <w:color w:val="000000"/>
          <w:lang w:val="en-GB"/>
        </w:rPr>
        <w:t>here than they are in other spheres</w:t>
      </w:r>
      <w:r w:rsidR="009E592B">
        <w:rPr>
          <w:color w:val="000000"/>
          <w:lang w:val="en-GB"/>
        </w:rPr>
        <w:t xml:space="preserve"> (Eidelson 2015</w:t>
      </w:r>
      <w:r w:rsidR="00D74EC0">
        <w:rPr>
          <w:color w:val="000000"/>
          <w:lang w:val="en-GB"/>
        </w:rPr>
        <w:t xml:space="preserve">: 123). Specifically, </w:t>
      </w:r>
      <w:r w:rsidR="007209F2">
        <w:rPr>
          <w:color w:val="000000"/>
          <w:lang w:val="en-GB"/>
        </w:rPr>
        <w:t>the requirement that we should give due</w:t>
      </w:r>
      <w:r w:rsidR="00D74EC0">
        <w:rPr>
          <w:color w:val="000000"/>
          <w:lang w:val="en-GB"/>
        </w:rPr>
        <w:t xml:space="preserve"> </w:t>
      </w:r>
      <w:r w:rsidR="007209F2">
        <w:rPr>
          <w:color w:val="000000"/>
          <w:lang w:val="en-GB"/>
        </w:rPr>
        <w:t xml:space="preserve">(i.e. equal) </w:t>
      </w:r>
      <w:r w:rsidR="00D74EC0">
        <w:rPr>
          <w:color w:val="000000"/>
          <w:lang w:val="en-GB"/>
        </w:rPr>
        <w:t>weight to the in</w:t>
      </w:r>
      <w:r w:rsidR="007209F2">
        <w:rPr>
          <w:color w:val="000000"/>
          <w:lang w:val="en-GB"/>
        </w:rPr>
        <w:t>terests of members of various groups</w:t>
      </w:r>
      <w:r w:rsidR="00764CE3">
        <w:rPr>
          <w:color w:val="000000"/>
          <w:lang w:val="en-GB"/>
        </w:rPr>
        <w:t xml:space="preserve"> is</w:t>
      </w:r>
      <w:r w:rsidR="00D74EC0">
        <w:rPr>
          <w:color w:val="000000"/>
          <w:lang w:val="en-GB"/>
        </w:rPr>
        <w:t>, Eidelson suggests, effectively side-lined with regard to an important set of intimate cases</w:t>
      </w:r>
      <w:r w:rsidR="001762CF">
        <w:rPr>
          <w:color w:val="000000"/>
          <w:lang w:val="en-GB"/>
        </w:rPr>
        <w:t xml:space="preserve">, including </w:t>
      </w:r>
      <w:r w:rsidR="00842597">
        <w:rPr>
          <w:color w:val="000000"/>
          <w:lang w:val="en-GB"/>
        </w:rPr>
        <w:t>friendship and romantic, sexual, and marital relations</w:t>
      </w:r>
      <w:r w:rsidR="00D74EC0">
        <w:rPr>
          <w:color w:val="000000"/>
          <w:lang w:val="en-GB"/>
        </w:rPr>
        <w:t xml:space="preserve"> </w:t>
      </w:r>
      <w:r w:rsidR="001762CF">
        <w:rPr>
          <w:color w:val="000000"/>
          <w:lang w:val="en-GB"/>
        </w:rPr>
        <w:t>(ibid.) He focusses on cases where</w:t>
      </w:r>
      <w:r w:rsidR="00D74EC0">
        <w:rPr>
          <w:color w:val="000000"/>
          <w:lang w:val="en-GB"/>
        </w:rPr>
        <w:t xml:space="preserve"> (a) people’s differential treatment is not based on stereotypes or generalizations regarding the </w:t>
      </w:r>
      <w:proofErr w:type="spellStart"/>
      <w:r w:rsidR="00D74EC0">
        <w:rPr>
          <w:color w:val="000000"/>
          <w:lang w:val="en-GB"/>
        </w:rPr>
        <w:t>discriminatees</w:t>
      </w:r>
      <w:proofErr w:type="spellEnd"/>
      <w:r w:rsidR="00D74EC0">
        <w:rPr>
          <w:color w:val="000000"/>
          <w:lang w:val="en-GB"/>
        </w:rPr>
        <w:t xml:space="preserve">, and (b) where the differential treatment is not based on animus or outright contempt. His lead case is Michelle </w:t>
      </w:r>
      <w:r w:rsidR="001D2609">
        <w:rPr>
          <w:color w:val="000000"/>
          <w:lang w:val="en-GB"/>
        </w:rPr>
        <w:t>who</w:t>
      </w:r>
      <w:r w:rsidR="00D74EC0">
        <w:rPr>
          <w:color w:val="000000"/>
          <w:lang w:val="en-GB"/>
        </w:rPr>
        <w:t xml:space="preserve"> </w:t>
      </w:r>
      <w:r w:rsidR="00EA5D58">
        <w:rPr>
          <w:color w:val="000000"/>
          <w:lang w:val="en-GB"/>
        </w:rPr>
        <w:t>prefers</w:t>
      </w:r>
      <w:r w:rsidR="00D74EC0">
        <w:rPr>
          <w:color w:val="000000"/>
          <w:lang w:val="en-GB"/>
        </w:rPr>
        <w:t xml:space="preserve"> seeing a female gynaecologist ‘simply because of her own discomfort or self-consciousness when being examined by a man’ (Eidelson 2015: 121). </w:t>
      </w:r>
      <w:r w:rsidR="001D2609">
        <w:rPr>
          <w:color w:val="000000"/>
          <w:lang w:val="en-GB"/>
        </w:rPr>
        <w:t>With respect to</w:t>
      </w:r>
      <w:r w:rsidR="00D74EC0">
        <w:rPr>
          <w:color w:val="000000"/>
          <w:lang w:val="en-GB"/>
        </w:rPr>
        <w:t xml:space="preserve"> Michelle</w:t>
      </w:r>
      <w:r w:rsidR="001D2609">
        <w:rPr>
          <w:color w:val="000000"/>
          <w:lang w:val="en-GB"/>
        </w:rPr>
        <w:t>,</w:t>
      </w:r>
      <w:r w:rsidR="00D74EC0">
        <w:rPr>
          <w:color w:val="000000"/>
          <w:lang w:val="en-GB"/>
        </w:rPr>
        <w:t xml:space="preserve"> Eidelson claims the following: </w:t>
      </w:r>
    </w:p>
    <w:p w14:paraId="4101652C" w14:textId="77777777" w:rsidR="001762CF" w:rsidRDefault="001762CF" w:rsidP="00C42BF6">
      <w:pPr>
        <w:pStyle w:val="xxxmsonormal"/>
        <w:shd w:val="clear" w:color="auto" w:fill="FFFFFF"/>
        <w:spacing w:line="276" w:lineRule="auto"/>
        <w:rPr>
          <w:color w:val="000000"/>
          <w:sz w:val="22"/>
          <w:szCs w:val="22"/>
          <w:lang w:val="en-GB"/>
        </w:rPr>
      </w:pPr>
    </w:p>
    <w:p w14:paraId="5D164A50" w14:textId="7023A825" w:rsidR="00D74EC0" w:rsidRPr="007F4DD8" w:rsidRDefault="00D74EC0" w:rsidP="00C42BF6">
      <w:pPr>
        <w:pStyle w:val="xxxmsonormal"/>
        <w:shd w:val="clear" w:color="auto" w:fill="FFFFFF"/>
        <w:spacing w:line="276" w:lineRule="auto"/>
        <w:rPr>
          <w:color w:val="000000"/>
          <w:sz w:val="22"/>
          <w:szCs w:val="22"/>
          <w:lang w:val="en-GB"/>
        </w:rPr>
      </w:pPr>
      <w:r w:rsidRPr="007F4DD8">
        <w:rPr>
          <w:color w:val="000000"/>
          <w:sz w:val="22"/>
          <w:szCs w:val="22"/>
          <w:lang w:val="en-GB"/>
        </w:rPr>
        <w:t xml:space="preserve">‘what is at issue here is not the weight Michelle gives to the interest of other people, but how she “spends” the weight properly given to her own interests; and within that sphere she does not fail to recognize the equal value of others by giving effect to her genuine preferences, whatever their consequences for their objects, unless the preferences are themselves somehow rooted in a denial of the values of the others. Put another way, no part of being a person is being desirable as a gynaecologist, so Michelle does not reveal a failure to recognize a male doctor’s standing as a person </w:t>
      </w:r>
      <w:r w:rsidRPr="007F4DD8">
        <w:rPr>
          <w:i/>
          <w:color w:val="000000"/>
          <w:sz w:val="22"/>
          <w:szCs w:val="22"/>
          <w:lang w:val="en-GB"/>
        </w:rPr>
        <w:t xml:space="preserve">simply </w:t>
      </w:r>
      <w:r w:rsidRPr="007F4DD8">
        <w:rPr>
          <w:color w:val="000000"/>
          <w:sz w:val="22"/>
          <w:szCs w:val="22"/>
          <w:lang w:val="en-GB"/>
        </w:rPr>
        <w:t>by failing to desire him as a gynaecologist, even if that is because of his sex’ (</w:t>
      </w:r>
      <w:r>
        <w:rPr>
          <w:color w:val="000000"/>
          <w:sz w:val="22"/>
          <w:szCs w:val="22"/>
          <w:lang w:val="en-GB"/>
        </w:rPr>
        <w:t xml:space="preserve">Eidelson 2015: </w:t>
      </w:r>
      <w:r w:rsidRPr="007F4DD8">
        <w:rPr>
          <w:color w:val="000000"/>
          <w:sz w:val="22"/>
          <w:szCs w:val="22"/>
          <w:lang w:val="en-GB"/>
        </w:rPr>
        <w:t>121-122)</w:t>
      </w:r>
      <w:r>
        <w:rPr>
          <w:color w:val="000000"/>
          <w:sz w:val="22"/>
          <w:szCs w:val="22"/>
          <w:lang w:val="en-GB"/>
        </w:rPr>
        <w:t xml:space="preserve">. </w:t>
      </w:r>
    </w:p>
    <w:p w14:paraId="4B99056E" w14:textId="77777777" w:rsidR="00D74EC0" w:rsidRDefault="00D74EC0" w:rsidP="00C42BF6">
      <w:pPr>
        <w:pStyle w:val="xxxmsonormal"/>
        <w:shd w:val="clear" w:color="auto" w:fill="FFFFFF"/>
        <w:spacing w:line="276" w:lineRule="auto"/>
        <w:rPr>
          <w:color w:val="000000"/>
          <w:lang w:val="en-GB"/>
        </w:rPr>
      </w:pPr>
    </w:p>
    <w:p w14:paraId="5B8A798B" w14:textId="6EC0B3F7" w:rsidR="00D74EC0" w:rsidRDefault="00D74EC0" w:rsidP="00C42BF6">
      <w:pPr>
        <w:pStyle w:val="xxxmsonormal"/>
        <w:shd w:val="clear" w:color="auto" w:fill="FFFFFF"/>
        <w:spacing w:line="276" w:lineRule="auto"/>
        <w:rPr>
          <w:color w:val="000000"/>
          <w:lang w:val="en-GB"/>
        </w:rPr>
      </w:pPr>
      <w:r>
        <w:rPr>
          <w:color w:val="000000"/>
          <w:lang w:val="en-GB"/>
        </w:rPr>
        <w:t>Eidelson submits that his consideration</w:t>
      </w:r>
      <w:r w:rsidR="001762CF">
        <w:rPr>
          <w:color w:val="000000"/>
          <w:lang w:val="en-GB"/>
        </w:rPr>
        <w:t>s regarding Michelle generalize</w:t>
      </w:r>
      <w:r>
        <w:rPr>
          <w:color w:val="000000"/>
          <w:lang w:val="en-GB"/>
        </w:rPr>
        <w:t xml:space="preserve"> to, for example, the question</w:t>
      </w:r>
      <w:r w:rsidR="007A4ED7">
        <w:rPr>
          <w:color w:val="000000"/>
          <w:lang w:val="en-GB"/>
        </w:rPr>
        <w:t xml:space="preserve"> of</w:t>
      </w:r>
      <w:r>
        <w:rPr>
          <w:color w:val="000000"/>
          <w:lang w:val="en-GB"/>
        </w:rPr>
        <w:t xml:space="preserve"> ‘whom to date or marry’ where people may </w:t>
      </w:r>
      <w:r w:rsidR="007A4ED7">
        <w:rPr>
          <w:color w:val="000000"/>
          <w:lang w:val="en-GB"/>
        </w:rPr>
        <w:t>act on their preferences</w:t>
      </w:r>
      <w:r>
        <w:rPr>
          <w:color w:val="000000"/>
          <w:lang w:val="en-GB"/>
        </w:rPr>
        <w:t xml:space="preserve"> such that they differentiate among partners </w:t>
      </w:r>
      <w:r w:rsidR="00036984">
        <w:rPr>
          <w:color w:val="000000"/>
          <w:lang w:val="en-GB"/>
        </w:rPr>
        <w:t>based on</w:t>
      </w:r>
      <w:r w:rsidR="00874E7D">
        <w:rPr>
          <w:color w:val="000000"/>
          <w:lang w:val="en-GB"/>
        </w:rPr>
        <w:t xml:space="preserve">, </w:t>
      </w:r>
      <w:r>
        <w:rPr>
          <w:color w:val="000000"/>
          <w:lang w:val="en-GB"/>
        </w:rPr>
        <w:t>for example</w:t>
      </w:r>
      <w:r w:rsidR="00874E7D">
        <w:rPr>
          <w:color w:val="000000"/>
          <w:lang w:val="en-GB"/>
        </w:rPr>
        <w:t>,</w:t>
      </w:r>
      <w:r>
        <w:rPr>
          <w:color w:val="000000"/>
          <w:lang w:val="en-GB"/>
        </w:rPr>
        <w:t xml:space="preserve"> ‘body-type’ and ‘race’ (Eid</w:t>
      </w:r>
      <w:r w:rsidR="001762CF">
        <w:rPr>
          <w:color w:val="000000"/>
          <w:lang w:val="en-GB"/>
        </w:rPr>
        <w:t xml:space="preserve">elson 2015: 123). Should we agree with Eidelson here? </w:t>
      </w:r>
      <w:r>
        <w:rPr>
          <w:color w:val="000000"/>
          <w:lang w:val="en-GB"/>
        </w:rPr>
        <w:t xml:space="preserve">We make three points that </w:t>
      </w:r>
      <w:r w:rsidR="001762CF">
        <w:rPr>
          <w:color w:val="000000"/>
          <w:lang w:val="en-GB"/>
        </w:rPr>
        <w:t>put into question</w:t>
      </w:r>
      <w:r>
        <w:rPr>
          <w:color w:val="000000"/>
          <w:lang w:val="en-GB"/>
        </w:rPr>
        <w:t xml:space="preserve"> </w:t>
      </w:r>
      <w:proofErr w:type="spellStart"/>
      <w:r>
        <w:rPr>
          <w:color w:val="000000"/>
          <w:lang w:val="en-GB"/>
        </w:rPr>
        <w:t>Eidelson’s</w:t>
      </w:r>
      <w:proofErr w:type="spellEnd"/>
      <w:r>
        <w:rPr>
          <w:color w:val="000000"/>
          <w:lang w:val="en-GB"/>
        </w:rPr>
        <w:t xml:space="preserve"> rationale. </w:t>
      </w:r>
    </w:p>
    <w:p w14:paraId="1299C43A" w14:textId="77777777" w:rsidR="00D74EC0" w:rsidRDefault="00D74EC0" w:rsidP="00C42BF6">
      <w:pPr>
        <w:pStyle w:val="xxxmsonormal"/>
        <w:shd w:val="clear" w:color="auto" w:fill="FFFFFF"/>
        <w:spacing w:line="276" w:lineRule="auto"/>
        <w:rPr>
          <w:color w:val="000000"/>
          <w:lang w:val="en-GB"/>
        </w:rPr>
      </w:pPr>
    </w:p>
    <w:p w14:paraId="4488C976" w14:textId="44D4A2BD" w:rsidR="00D74EC0" w:rsidRDefault="00063760" w:rsidP="00C42BF6">
      <w:pPr>
        <w:pStyle w:val="xxxmsonormal"/>
        <w:shd w:val="clear" w:color="auto" w:fill="FFFFFF"/>
        <w:spacing w:line="276" w:lineRule="auto"/>
        <w:rPr>
          <w:color w:val="000000"/>
          <w:lang w:val="en-GB"/>
        </w:rPr>
      </w:pPr>
      <w:r>
        <w:rPr>
          <w:color w:val="000000"/>
          <w:lang w:val="en-GB"/>
        </w:rPr>
        <w:t xml:space="preserve">The first point pertains to </w:t>
      </w:r>
      <w:proofErr w:type="spellStart"/>
      <w:r w:rsidR="002B0C6A">
        <w:rPr>
          <w:color w:val="000000"/>
          <w:lang w:val="en-GB"/>
        </w:rPr>
        <w:t>Eidelson’s</w:t>
      </w:r>
      <w:proofErr w:type="spellEnd"/>
      <w:r w:rsidR="002B0C6A">
        <w:rPr>
          <w:color w:val="000000"/>
          <w:lang w:val="en-GB"/>
        </w:rPr>
        <w:t xml:space="preserve"> own favoured disrespect-based account of t</w:t>
      </w:r>
      <w:r w:rsidR="00EA5A06">
        <w:rPr>
          <w:color w:val="000000"/>
          <w:lang w:val="en-GB"/>
        </w:rPr>
        <w:t>he wrongness of discrimination.</w:t>
      </w:r>
      <w:r w:rsidR="00D74EC0">
        <w:rPr>
          <w:color w:val="000000"/>
          <w:lang w:val="en-GB"/>
        </w:rPr>
        <w:t xml:space="preserve"> Eidelson might be right that a male gynaecologist’s standing as a person is not being misrecognized by Michelle </w:t>
      </w:r>
      <w:r w:rsidR="002B0C6A">
        <w:rPr>
          <w:color w:val="000000"/>
          <w:lang w:val="en-GB"/>
        </w:rPr>
        <w:t>when she does</w:t>
      </w:r>
      <w:r w:rsidR="00D74EC0">
        <w:rPr>
          <w:color w:val="000000"/>
          <w:lang w:val="en-GB"/>
        </w:rPr>
        <w:t xml:space="preserve"> not find him desirable as a gynaecologist</w:t>
      </w:r>
      <w:r w:rsidR="002B0C6A">
        <w:rPr>
          <w:color w:val="000000"/>
          <w:lang w:val="en-GB"/>
        </w:rPr>
        <w:t>. Yet</w:t>
      </w:r>
      <w:r w:rsidR="00D74EC0">
        <w:rPr>
          <w:color w:val="000000"/>
          <w:lang w:val="en-GB"/>
        </w:rPr>
        <w:t xml:space="preserve"> it is much less clear that </w:t>
      </w:r>
      <w:r w:rsidR="00EF221D">
        <w:rPr>
          <w:color w:val="000000"/>
          <w:lang w:val="en-GB"/>
        </w:rPr>
        <w:t>someone who</w:t>
      </w:r>
      <w:r w:rsidR="00D74EC0">
        <w:rPr>
          <w:color w:val="000000"/>
          <w:lang w:val="en-GB"/>
        </w:rPr>
        <w:t xml:space="preserve"> faces a pattern of rejection </w:t>
      </w:r>
      <w:r w:rsidR="002B0C6A">
        <w:rPr>
          <w:color w:val="000000"/>
          <w:lang w:val="en-GB"/>
        </w:rPr>
        <w:t xml:space="preserve">related </w:t>
      </w:r>
      <w:r w:rsidR="00EA5A06">
        <w:rPr>
          <w:color w:val="000000"/>
          <w:lang w:val="en-GB"/>
        </w:rPr>
        <w:t xml:space="preserve">to features </w:t>
      </w:r>
      <w:r w:rsidR="00EA5A06">
        <w:rPr>
          <w:color w:val="000000"/>
          <w:lang w:val="en-GB"/>
        </w:rPr>
        <w:lastRenderedPageBreak/>
        <w:t>of their appearance</w:t>
      </w:r>
      <w:r w:rsidR="00D74EC0">
        <w:rPr>
          <w:color w:val="000000"/>
          <w:lang w:val="en-GB"/>
        </w:rPr>
        <w:t xml:space="preserve"> does not in a relevant way face misrecognition as a person.</w:t>
      </w:r>
      <w:r w:rsidR="00036984">
        <w:rPr>
          <w:color w:val="000000"/>
          <w:lang w:val="en-GB"/>
        </w:rPr>
        <w:t xml:space="preserve"> If</w:t>
      </w:r>
      <w:r w:rsidR="00D74EC0">
        <w:rPr>
          <w:color w:val="000000"/>
          <w:lang w:val="en-GB"/>
        </w:rPr>
        <w:t xml:space="preserve"> on</w:t>
      </w:r>
      <w:r w:rsidR="00036984">
        <w:rPr>
          <w:color w:val="000000"/>
          <w:lang w:val="en-GB"/>
        </w:rPr>
        <w:t>e is consistently</w:t>
      </w:r>
      <w:r w:rsidR="00D74EC0">
        <w:rPr>
          <w:color w:val="000000"/>
          <w:lang w:val="en-GB"/>
        </w:rPr>
        <w:t xml:space="preserve"> written off </w:t>
      </w:r>
      <w:r w:rsidR="001D2609">
        <w:rPr>
          <w:color w:val="000000"/>
          <w:lang w:val="en-GB"/>
        </w:rPr>
        <w:t xml:space="preserve">as </w:t>
      </w:r>
      <w:r w:rsidR="00D74EC0">
        <w:rPr>
          <w:color w:val="000000"/>
          <w:lang w:val="en-GB"/>
        </w:rPr>
        <w:t>a viable candidate for sexual or romantic relationships</w:t>
      </w:r>
      <w:r w:rsidR="00036984">
        <w:rPr>
          <w:color w:val="000000"/>
          <w:lang w:val="en-GB"/>
        </w:rPr>
        <w:t xml:space="preserve"> because of a certain trait one has</w:t>
      </w:r>
      <w:r w:rsidR="00D74EC0">
        <w:rPr>
          <w:color w:val="000000"/>
          <w:lang w:val="en-GB"/>
        </w:rPr>
        <w:t xml:space="preserve">, there is a genuine sense in which one does not enjoy </w:t>
      </w:r>
      <w:r w:rsidR="00764CE3">
        <w:rPr>
          <w:color w:val="000000"/>
          <w:lang w:val="en-GB"/>
        </w:rPr>
        <w:t xml:space="preserve">equal </w:t>
      </w:r>
      <w:r w:rsidR="00D74EC0">
        <w:rPr>
          <w:color w:val="000000"/>
          <w:lang w:val="en-GB"/>
        </w:rPr>
        <w:t xml:space="preserve">recognition as a person. One is </w:t>
      </w:r>
      <w:r w:rsidR="00D74EC0">
        <w:rPr>
          <w:i/>
          <w:color w:val="000000"/>
          <w:lang w:val="en-GB"/>
        </w:rPr>
        <w:t xml:space="preserve">stigmatized </w:t>
      </w:r>
      <w:r w:rsidR="00D74EC0">
        <w:rPr>
          <w:color w:val="000000"/>
          <w:lang w:val="en-GB"/>
        </w:rPr>
        <w:t>in an important respect</w:t>
      </w:r>
      <w:r w:rsidR="00D74EC0">
        <w:rPr>
          <w:i/>
          <w:color w:val="000000"/>
          <w:lang w:val="en-GB"/>
        </w:rPr>
        <w:t xml:space="preserve">. </w:t>
      </w:r>
      <w:r w:rsidR="00D74EC0">
        <w:rPr>
          <w:color w:val="000000"/>
          <w:lang w:val="en-GB"/>
        </w:rPr>
        <w:t>Consider Goffman</w:t>
      </w:r>
      <w:r w:rsidR="007A4ED7">
        <w:rPr>
          <w:color w:val="000000"/>
          <w:lang w:val="en-GB"/>
        </w:rPr>
        <w:t>’s</w:t>
      </w:r>
      <w:r w:rsidR="00D74EC0">
        <w:rPr>
          <w:color w:val="000000"/>
          <w:lang w:val="en-GB"/>
        </w:rPr>
        <w:t xml:space="preserve"> case of the girl Domenica to this effect: </w:t>
      </w:r>
    </w:p>
    <w:p w14:paraId="4DDBEF00" w14:textId="77777777" w:rsidR="001762CF" w:rsidRPr="001D6423" w:rsidRDefault="001762CF" w:rsidP="00C42BF6">
      <w:pPr>
        <w:pStyle w:val="xxxmsonormal"/>
        <w:shd w:val="clear" w:color="auto" w:fill="FFFFFF"/>
        <w:spacing w:line="276" w:lineRule="auto"/>
        <w:rPr>
          <w:color w:val="000000"/>
          <w:lang w:val="en-GB"/>
        </w:rPr>
      </w:pPr>
    </w:p>
    <w:p w14:paraId="68123FAC" w14:textId="77777777" w:rsidR="00D74EC0" w:rsidRDefault="00D74EC0" w:rsidP="00C42BF6">
      <w:pPr>
        <w:rPr>
          <w:rFonts w:ascii="Times New Roman" w:hAnsi="Times New Roman" w:cs="Times New Roman"/>
          <w:sz w:val="20"/>
          <w:szCs w:val="20"/>
        </w:rPr>
      </w:pPr>
      <w:r>
        <w:rPr>
          <w:rFonts w:ascii="Times New Roman" w:hAnsi="Times New Roman" w:cs="Times New Roman"/>
          <w:sz w:val="20"/>
          <w:szCs w:val="20"/>
        </w:rPr>
        <w:t xml:space="preserve">I think the first realization of my situation [being blind], and the first intense grief resulting from this realization, came one day, very casually, when a group of us in our early teens had gone to the beach for the day. I was lying on the sand, and I guess the fellow and girls thought I was asleep. One of the fellows said, ‘I like Domenica very much, but I would never go out with a blind girl.’ I cannot think of any prejudice which so completely rejects </w:t>
      </w:r>
      <w:r w:rsidRPr="004D1A47">
        <w:rPr>
          <w:rFonts w:ascii="Times New Roman" w:hAnsi="Times New Roman" w:cs="Times New Roman"/>
          <w:i/>
          <w:sz w:val="20"/>
          <w:szCs w:val="20"/>
        </w:rPr>
        <w:t>you</w:t>
      </w:r>
      <w:r>
        <w:rPr>
          <w:rFonts w:ascii="Times New Roman" w:hAnsi="Times New Roman" w:cs="Times New Roman"/>
          <w:sz w:val="20"/>
          <w:szCs w:val="20"/>
        </w:rPr>
        <w:t>. (Goffman, 1990: 47. Emphasis added).</w:t>
      </w:r>
    </w:p>
    <w:p w14:paraId="1500DBFF" w14:textId="684579A6" w:rsidR="00D74EC0" w:rsidRDefault="004058C4" w:rsidP="00C42BF6">
      <w:pPr>
        <w:spacing w:after="0"/>
        <w:rPr>
          <w:rFonts w:ascii="Times New Roman" w:hAnsi="Times New Roman" w:cs="Times New Roman"/>
          <w:sz w:val="24"/>
          <w:szCs w:val="24"/>
        </w:rPr>
      </w:pPr>
      <w:r>
        <w:rPr>
          <w:rFonts w:ascii="Times New Roman" w:hAnsi="Times New Roman" w:cs="Times New Roman"/>
          <w:sz w:val="24"/>
          <w:szCs w:val="24"/>
        </w:rPr>
        <w:t>To be sure</w:t>
      </w:r>
      <w:r w:rsidR="00DC3D34">
        <w:rPr>
          <w:rFonts w:ascii="Times New Roman" w:hAnsi="Times New Roman" w:cs="Times New Roman"/>
          <w:sz w:val="24"/>
          <w:szCs w:val="24"/>
        </w:rPr>
        <w:t>, it would be implausible to suppose that we</w:t>
      </w:r>
      <w:r w:rsidR="00D74EC0">
        <w:rPr>
          <w:rFonts w:ascii="Times New Roman" w:hAnsi="Times New Roman" w:cs="Times New Roman"/>
          <w:sz w:val="24"/>
          <w:szCs w:val="24"/>
        </w:rPr>
        <w:t xml:space="preserve"> owe others recognition in the for</w:t>
      </w:r>
      <w:r>
        <w:rPr>
          <w:rFonts w:ascii="Times New Roman" w:hAnsi="Times New Roman" w:cs="Times New Roman"/>
          <w:sz w:val="24"/>
          <w:szCs w:val="24"/>
        </w:rPr>
        <w:t>m of dating them</w:t>
      </w:r>
      <w:r w:rsidR="00D74EC0">
        <w:rPr>
          <w:rFonts w:ascii="Times New Roman" w:hAnsi="Times New Roman" w:cs="Times New Roman"/>
          <w:sz w:val="24"/>
          <w:szCs w:val="24"/>
        </w:rPr>
        <w:t>; yet one may reasonabl</w:t>
      </w:r>
      <w:r w:rsidR="00EF221D">
        <w:rPr>
          <w:rFonts w:ascii="Times New Roman" w:hAnsi="Times New Roman" w:cs="Times New Roman"/>
          <w:sz w:val="24"/>
          <w:szCs w:val="24"/>
        </w:rPr>
        <w:t>y</w:t>
      </w:r>
      <w:r w:rsidR="00D74EC0">
        <w:rPr>
          <w:rFonts w:ascii="Times New Roman" w:hAnsi="Times New Roman" w:cs="Times New Roman"/>
          <w:sz w:val="24"/>
          <w:szCs w:val="24"/>
        </w:rPr>
        <w:t xml:space="preserve"> think that it is incumbent upon us not to write off others as potential dates on the basis of an appearance feature or a disability (where ‘write off’ here means taking an appearance feature </w:t>
      </w:r>
      <w:r w:rsidR="00EF221D">
        <w:rPr>
          <w:rFonts w:ascii="Times New Roman" w:hAnsi="Times New Roman" w:cs="Times New Roman"/>
          <w:sz w:val="24"/>
          <w:szCs w:val="24"/>
        </w:rPr>
        <w:t xml:space="preserve">or disability </w:t>
      </w:r>
      <w:r w:rsidR="00D74EC0">
        <w:rPr>
          <w:rFonts w:ascii="Times New Roman" w:hAnsi="Times New Roman" w:cs="Times New Roman"/>
          <w:sz w:val="24"/>
          <w:szCs w:val="24"/>
        </w:rPr>
        <w:t xml:space="preserve">to </w:t>
      </w:r>
      <w:r w:rsidR="00D74EC0">
        <w:rPr>
          <w:rFonts w:ascii="Times New Roman" w:hAnsi="Times New Roman" w:cs="Times New Roman"/>
          <w:i/>
          <w:sz w:val="24"/>
          <w:szCs w:val="24"/>
        </w:rPr>
        <w:t xml:space="preserve">silence </w:t>
      </w:r>
      <w:r w:rsidR="00D74EC0">
        <w:rPr>
          <w:rFonts w:ascii="Times New Roman" w:hAnsi="Times New Roman" w:cs="Times New Roman"/>
          <w:sz w:val="24"/>
          <w:szCs w:val="24"/>
        </w:rPr>
        <w:t>reasons that speak in favor of dating the person) (cf. Midtgaard 2022</w:t>
      </w:r>
      <w:r w:rsidR="002C4CF8">
        <w:rPr>
          <w:rFonts w:ascii="Times New Roman" w:hAnsi="Times New Roman" w:cs="Times New Roman"/>
          <w:sz w:val="24"/>
          <w:szCs w:val="24"/>
        </w:rPr>
        <w:t>; Degn 2023</w:t>
      </w:r>
      <w:r w:rsidR="00D74EC0">
        <w:rPr>
          <w:rFonts w:ascii="Times New Roman" w:hAnsi="Times New Roman" w:cs="Times New Roman"/>
          <w:sz w:val="24"/>
          <w:szCs w:val="24"/>
        </w:rPr>
        <w:t>).</w:t>
      </w:r>
    </w:p>
    <w:p w14:paraId="3461D779" w14:textId="77777777" w:rsidR="00D74EC0" w:rsidRDefault="00D74EC0" w:rsidP="00070EB8">
      <w:pPr>
        <w:spacing w:after="0"/>
        <w:rPr>
          <w:rFonts w:ascii="Times New Roman" w:hAnsi="Times New Roman" w:cs="Times New Roman"/>
          <w:sz w:val="24"/>
          <w:szCs w:val="24"/>
        </w:rPr>
      </w:pPr>
    </w:p>
    <w:p w14:paraId="41DE09D3" w14:textId="53D9F13D" w:rsidR="00D74EC0" w:rsidRPr="00EF13BC" w:rsidRDefault="00D74EC0" w:rsidP="00070EB8">
      <w:pPr>
        <w:spacing w:after="0"/>
        <w:rPr>
          <w:rFonts w:ascii="Times New Roman" w:hAnsi="Times New Roman" w:cs="Times New Roman"/>
          <w:sz w:val="24"/>
          <w:szCs w:val="24"/>
        </w:rPr>
      </w:pPr>
      <w:r>
        <w:rPr>
          <w:rFonts w:ascii="Times New Roman" w:hAnsi="Times New Roman" w:cs="Times New Roman"/>
          <w:sz w:val="24"/>
          <w:szCs w:val="24"/>
        </w:rPr>
        <w:t xml:space="preserve">Second, we may focus on reasons pertaining to consequences or harm. Note that Eidelson does not reject the relevance of such reasons, his claim </w:t>
      </w:r>
      <w:r w:rsidR="00274970">
        <w:rPr>
          <w:rFonts w:ascii="Times New Roman" w:hAnsi="Times New Roman" w:cs="Times New Roman"/>
          <w:sz w:val="24"/>
          <w:szCs w:val="24"/>
        </w:rPr>
        <w:t>is merely</w:t>
      </w:r>
      <w:r w:rsidR="00E77877">
        <w:rPr>
          <w:rFonts w:ascii="Times New Roman" w:hAnsi="Times New Roman" w:cs="Times New Roman"/>
          <w:sz w:val="24"/>
          <w:szCs w:val="24"/>
        </w:rPr>
        <w:t xml:space="preserve"> </w:t>
      </w:r>
      <w:r>
        <w:rPr>
          <w:rFonts w:ascii="Times New Roman" w:hAnsi="Times New Roman" w:cs="Times New Roman"/>
          <w:sz w:val="24"/>
          <w:szCs w:val="24"/>
        </w:rPr>
        <w:t>that discrimination is ‘not only contingently…condemnable’ (Eidelson 2015: 72). Now, even if we, as Eidelson does, limit our focus to discrimination that is not based on generalization and is not contemptuous</w:t>
      </w:r>
      <w:r w:rsidR="001D2609">
        <w:rPr>
          <w:rFonts w:ascii="Times New Roman" w:hAnsi="Times New Roman" w:cs="Times New Roman"/>
          <w:sz w:val="24"/>
          <w:szCs w:val="24"/>
        </w:rPr>
        <w:t>,</w:t>
      </w:r>
      <w:r>
        <w:rPr>
          <w:rFonts w:ascii="Times New Roman" w:hAnsi="Times New Roman" w:cs="Times New Roman"/>
          <w:sz w:val="24"/>
          <w:szCs w:val="24"/>
        </w:rPr>
        <w:t xml:space="preserve"> it is striking that the</w:t>
      </w:r>
      <w:r w:rsidRPr="00CB6202">
        <w:rPr>
          <w:rFonts w:ascii="Times New Roman" w:hAnsi="Times New Roman" w:cs="Times New Roman"/>
          <w:sz w:val="24"/>
          <w:szCs w:val="24"/>
        </w:rPr>
        <w:t xml:space="preserve"> harms </w:t>
      </w:r>
      <w:r w:rsidR="00265C8D">
        <w:rPr>
          <w:rFonts w:ascii="Times New Roman" w:hAnsi="Times New Roman" w:cs="Times New Roman"/>
          <w:sz w:val="24"/>
          <w:szCs w:val="24"/>
        </w:rPr>
        <w:t xml:space="preserve">to which </w:t>
      </w:r>
      <w:r w:rsidRPr="00CB6202">
        <w:rPr>
          <w:rFonts w:ascii="Times New Roman" w:hAnsi="Times New Roman" w:cs="Times New Roman"/>
          <w:color w:val="000000"/>
          <w:sz w:val="24"/>
          <w:szCs w:val="24"/>
        </w:rPr>
        <w:t>D’Alessandro</w:t>
      </w:r>
      <w:r w:rsidR="00265C8D">
        <w:rPr>
          <w:rFonts w:ascii="Times New Roman" w:hAnsi="Times New Roman" w:cs="Times New Roman"/>
          <w:color w:val="000000"/>
          <w:sz w:val="24"/>
          <w:szCs w:val="24"/>
        </w:rPr>
        <w:t xml:space="preserve"> gestures</w:t>
      </w:r>
      <w:r>
        <w:rPr>
          <w:rFonts w:ascii="Times New Roman" w:hAnsi="Times New Roman" w:cs="Times New Roman"/>
          <w:color w:val="000000"/>
          <w:sz w:val="24"/>
          <w:szCs w:val="24"/>
        </w:rPr>
        <w:t xml:space="preserve"> persist. </w:t>
      </w:r>
      <w:r w:rsidR="00265C8D">
        <w:rPr>
          <w:rFonts w:ascii="Times New Roman" w:hAnsi="Times New Roman" w:cs="Times New Roman"/>
          <w:color w:val="000000"/>
          <w:sz w:val="24"/>
          <w:szCs w:val="24"/>
        </w:rPr>
        <w:t>T</w:t>
      </w:r>
      <w:r>
        <w:rPr>
          <w:rFonts w:ascii="Times New Roman" w:hAnsi="Times New Roman" w:cs="Times New Roman"/>
          <w:color w:val="000000"/>
          <w:sz w:val="24"/>
          <w:szCs w:val="24"/>
        </w:rPr>
        <w:t>he harms are tied to the goods or valuable relations that being dis-preferred as such prevent an unattractive person from gaining access to. Thus on a harm-based account it is difficult not to see the discrimination in question as harmful</w:t>
      </w:r>
      <w:r w:rsidR="00114AE2">
        <w:rPr>
          <w:rFonts w:ascii="Times New Roman" w:hAnsi="Times New Roman" w:cs="Times New Roman"/>
          <w:color w:val="000000"/>
          <w:sz w:val="24"/>
          <w:szCs w:val="24"/>
        </w:rPr>
        <w:t xml:space="preserve"> (and hence </w:t>
      </w:r>
      <w:r w:rsidR="002C0947">
        <w:rPr>
          <w:rFonts w:ascii="Times New Roman" w:hAnsi="Times New Roman" w:cs="Times New Roman"/>
          <w:color w:val="000000"/>
          <w:sz w:val="24"/>
          <w:szCs w:val="24"/>
        </w:rPr>
        <w:t xml:space="preserve">potentially </w:t>
      </w:r>
      <w:r w:rsidR="00114AE2">
        <w:rPr>
          <w:rFonts w:ascii="Times New Roman" w:hAnsi="Times New Roman" w:cs="Times New Roman"/>
          <w:color w:val="000000"/>
          <w:sz w:val="24"/>
          <w:szCs w:val="24"/>
        </w:rPr>
        <w:t>wrong)</w:t>
      </w:r>
      <w:r>
        <w:rPr>
          <w:rFonts w:ascii="Times New Roman" w:hAnsi="Times New Roman" w:cs="Times New Roman"/>
          <w:color w:val="000000"/>
          <w:sz w:val="24"/>
          <w:szCs w:val="24"/>
        </w:rPr>
        <w:t xml:space="preserve">. To be fair Eidelson is not insensitive to such consequences. For example, he says that: ‘Writ large, private discrimination has tremendous consequences for social stratification and economic equality’ (Eidelson 2015: 125). Yet Eidelson is keen to stress that while there are morally worrisome consequences of private discrimination of this kind, and that they should in various way be addressed, there’s nothing </w:t>
      </w:r>
      <w:r w:rsidR="00315AD2">
        <w:rPr>
          <w:rFonts w:ascii="Times New Roman" w:hAnsi="Times New Roman" w:cs="Times New Roman"/>
          <w:color w:val="000000"/>
          <w:sz w:val="24"/>
          <w:szCs w:val="24"/>
        </w:rPr>
        <w:t>even contingently wrong</w:t>
      </w:r>
      <w:r>
        <w:rPr>
          <w:rFonts w:ascii="Times New Roman" w:hAnsi="Times New Roman" w:cs="Times New Roman"/>
          <w:color w:val="000000"/>
          <w:sz w:val="24"/>
          <w:szCs w:val="24"/>
        </w:rPr>
        <w:t xml:space="preserve"> about </w:t>
      </w:r>
      <w:r w:rsidR="00265C8D">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private discrimination</w:t>
      </w:r>
      <w:r w:rsidR="00265C8D">
        <w:rPr>
          <w:rFonts w:ascii="Times New Roman" w:hAnsi="Times New Roman" w:cs="Times New Roman"/>
          <w:color w:val="000000"/>
          <w:sz w:val="24"/>
          <w:szCs w:val="24"/>
        </w:rPr>
        <w:t xml:space="preserve"> at issue here. </w:t>
      </w:r>
    </w:p>
    <w:p w14:paraId="3CF2D8B6" w14:textId="77777777" w:rsidR="00D74EC0" w:rsidRDefault="00D74EC0" w:rsidP="00EF13BC">
      <w:pPr>
        <w:spacing w:after="0"/>
        <w:rPr>
          <w:rFonts w:ascii="Times New Roman" w:hAnsi="Times New Roman" w:cs="Times New Roman"/>
          <w:color w:val="000000"/>
          <w:sz w:val="24"/>
          <w:szCs w:val="24"/>
        </w:rPr>
      </w:pPr>
    </w:p>
    <w:p w14:paraId="6A4F681C" w14:textId="004C7F2E" w:rsidR="00312CA2" w:rsidRDefault="00D74EC0" w:rsidP="00EF13BC">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brings us to our third point. If the adverse consequences Eidelson focuses on were attributable to structural forms of discrimination relevantly unconnected to individual acts (cf. Glasgow 2009: 71-77; Young 2006), the view that there is nothing </w:t>
      </w:r>
      <w:r w:rsidR="00315AD2">
        <w:rPr>
          <w:rFonts w:ascii="Times New Roman" w:hAnsi="Times New Roman" w:cs="Times New Roman"/>
          <w:color w:val="000000"/>
          <w:sz w:val="24"/>
          <w:szCs w:val="24"/>
        </w:rPr>
        <w:t xml:space="preserve">even contingently wrong </w:t>
      </w:r>
      <w:r>
        <w:rPr>
          <w:rFonts w:ascii="Times New Roman" w:hAnsi="Times New Roman" w:cs="Times New Roman"/>
          <w:color w:val="000000"/>
          <w:sz w:val="24"/>
          <w:szCs w:val="24"/>
        </w:rPr>
        <w:t xml:space="preserve">about the latter may appear reasonable. Yet his focus is different. He is clear that the structures he is </w:t>
      </w:r>
      <w:r w:rsidR="000C76BE">
        <w:rPr>
          <w:rFonts w:ascii="Times New Roman" w:hAnsi="Times New Roman" w:cs="Times New Roman"/>
          <w:color w:val="000000"/>
          <w:sz w:val="24"/>
          <w:szCs w:val="24"/>
        </w:rPr>
        <w:t>concerned with</w:t>
      </w:r>
      <w:r>
        <w:rPr>
          <w:rFonts w:ascii="Times New Roman" w:hAnsi="Times New Roman" w:cs="Times New Roman"/>
          <w:color w:val="000000"/>
          <w:sz w:val="24"/>
          <w:szCs w:val="24"/>
        </w:rPr>
        <w:t xml:space="preserve"> supervene on a multitude of acts of private discrimination. Once this is our focus, the plausibility of regarding the acts in question as morally innocuous is unclear </w:t>
      </w:r>
      <w:r>
        <w:rPr>
          <w:rFonts w:ascii="Times New Roman" w:hAnsi="Times New Roman" w:cs="Times New Roman"/>
          <w:color w:val="000000"/>
          <w:sz w:val="24"/>
          <w:szCs w:val="24"/>
        </w:rPr>
        <w:lastRenderedPageBreak/>
        <w:t>(cf. Cohen 1997). They are constitutively and causally related to harmful patterns of the kind Eidelson mentions—harms that may plausibly be associated with discrimination and its wrongness;</w:t>
      </w:r>
      <w:r>
        <w:rPr>
          <w:rStyle w:val="EndnoteReference"/>
          <w:rFonts w:ascii="Times New Roman" w:hAnsi="Times New Roman" w:cs="Times New Roman"/>
          <w:color w:val="000000"/>
          <w:sz w:val="24"/>
          <w:szCs w:val="24"/>
        </w:rPr>
        <w:endnoteReference w:id="2"/>
      </w:r>
      <w:r>
        <w:rPr>
          <w:rFonts w:ascii="Times New Roman" w:hAnsi="Times New Roman" w:cs="Times New Roman"/>
          <w:color w:val="000000"/>
          <w:sz w:val="24"/>
          <w:szCs w:val="24"/>
        </w:rPr>
        <w:t xml:space="preserve"> </w:t>
      </w:r>
      <w:r w:rsidR="00C42BF6">
        <w:rPr>
          <w:rFonts w:ascii="Times New Roman" w:hAnsi="Times New Roman" w:cs="Times New Roman"/>
          <w:color w:val="000000"/>
          <w:sz w:val="24"/>
          <w:szCs w:val="24"/>
        </w:rPr>
        <w:t xml:space="preserve">accordingly, the acts themselves seem wrongfully discriminatory. This leaves open, though, the extent to which people can be </w:t>
      </w:r>
      <w:r w:rsidR="00C42BF6" w:rsidRPr="0059519D">
        <w:rPr>
          <w:rFonts w:ascii="Times New Roman" w:hAnsi="Times New Roman" w:cs="Times New Roman"/>
          <w:i/>
          <w:color w:val="000000"/>
          <w:sz w:val="24"/>
          <w:szCs w:val="24"/>
        </w:rPr>
        <w:t>blamed</w:t>
      </w:r>
      <w:r w:rsidR="00C42BF6">
        <w:rPr>
          <w:rFonts w:ascii="Times New Roman" w:hAnsi="Times New Roman" w:cs="Times New Roman"/>
          <w:color w:val="000000"/>
          <w:sz w:val="24"/>
          <w:szCs w:val="24"/>
        </w:rPr>
        <w:t xml:space="preserve"> for engaging in them (cf</w:t>
      </w:r>
      <w:r w:rsidR="00114AE2">
        <w:rPr>
          <w:rFonts w:ascii="Times New Roman" w:hAnsi="Times New Roman" w:cs="Times New Roman"/>
          <w:color w:val="000000"/>
          <w:sz w:val="24"/>
          <w:szCs w:val="24"/>
        </w:rPr>
        <w:t xml:space="preserve">. Cohen 1997). </w:t>
      </w:r>
    </w:p>
    <w:p w14:paraId="0FB78278" w14:textId="77777777" w:rsidR="009A5A18" w:rsidRDefault="009A5A18" w:rsidP="00EF13BC">
      <w:pPr>
        <w:spacing w:after="0"/>
        <w:rPr>
          <w:rFonts w:ascii="Times New Roman" w:hAnsi="Times New Roman" w:cs="Times New Roman"/>
          <w:color w:val="000000"/>
          <w:sz w:val="24"/>
          <w:szCs w:val="24"/>
        </w:rPr>
      </w:pPr>
    </w:p>
    <w:p w14:paraId="395899D6" w14:textId="28220DC0" w:rsidR="00312CA2" w:rsidRPr="0000136D" w:rsidRDefault="00312CA2" w:rsidP="00EF13BC">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The upshot is that there are </w:t>
      </w:r>
      <w:r w:rsidR="00015128">
        <w:rPr>
          <w:rFonts w:ascii="Times New Roman" w:hAnsi="Times New Roman" w:cs="Times New Roman"/>
          <w:color w:val="000000"/>
          <w:sz w:val="24"/>
          <w:szCs w:val="24"/>
        </w:rPr>
        <w:t>apparently compelling arguments for</w:t>
      </w:r>
      <w:r>
        <w:rPr>
          <w:rFonts w:ascii="Times New Roman" w:hAnsi="Times New Roman" w:cs="Times New Roman"/>
          <w:color w:val="000000"/>
          <w:sz w:val="24"/>
          <w:szCs w:val="24"/>
        </w:rPr>
        <w:t xml:space="preserve"> regarding </w:t>
      </w:r>
      <w:r w:rsidR="000C76BE">
        <w:rPr>
          <w:rFonts w:ascii="Times New Roman" w:hAnsi="Times New Roman" w:cs="Times New Roman"/>
          <w:color w:val="000000"/>
          <w:sz w:val="24"/>
          <w:szCs w:val="24"/>
        </w:rPr>
        <w:t xml:space="preserve">at least some </w:t>
      </w:r>
      <w:r>
        <w:rPr>
          <w:rFonts w:ascii="Times New Roman" w:hAnsi="Times New Roman" w:cs="Times New Roman"/>
          <w:color w:val="000000"/>
          <w:sz w:val="24"/>
          <w:szCs w:val="24"/>
        </w:rPr>
        <w:t xml:space="preserve">appearance discrimination </w:t>
      </w:r>
      <w:r w:rsidR="001D2609">
        <w:rPr>
          <w:rFonts w:ascii="Times New Roman" w:hAnsi="Times New Roman" w:cs="Times New Roman"/>
          <w:color w:val="000000"/>
          <w:sz w:val="24"/>
          <w:szCs w:val="24"/>
        </w:rPr>
        <w:t xml:space="preserve">in the context of personal relationships </w:t>
      </w:r>
      <w:r>
        <w:rPr>
          <w:rFonts w:ascii="Times New Roman" w:hAnsi="Times New Roman" w:cs="Times New Roman"/>
          <w:color w:val="000000"/>
          <w:sz w:val="24"/>
          <w:szCs w:val="24"/>
        </w:rPr>
        <w:t>as morally wrong. Yet</w:t>
      </w:r>
      <w:r w:rsidR="003D39AA">
        <w:rPr>
          <w:rFonts w:ascii="Times New Roman" w:hAnsi="Times New Roman" w:cs="Times New Roman"/>
          <w:color w:val="000000"/>
          <w:sz w:val="24"/>
          <w:szCs w:val="24"/>
        </w:rPr>
        <w:t xml:space="preserve">, there are two important caveats regarding exactly what we are (not) arguing for. First, our key question in this section and throughout is ‘when and why </w:t>
      </w:r>
      <w:r w:rsidR="00BF1B41">
        <w:rPr>
          <w:rFonts w:ascii="Times New Roman" w:hAnsi="Times New Roman" w:cs="Times New Roman"/>
          <w:color w:val="000000"/>
          <w:sz w:val="24"/>
          <w:szCs w:val="24"/>
        </w:rPr>
        <w:t xml:space="preserve">is </w:t>
      </w:r>
      <w:r w:rsidR="003D39AA">
        <w:rPr>
          <w:rFonts w:ascii="Times New Roman" w:hAnsi="Times New Roman" w:cs="Times New Roman"/>
          <w:color w:val="000000"/>
          <w:sz w:val="24"/>
          <w:szCs w:val="24"/>
        </w:rPr>
        <w:t>discrimination wrong?’ This is a different question from, for example, ‘what should the state do?’</w:t>
      </w:r>
      <w:r w:rsidR="00015128">
        <w:rPr>
          <w:rFonts w:ascii="Times New Roman" w:hAnsi="Times New Roman" w:cs="Times New Roman"/>
          <w:color w:val="000000"/>
          <w:sz w:val="24"/>
          <w:szCs w:val="24"/>
        </w:rPr>
        <w:t xml:space="preserve"> The answer to the latter question hinges upon a number of practicalities that we do not consider here.</w:t>
      </w:r>
      <w:r w:rsidR="0077613E">
        <w:rPr>
          <w:rFonts w:ascii="Times New Roman" w:hAnsi="Times New Roman" w:cs="Times New Roman"/>
          <w:color w:val="000000"/>
          <w:sz w:val="24"/>
          <w:szCs w:val="24"/>
        </w:rPr>
        <w:t xml:space="preserve"> Second, we do not </w:t>
      </w:r>
      <w:r w:rsidR="00015128">
        <w:rPr>
          <w:rFonts w:ascii="Times New Roman" w:hAnsi="Times New Roman" w:cs="Times New Roman"/>
          <w:color w:val="000000"/>
          <w:sz w:val="24"/>
          <w:szCs w:val="24"/>
        </w:rPr>
        <w:t xml:space="preserve">suggest </w:t>
      </w:r>
      <w:r w:rsidR="00B231D5">
        <w:rPr>
          <w:rFonts w:ascii="Times New Roman" w:hAnsi="Times New Roman" w:cs="Times New Roman"/>
          <w:color w:val="000000"/>
          <w:sz w:val="24"/>
          <w:szCs w:val="24"/>
        </w:rPr>
        <w:t>that</w:t>
      </w:r>
      <w:r w:rsidR="0077613E">
        <w:rPr>
          <w:rFonts w:ascii="Times New Roman" w:hAnsi="Times New Roman" w:cs="Times New Roman"/>
          <w:color w:val="000000"/>
          <w:sz w:val="24"/>
          <w:szCs w:val="24"/>
        </w:rPr>
        <w:t xml:space="preserve"> people hav</w:t>
      </w:r>
      <w:r w:rsidR="00612F0A">
        <w:rPr>
          <w:rFonts w:ascii="Times New Roman" w:hAnsi="Times New Roman" w:cs="Times New Roman"/>
          <w:color w:val="000000"/>
          <w:sz w:val="24"/>
          <w:szCs w:val="24"/>
        </w:rPr>
        <w:t>e</w:t>
      </w:r>
      <w:r w:rsidR="0077613E">
        <w:rPr>
          <w:rFonts w:ascii="Times New Roman" w:hAnsi="Times New Roman" w:cs="Times New Roman"/>
          <w:color w:val="000000"/>
          <w:sz w:val="24"/>
          <w:szCs w:val="24"/>
        </w:rPr>
        <w:t xml:space="preserve"> a moral duty to date </w:t>
      </w:r>
      <w:r w:rsidR="00B231D5">
        <w:rPr>
          <w:rFonts w:ascii="Times New Roman" w:hAnsi="Times New Roman" w:cs="Times New Roman"/>
          <w:color w:val="000000"/>
          <w:sz w:val="24"/>
          <w:szCs w:val="24"/>
        </w:rPr>
        <w:t>those regarded as unattractive</w:t>
      </w:r>
      <w:r w:rsidR="0077613E">
        <w:rPr>
          <w:rFonts w:ascii="Times New Roman" w:hAnsi="Times New Roman" w:cs="Times New Roman"/>
          <w:color w:val="000000"/>
          <w:sz w:val="24"/>
          <w:szCs w:val="24"/>
        </w:rPr>
        <w:t xml:space="preserve"> or that certain groups that fe</w:t>
      </w:r>
      <w:r w:rsidR="00B231D5">
        <w:rPr>
          <w:rFonts w:ascii="Times New Roman" w:hAnsi="Times New Roman" w:cs="Times New Roman"/>
          <w:color w:val="000000"/>
          <w:sz w:val="24"/>
          <w:szCs w:val="24"/>
        </w:rPr>
        <w:t>e</w:t>
      </w:r>
      <w:r w:rsidR="0077613E">
        <w:rPr>
          <w:rFonts w:ascii="Times New Roman" w:hAnsi="Times New Roman" w:cs="Times New Roman"/>
          <w:color w:val="000000"/>
          <w:sz w:val="24"/>
          <w:szCs w:val="24"/>
        </w:rPr>
        <w:t>l slighted in the dating world can demand that others date them. This would be obviously intolerably intrusive, and moreover it is hard to see what good it would promote. What we are saying is that there are grounds upon which one may reject others in the dating sphere that are relevantly similar to grounds for rejection that we would elsewhere have reasons to find morally problematic</w:t>
      </w:r>
      <w:r w:rsidR="00FE4D4C">
        <w:rPr>
          <w:rFonts w:ascii="Times New Roman" w:hAnsi="Times New Roman" w:cs="Times New Roman"/>
          <w:color w:val="000000"/>
          <w:sz w:val="24"/>
          <w:szCs w:val="24"/>
        </w:rPr>
        <w:t>. Accordingly</w:t>
      </w:r>
      <w:r w:rsidR="009B5237">
        <w:rPr>
          <w:rFonts w:ascii="Times New Roman" w:hAnsi="Times New Roman" w:cs="Times New Roman"/>
          <w:color w:val="000000"/>
          <w:sz w:val="24"/>
          <w:szCs w:val="24"/>
        </w:rPr>
        <w:t>,</w:t>
      </w:r>
      <w:r w:rsidR="00C365F7">
        <w:rPr>
          <w:rFonts w:ascii="Times New Roman" w:hAnsi="Times New Roman" w:cs="Times New Roman"/>
          <w:color w:val="000000"/>
          <w:sz w:val="24"/>
          <w:szCs w:val="24"/>
        </w:rPr>
        <w:t xml:space="preserve"> those ground</w:t>
      </w:r>
      <w:r w:rsidR="00FE4D4C">
        <w:rPr>
          <w:rFonts w:ascii="Times New Roman" w:hAnsi="Times New Roman" w:cs="Times New Roman"/>
          <w:color w:val="000000"/>
          <w:sz w:val="24"/>
          <w:szCs w:val="24"/>
        </w:rPr>
        <w:t>s</w:t>
      </w:r>
      <w:r w:rsidR="00C365F7">
        <w:rPr>
          <w:rFonts w:ascii="Times New Roman" w:hAnsi="Times New Roman" w:cs="Times New Roman"/>
          <w:color w:val="000000"/>
          <w:sz w:val="24"/>
          <w:szCs w:val="24"/>
        </w:rPr>
        <w:t xml:space="preserve"> are (also in the dating sphere) at least prima facie</w:t>
      </w:r>
      <w:r w:rsidR="00C365F7">
        <w:rPr>
          <w:rStyle w:val="EndnoteReference"/>
          <w:rFonts w:ascii="Times New Roman" w:hAnsi="Times New Roman" w:cs="Times New Roman"/>
          <w:color w:val="000000"/>
          <w:sz w:val="24"/>
          <w:szCs w:val="24"/>
        </w:rPr>
        <w:endnoteReference w:id="3"/>
      </w:r>
      <w:r w:rsidR="00C365F7">
        <w:rPr>
          <w:rFonts w:ascii="Times New Roman" w:hAnsi="Times New Roman" w:cs="Times New Roman"/>
          <w:color w:val="000000"/>
          <w:sz w:val="24"/>
          <w:szCs w:val="24"/>
        </w:rPr>
        <w:t xml:space="preserve"> </w:t>
      </w:r>
      <w:r w:rsidR="00FE4D4C">
        <w:rPr>
          <w:rFonts w:ascii="Times New Roman" w:hAnsi="Times New Roman" w:cs="Times New Roman"/>
          <w:color w:val="000000"/>
          <w:sz w:val="24"/>
          <w:szCs w:val="24"/>
        </w:rPr>
        <w:t xml:space="preserve">morally </w:t>
      </w:r>
      <w:r w:rsidR="00C365F7">
        <w:rPr>
          <w:rFonts w:ascii="Times New Roman" w:hAnsi="Times New Roman" w:cs="Times New Roman"/>
          <w:color w:val="000000"/>
          <w:sz w:val="24"/>
          <w:szCs w:val="24"/>
        </w:rPr>
        <w:t xml:space="preserve">problematic. </w:t>
      </w:r>
      <w:r w:rsidR="003D39AA">
        <w:rPr>
          <w:rFonts w:ascii="Times New Roman" w:hAnsi="Times New Roman" w:cs="Times New Roman"/>
          <w:color w:val="000000"/>
          <w:sz w:val="24"/>
          <w:szCs w:val="24"/>
        </w:rPr>
        <w:t xml:space="preserve">   </w:t>
      </w:r>
    </w:p>
    <w:p w14:paraId="1FC39945" w14:textId="77777777" w:rsidR="00AD42DB" w:rsidRPr="001C4FE6" w:rsidRDefault="00AD42DB" w:rsidP="00842F1F">
      <w:pPr>
        <w:rPr>
          <w:rFonts w:ascii="Times New Roman" w:hAnsi="Times New Roman" w:cs="Times New Roman"/>
          <w:sz w:val="24"/>
          <w:szCs w:val="24"/>
        </w:rPr>
      </w:pPr>
    </w:p>
    <w:p w14:paraId="06FEAEEA" w14:textId="77777777" w:rsidR="00C923D0" w:rsidRDefault="007C68CF" w:rsidP="00842F1F">
      <w:pPr>
        <w:rPr>
          <w:rFonts w:ascii="Times New Roman" w:hAnsi="Times New Roman" w:cs="Times New Roman"/>
          <w:sz w:val="24"/>
          <w:szCs w:val="24"/>
          <w:lang w:val="en-GB"/>
        </w:rPr>
      </w:pPr>
      <w:r>
        <w:rPr>
          <w:rFonts w:ascii="Times New Roman" w:hAnsi="Times New Roman" w:cs="Times New Roman"/>
          <w:sz w:val="24"/>
          <w:szCs w:val="24"/>
          <w:lang w:val="en-GB"/>
        </w:rPr>
        <w:t xml:space="preserve">4. </w:t>
      </w:r>
      <w:r w:rsidR="00895D0D">
        <w:rPr>
          <w:rFonts w:ascii="Times New Roman" w:hAnsi="Times New Roman" w:cs="Times New Roman"/>
          <w:sz w:val="24"/>
          <w:szCs w:val="24"/>
          <w:lang w:val="en-GB"/>
        </w:rPr>
        <w:t xml:space="preserve">Conclusion and new directions </w:t>
      </w:r>
    </w:p>
    <w:p w14:paraId="127788CF" w14:textId="5DA55687" w:rsidR="00B50274" w:rsidRDefault="00A57AD3" w:rsidP="00842F1F">
      <w:pPr>
        <w:rPr>
          <w:rFonts w:ascii="Times New Roman" w:hAnsi="Times New Roman" w:cs="Times New Roman"/>
          <w:sz w:val="24"/>
          <w:szCs w:val="24"/>
          <w:lang w:val="en-GB"/>
        </w:rPr>
      </w:pPr>
      <w:r>
        <w:rPr>
          <w:rFonts w:ascii="Times New Roman" w:hAnsi="Times New Roman" w:cs="Times New Roman"/>
          <w:sz w:val="24"/>
          <w:szCs w:val="24"/>
          <w:lang w:val="en-GB"/>
        </w:rPr>
        <w:t xml:space="preserve">We have explored how appearance discrimination especially </w:t>
      </w:r>
      <w:r w:rsidR="00402DDD">
        <w:rPr>
          <w:rFonts w:ascii="Times New Roman" w:hAnsi="Times New Roman" w:cs="Times New Roman"/>
          <w:sz w:val="24"/>
          <w:szCs w:val="24"/>
          <w:lang w:val="en-GB"/>
        </w:rPr>
        <w:t xml:space="preserve">in </w:t>
      </w:r>
      <w:r>
        <w:rPr>
          <w:rFonts w:ascii="Times New Roman" w:hAnsi="Times New Roman" w:cs="Times New Roman"/>
          <w:sz w:val="24"/>
          <w:szCs w:val="24"/>
          <w:lang w:val="en-GB"/>
        </w:rPr>
        <w:t xml:space="preserve">the contexts of employment and personal relationships can be wrong. It can </w:t>
      </w:r>
      <w:r w:rsidR="001D2609">
        <w:rPr>
          <w:rFonts w:ascii="Times New Roman" w:hAnsi="Times New Roman" w:cs="Times New Roman"/>
          <w:sz w:val="24"/>
          <w:szCs w:val="24"/>
          <w:lang w:val="en-GB"/>
        </w:rPr>
        <w:t xml:space="preserve">be </w:t>
      </w:r>
      <w:r>
        <w:rPr>
          <w:rFonts w:ascii="Times New Roman" w:hAnsi="Times New Roman" w:cs="Times New Roman"/>
          <w:sz w:val="24"/>
          <w:szCs w:val="24"/>
          <w:lang w:val="en-GB"/>
        </w:rPr>
        <w:t xml:space="preserve">so, </w:t>
      </w:r>
      <w:r>
        <w:rPr>
          <w:rFonts w:ascii="Times New Roman" w:hAnsi="Times New Roman" w:cs="Times New Roman"/>
          <w:i/>
          <w:sz w:val="24"/>
          <w:szCs w:val="24"/>
          <w:lang w:val="en-GB"/>
        </w:rPr>
        <w:t>inter alia</w:t>
      </w:r>
      <w:r>
        <w:rPr>
          <w:rFonts w:ascii="Times New Roman" w:hAnsi="Times New Roman" w:cs="Times New Roman"/>
          <w:sz w:val="24"/>
          <w:szCs w:val="24"/>
          <w:lang w:val="en-GB"/>
        </w:rPr>
        <w:t xml:space="preserve">, because it is demeaning (Hellman); disrespectful (Alexander and Eidelson); because it involves denial of basic goods or deliberative freedom or because it subordinates (Moreau); and, finally, because it is harmful </w:t>
      </w:r>
      <w:r w:rsidR="00514922">
        <w:rPr>
          <w:rFonts w:ascii="Times New Roman" w:hAnsi="Times New Roman" w:cs="Times New Roman"/>
          <w:sz w:val="24"/>
          <w:szCs w:val="24"/>
          <w:lang w:val="en-GB"/>
        </w:rPr>
        <w:t xml:space="preserve">in </w:t>
      </w:r>
      <w:r w:rsidR="00191B8B">
        <w:rPr>
          <w:rFonts w:ascii="Times New Roman" w:hAnsi="Times New Roman" w:cs="Times New Roman"/>
          <w:sz w:val="24"/>
          <w:szCs w:val="24"/>
          <w:lang w:val="en-GB"/>
        </w:rPr>
        <w:t xml:space="preserve">a way that contributes to creating an unjust distribution of benefits and burdens </w:t>
      </w:r>
      <w:r>
        <w:rPr>
          <w:rFonts w:ascii="Times New Roman" w:hAnsi="Times New Roman" w:cs="Times New Roman"/>
          <w:sz w:val="24"/>
          <w:szCs w:val="24"/>
          <w:lang w:val="en-GB"/>
        </w:rPr>
        <w:t xml:space="preserve">(Lippert-Rasmussen). </w:t>
      </w:r>
      <w:r w:rsidR="00C27E72">
        <w:rPr>
          <w:rFonts w:ascii="Times New Roman" w:hAnsi="Times New Roman" w:cs="Times New Roman"/>
          <w:sz w:val="24"/>
          <w:szCs w:val="24"/>
          <w:lang w:val="en-GB"/>
        </w:rPr>
        <w:t>In employment, a</w:t>
      </w:r>
      <w:r w:rsidR="0091128E">
        <w:rPr>
          <w:rFonts w:ascii="Times New Roman" w:hAnsi="Times New Roman" w:cs="Times New Roman"/>
          <w:sz w:val="24"/>
          <w:szCs w:val="24"/>
          <w:lang w:val="en-GB"/>
        </w:rPr>
        <w:t>ppearance discrimination is morally objectionable when it, for example, involves sexual objectification, revolve</w:t>
      </w:r>
      <w:r w:rsidR="0026556A">
        <w:rPr>
          <w:rFonts w:ascii="Times New Roman" w:hAnsi="Times New Roman" w:cs="Times New Roman"/>
          <w:sz w:val="24"/>
          <w:szCs w:val="24"/>
          <w:lang w:val="en-GB"/>
        </w:rPr>
        <w:t>s</w:t>
      </w:r>
      <w:r w:rsidR="0091128E">
        <w:rPr>
          <w:rFonts w:ascii="Times New Roman" w:hAnsi="Times New Roman" w:cs="Times New Roman"/>
          <w:sz w:val="24"/>
          <w:szCs w:val="24"/>
          <w:lang w:val="en-GB"/>
        </w:rPr>
        <w:t xml:space="preserve"> around demanding beauty ideals, and </w:t>
      </w:r>
      <w:r w:rsidR="0026556A">
        <w:rPr>
          <w:rFonts w:ascii="Times New Roman" w:hAnsi="Times New Roman" w:cs="Times New Roman"/>
          <w:sz w:val="24"/>
          <w:szCs w:val="24"/>
          <w:lang w:val="en-GB"/>
        </w:rPr>
        <w:t>relies</w:t>
      </w:r>
      <w:r w:rsidR="00C27E72">
        <w:rPr>
          <w:rFonts w:ascii="Times New Roman" w:hAnsi="Times New Roman" w:cs="Times New Roman"/>
          <w:sz w:val="24"/>
          <w:szCs w:val="24"/>
          <w:lang w:val="en-GB"/>
        </w:rPr>
        <w:t xml:space="preserve"> on prejudices. Yet it need not be problematic when, for example, </w:t>
      </w:r>
      <w:r w:rsidR="00191B8B">
        <w:rPr>
          <w:rFonts w:ascii="Times New Roman" w:hAnsi="Times New Roman" w:cs="Times New Roman"/>
          <w:sz w:val="24"/>
          <w:szCs w:val="24"/>
          <w:lang w:val="en-GB"/>
        </w:rPr>
        <w:t>it responds to the reasonable conceptions of how to live that are endorsed by customers or clients, including those that value the unmodified body</w:t>
      </w:r>
      <w:r w:rsidR="00C27E72">
        <w:rPr>
          <w:rFonts w:ascii="Times New Roman" w:hAnsi="Times New Roman" w:cs="Times New Roman"/>
          <w:sz w:val="24"/>
          <w:szCs w:val="24"/>
          <w:lang w:val="en-GB"/>
        </w:rPr>
        <w:t>. In personal relations</w:t>
      </w:r>
      <w:r w:rsidR="00AA3C28">
        <w:rPr>
          <w:rFonts w:ascii="Times New Roman" w:hAnsi="Times New Roman" w:cs="Times New Roman"/>
          <w:sz w:val="24"/>
          <w:szCs w:val="24"/>
          <w:lang w:val="en-GB"/>
        </w:rPr>
        <w:t>hips</w:t>
      </w:r>
      <w:r w:rsidR="00C27E72">
        <w:rPr>
          <w:rFonts w:ascii="Times New Roman" w:hAnsi="Times New Roman" w:cs="Times New Roman"/>
          <w:sz w:val="24"/>
          <w:szCs w:val="24"/>
          <w:lang w:val="en-GB"/>
        </w:rPr>
        <w:t xml:space="preserve"> </w:t>
      </w:r>
      <w:r w:rsidR="00B50274">
        <w:rPr>
          <w:rFonts w:ascii="Times New Roman" w:hAnsi="Times New Roman" w:cs="Times New Roman"/>
          <w:sz w:val="24"/>
          <w:szCs w:val="24"/>
          <w:lang w:val="en-GB"/>
        </w:rPr>
        <w:t xml:space="preserve">some believe that discrimination is comparatively less problematic. We have given reasons to doubt that this is the case. </w:t>
      </w:r>
    </w:p>
    <w:p w14:paraId="660F8296" w14:textId="7798EF6D" w:rsidR="00A57AD3" w:rsidRDefault="00B50274" w:rsidP="00842F1F">
      <w:pPr>
        <w:rPr>
          <w:rFonts w:ascii="Times New Roman" w:hAnsi="Times New Roman" w:cs="Times New Roman"/>
          <w:sz w:val="24"/>
          <w:szCs w:val="24"/>
          <w:lang w:val="en-GB"/>
        </w:rPr>
      </w:pPr>
      <w:r>
        <w:rPr>
          <w:rFonts w:ascii="Times New Roman" w:hAnsi="Times New Roman" w:cs="Times New Roman"/>
          <w:sz w:val="24"/>
          <w:szCs w:val="24"/>
          <w:lang w:val="en-GB"/>
        </w:rPr>
        <w:t>The questions that the tradition of</w:t>
      </w:r>
      <w:r w:rsidR="006C322E">
        <w:rPr>
          <w:rFonts w:ascii="Times New Roman" w:hAnsi="Times New Roman" w:cs="Times New Roman"/>
          <w:sz w:val="24"/>
          <w:szCs w:val="24"/>
          <w:lang w:val="en-GB"/>
        </w:rPr>
        <w:t xml:space="preserve"> moral and political philosophy can most fruitfully</w:t>
      </w:r>
      <w:r>
        <w:rPr>
          <w:rFonts w:ascii="Times New Roman" w:hAnsi="Times New Roman" w:cs="Times New Roman"/>
          <w:sz w:val="24"/>
          <w:szCs w:val="24"/>
          <w:lang w:val="en-GB"/>
        </w:rPr>
        <w:t xml:space="preserve"> provide</w:t>
      </w:r>
      <w:r w:rsidR="006C322E">
        <w:rPr>
          <w:rFonts w:ascii="Times New Roman" w:hAnsi="Times New Roman" w:cs="Times New Roman"/>
          <w:sz w:val="24"/>
          <w:szCs w:val="24"/>
          <w:lang w:val="en-GB"/>
        </w:rPr>
        <w:t xml:space="preserve"> answer</w:t>
      </w:r>
      <w:r>
        <w:rPr>
          <w:rFonts w:ascii="Times New Roman" w:hAnsi="Times New Roman" w:cs="Times New Roman"/>
          <w:sz w:val="24"/>
          <w:szCs w:val="24"/>
          <w:lang w:val="en-GB"/>
        </w:rPr>
        <w:t>s to</w:t>
      </w:r>
      <w:r w:rsidR="006C322E">
        <w:rPr>
          <w:rFonts w:ascii="Times New Roman" w:hAnsi="Times New Roman" w:cs="Times New Roman"/>
          <w:sz w:val="24"/>
          <w:szCs w:val="24"/>
          <w:lang w:val="en-GB"/>
        </w:rPr>
        <w:t xml:space="preserve"> are conceptual and normative (i.e. not empirical). Yet the increasing interest in appearance and appearance discrimination both in philosophy and in empirical disciplines </w:t>
      </w:r>
      <w:r w:rsidR="009E2FFC">
        <w:rPr>
          <w:rFonts w:ascii="Times New Roman" w:hAnsi="Times New Roman" w:cs="Times New Roman"/>
          <w:sz w:val="24"/>
          <w:szCs w:val="24"/>
          <w:lang w:val="en-GB"/>
        </w:rPr>
        <w:t>provides an apt</w:t>
      </w:r>
      <w:r w:rsidR="006C322E">
        <w:rPr>
          <w:rFonts w:ascii="Times New Roman" w:hAnsi="Times New Roman" w:cs="Times New Roman"/>
          <w:sz w:val="24"/>
          <w:szCs w:val="24"/>
          <w:lang w:val="en-GB"/>
        </w:rPr>
        <w:t xml:space="preserve"> opportunity for cross-fertil</w:t>
      </w:r>
      <w:r w:rsidR="009E2FFC">
        <w:rPr>
          <w:rFonts w:ascii="Times New Roman" w:hAnsi="Times New Roman" w:cs="Times New Roman"/>
          <w:sz w:val="24"/>
          <w:szCs w:val="24"/>
          <w:lang w:val="en-GB"/>
        </w:rPr>
        <w:t>ization. For example</w:t>
      </w:r>
      <w:r w:rsidR="00612F0A">
        <w:rPr>
          <w:rFonts w:ascii="Times New Roman" w:hAnsi="Times New Roman" w:cs="Times New Roman"/>
          <w:sz w:val="24"/>
          <w:szCs w:val="24"/>
          <w:lang w:val="en-GB"/>
        </w:rPr>
        <w:t>,</w:t>
      </w:r>
      <w:r w:rsidR="009E2FFC">
        <w:rPr>
          <w:rFonts w:ascii="Times New Roman" w:hAnsi="Times New Roman" w:cs="Times New Roman"/>
          <w:sz w:val="24"/>
          <w:szCs w:val="24"/>
          <w:lang w:val="en-GB"/>
        </w:rPr>
        <w:t xml:space="preserve"> concerning the question of reaction qualification</w:t>
      </w:r>
      <w:r w:rsidR="00BF1B41">
        <w:rPr>
          <w:rFonts w:ascii="Times New Roman" w:hAnsi="Times New Roman" w:cs="Times New Roman"/>
          <w:sz w:val="24"/>
          <w:szCs w:val="24"/>
          <w:lang w:val="en-GB"/>
        </w:rPr>
        <w:t>s</w:t>
      </w:r>
      <w:r w:rsidR="009E2FFC">
        <w:rPr>
          <w:rFonts w:ascii="Times New Roman" w:hAnsi="Times New Roman" w:cs="Times New Roman"/>
          <w:sz w:val="24"/>
          <w:szCs w:val="24"/>
          <w:lang w:val="en-GB"/>
        </w:rPr>
        <w:t xml:space="preserve"> one relevant factor in assessing the legitimacy of </w:t>
      </w:r>
      <w:r w:rsidR="00BF1B41">
        <w:rPr>
          <w:rFonts w:ascii="Times New Roman" w:hAnsi="Times New Roman" w:cs="Times New Roman"/>
          <w:sz w:val="24"/>
          <w:szCs w:val="24"/>
          <w:lang w:val="en-GB"/>
        </w:rPr>
        <w:t>them</w:t>
      </w:r>
      <w:r w:rsidR="009E2FFC">
        <w:rPr>
          <w:rFonts w:ascii="Times New Roman" w:hAnsi="Times New Roman" w:cs="Times New Roman"/>
          <w:sz w:val="24"/>
          <w:szCs w:val="24"/>
          <w:lang w:val="en-GB"/>
        </w:rPr>
        <w:t xml:space="preserve"> concerns the degree to which recipients can control their reactions (Mason 2017). In that regard insights from empirical studies relating to the psychological sources of our reactions to how people appear are obvious</w:t>
      </w:r>
      <w:r w:rsidR="00BF1B41">
        <w:rPr>
          <w:rFonts w:ascii="Times New Roman" w:hAnsi="Times New Roman" w:cs="Times New Roman"/>
          <w:sz w:val="24"/>
          <w:szCs w:val="24"/>
          <w:lang w:val="en-GB"/>
        </w:rPr>
        <w:t>ly</w:t>
      </w:r>
      <w:r w:rsidR="009E2FFC">
        <w:rPr>
          <w:rFonts w:ascii="Times New Roman" w:hAnsi="Times New Roman" w:cs="Times New Roman"/>
          <w:sz w:val="24"/>
          <w:szCs w:val="24"/>
          <w:lang w:val="en-GB"/>
        </w:rPr>
        <w:t xml:space="preserve"> important. </w:t>
      </w:r>
    </w:p>
    <w:p w14:paraId="0562CB0E" w14:textId="77777777" w:rsidR="00C847A0" w:rsidRDefault="00C847A0" w:rsidP="00842F1F">
      <w:pPr>
        <w:rPr>
          <w:rFonts w:ascii="Times New Roman" w:hAnsi="Times New Roman" w:cs="Times New Roman"/>
          <w:sz w:val="24"/>
          <w:szCs w:val="24"/>
          <w:lang w:val="en-GB"/>
        </w:rPr>
      </w:pPr>
    </w:p>
    <w:p w14:paraId="56462395" w14:textId="77777777" w:rsidR="00E86FD3" w:rsidRPr="000E7B53" w:rsidRDefault="00E86FD3" w:rsidP="00E86FD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REFERENCES </w:t>
      </w:r>
    </w:p>
    <w:p w14:paraId="55D5D83B" w14:textId="32D28400" w:rsidR="00972FA4" w:rsidRDefault="00972FA4" w:rsidP="00E86FD3">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Alexander</w:t>
      </w:r>
      <w:r w:rsidR="00CF2B8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w:t>
      </w:r>
      <w:r w:rsidR="00CF2B8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(1992)</w:t>
      </w:r>
      <w:r w:rsidR="00CF2B8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What Makes Wron</w:t>
      </w:r>
      <w:r w:rsidR="00681CEE">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fully Discrimination Wrong? Biases, Preferences, Stereotypes, and Proxies</w:t>
      </w:r>
      <w:r w:rsidR="00FC49D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F2B8E">
        <w:rPr>
          <w:rFonts w:ascii="Times New Roman" w:eastAsia="Times New Roman" w:hAnsi="Times New Roman" w:cs="Times New Roman"/>
          <w:i/>
          <w:color w:val="000000"/>
          <w:sz w:val="24"/>
          <w:szCs w:val="24"/>
        </w:rPr>
        <w:t>University of Pennsylvania Law Review, 141</w:t>
      </w:r>
      <w:r w:rsidR="00FC49D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00FC49DD">
        <w:rPr>
          <w:rFonts w:ascii="Times New Roman" w:eastAsia="Times New Roman" w:hAnsi="Times New Roman" w:cs="Times New Roman"/>
          <w:color w:val="000000"/>
          <w:sz w:val="24"/>
          <w:szCs w:val="24"/>
        </w:rPr>
        <w:t>)</w:t>
      </w:r>
      <w:r w:rsidR="00CF2B8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149-220. </w:t>
      </w:r>
    </w:p>
    <w:p w14:paraId="78C05731" w14:textId="5D478058" w:rsidR="005C69BC" w:rsidRPr="005C69BC" w:rsidRDefault="005C69BC" w:rsidP="00E86FD3">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Alexander</w:t>
      </w:r>
      <w:r w:rsidR="00CF2B8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w:t>
      </w:r>
      <w:r w:rsidR="00CF2B8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(2008)</w:t>
      </w:r>
      <w:r w:rsidR="00CF2B8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What is freedom of association and what is its denial? </w:t>
      </w:r>
      <w:r w:rsidRPr="00CF2B8E">
        <w:rPr>
          <w:rFonts w:ascii="Times New Roman" w:eastAsia="Times New Roman" w:hAnsi="Times New Roman" w:cs="Times New Roman"/>
          <w:i/>
          <w:color w:val="000000"/>
          <w:sz w:val="24"/>
          <w:szCs w:val="24"/>
        </w:rPr>
        <w:t xml:space="preserve">Social Philosophy </w:t>
      </w:r>
      <w:r w:rsidR="00CF2B8E">
        <w:rPr>
          <w:rFonts w:ascii="Times New Roman" w:eastAsia="Times New Roman" w:hAnsi="Times New Roman" w:cs="Times New Roman"/>
          <w:i/>
          <w:color w:val="000000"/>
          <w:sz w:val="24"/>
          <w:szCs w:val="24"/>
        </w:rPr>
        <w:t>and</w:t>
      </w:r>
      <w:r w:rsidRPr="00CF2B8E">
        <w:rPr>
          <w:rFonts w:ascii="Times New Roman" w:eastAsia="Times New Roman" w:hAnsi="Times New Roman" w:cs="Times New Roman"/>
          <w:i/>
          <w:color w:val="000000"/>
          <w:sz w:val="24"/>
          <w:szCs w:val="24"/>
        </w:rPr>
        <w:t xml:space="preserve"> Policy</w:t>
      </w:r>
      <w:r w:rsidR="00CF2B8E">
        <w:rPr>
          <w:rFonts w:ascii="Times New Roman" w:eastAsia="Times New Roman" w:hAnsi="Times New Roman" w:cs="Times New Roman"/>
          <w:i/>
          <w:color w:val="000000"/>
          <w:sz w:val="24"/>
          <w:szCs w:val="24"/>
        </w:rPr>
        <w:t>, 25</w:t>
      </w:r>
      <w:r w:rsidR="00CF2B8E">
        <w:rPr>
          <w:rFonts w:ascii="Times New Roman" w:eastAsia="Times New Roman" w:hAnsi="Times New Roman" w:cs="Times New Roman"/>
          <w:iCs/>
          <w:color w:val="000000"/>
          <w:sz w:val="24"/>
          <w:szCs w:val="24"/>
        </w:rPr>
        <w:t>(2)</w:t>
      </w:r>
      <w:r w:rsidR="00F1329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1-21. </w:t>
      </w:r>
    </w:p>
    <w:p w14:paraId="66B48C9F" w14:textId="15083807" w:rsidR="00E86FD3" w:rsidRPr="00FE5C20" w:rsidRDefault="00E86FD3" w:rsidP="00E86FD3">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Altman, A</w:t>
      </w:r>
      <w:r w:rsidR="00CF2B8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(2020)</w:t>
      </w:r>
      <w:r w:rsidR="00CF2B8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Discrimination</w:t>
      </w:r>
      <w:r w:rsidR="00062F9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Stanford Encyclopedia of Philosophy</w:t>
      </w:r>
      <w:r>
        <w:rPr>
          <w:rFonts w:ascii="Times New Roman" w:eastAsia="Times New Roman" w:hAnsi="Times New Roman" w:cs="Times New Roman"/>
          <w:color w:val="000000"/>
          <w:sz w:val="24"/>
          <w:szCs w:val="24"/>
        </w:rPr>
        <w:t xml:space="preserve">. </w:t>
      </w:r>
    </w:p>
    <w:p w14:paraId="4AD550FF" w14:textId="58E24D20" w:rsidR="00E86FD3" w:rsidRDefault="00E86FD3" w:rsidP="00E86FD3">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Arneson, R</w:t>
      </w:r>
      <w:r w:rsidR="00F132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 (1999)</w:t>
      </w:r>
      <w:r w:rsidR="00F13296">
        <w:rPr>
          <w:rFonts w:ascii="Times New Roman" w:eastAsia="Times New Roman" w:hAnsi="Times New Roman" w:cs="Times New Roman"/>
          <w:color w:val="000000"/>
          <w:sz w:val="24"/>
          <w:szCs w:val="24"/>
        </w:rPr>
        <w:t>.</w:t>
      </w:r>
      <w:r w:rsidRPr="00B07436">
        <w:rPr>
          <w:rFonts w:ascii="Times New Roman" w:eastAsia="Times New Roman" w:hAnsi="Times New Roman" w:cs="Times New Roman"/>
          <w:color w:val="000000"/>
          <w:sz w:val="24"/>
          <w:szCs w:val="24"/>
        </w:rPr>
        <w:t xml:space="preserve"> Egalitarianism and Responsibility</w:t>
      </w:r>
      <w:r w:rsidR="00F1329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E27D1">
        <w:rPr>
          <w:rFonts w:ascii="Times New Roman" w:eastAsia="Times New Roman" w:hAnsi="Times New Roman" w:cs="Times New Roman"/>
          <w:i/>
          <w:color w:val="000000"/>
          <w:sz w:val="24"/>
          <w:szCs w:val="24"/>
        </w:rPr>
        <w:t xml:space="preserve">Journal of </w:t>
      </w:r>
      <w:r w:rsidRPr="00F13296">
        <w:rPr>
          <w:rFonts w:ascii="Times New Roman" w:eastAsia="Times New Roman" w:hAnsi="Times New Roman" w:cs="Times New Roman"/>
          <w:i/>
          <w:color w:val="000000"/>
          <w:sz w:val="24"/>
          <w:szCs w:val="24"/>
        </w:rPr>
        <w:t>Ethics, 3</w:t>
      </w:r>
      <w:r w:rsidR="00F1329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07436">
        <w:rPr>
          <w:rFonts w:ascii="Times New Roman" w:eastAsia="Times New Roman" w:hAnsi="Times New Roman" w:cs="Times New Roman"/>
          <w:color w:val="000000"/>
          <w:sz w:val="24"/>
          <w:szCs w:val="24"/>
        </w:rPr>
        <w:t xml:space="preserve">225–247. </w:t>
      </w:r>
    </w:p>
    <w:p w14:paraId="18E3416E" w14:textId="09A14F63" w:rsidR="00E86FD3" w:rsidRDefault="00E86FD3" w:rsidP="00E86FD3">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Beeghly, E</w:t>
      </w:r>
      <w:r w:rsidR="00F1329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(2018)</w:t>
      </w:r>
      <w:r w:rsidR="00F1329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Discrimination and disrespect. </w:t>
      </w:r>
      <w:r w:rsidRPr="00AF2720">
        <w:rPr>
          <w:rFonts w:ascii="Times New Roman" w:eastAsia="Times New Roman" w:hAnsi="Times New Roman" w:cs="Times New Roman"/>
          <w:color w:val="000000"/>
          <w:sz w:val="24"/>
          <w:szCs w:val="24"/>
        </w:rPr>
        <w:t>In: K</w:t>
      </w:r>
      <w:r w:rsidR="00F13296">
        <w:rPr>
          <w:rFonts w:ascii="Times New Roman" w:eastAsia="Times New Roman" w:hAnsi="Times New Roman" w:cs="Times New Roman"/>
          <w:color w:val="000000"/>
          <w:sz w:val="24"/>
          <w:szCs w:val="24"/>
        </w:rPr>
        <w:t>.</w:t>
      </w:r>
      <w:r w:rsidRPr="00AF2720">
        <w:rPr>
          <w:rFonts w:ascii="Times New Roman" w:eastAsia="Times New Roman" w:hAnsi="Times New Roman" w:cs="Times New Roman"/>
          <w:color w:val="000000"/>
          <w:sz w:val="24"/>
          <w:szCs w:val="24"/>
        </w:rPr>
        <w:t xml:space="preserve"> Lippert-Rasmussen (</w:t>
      </w:r>
      <w:r w:rsidR="00F13296">
        <w:rPr>
          <w:rFonts w:ascii="Times New Roman" w:eastAsia="Times New Roman" w:hAnsi="Times New Roman" w:cs="Times New Roman"/>
          <w:color w:val="000000"/>
          <w:sz w:val="24"/>
          <w:szCs w:val="24"/>
        </w:rPr>
        <w:t>E</w:t>
      </w:r>
      <w:r w:rsidRPr="00AF2720">
        <w:rPr>
          <w:rFonts w:ascii="Times New Roman" w:eastAsia="Times New Roman" w:hAnsi="Times New Roman" w:cs="Times New Roman"/>
          <w:color w:val="000000"/>
          <w:sz w:val="24"/>
          <w:szCs w:val="24"/>
        </w:rPr>
        <w:t xml:space="preserve">d.), </w:t>
      </w:r>
      <w:r w:rsidRPr="00AF2720">
        <w:rPr>
          <w:rFonts w:ascii="Times New Roman" w:eastAsia="Times New Roman" w:hAnsi="Times New Roman" w:cs="Times New Roman"/>
          <w:i/>
          <w:color w:val="000000"/>
          <w:sz w:val="24"/>
          <w:szCs w:val="24"/>
        </w:rPr>
        <w:t xml:space="preserve">The Routledge </w:t>
      </w:r>
      <w:r>
        <w:rPr>
          <w:rFonts w:ascii="Times New Roman" w:eastAsia="Times New Roman" w:hAnsi="Times New Roman" w:cs="Times New Roman"/>
          <w:i/>
          <w:color w:val="000000"/>
          <w:sz w:val="24"/>
          <w:szCs w:val="24"/>
        </w:rPr>
        <w:t xml:space="preserve">Handbook of the Ethics of Discrimination </w:t>
      </w:r>
      <w:r>
        <w:rPr>
          <w:rFonts w:ascii="Times New Roman" w:eastAsia="Times New Roman" w:hAnsi="Times New Roman" w:cs="Times New Roman"/>
          <w:color w:val="000000"/>
          <w:sz w:val="24"/>
          <w:szCs w:val="24"/>
        </w:rPr>
        <w:t>(</w:t>
      </w:r>
      <w:r w:rsidR="00F13296">
        <w:rPr>
          <w:rFonts w:ascii="Times New Roman" w:eastAsia="Times New Roman" w:hAnsi="Times New Roman" w:cs="Times New Roman"/>
          <w:color w:val="000000"/>
          <w:sz w:val="24"/>
          <w:szCs w:val="24"/>
        </w:rPr>
        <w:t>pp. 83-96)</w:t>
      </w:r>
      <w:r w:rsidR="001F3FFA">
        <w:rPr>
          <w:rFonts w:ascii="Times New Roman" w:eastAsia="Times New Roman" w:hAnsi="Times New Roman" w:cs="Times New Roman"/>
          <w:color w:val="000000"/>
          <w:sz w:val="24"/>
          <w:szCs w:val="24"/>
        </w:rPr>
        <w:t>.</w:t>
      </w:r>
      <w:r w:rsidR="007C68CF">
        <w:rPr>
          <w:rFonts w:ascii="Times New Roman" w:eastAsia="Times New Roman" w:hAnsi="Times New Roman" w:cs="Times New Roman"/>
          <w:color w:val="000000"/>
          <w:sz w:val="24"/>
          <w:szCs w:val="24"/>
        </w:rPr>
        <w:t xml:space="preserve"> Routledge</w:t>
      </w:r>
      <w:r w:rsidR="00F13296">
        <w:rPr>
          <w:rFonts w:ascii="Times New Roman" w:eastAsia="Times New Roman" w:hAnsi="Times New Roman" w:cs="Times New Roman"/>
          <w:color w:val="000000"/>
          <w:sz w:val="24"/>
          <w:szCs w:val="24"/>
        </w:rPr>
        <w:t>.</w:t>
      </w:r>
    </w:p>
    <w:p w14:paraId="1D5AA661" w14:textId="10B63967" w:rsidR="00B630EA" w:rsidRPr="00A646BB" w:rsidRDefault="00B630EA" w:rsidP="00E86FD3">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Blake, M</w:t>
      </w:r>
      <w:r w:rsidR="003E59B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(2006)</w:t>
      </w:r>
      <w:r w:rsidR="003E59B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A646BB">
        <w:rPr>
          <w:rFonts w:ascii="Times New Roman" w:eastAsia="Times New Roman" w:hAnsi="Times New Roman" w:cs="Times New Roman"/>
          <w:color w:val="000000"/>
          <w:sz w:val="24"/>
          <w:szCs w:val="24"/>
        </w:rPr>
        <w:t>The Discriminating Shopper</w:t>
      </w:r>
      <w:r w:rsidR="00A72BB2">
        <w:rPr>
          <w:rFonts w:ascii="Times New Roman" w:eastAsia="Times New Roman" w:hAnsi="Times New Roman" w:cs="Times New Roman"/>
          <w:color w:val="000000"/>
          <w:sz w:val="24"/>
          <w:szCs w:val="24"/>
        </w:rPr>
        <w:t>.</w:t>
      </w:r>
      <w:r w:rsidR="00A646BB">
        <w:rPr>
          <w:rFonts w:ascii="Times New Roman" w:eastAsia="Times New Roman" w:hAnsi="Times New Roman" w:cs="Times New Roman"/>
          <w:color w:val="000000"/>
          <w:sz w:val="24"/>
          <w:szCs w:val="24"/>
        </w:rPr>
        <w:t xml:space="preserve"> </w:t>
      </w:r>
      <w:r w:rsidR="00A646BB">
        <w:rPr>
          <w:rFonts w:ascii="Times New Roman" w:eastAsia="Times New Roman" w:hAnsi="Times New Roman" w:cs="Times New Roman"/>
          <w:i/>
          <w:color w:val="000000"/>
          <w:sz w:val="24"/>
          <w:szCs w:val="24"/>
        </w:rPr>
        <w:t>San Diego Law Review</w:t>
      </w:r>
      <w:r w:rsidR="00A646BB" w:rsidRPr="00A72BB2">
        <w:rPr>
          <w:rFonts w:ascii="Times New Roman" w:eastAsia="Times New Roman" w:hAnsi="Times New Roman" w:cs="Times New Roman"/>
          <w:i/>
          <w:iCs/>
          <w:color w:val="000000"/>
          <w:sz w:val="24"/>
          <w:szCs w:val="24"/>
        </w:rPr>
        <w:t>, 43</w:t>
      </w:r>
      <w:r w:rsidR="00A72BB2">
        <w:rPr>
          <w:rFonts w:ascii="Times New Roman" w:eastAsia="Times New Roman" w:hAnsi="Times New Roman" w:cs="Times New Roman"/>
          <w:color w:val="000000"/>
          <w:sz w:val="24"/>
          <w:szCs w:val="24"/>
        </w:rPr>
        <w:t>(</w:t>
      </w:r>
      <w:r w:rsidR="00A646BB">
        <w:rPr>
          <w:rFonts w:ascii="Times New Roman" w:eastAsia="Times New Roman" w:hAnsi="Times New Roman" w:cs="Times New Roman"/>
          <w:color w:val="000000"/>
          <w:sz w:val="24"/>
          <w:szCs w:val="24"/>
        </w:rPr>
        <w:t>4</w:t>
      </w:r>
      <w:r w:rsidR="00A72BB2">
        <w:rPr>
          <w:rFonts w:ascii="Times New Roman" w:eastAsia="Times New Roman" w:hAnsi="Times New Roman" w:cs="Times New Roman"/>
          <w:color w:val="000000"/>
          <w:sz w:val="24"/>
          <w:szCs w:val="24"/>
        </w:rPr>
        <w:t>),</w:t>
      </w:r>
      <w:r w:rsidR="00A646BB">
        <w:rPr>
          <w:rFonts w:ascii="Times New Roman" w:eastAsia="Times New Roman" w:hAnsi="Times New Roman" w:cs="Times New Roman"/>
          <w:color w:val="000000"/>
          <w:sz w:val="24"/>
          <w:szCs w:val="24"/>
        </w:rPr>
        <w:t xml:space="preserve"> 1017-1034. </w:t>
      </w:r>
    </w:p>
    <w:p w14:paraId="2DDC66DF" w14:textId="0A7A6B2C" w:rsidR="00E86FD3" w:rsidRPr="00B20445" w:rsidRDefault="00E86FD3" w:rsidP="00E86FD3">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Cohen, G.A. (1997)</w:t>
      </w:r>
      <w:r w:rsidR="007C2B0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Where the Action Is: On the Site of Distributive Justice</w:t>
      </w:r>
      <w:r w:rsidR="007C2B0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Philosophy &amp; Public Affairs</w:t>
      </w:r>
      <w:r>
        <w:rPr>
          <w:rFonts w:ascii="Times New Roman" w:eastAsia="Times New Roman" w:hAnsi="Times New Roman" w:cs="Times New Roman"/>
          <w:color w:val="000000"/>
          <w:sz w:val="24"/>
          <w:szCs w:val="24"/>
        </w:rPr>
        <w:t xml:space="preserve">, </w:t>
      </w:r>
      <w:r w:rsidRPr="007C2B02">
        <w:rPr>
          <w:rFonts w:ascii="Times New Roman" w:eastAsia="Times New Roman" w:hAnsi="Times New Roman" w:cs="Times New Roman"/>
          <w:i/>
          <w:iCs/>
          <w:color w:val="000000"/>
          <w:sz w:val="24"/>
          <w:szCs w:val="24"/>
        </w:rPr>
        <w:t>26</w:t>
      </w:r>
      <w:r w:rsidR="007C2B0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007C2B0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3-30. </w:t>
      </w:r>
    </w:p>
    <w:p w14:paraId="1651A492" w14:textId="7D2111FD" w:rsidR="00E86FD3" w:rsidRDefault="00E86FD3" w:rsidP="00E86FD3">
      <w:pPr>
        <w:spacing w:after="0" w:line="360" w:lineRule="auto"/>
        <w:ind w:left="1304" w:hanging="1304"/>
        <w:rPr>
          <w:rFonts w:ascii="Times New Roman" w:hAnsi="Times New Roman" w:cs="Times New Roman"/>
          <w:i/>
          <w:color w:val="000000"/>
          <w:sz w:val="24"/>
          <w:szCs w:val="24"/>
        </w:rPr>
      </w:pPr>
      <w:r w:rsidRPr="00956830">
        <w:rPr>
          <w:rFonts w:ascii="Times New Roman" w:hAnsi="Times New Roman" w:cs="Times New Roman"/>
          <w:color w:val="000000"/>
          <w:sz w:val="24"/>
          <w:szCs w:val="24"/>
        </w:rPr>
        <w:t>D’A</w:t>
      </w:r>
      <w:r>
        <w:rPr>
          <w:rFonts w:ascii="Times New Roman" w:hAnsi="Times New Roman" w:cs="Times New Roman"/>
          <w:color w:val="000000"/>
          <w:sz w:val="24"/>
          <w:szCs w:val="24"/>
        </w:rPr>
        <w:t>lessandro, W</w:t>
      </w:r>
      <w:r w:rsidR="007636D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56830">
        <w:rPr>
          <w:rFonts w:ascii="Times New Roman" w:hAnsi="Times New Roman" w:cs="Times New Roman"/>
          <w:color w:val="000000"/>
          <w:sz w:val="24"/>
          <w:szCs w:val="24"/>
        </w:rPr>
        <w:t xml:space="preserve">(2022) Is It Bad to Prefer Attractive Partners? </w:t>
      </w:r>
      <w:r w:rsidRPr="00956830">
        <w:rPr>
          <w:rFonts w:ascii="Times New Roman" w:hAnsi="Times New Roman" w:cs="Times New Roman"/>
          <w:i/>
          <w:color w:val="000000"/>
          <w:sz w:val="24"/>
          <w:szCs w:val="24"/>
        </w:rPr>
        <w:t>Journal of the A</w:t>
      </w:r>
      <w:r>
        <w:rPr>
          <w:rFonts w:ascii="Times New Roman" w:hAnsi="Times New Roman" w:cs="Times New Roman"/>
          <w:i/>
          <w:color w:val="000000"/>
          <w:sz w:val="24"/>
          <w:szCs w:val="24"/>
        </w:rPr>
        <w:t>merican</w:t>
      </w:r>
    </w:p>
    <w:p w14:paraId="71120E37" w14:textId="53E6FF79" w:rsidR="00E86FD3" w:rsidRPr="00956830" w:rsidRDefault="00E86FD3" w:rsidP="00E86FD3">
      <w:pPr>
        <w:spacing w:after="0" w:line="360" w:lineRule="auto"/>
        <w:ind w:left="1304" w:hanging="1304"/>
        <w:rPr>
          <w:rFonts w:ascii="Times New Roman" w:hAnsi="Times New Roman" w:cs="Times New Roman"/>
          <w:i/>
          <w:color w:val="000000"/>
          <w:sz w:val="24"/>
          <w:szCs w:val="24"/>
        </w:rPr>
      </w:pPr>
      <w:r w:rsidRPr="00956830">
        <w:rPr>
          <w:rFonts w:ascii="Times New Roman" w:hAnsi="Times New Roman" w:cs="Times New Roman"/>
          <w:i/>
          <w:color w:val="000000"/>
          <w:sz w:val="24"/>
          <w:szCs w:val="24"/>
        </w:rPr>
        <w:t>P</w:t>
      </w:r>
      <w:r>
        <w:rPr>
          <w:rFonts w:ascii="Times New Roman" w:hAnsi="Times New Roman" w:cs="Times New Roman"/>
          <w:i/>
          <w:color w:val="000000"/>
          <w:sz w:val="24"/>
          <w:szCs w:val="24"/>
        </w:rPr>
        <w:t xml:space="preserve">hilosophical </w:t>
      </w:r>
      <w:r w:rsidRPr="00956830">
        <w:rPr>
          <w:rFonts w:ascii="Times New Roman" w:hAnsi="Times New Roman" w:cs="Times New Roman"/>
          <w:i/>
          <w:color w:val="000000"/>
          <w:sz w:val="24"/>
          <w:szCs w:val="24"/>
        </w:rPr>
        <w:t>Association</w:t>
      </w:r>
      <w:r>
        <w:rPr>
          <w:rFonts w:ascii="Times New Roman" w:hAnsi="Times New Roman" w:cs="Times New Roman"/>
          <w:i/>
          <w:color w:val="000000"/>
          <w:sz w:val="24"/>
          <w:szCs w:val="24"/>
        </w:rPr>
        <w:t xml:space="preserve"> </w:t>
      </w:r>
      <w:r w:rsidRPr="007636D0">
        <w:rPr>
          <w:rFonts w:ascii="Times New Roman" w:hAnsi="Times New Roman" w:cs="Times New Roman"/>
          <w:i/>
          <w:iCs/>
          <w:color w:val="000000"/>
          <w:sz w:val="24"/>
          <w:szCs w:val="24"/>
        </w:rPr>
        <w:t>9</w:t>
      </w:r>
      <w:r w:rsidR="007636D0">
        <w:rPr>
          <w:rFonts w:ascii="Times New Roman" w:hAnsi="Times New Roman" w:cs="Times New Roman"/>
          <w:color w:val="000000"/>
          <w:sz w:val="24"/>
          <w:szCs w:val="24"/>
        </w:rPr>
        <w:t>(</w:t>
      </w:r>
      <w:r>
        <w:rPr>
          <w:rFonts w:ascii="Times New Roman" w:hAnsi="Times New Roman" w:cs="Times New Roman"/>
          <w:color w:val="000000"/>
          <w:sz w:val="24"/>
          <w:szCs w:val="24"/>
        </w:rPr>
        <w:t>2</w:t>
      </w:r>
      <w:r w:rsidR="007636D0">
        <w:rPr>
          <w:rFonts w:ascii="Times New Roman" w:hAnsi="Times New Roman" w:cs="Times New Roman"/>
          <w:color w:val="000000"/>
          <w:sz w:val="24"/>
          <w:szCs w:val="24"/>
        </w:rPr>
        <w:t>),</w:t>
      </w:r>
      <w:r w:rsidRPr="00956830">
        <w:rPr>
          <w:rFonts w:ascii="Times New Roman" w:hAnsi="Times New Roman" w:cs="Times New Roman"/>
          <w:color w:val="000000"/>
          <w:sz w:val="24"/>
          <w:szCs w:val="24"/>
        </w:rPr>
        <w:t xml:space="preserve"> 335-354</w:t>
      </w:r>
      <w:r w:rsidR="007636D0">
        <w:rPr>
          <w:rFonts w:ascii="Times New Roman" w:hAnsi="Times New Roman" w:cs="Times New Roman"/>
          <w:color w:val="000000"/>
          <w:sz w:val="24"/>
          <w:szCs w:val="24"/>
        </w:rPr>
        <w:t>.</w:t>
      </w:r>
    </w:p>
    <w:p w14:paraId="3F220D85" w14:textId="1DFED65B" w:rsidR="00E86FD3" w:rsidRDefault="00E86FD3" w:rsidP="00E86FD3">
      <w:pPr>
        <w:spacing w:after="0" w:line="360" w:lineRule="auto"/>
        <w:ind w:left="1304" w:hanging="1304"/>
        <w:rPr>
          <w:rFonts w:ascii="Times New Roman" w:hAnsi="Times New Roman" w:cs="Times New Roman"/>
          <w:color w:val="000000"/>
          <w:sz w:val="24"/>
          <w:szCs w:val="24"/>
        </w:rPr>
      </w:pPr>
      <w:r>
        <w:rPr>
          <w:rFonts w:ascii="Times New Roman" w:hAnsi="Times New Roman" w:cs="Times New Roman"/>
          <w:color w:val="000000"/>
          <w:sz w:val="24"/>
          <w:szCs w:val="24"/>
        </w:rPr>
        <w:t>Eidelson, B</w:t>
      </w:r>
      <w:r w:rsidR="009A3079">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(2015)</w:t>
      </w:r>
      <w:r w:rsidR="004D64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A3079">
        <w:rPr>
          <w:rFonts w:ascii="Times New Roman" w:hAnsi="Times New Roman" w:cs="Times New Roman"/>
          <w:i/>
          <w:iCs/>
          <w:color w:val="000000"/>
          <w:sz w:val="24"/>
          <w:szCs w:val="24"/>
        </w:rPr>
        <w:t>Discrimination and Disrespect</w:t>
      </w:r>
      <w:r w:rsidR="009A30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Oxford</w:t>
      </w:r>
      <w:r w:rsidR="009A30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437BCE68" w14:textId="43907304" w:rsidR="00470CBB" w:rsidRDefault="00470CBB" w:rsidP="00E86FD3">
      <w:pPr>
        <w:spacing w:after="0" w:line="360" w:lineRule="auto"/>
        <w:ind w:left="1304" w:hanging="1304"/>
        <w:rPr>
          <w:rFonts w:ascii="Times New Roman" w:hAnsi="Times New Roman" w:cs="Times New Roman"/>
          <w:color w:val="000000"/>
          <w:sz w:val="24"/>
          <w:szCs w:val="24"/>
        </w:rPr>
      </w:pPr>
      <w:r>
        <w:rPr>
          <w:rFonts w:ascii="Times New Roman" w:hAnsi="Times New Roman" w:cs="Times New Roman"/>
          <w:color w:val="000000"/>
          <w:sz w:val="24"/>
          <w:szCs w:val="24"/>
        </w:rPr>
        <w:t>Emens, E</w:t>
      </w:r>
      <w:r w:rsidR="00D71332">
        <w:rPr>
          <w:rFonts w:ascii="Times New Roman" w:hAnsi="Times New Roman" w:cs="Times New Roman"/>
          <w:color w:val="000000"/>
          <w:sz w:val="24"/>
          <w:szCs w:val="24"/>
        </w:rPr>
        <w:t>.</w:t>
      </w:r>
      <w:r>
        <w:rPr>
          <w:rFonts w:ascii="Times New Roman" w:hAnsi="Times New Roman" w:cs="Times New Roman"/>
          <w:color w:val="000000"/>
          <w:sz w:val="24"/>
          <w:szCs w:val="24"/>
        </w:rPr>
        <w:t xml:space="preserve"> F.</w:t>
      </w:r>
      <w:r w:rsidR="00D71332">
        <w:rPr>
          <w:rFonts w:ascii="Times New Roman" w:hAnsi="Times New Roman" w:cs="Times New Roman"/>
          <w:color w:val="000000"/>
          <w:sz w:val="24"/>
          <w:szCs w:val="24"/>
        </w:rPr>
        <w:t xml:space="preserve"> (</w:t>
      </w:r>
      <w:r w:rsidR="004D64B4">
        <w:rPr>
          <w:rFonts w:ascii="Times New Roman" w:hAnsi="Times New Roman" w:cs="Times New Roman"/>
          <w:color w:val="000000"/>
          <w:sz w:val="24"/>
          <w:szCs w:val="24"/>
        </w:rPr>
        <w:t>2009</w:t>
      </w:r>
      <w:r w:rsidR="00D71332">
        <w:rPr>
          <w:rFonts w:ascii="Times New Roman" w:hAnsi="Times New Roman" w:cs="Times New Roman"/>
          <w:color w:val="000000"/>
          <w:sz w:val="24"/>
          <w:szCs w:val="24"/>
        </w:rPr>
        <w:t>)</w:t>
      </w:r>
      <w:r w:rsidR="004D64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Intimate Discrimination: The State’s Role in the Accidents of Sex and</w:t>
      </w:r>
    </w:p>
    <w:p w14:paraId="3B62F400" w14:textId="7ADB3FF5" w:rsidR="00470CBB" w:rsidRDefault="00470CBB" w:rsidP="00E86FD3">
      <w:pPr>
        <w:spacing w:after="0" w:line="360" w:lineRule="auto"/>
        <w:ind w:left="1304" w:hanging="1304"/>
        <w:rPr>
          <w:rFonts w:ascii="Times New Roman" w:hAnsi="Times New Roman" w:cs="Times New Roman"/>
          <w:color w:val="000000"/>
          <w:sz w:val="24"/>
          <w:szCs w:val="24"/>
        </w:rPr>
      </w:pPr>
      <w:r>
        <w:rPr>
          <w:rFonts w:ascii="Times New Roman" w:hAnsi="Times New Roman" w:cs="Times New Roman"/>
          <w:color w:val="000000"/>
          <w:sz w:val="24"/>
          <w:szCs w:val="24"/>
        </w:rPr>
        <w:t>Love</w:t>
      </w:r>
      <w:r w:rsidR="004D64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Harvard Law Review</w:t>
      </w:r>
      <w:r>
        <w:rPr>
          <w:rFonts w:ascii="Times New Roman" w:hAnsi="Times New Roman" w:cs="Times New Roman"/>
          <w:color w:val="000000"/>
          <w:sz w:val="24"/>
          <w:szCs w:val="24"/>
        </w:rPr>
        <w:t xml:space="preserve">, </w:t>
      </w:r>
      <w:r w:rsidRPr="004D64B4">
        <w:rPr>
          <w:rFonts w:ascii="Times New Roman" w:hAnsi="Times New Roman" w:cs="Times New Roman"/>
          <w:i/>
          <w:iCs/>
          <w:color w:val="000000"/>
          <w:sz w:val="24"/>
          <w:szCs w:val="24"/>
        </w:rPr>
        <w:t>122</w:t>
      </w:r>
      <w:r w:rsidR="004D64B4">
        <w:rPr>
          <w:rFonts w:ascii="Times New Roman" w:hAnsi="Times New Roman" w:cs="Times New Roman"/>
          <w:color w:val="000000"/>
          <w:sz w:val="24"/>
          <w:szCs w:val="24"/>
        </w:rPr>
        <w:t>(</w:t>
      </w:r>
      <w:r>
        <w:rPr>
          <w:rFonts w:ascii="Times New Roman" w:hAnsi="Times New Roman" w:cs="Times New Roman"/>
          <w:color w:val="000000"/>
          <w:sz w:val="24"/>
          <w:szCs w:val="24"/>
        </w:rPr>
        <w:t>5</w:t>
      </w:r>
      <w:r w:rsidR="004D64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1307-1402.</w:t>
      </w:r>
    </w:p>
    <w:p w14:paraId="32E1F2CF" w14:textId="6C555793" w:rsidR="00127C32" w:rsidRDefault="00127C32" w:rsidP="00E86FD3">
      <w:pPr>
        <w:spacing w:after="0" w:line="360" w:lineRule="auto"/>
        <w:ind w:left="1304" w:hanging="1304"/>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Etcoff</w:t>
      </w:r>
      <w:proofErr w:type="spellEnd"/>
      <w:r>
        <w:rPr>
          <w:rFonts w:ascii="Times New Roman" w:hAnsi="Times New Roman" w:cs="Times New Roman"/>
          <w:color w:val="000000"/>
          <w:sz w:val="24"/>
          <w:szCs w:val="24"/>
        </w:rPr>
        <w:t>, N</w:t>
      </w:r>
      <w:r w:rsidR="003439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(2011)</w:t>
      </w:r>
      <w:r w:rsidR="003439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27C32">
        <w:rPr>
          <w:rFonts w:ascii="Times New Roman" w:hAnsi="Times New Roman" w:cs="Times New Roman"/>
          <w:i/>
          <w:color w:val="000000"/>
          <w:sz w:val="24"/>
          <w:szCs w:val="24"/>
        </w:rPr>
        <w:t>Survival of the Prettiest: The Science of Beauty</w:t>
      </w:r>
      <w:r w:rsidR="003439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Anchor</w:t>
      </w:r>
      <w:r w:rsidR="003439A3">
        <w:rPr>
          <w:rFonts w:ascii="Times New Roman" w:hAnsi="Times New Roman" w:cs="Times New Roman"/>
          <w:color w:val="000000"/>
          <w:sz w:val="24"/>
          <w:szCs w:val="24"/>
        </w:rPr>
        <w:t>.</w:t>
      </w:r>
    </w:p>
    <w:p w14:paraId="21208C66" w14:textId="5949B853" w:rsidR="00E86FD3" w:rsidRDefault="00E86FD3" w:rsidP="00E86FD3">
      <w:pPr>
        <w:spacing w:after="0" w:line="360" w:lineRule="auto"/>
        <w:ind w:left="1304" w:hanging="1304"/>
        <w:rPr>
          <w:rFonts w:ascii="Times New Roman" w:hAnsi="Times New Roman" w:cs="Times New Roman"/>
          <w:color w:val="000000"/>
          <w:sz w:val="24"/>
          <w:szCs w:val="24"/>
        </w:rPr>
      </w:pPr>
      <w:r>
        <w:rPr>
          <w:rFonts w:ascii="Times New Roman" w:hAnsi="Times New Roman" w:cs="Times New Roman"/>
          <w:color w:val="000000"/>
          <w:sz w:val="24"/>
          <w:szCs w:val="24"/>
        </w:rPr>
        <w:t>Feinberg, J</w:t>
      </w:r>
      <w:r w:rsidR="003439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(1990)</w:t>
      </w:r>
      <w:r w:rsidR="003439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Harmless </w:t>
      </w:r>
      <w:r w:rsidRPr="003439A3">
        <w:rPr>
          <w:rFonts w:ascii="Times New Roman" w:hAnsi="Times New Roman" w:cs="Times New Roman"/>
          <w:iCs/>
          <w:color w:val="000000"/>
          <w:sz w:val="24"/>
          <w:szCs w:val="24"/>
        </w:rPr>
        <w:t>Wrongdoing</w:t>
      </w:r>
      <w:r w:rsidR="003439A3">
        <w:rPr>
          <w:rFonts w:ascii="Times New Roman" w:hAnsi="Times New Roman" w:cs="Times New Roman"/>
          <w:iCs/>
          <w:color w:val="000000"/>
          <w:sz w:val="24"/>
          <w:szCs w:val="24"/>
        </w:rPr>
        <w:t xml:space="preserve">. </w:t>
      </w:r>
      <w:r w:rsidRPr="003439A3">
        <w:rPr>
          <w:rFonts w:ascii="Times New Roman" w:hAnsi="Times New Roman" w:cs="Times New Roman"/>
          <w:iCs/>
          <w:color w:val="000000"/>
          <w:sz w:val="24"/>
          <w:szCs w:val="24"/>
        </w:rPr>
        <w:t>Oxford</w:t>
      </w:r>
      <w:r w:rsidR="003439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416B43BE" w14:textId="089AF600" w:rsidR="007E696A" w:rsidRPr="007E696A" w:rsidRDefault="007E696A" w:rsidP="00E86FD3">
      <w:pPr>
        <w:spacing w:after="0" w:line="360" w:lineRule="auto"/>
        <w:ind w:left="1304" w:hanging="1304"/>
        <w:rPr>
          <w:rFonts w:ascii="Times New Roman" w:hAnsi="Times New Roman" w:cs="Times New Roman"/>
          <w:color w:val="000000"/>
          <w:sz w:val="24"/>
          <w:szCs w:val="24"/>
        </w:rPr>
      </w:pPr>
      <w:r>
        <w:rPr>
          <w:rFonts w:ascii="Times New Roman" w:hAnsi="Times New Roman" w:cs="Times New Roman"/>
          <w:color w:val="000000"/>
          <w:sz w:val="24"/>
          <w:szCs w:val="24"/>
        </w:rPr>
        <w:t>Goff</w:t>
      </w:r>
      <w:r w:rsidR="0054616C">
        <w:rPr>
          <w:rFonts w:ascii="Times New Roman" w:hAnsi="Times New Roman" w:cs="Times New Roman"/>
          <w:color w:val="000000"/>
          <w:sz w:val="24"/>
          <w:szCs w:val="24"/>
        </w:rPr>
        <w:t>man</w:t>
      </w:r>
      <w:r>
        <w:rPr>
          <w:rFonts w:ascii="Times New Roman" w:hAnsi="Times New Roman" w:cs="Times New Roman"/>
          <w:color w:val="000000"/>
          <w:sz w:val="24"/>
          <w:szCs w:val="24"/>
        </w:rPr>
        <w:t>, E</w:t>
      </w:r>
      <w:r w:rsidR="003439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(1990)</w:t>
      </w:r>
      <w:r w:rsidR="003439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Stigma: Notes on the Management of Spoiled </w:t>
      </w:r>
      <w:r w:rsidRPr="003439A3">
        <w:rPr>
          <w:rFonts w:ascii="Times New Roman" w:hAnsi="Times New Roman" w:cs="Times New Roman"/>
          <w:i/>
          <w:color w:val="000000"/>
          <w:sz w:val="24"/>
          <w:szCs w:val="24"/>
        </w:rPr>
        <w:t>Identity</w:t>
      </w:r>
      <w:r w:rsidR="003439A3">
        <w:rPr>
          <w:rFonts w:ascii="Times New Roman" w:hAnsi="Times New Roman" w:cs="Times New Roman"/>
          <w:i/>
          <w:color w:val="000000"/>
          <w:sz w:val="24"/>
          <w:szCs w:val="24"/>
        </w:rPr>
        <w:t xml:space="preserve">. </w:t>
      </w:r>
      <w:r w:rsidRPr="003439A3">
        <w:rPr>
          <w:rFonts w:ascii="Times New Roman" w:hAnsi="Times New Roman" w:cs="Times New Roman"/>
          <w:iCs/>
          <w:color w:val="000000"/>
          <w:sz w:val="24"/>
          <w:szCs w:val="24"/>
        </w:rPr>
        <w:t>Penguin</w:t>
      </w:r>
      <w:r w:rsidR="003439A3">
        <w:rPr>
          <w:rFonts w:ascii="Times New Roman" w:hAnsi="Times New Roman" w:cs="Times New Roman"/>
          <w:color w:val="000000"/>
          <w:sz w:val="24"/>
          <w:szCs w:val="24"/>
        </w:rPr>
        <w:t>.</w:t>
      </w:r>
    </w:p>
    <w:p w14:paraId="34395584" w14:textId="0C7B70DE" w:rsidR="00E86FD3" w:rsidRDefault="00E86FD3" w:rsidP="00E86FD3">
      <w:pPr>
        <w:spacing w:after="0" w:line="360" w:lineRule="auto"/>
        <w:ind w:left="1304" w:hanging="1304"/>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Glasgow, J</w:t>
      </w:r>
      <w:r w:rsidR="003439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(2009)</w:t>
      </w:r>
      <w:r w:rsidR="003439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Racism as Disrespect</w:t>
      </w:r>
      <w:r w:rsidR="003439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Ethics</w:t>
      </w:r>
      <w:r>
        <w:rPr>
          <w:rFonts w:ascii="Times New Roman" w:hAnsi="Times New Roman" w:cs="Times New Roman"/>
          <w:color w:val="000000"/>
          <w:sz w:val="24"/>
          <w:szCs w:val="24"/>
        </w:rPr>
        <w:t xml:space="preserve">, </w:t>
      </w:r>
      <w:r w:rsidRPr="003439A3">
        <w:rPr>
          <w:rFonts w:ascii="Times New Roman" w:hAnsi="Times New Roman" w:cs="Times New Roman"/>
          <w:i/>
          <w:iCs/>
          <w:color w:val="000000"/>
          <w:sz w:val="24"/>
          <w:szCs w:val="24"/>
        </w:rPr>
        <w:t>120</w:t>
      </w:r>
      <w:r w:rsidR="003439A3">
        <w:rPr>
          <w:rFonts w:ascii="Times New Roman" w:hAnsi="Times New Roman" w:cs="Times New Roman"/>
          <w:color w:val="000000"/>
          <w:sz w:val="24"/>
          <w:szCs w:val="24"/>
        </w:rPr>
        <w:t>(</w:t>
      </w:r>
      <w:r>
        <w:rPr>
          <w:rFonts w:ascii="Times New Roman" w:hAnsi="Times New Roman" w:cs="Times New Roman"/>
          <w:color w:val="000000"/>
          <w:sz w:val="24"/>
          <w:szCs w:val="24"/>
        </w:rPr>
        <w:t>1</w:t>
      </w:r>
      <w:r w:rsidR="003439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64-93. </w:t>
      </w:r>
    </w:p>
    <w:p w14:paraId="24B3BD69" w14:textId="5449EDDE" w:rsidR="006238DC" w:rsidRDefault="006238DC" w:rsidP="0062795E">
      <w:pPr>
        <w:spacing w:after="0" w:line="360" w:lineRule="auto"/>
        <w:ind w:left="1276" w:hanging="1304"/>
        <w:rPr>
          <w:rFonts w:ascii="Times New Roman" w:hAnsi="Times New Roman" w:cs="Times New Roman"/>
          <w:color w:val="000000"/>
          <w:sz w:val="24"/>
          <w:szCs w:val="24"/>
        </w:rPr>
      </w:pPr>
      <w:r>
        <w:rPr>
          <w:rFonts w:ascii="Times New Roman" w:hAnsi="Times New Roman" w:cs="Times New Roman"/>
          <w:color w:val="000000"/>
          <w:sz w:val="24"/>
          <w:szCs w:val="24"/>
        </w:rPr>
        <w:t>Hellman, D</w:t>
      </w:r>
      <w:r w:rsidR="0062795E">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(2008) </w:t>
      </w:r>
      <w:r>
        <w:rPr>
          <w:rFonts w:ascii="Times New Roman" w:hAnsi="Times New Roman" w:cs="Times New Roman"/>
          <w:i/>
          <w:color w:val="000000"/>
          <w:sz w:val="24"/>
          <w:szCs w:val="24"/>
        </w:rPr>
        <w:t xml:space="preserve">When Is Discrimination Wrong? </w:t>
      </w:r>
      <w:r w:rsidR="00472356">
        <w:rPr>
          <w:rFonts w:ascii="Times New Roman" w:hAnsi="Times New Roman" w:cs="Times New Roman"/>
          <w:color w:val="000000"/>
          <w:sz w:val="24"/>
          <w:szCs w:val="24"/>
        </w:rPr>
        <w:t>Harvard</w:t>
      </w:r>
      <w:r w:rsidR="0062795E">
        <w:rPr>
          <w:rFonts w:ascii="Times New Roman" w:hAnsi="Times New Roman" w:cs="Times New Roman"/>
          <w:color w:val="000000"/>
          <w:sz w:val="24"/>
          <w:szCs w:val="24"/>
        </w:rPr>
        <w:t xml:space="preserve">. </w:t>
      </w:r>
    </w:p>
    <w:p w14:paraId="0B071D26" w14:textId="150E7411" w:rsidR="00CF34B1" w:rsidRPr="007C68CF" w:rsidRDefault="007C68CF" w:rsidP="006238DC">
      <w:pPr>
        <w:spacing w:after="0" w:line="360" w:lineRule="auto"/>
        <w:ind w:left="1276" w:hanging="1304"/>
        <w:rPr>
          <w:rFonts w:ascii="Times New Roman" w:hAnsi="Times New Roman" w:cs="Times New Roman"/>
          <w:color w:val="000000"/>
          <w:sz w:val="24"/>
          <w:szCs w:val="24"/>
        </w:rPr>
      </w:pPr>
      <w:r>
        <w:rPr>
          <w:rFonts w:ascii="Times New Roman" w:hAnsi="Times New Roman" w:cs="Times New Roman"/>
          <w:color w:val="000000"/>
          <w:sz w:val="24"/>
          <w:szCs w:val="24"/>
        </w:rPr>
        <w:t>Khaitan, T</w:t>
      </w:r>
      <w:r w:rsidR="0062795E">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(2015)</w:t>
      </w:r>
      <w:r w:rsidR="0062795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A Theory of Discrimination Law</w:t>
      </w:r>
      <w:r w:rsidR="0062795E">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Oxford</w:t>
      </w:r>
      <w:r w:rsidR="0062795E">
        <w:rPr>
          <w:rFonts w:ascii="Times New Roman" w:hAnsi="Times New Roman" w:cs="Times New Roman"/>
          <w:color w:val="000000"/>
          <w:sz w:val="24"/>
          <w:szCs w:val="24"/>
        </w:rPr>
        <w:t xml:space="preserve">. </w:t>
      </w:r>
    </w:p>
    <w:p w14:paraId="601590E7" w14:textId="77777777" w:rsidR="001F3FFA" w:rsidRDefault="00E86FD3" w:rsidP="001F3FFA">
      <w:pPr>
        <w:spacing w:after="0" w:line="360" w:lineRule="auto"/>
        <w:ind w:left="1304" w:hanging="1304"/>
        <w:rPr>
          <w:rFonts w:ascii="Times New Roman" w:hAnsi="Times New Roman" w:cs="Times New Roman"/>
          <w:color w:val="000000"/>
          <w:sz w:val="24"/>
          <w:szCs w:val="24"/>
        </w:rPr>
      </w:pPr>
      <w:r w:rsidRPr="000C2353">
        <w:rPr>
          <w:rFonts w:ascii="Times New Roman" w:hAnsi="Times New Roman" w:cs="Times New Roman"/>
          <w:color w:val="000000"/>
          <w:sz w:val="24"/>
          <w:szCs w:val="24"/>
        </w:rPr>
        <w:t>Kolodny, N</w:t>
      </w:r>
      <w:r w:rsidR="001F3FFA">
        <w:rPr>
          <w:rFonts w:ascii="Times New Roman" w:hAnsi="Times New Roman" w:cs="Times New Roman"/>
          <w:color w:val="000000"/>
          <w:sz w:val="24"/>
          <w:szCs w:val="24"/>
        </w:rPr>
        <w:t>.</w:t>
      </w:r>
      <w:r w:rsidRPr="000C2353">
        <w:rPr>
          <w:rFonts w:ascii="Times New Roman" w:hAnsi="Times New Roman" w:cs="Times New Roman"/>
          <w:color w:val="000000"/>
          <w:sz w:val="24"/>
          <w:szCs w:val="24"/>
        </w:rPr>
        <w:t xml:space="preserve"> (2023)</w:t>
      </w:r>
      <w:r w:rsidR="001F3FFA">
        <w:rPr>
          <w:rFonts w:ascii="Times New Roman" w:hAnsi="Times New Roman" w:cs="Times New Roman"/>
          <w:color w:val="000000"/>
          <w:sz w:val="24"/>
          <w:szCs w:val="24"/>
        </w:rPr>
        <w:t>.</w:t>
      </w:r>
      <w:r w:rsidRPr="000C2353">
        <w:rPr>
          <w:rFonts w:ascii="Times New Roman" w:hAnsi="Times New Roman" w:cs="Times New Roman"/>
          <w:color w:val="000000"/>
          <w:sz w:val="24"/>
          <w:szCs w:val="24"/>
        </w:rPr>
        <w:t xml:space="preserve"> </w:t>
      </w:r>
      <w:r w:rsidRPr="000C2353">
        <w:rPr>
          <w:rFonts w:ascii="Times New Roman" w:hAnsi="Times New Roman" w:cs="Times New Roman"/>
          <w:i/>
          <w:color w:val="000000"/>
          <w:sz w:val="24"/>
          <w:szCs w:val="24"/>
        </w:rPr>
        <w:t xml:space="preserve">The Pecking Order: </w:t>
      </w:r>
      <w:r>
        <w:rPr>
          <w:rFonts w:ascii="Times New Roman" w:hAnsi="Times New Roman" w:cs="Times New Roman"/>
          <w:i/>
          <w:color w:val="000000"/>
          <w:sz w:val="24"/>
          <w:szCs w:val="24"/>
        </w:rPr>
        <w:t>Social hierarchy as a philosophical problem</w:t>
      </w:r>
      <w:r w:rsidR="001F3FFA">
        <w:rPr>
          <w:rFonts w:ascii="Times New Roman" w:hAnsi="Times New Roman" w:cs="Times New Roman"/>
          <w:i/>
          <w:color w:val="000000"/>
          <w:sz w:val="24"/>
          <w:szCs w:val="24"/>
        </w:rPr>
        <w:t xml:space="preserve">. </w:t>
      </w:r>
      <w:r w:rsidR="00472356">
        <w:rPr>
          <w:rFonts w:ascii="Times New Roman" w:hAnsi="Times New Roman" w:cs="Times New Roman"/>
          <w:color w:val="000000"/>
          <w:sz w:val="24"/>
          <w:szCs w:val="24"/>
        </w:rPr>
        <w:t>Harvard</w:t>
      </w:r>
    </w:p>
    <w:p w14:paraId="168D7571" w14:textId="4B142D2A" w:rsidR="009468A2" w:rsidRPr="001F3FFA" w:rsidRDefault="00472356" w:rsidP="001F3FFA">
      <w:pPr>
        <w:spacing w:after="0" w:line="360" w:lineRule="auto"/>
        <w:ind w:left="1304" w:hanging="1304"/>
        <w:rPr>
          <w:rFonts w:ascii="Times New Roman" w:hAnsi="Times New Roman" w:cs="Times New Roman"/>
          <w:i/>
          <w:color w:val="000000"/>
          <w:sz w:val="24"/>
          <w:szCs w:val="24"/>
        </w:rPr>
      </w:pPr>
      <w:r>
        <w:rPr>
          <w:rFonts w:ascii="Times New Roman" w:hAnsi="Times New Roman" w:cs="Times New Roman"/>
          <w:color w:val="000000"/>
          <w:sz w:val="24"/>
          <w:szCs w:val="24"/>
        </w:rPr>
        <w:t>University Press</w:t>
      </w:r>
      <w:r w:rsidR="001F3FFA">
        <w:rPr>
          <w:rFonts w:ascii="Times New Roman" w:hAnsi="Times New Roman" w:cs="Times New Roman"/>
          <w:color w:val="000000"/>
          <w:sz w:val="24"/>
          <w:szCs w:val="24"/>
        </w:rPr>
        <w:t>.</w:t>
      </w:r>
    </w:p>
    <w:p w14:paraId="7CE987B7" w14:textId="05ED2CFB" w:rsidR="00395697" w:rsidRDefault="00CF34B1" w:rsidP="009468A2">
      <w:pPr>
        <w:spacing w:after="0" w:line="360" w:lineRule="auto"/>
        <w:ind w:left="1304" w:hanging="1304"/>
        <w:rPr>
          <w:rFonts w:ascii="Times New Roman" w:eastAsia="Times New Roman" w:hAnsi="Times New Roman" w:cs="Times New Roman"/>
          <w:i/>
          <w:color w:val="000000"/>
          <w:sz w:val="24"/>
          <w:szCs w:val="24"/>
        </w:rPr>
      </w:pPr>
      <w:r>
        <w:rPr>
          <w:rFonts w:ascii="Times New Roman" w:hAnsi="Times New Roman" w:cs="Times New Roman"/>
          <w:color w:val="000000"/>
          <w:sz w:val="24"/>
          <w:szCs w:val="24"/>
        </w:rPr>
        <w:t>Lazenby</w:t>
      </w:r>
      <w:r w:rsidR="00395697">
        <w:rPr>
          <w:rFonts w:ascii="Times New Roman" w:hAnsi="Times New Roman" w:cs="Times New Roman"/>
          <w:color w:val="000000"/>
          <w:sz w:val="24"/>
          <w:szCs w:val="24"/>
        </w:rPr>
        <w:t>, H</w:t>
      </w:r>
      <w:r w:rsidR="001F3FFA">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Butterfield</w:t>
      </w:r>
      <w:r w:rsidR="00395697">
        <w:rPr>
          <w:rFonts w:ascii="Times New Roman" w:hAnsi="Times New Roman" w:cs="Times New Roman"/>
          <w:color w:val="000000"/>
          <w:sz w:val="24"/>
          <w:szCs w:val="24"/>
        </w:rPr>
        <w:t>, P</w:t>
      </w:r>
      <w:r w:rsidR="001F3FFA">
        <w:rPr>
          <w:rFonts w:ascii="Times New Roman" w:hAnsi="Times New Roman" w:cs="Times New Roman"/>
          <w:color w:val="000000"/>
          <w:sz w:val="24"/>
          <w:szCs w:val="24"/>
        </w:rPr>
        <w:t>.</w:t>
      </w:r>
      <w:r w:rsidR="00395697">
        <w:rPr>
          <w:rFonts w:ascii="Times New Roman" w:hAnsi="Times New Roman" w:cs="Times New Roman"/>
          <w:color w:val="000000"/>
          <w:sz w:val="24"/>
          <w:szCs w:val="24"/>
        </w:rPr>
        <w:t xml:space="preserve"> (2018).</w:t>
      </w:r>
      <w:r w:rsidR="007C68CF" w:rsidRPr="007C68CF">
        <w:rPr>
          <w:rFonts w:ascii="Times New Roman" w:eastAsia="Times New Roman" w:hAnsi="Times New Roman" w:cs="Times New Roman"/>
          <w:color w:val="000000"/>
          <w:sz w:val="24"/>
          <w:szCs w:val="24"/>
        </w:rPr>
        <w:t xml:space="preserve"> </w:t>
      </w:r>
      <w:r w:rsidR="007C68CF" w:rsidRPr="00AF2720">
        <w:rPr>
          <w:rFonts w:ascii="Times New Roman" w:eastAsia="Times New Roman" w:hAnsi="Times New Roman" w:cs="Times New Roman"/>
          <w:color w:val="000000"/>
          <w:sz w:val="24"/>
          <w:szCs w:val="24"/>
        </w:rPr>
        <w:t>In: K</w:t>
      </w:r>
      <w:r w:rsidR="001F3FFA">
        <w:rPr>
          <w:rFonts w:ascii="Times New Roman" w:eastAsia="Times New Roman" w:hAnsi="Times New Roman" w:cs="Times New Roman"/>
          <w:color w:val="000000"/>
          <w:sz w:val="24"/>
          <w:szCs w:val="24"/>
        </w:rPr>
        <w:t>.</w:t>
      </w:r>
      <w:r w:rsidR="007C68CF" w:rsidRPr="00AF2720">
        <w:rPr>
          <w:rFonts w:ascii="Times New Roman" w:eastAsia="Times New Roman" w:hAnsi="Times New Roman" w:cs="Times New Roman"/>
          <w:color w:val="000000"/>
          <w:sz w:val="24"/>
          <w:szCs w:val="24"/>
        </w:rPr>
        <w:t xml:space="preserve"> Lippert-Rasmussen (</w:t>
      </w:r>
      <w:r w:rsidR="001F3FFA">
        <w:rPr>
          <w:rFonts w:ascii="Times New Roman" w:eastAsia="Times New Roman" w:hAnsi="Times New Roman" w:cs="Times New Roman"/>
          <w:color w:val="000000"/>
          <w:sz w:val="24"/>
          <w:szCs w:val="24"/>
        </w:rPr>
        <w:t>E</w:t>
      </w:r>
      <w:r w:rsidR="007C68CF" w:rsidRPr="00AF2720">
        <w:rPr>
          <w:rFonts w:ascii="Times New Roman" w:eastAsia="Times New Roman" w:hAnsi="Times New Roman" w:cs="Times New Roman"/>
          <w:color w:val="000000"/>
          <w:sz w:val="24"/>
          <w:szCs w:val="24"/>
        </w:rPr>
        <w:t xml:space="preserve">d.), </w:t>
      </w:r>
      <w:r w:rsidR="00395697">
        <w:rPr>
          <w:rFonts w:ascii="Times New Roman" w:eastAsia="Times New Roman" w:hAnsi="Times New Roman" w:cs="Times New Roman"/>
          <w:i/>
          <w:color w:val="000000"/>
          <w:sz w:val="24"/>
          <w:szCs w:val="24"/>
        </w:rPr>
        <w:t>The Routledge</w:t>
      </w:r>
    </w:p>
    <w:p w14:paraId="78782B76" w14:textId="68DFEA51" w:rsidR="00CF34B1" w:rsidRDefault="007C68CF" w:rsidP="009468A2">
      <w:pPr>
        <w:spacing w:after="0" w:line="360" w:lineRule="auto"/>
        <w:ind w:left="1304" w:hanging="1304"/>
        <w:rPr>
          <w:rFonts w:ascii="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Handbook of the Ethics of Discrimination </w:t>
      </w:r>
      <w:r>
        <w:rPr>
          <w:rFonts w:ascii="Times New Roman" w:eastAsia="Times New Roman" w:hAnsi="Times New Roman" w:cs="Times New Roman"/>
          <w:color w:val="000000"/>
          <w:sz w:val="24"/>
          <w:szCs w:val="24"/>
        </w:rPr>
        <w:t>(</w:t>
      </w:r>
      <w:r w:rsidR="001F3FFA">
        <w:rPr>
          <w:rFonts w:ascii="Times New Roman" w:eastAsia="Times New Roman" w:hAnsi="Times New Roman" w:cs="Times New Roman"/>
          <w:color w:val="000000"/>
          <w:sz w:val="24"/>
          <w:szCs w:val="24"/>
        </w:rPr>
        <w:t>369-378).</w:t>
      </w:r>
      <w:r w:rsidR="00395697">
        <w:rPr>
          <w:rFonts w:ascii="Times New Roman" w:eastAsia="Times New Roman" w:hAnsi="Times New Roman" w:cs="Times New Roman"/>
          <w:color w:val="000000"/>
          <w:sz w:val="24"/>
          <w:szCs w:val="24"/>
        </w:rPr>
        <w:t xml:space="preserve"> Routledge</w:t>
      </w:r>
      <w:r w:rsidR="001F3FFA">
        <w:rPr>
          <w:rFonts w:ascii="Times New Roman" w:eastAsia="Times New Roman" w:hAnsi="Times New Roman" w:cs="Times New Roman"/>
          <w:color w:val="000000"/>
          <w:sz w:val="24"/>
          <w:szCs w:val="24"/>
        </w:rPr>
        <w:t>.</w:t>
      </w:r>
    </w:p>
    <w:p w14:paraId="64711EBB" w14:textId="02FF7935" w:rsidR="008F6BF2" w:rsidRDefault="008F6BF2" w:rsidP="008F6BF2">
      <w:pPr>
        <w:spacing w:after="0" w:line="360" w:lineRule="auto"/>
        <w:rPr>
          <w:rFonts w:ascii="Times New Roman" w:hAnsi="Times New Roman" w:cs="Times New Roman"/>
          <w:sz w:val="24"/>
          <w:szCs w:val="24"/>
        </w:rPr>
      </w:pPr>
      <w:r>
        <w:rPr>
          <w:rFonts w:ascii="Times New Roman" w:hAnsi="Times New Roman" w:cs="Times New Roman"/>
          <w:sz w:val="24"/>
          <w:szCs w:val="24"/>
        </w:rPr>
        <w:t>Lippert-Rasmussen, K</w:t>
      </w:r>
      <w:r w:rsidR="001F3FFA">
        <w:rPr>
          <w:rFonts w:ascii="Times New Roman" w:hAnsi="Times New Roman" w:cs="Times New Roman"/>
          <w:sz w:val="24"/>
          <w:szCs w:val="24"/>
        </w:rPr>
        <w:t>.</w:t>
      </w:r>
      <w:r>
        <w:rPr>
          <w:rFonts w:ascii="Times New Roman" w:hAnsi="Times New Roman" w:cs="Times New Roman"/>
          <w:sz w:val="24"/>
          <w:szCs w:val="24"/>
        </w:rPr>
        <w:t xml:space="preserve"> (2006)</w:t>
      </w:r>
      <w:r w:rsidR="001F3FFA">
        <w:rPr>
          <w:rFonts w:ascii="Times New Roman" w:hAnsi="Times New Roman" w:cs="Times New Roman"/>
          <w:sz w:val="24"/>
          <w:szCs w:val="24"/>
        </w:rPr>
        <w:t>.</w:t>
      </w:r>
      <w:r>
        <w:rPr>
          <w:rFonts w:ascii="Times New Roman" w:hAnsi="Times New Roman" w:cs="Times New Roman"/>
          <w:sz w:val="24"/>
          <w:szCs w:val="24"/>
        </w:rPr>
        <w:t xml:space="preserve"> The Badness of Discrimination</w:t>
      </w:r>
      <w:r w:rsidR="001F3FFA">
        <w:rPr>
          <w:rFonts w:ascii="Times New Roman" w:hAnsi="Times New Roman" w:cs="Times New Roman"/>
          <w:sz w:val="24"/>
          <w:szCs w:val="24"/>
        </w:rPr>
        <w:t>.</w:t>
      </w:r>
      <w:r>
        <w:rPr>
          <w:rFonts w:ascii="Times New Roman" w:hAnsi="Times New Roman" w:cs="Times New Roman"/>
          <w:sz w:val="24"/>
          <w:szCs w:val="24"/>
        </w:rPr>
        <w:t xml:space="preserve"> </w:t>
      </w:r>
      <w:r w:rsidRPr="008F6BF2">
        <w:rPr>
          <w:rFonts w:ascii="Times New Roman" w:hAnsi="Times New Roman" w:cs="Times New Roman"/>
          <w:i/>
          <w:sz w:val="24"/>
          <w:szCs w:val="24"/>
        </w:rPr>
        <w:t>Ethical Theory and Moral Practice</w:t>
      </w:r>
      <w:r>
        <w:rPr>
          <w:rFonts w:ascii="Times New Roman" w:hAnsi="Times New Roman" w:cs="Times New Roman"/>
          <w:sz w:val="24"/>
          <w:szCs w:val="24"/>
        </w:rPr>
        <w:t xml:space="preserve">, </w:t>
      </w:r>
      <w:r w:rsidRPr="001F3FFA">
        <w:rPr>
          <w:rFonts w:ascii="Times New Roman" w:hAnsi="Times New Roman" w:cs="Times New Roman"/>
          <w:i/>
          <w:iCs/>
          <w:sz w:val="24"/>
          <w:szCs w:val="24"/>
        </w:rPr>
        <w:t>9</w:t>
      </w:r>
      <w:r w:rsidR="001F3FFA">
        <w:rPr>
          <w:rFonts w:ascii="Times New Roman" w:hAnsi="Times New Roman" w:cs="Times New Roman"/>
          <w:sz w:val="24"/>
          <w:szCs w:val="24"/>
        </w:rPr>
        <w:t>,</w:t>
      </w:r>
      <w:r>
        <w:rPr>
          <w:rFonts w:ascii="Times New Roman" w:hAnsi="Times New Roman" w:cs="Times New Roman"/>
          <w:sz w:val="24"/>
          <w:szCs w:val="24"/>
        </w:rPr>
        <w:t xml:space="preserve"> 167-185</w:t>
      </w:r>
      <w:r w:rsidR="001F3FFA">
        <w:rPr>
          <w:rFonts w:ascii="Times New Roman" w:hAnsi="Times New Roman" w:cs="Times New Roman"/>
          <w:sz w:val="24"/>
          <w:szCs w:val="24"/>
        </w:rPr>
        <w:t>.</w:t>
      </w:r>
    </w:p>
    <w:p w14:paraId="2195782D" w14:textId="5EB92875" w:rsidR="009468A2" w:rsidRDefault="009468A2" w:rsidP="009468A2">
      <w:pPr>
        <w:spacing w:after="0" w:line="360" w:lineRule="auto"/>
        <w:ind w:left="1304" w:hanging="1304"/>
        <w:rPr>
          <w:rFonts w:ascii="Times New Roman" w:hAnsi="Times New Roman" w:cs="Times New Roman"/>
          <w:i/>
          <w:sz w:val="24"/>
          <w:szCs w:val="24"/>
        </w:rPr>
      </w:pPr>
      <w:r>
        <w:rPr>
          <w:rFonts w:ascii="Times New Roman" w:hAnsi="Times New Roman" w:cs="Times New Roman"/>
          <w:sz w:val="24"/>
          <w:szCs w:val="24"/>
        </w:rPr>
        <w:t>Lippert-Rasmussen, K</w:t>
      </w:r>
      <w:r w:rsidR="001F3FFA">
        <w:rPr>
          <w:rFonts w:ascii="Times New Roman" w:hAnsi="Times New Roman" w:cs="Times New Roman"/>
          <w:sz w:val="24"/>
          <w:szCs w:val="24"/>
        </w:rPr>
        <w:t>.</w:t>
      </w:r>
      <w:r>
        <w:rPr>
          <w:rFonts w:ascii="Times New Roman" w:hAnsi="Times New Roman" w:cs="Times New Roman"/>
          <w:sz w:val="24"/>
          <w:szCs w:val="24"/>
        </w:rPr>
        <w:t xml:space="preserve"> (2014</w:t>
      </w:r>
      <w:r w:rsidRPr="000C2353">
        <w:rPr>
          <w:rFonts w:ascii="Times New Roman" w:hAnsi="Times New Roman" w:cs="Times New Roman"/>
          <w:sz w:val="24"/>
          <w:szCs w:val="24"/>
        </w:rPr>
        <w:t>)</w:t>
      </w:r>
      <w:r w:rsidR="001F3FFA">
        <w:rPr>
          <w:rFonts w:ascii="Times New Roman" w:hAnsi="Times New Roman" w:cs="Times New Roman"/>
          <w:sz w:val="24"/>
          <w:szCs w:val="24"/>
        </w:rPr>
        <w:t>.</w:t>
      </w:r>
      <w:r w:rsidRPr="000C2353">
        <w:rPr>
          <w:rFonts w:ascii="Times New Roman" w:hAnsi="Times New Roman" w:cs="Times New Roman"/>
          <w:sz w:val="24"/>
          <w:szCs w:val="24"/>
        </w:rPr>
        <w:t xml:space="preserve"> </w:t>
      </w:r>
      <w:r w:rsidRPr="000C2353">
        <w:rPr>
          <w:rFonts w:ascii="Times New Roman" w:hAnsi="Times New Roman" w:cs="Times New Roman"/>
          <w:i/>
          <w:sz w:val="24"/>
          <w:szCs w:val="24"/>
        </w:rPr>
        <w:t xml:space="preserve">Born Free and </w:t>
      </w:r>
      <w:r>
        <w:rPr>
          <w:rFonts w:ascii="Times New Roman" w:hAnsi="Times New Roman" w:cs="Times New Roman"/>
          <w:i/>
          <w:sz w:val="24"/>
          <w:szCs w:val="24"/>
        </w:rPr>
        <w:t>Equal? A philosophical inquiry into the</w:t>
      </w:r>
    </w:p>
    <w:p w14:paraId="366BE821" w14:textId="1F3DCF18" w:rsidR="009468A2" w:rsidRPr="009468A2" w:rsidRDefault="009468A2" w:rsidP="009468A2">
      <w:pPr>
        <w:spacing w:after="0" w:line="360" w:lineRule="auto"/>
        <w:rPr>
          <w:rFonts w:ascii="Times New Roman" w:hAnsi="Times New Roman" w:cs="Times New Roman"/>
          <w:i/>
          <w:sz w:val="24"/>
          <w:szCs w:val="24"/>
        </w:rPr>
      </w:pPr>
      <w:r>
        <w:rPr>
          <w:rFonts w:ascii="Times New Roman" w:hAnsi="Times New Roman" w:cs="Times New Roman"/>
          <w:i/>
          <w:sz w:val="24"/>
          <w:szCs w:val="24"/>
        </w:rPr>
        <w:t>Nature of discrimination</w:t>
      </w:r>
      <w:r w:rsidR="001F3FFA">
        <w:rPr>
          <w:rFonts w:ascii="Times New Roman" w:hAnsi="Times New Roman" w:cs="Times New Roman"/>
          <w:i/>
          <w:sz w:val="24"/>
          <w:szCs w:val="24"/>
        </w:rPr>
        <w:t xml:space="preserve">. </w:t>
      </w:r>
      <w:r>
        <w:rPr>
          <w:rFonts w:ascii="Times New Roman" w:hAnsi="Times New Roman" w:cs="Times New Roman"/>
          <w:sz w:val="24"/>
          <w:szCs w:val="24"/>
        </w:rPr>
        <w:t>Oxford</w:t>
      </w:r>
      <w:r w:rsidR="001F3FFA">
        <w:rPr>
          <w:rFonts w:ascii="Times New Roman" w:hAnsi="Times New Roman" w:cs="Times New Roman"/>
          <w:sz w:val="24"/>
          <w:szCs w:val="24"/>
        </w:rPr>
        <w:t>.</w:t>
      </w:r>
    </w:p>
    <w:p w14:paraId="39A840AB" w14:textId="24D20EC2" w:rsidR="00E86FD3" w:rsidRDefault="00E86FD3" w:rsidP="00E86FD3">
      <w:pPr>
        <w:spacing w:after="0" w:line="360" w:lineRule="auto"/>
        <w:ind w:left="1304" w:hanging="1304"/>
        <w:rPr>
          <w:rFonts w:ascii="Times New Roman" w:hAnsi="Times New Roman" w:cs="Times New Roman"/>
          <w:i/>
          <w:sz w:val="24"/>
          <w:szCs w:val="24"/>
        </w:rPr>
      </w:pPr>
      <w:r>
        <w:rPr>
          <w:rFonts w:ascii="Times New Roman" w:hAnsi="Times New Roman" w:cs="Times New Roman"/>
          <w:sz w:val="24"/>
          <w:szCs w:val="24"/>
        </w:rPr>
        <w:t>Mason, A</w:t>
      </w:r>
      <w:r w:rsidR="001F3FFA">
        <w:rPr>
          <w:rFonts w:ascii="Times New Roman" w:hAnsi="Times New Roman" w:cs="Times New Roman"/>
          <w:sz w:val="24"/>
          <w:szCs w:val="24"/>
        </w:rPr>
        <w:t>.</w:t>
      </w:r>
      <w:r>
        <w:rPr>
          <w:rFonts w:ascii="Times New Roman" w:hAnsi="Times New Roman" w:cs="Times New Roman"/>
          <w:sz w:val="24"/>
          <w:szCs w:val="24"/>
        </w:rPr>
        <w:t xml:space="preserve"> (2017)</w:t>
      </w:r>
      <w:r w:rsidR="001F3FFA">
        <w:rPr>
          <w:rFonts w:ascii="Times New Roman" w:hAnsi="Times New Roman" w:cs="Times New Roman"/>
          <w:sz w:val="24"/>
          <w:szCs w:val="24"/>
        </w:rPr>
        <w:t>.</w:t>
      </w:r>
      <w:r>
        <w:rPr>
          <w:rFonts w:ascii="Times New Roman" w:hAnsi="Times New Roman" w:cs="Times New Roman"/>
          <w:sz w:val="24"/>
          <w:szCs w:val="24"/>
        </w:rPr>
        <w:t xml:space="preserve"> Appearance, Discrimination, and Reaction Qualifications</w:t>
      </w:r>
      <w:r w:rsidR="001F3FF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Journal of</w:t>
      </w:r>
    </w:p>
    <w:p w14:paraId="28686B9A" w14:textId="591580B0" w:rsidR="00E86FD3" w:rsidRDefault="00E86FD3" w:rsidP="00E86FD3">
      <w:pPr>
        <w:spacing w:after="0" w:line="360" w:lineRule="auto"/>
        <w:ind w:left="1304" w:hanging="1304"/>
        <w:rPr>
          <w:rFonts w:ascii="Times New Roman" w:hAnsi="Times New Roman" w:cs="Times New Roman"/>
          <w:sz w:val="24"/>
          <w:szCs w:val="24"/>
        </w:rPr>
      </w:pPr>
      <w:r>
        <w:rPr>
          <w:rFonts w:ascii="Times New Roman" w:hAnsi="Times New Roman" w:cs="Times New Roman"/>
          <w:i/>
          <w:sz w:val="24"/>
          <w:szCs w:val="24"/>
        </w:rPr>
        <w:t>Political Philosophy</w:t>
      </w:r>
      <w:r w:rsidRPr="001F3FFA">
        <w:rPr>
          <w:rFonts w:ascii="Times New Roman" w:hAnsi="Times New Roman" w:cs="Times New Roman"/>
          <w:i/>
          <w:iCs/>
          <w:sz w:val="24"/>
          <w:szCs w:val="24"/>
        </w:rPr>
        <w:t>,</w:t>
      </w:r>
      <w:r>
        <w:rPr>
          <w:rFonts w:ascii="Times New Roman" w:hAnsi="Times New Roman" w:cs="Times New Roman"/>
          <w:sz w:val="24"/>
          <w:szCs w:val="24"/>
        </w:rPr>
        <w:t xml:space="preserve"> </w:t>
      </w:r>
      <w:r w:rsidRPr="001F3FFA">
        <w:rPr>
          <w:rFonts w:ascii="Times New Roman" w:hAnsi="Times New Roman" w:cs="Times New Roman"/>
          <w:i/>
          <w:iCs/>
          <w:sz w:val="24"/>
          <w:szCs w:val="24"/>
        </w:rPr>
        <w:t>25</w:t>
      </w:r>
      <w:r w:rsidR="001F3FFA">
        <w:rPr>
          <w:rFonts w:ascii="Times New Roman" w:hAnsi="Times New Roman" w:cs="Times New Roman"/>
          <w:sz w:val="24"/>
          <w:szCs w:val="24"/>
        </w:rPr>
        <w:t>(</w:t>
      </w:r>
      <w:r>
        <w:rPr>
          <w:rFonts w:ascii="Times New Roman" w:hAnsi="Times New Roman" w:cs="Times New Roman"/>
          <w:sz w:val="24"/>
          <w:szCs w:val="24"/>
        </w:rPr>
        <w:t>1</w:t>
      </w:r>
      <w:r w:rsidR="001F3FFA">
        <w:rPr>
          <w:rFonts w:ascii="Times New Roman" w:hAnsi="Times New Roman" w:cs="Times New Roman"/>
          <w:sz w:val="24"/>
          <w:szCs w:val="24"/>
        </w:rPr>
        <w:t>),</w:t>
      </w:r>
      <w:r>
        <w:rPr>
          <w:rFonts w:ascii="Times New Roman" w:hAnsi="Times New Roman" w:cs="Times New Roman"/>
          <w:sz w:val="24"/>
          <w:szCs w:val="24"/>
        </w:rPr>
        <w:t xml:space="preserve"> 48-71. </w:t>
      </w:r>
    </w:p>
    <w:p w14:paraId="7ECC0F1B" w14:textId="298CF0DC" w:rsidR="009468A2" w:rsidRDefault="00E86FD3" w:rsidP="00E86FD3">
      <w:pPr>
        <w:spacing w:after="0" w:line="360" w:lineRule="auto"/>
        <w:ind w:left="1304" w:hanging="1304"/>
        <w:rPr>
          <w:rFonts w:ascii="Times New Roman" w:hAnsi="Times New Roman" w:cs="Times New Roman"/>
          <w:i/>
          <w:sz w:val="24"/>
          <w:szCs w:val="24"/>
        </w:rPr>
      </w:pPr>
      <w:r w:rsidRPr="00360533">
        <w:rPr>
          <w:rFonts w:ascii="Times New Roman" w:hAnsi="Times New Roman" w:cs="Times New Roman"/>
          <w:sz w:val="24"/>
          <w:szCs w:val="24"/>
        </w:rPr>
        <w:t>Mason, A</w:t>
      </w:r>
      <w:r w:rsidR="001F3FFA">
        <w:rPr>
          <w:rFonts w:ascii="Times New Roman" w:hAnsi="Times New Roman" w:cs="Times New Roman"/>
          <w:sz w:val="24"/>
          <w:szCs w:val="24"/>
        </w:rPr>
        <w:t>.</w:t>
      </w:r>
      <w:r w:rsidRPr="00360533">
        <w:rPr>
          <w:rFonts w:ascii="Times New Roman" w:hAnsi="Times New Roman" w:cs="Times New Roman"/>
          <w:sz w:val="24"/>
          <w:szCs w:val="24"/>
        </w:rPr>
        <w:t xml:space="preserve"> (2021)</w:t>
      </w:r>
      <w:r w:rsidR="001F3FFA">
        <w:rPr>
          <w:rFonts w:ascii="Times New Roman" w:hAnsi="Times New Roman" w:cs="Times New Roman"/>
          <w:sz w:val="24"/>
          <w:szCs w:val="24"/>
        </w:rPr>
        <w:t>.</w:t>
      </w:r>
      <w:r w:rsidRPr="00360533">
        <w:rPr>
          <w:rFonts w:ascii="Times New Roman" w:hAnsi="Times New Roman" w:cs="Times New Roman"/>
          <w:sz w:val="24"/>
          <w:szCs w:val="24"/>
        </w:rPr>
        <w:t xml:space="preserve"> What’s wrong with everyday lookism? </w:t>
      </w:r>
      <w:r w:rsidR="009468A2">
        <w:rPr>
          <w:rFonts w:ascii="Times New Roman" w:hAnsi="Times New Roman" w:cs="Times New Roman"/>
          <w:i/>
          <w:sz w:val="24"/>
          <w:szCs w:val="24"/>
        </w:rPr>
        <w:t>Politics, Philosophy &amp;</w:t>
      </w:r>
    </w:p>
    <w:p w14:paraId="102F49B2" w14:textId="7EE9C8F2" w:rsidR="00E86FD3" w:rsidRDefault="00E86FD3" w:rsidP="009468A2">
      <w:pPr>
        <w:spacing w:after="0" w:line="360" w:lineRule="auto"/>
        <w:ind w:left="1304" w:hanging="1304"/>
        <w:rPr>
          <w:rFonts w:ascii="Times New Roman" w:hAnsi="Times New Roman" w:cs="Times New Roman"/>
          <w:sz w:val="24"/>
          <w:szCs w:val="24"/>
        </w:rPr>
      </w:pPr>
      <w:r w:rsidRPr="00360533">
        <w:rPr>
          <w:rFonts w:ascii="Times New Roman" w:hAnsi="Times New Roman" w:cs="Times New Roman"/>
          <w:i/>
          <w:sz w:val="24"/>
          <w:szCs w:val="24"/>
        </w:rPr>
        <w:t>Economics</w:t>
      </w:r>
      <w:r w:rsidR="00AD5015">
        <w:rPr>
          <w:rFonts w:ascii="Times New Roman" w:hAnsi="Times New Roman" w:cs="Times New Roman"/>
          <w:i/>
          <w:sz w:val="24"/>
          <w:szCs w:val="24"/>
        </w:rPr>
        <w:t>,</w:t>
      </w:r>
      <w:r w:rsidR="009468A2">
        <w:rPr>
          <w:rFonts w:ascii="Times New Roman" w:hAnsi="Times New Roman" w:cs="Times New Roman"/>
          <w:sz w:val="24"/>
          <w:szCs w:val="24"/>
        </w:rPr>
        <w:t xml:space="preserve"> </w:t>
      </w:r>
      <w:r w:rsidRPr="00AD5015">
        <w:rPr>
          <w:rFonts w:ascii="Times New Roman" w:hAnsi="Times New Roman" w:cs="Times New Roman"/>
          <w:i/>
          <w:iCs/>
          <w:sz w:val="24"/>
          <w:szCs w:val="24"/>
        </w:rPr>
        <w:t>20</w:t>
      </w:r>
      <w:r w:rsidR="00AD5015">
        <w:rPr>
          <w:rFonts w:ascii="Times New Roman" w:hAnsi="Times New Roman" w:cs="Times New Roman"/>
          <w:sz w:val="24"/>
          <w:szCs w:val="24"/>
        </w:rPr>
        <w:t>(</w:t>
      </w:r>
      <w:r w:rsidRPr="00360533">
        <w:rPr>
          <w:rFonts w:ascii="Times New Roman" w:hAnsi="Times New Roman" w:cs="Times New Roman"/>
          <w:sz w:val="24"/>
          <w:szCs w:val="24"/>
        </w:rPr>
        <w:t>3</w:t>
      </w:r>
      <w:r w:rsidR="00AD5015">
        <w:rPr>
          <w:rFonts w:ascii="Times New Roman" w:hAnsi="Times New Roman" w:cs="Times New Roman"/>
          <w:sz w:val="24"/>
          <w:szCs w:val="24"/>
        </w:rPr>
        <w:t>),</w:t>
      </w:r>
      <w:r w:rsidRPr="00360533">
        <w:rPr>
          <w:rFonts w:ascii="Times New Roman" w:hAnsi="Times New Roman" w:cs="Times New Roman"/>
          <w:sz w:val="24"/>
          <w:szCs w:val="24"/>
        </w:rPr>
        <w:t xml:space="preserve"> 315-335. </w:t>
      </w:r>
    </w:p>
    <w:p w14:paraId="3C6FA4BF" w14:textId="6CA8064C" w:rsidR="00472356" w:rsidRPr="00472356" w:rsidRDefault="00472356" w:rsidP="0002264F">
      <w:pPr>
        <w:spacing w:after="0" w:line="360" w:lineRule="auto"/>
        <w:rPr>
          <w:rFonts w:ascii="Times New Roman" w:hAnsi="Times New Roman" w:cs="Times New Roman"/>
          <w:sz w:val="24"/>
          <w:szCs w:val="24"/>
        </w:rPr>
      </w:pPr>
      <w:r w:rsidRPr="00472356">
        <w:rPr>
          <w:rFonts w:ascii="Times New Roman" w:hAnsi="Times New Roman" w:cs="Times New Roman"/>
          <w:sz w:val="24"/>
          <w:szCs w:val="24"/>
        </w:rPr>
        <w:t>Mason, A</w:t>
      </w:r>
      <w:r w:rsidR="00E3593D">
        <w:rPr>
          <w:rFonts w:ascii="Times New Roman" w:hAnsi="Times New Roman" w:cs="Times New Roman"/>
          <w:sz w:val="24"/>
          <w:szCs w:val="24"/>
        </w:rPr>
        <w:t>.</w:t>
      </w:r>
      <w:r>
        <w:rPr>
          <w:rFonts w:ascii="Times New Roman" w:hAnsi="Times New Roman" w:cs="Times New Roman"/>
          <w:sz w:val="24"/>
          <w:szCs w:val="24"/>
        </w:rPr>
        <w:t xml:space="preserve"> (2023)</w:t>
      </w:r>
      <w:r w:rsidR="00E3593D">
        <w:rPr>
          <w:rFonts w:ascii="Times New Roman" w:hAnsi="Times New Roman" w:cs="Times New Roman"/>
          <w:sz w:val="24"/>
          <w:szCs w:val="24"/>
        </w:rPr>
        <w:t>.</w:t>
      </w:r>
      <w:r>
        <w:rPr>
          <w:rFonts w:ascii="Times New Roman" w:hAnsi="Times New Roman" w:cs="Times New Roman"/>
          <w:sz w:val="24"/>
          <w:szCs w:val="24"/>
        </w:rPr>
        <w:t xml:space="preserve"> </w:t>
      </w:r>
      <w:r w:rsidRPr="008F6BF2">
        <w:rPr>
          <w:rFonts w:ascii="Times New Roman" w:hAnsi="Times New Roman" w:cs="Times New Roman"/>
          <w:i/>
          <w:sz w:val="24"/>
          <w:szCs w:val="24"/>
        </w:rPr>
        <w:t>What’s Wrong with Lookism? Personal Appearance, Discrimination, and Disadvantage</w:t>
      </w:r>
      <w:r w:rsidR="00E3593D">
        <w:rPr>
          <w:rFonts w:ascii="Times New Roman" w:hAnsi="Times New Roman" w:cs="Times New Roman"/>
          <w:sz w:val="24"/>
          <w:szCs w:val="24"/>
        </w:rPr>
        <w:t xml:space="preserve">. </w:t>
      </w:r>
      <w:r>
        <w:rPr>
          <w:rFonts w:ascii="Times New Roman" w:hAnsi="Times New Roman" w:cs="Times New Roman"/>
          <w:sz w:val="24"/>
          <w:szCs w:val="24"/>
        </w:rPr>
        <w:t>Oxford</w:t>
      </w:r>
      <w:r w:rsidR="00E3593D">
        <w:rPr>
          <w:rFonts w:ascii="Times New Roman" w:hAnsi="Times New Roman" w:cs="Times New Roman"/>
          <w:sz w:val="24"/>
          <w:szCs w:val="24"/>
        </w:rPr>
        <w:t>.</w:t>
      </w:r>
    </w:p>
    <w:p w14:paraId="0A10FCBB" w14:textId="4FFAE9D1" w:rsidR="00DF0AD7" w:rsidRDefault="007E696A" w:rsidP="009468A2">
      <w:pPr>
        <w:spacing w:after="0" w:line="360" w:lineRule="auto"/>
        <w:ind w:left="1304" w:hanging="1304"/>
        <w:rPr>
          <w:rFonts w:ascii="Times New Roman" w:hAnsi="Times New Roman" w:cs="Times New Roman"/>
          <w:sz w:val="24"/>
          <w:szCs w:val="24"/>
        </w:rPr>
      </w:pPr>
      <w:r>
        <w:rPr>
          <w:rFonts w:ascii="Times New Roman" w:hAnsi="Times New Roman" w:cs="Times New Roman"/>
          <w:sz w:val="24"/>
          <w:szCs w:val="24"/>
        </w:rPr>
        <w:t>Midtgaard, S</w:t>
      </w:r>
      <w:r w:rsidR="00E3593D">
        <w:rPr>
          <w:rFonts w:ascii="Times New Roman" w:hAnsi="Times New Roman" w:cs="Times New Roman"/>
          <w:sz w:val="24"/>
          <w:szCs w:val="24"/>
        </w:rPr>
        <w:t>.</w:t>
      </w:r>
      <w:r>
        <w:rPr>
          <w:rFonts w:ascii="Times New Roman" w:hAnsi="Times New Roman" w:cs="Times New Roman"/>
          <w:sz w:val="24"/>
          <w:szCs w:val="24"/>
        </w:rPr>
        <w:t xml:space="preserve"> F</w:t>
      </w:r>
      <w:r w:rsidR="00E3593D">
        <w:rPr>
          <w:rFonts w:ascii="Times New Roman" w:hAnsi="Times New Roman" w:cs="Times New Roman"/>
          <w:sz w:val="24"/>
          <w:szCs w:val="24"/>
        </w:rPr>
        <w:t>.</w:t>
      </w:r>
      <w:r>
        <w:rPr>
          <w:rFonts w:ascii="Times New Roman" w:hAnsi="Times New Roman" w:cs="Times New Roman"/>
          <w:sz w:val="24"/>
          <w:szCs w:val="24"/>
        </w:rPr>
        <w:t xml:space="preserve"> (2023)</w:t>
      </w:r>
      <w:r w:rsidR="00E3593D">
        <w:rPr>
          <w:rFonts w:ascii="Times New Roman" w:hAnsi="Times New Roman" w:cs="Times New Roman"/>
          <w:sz w:val="24"/>
          <w:szCs w:val="24"/>
        </w:rPr>
        <w:t>.</w:t>
      </w:r>
      <w:r>
        <w:rPr>
          <w:rFonts w:ascii="Times New Roman" w:hAnsi="Times New Roman" w:cs="Times New Roman"/>
          <w:sz w:val="24"/>
          <w:szCs w:val="24"/>
        </w:rPr>
        <w:t xml:space="preserve"> I’m Just Stating a Preference! Lookism in Online D</w:t>
      </w:r>
      <w:r w:rsidR="00DF0AD7">
        <w:rPr>
          <w:rFonts w:ascii="Times New Roman" w:hAnsi="Times New Roman" w:cs="Times New Roman"/>
          <w:sz w:val="24"/>
          <w:szCs w:val="24"/>
        </w:rPr>
        <w:t>ating</w:t>
      </w:r>
    </w:p>
    <w:p w14:paraId="13EA4A4E" w14:textId="132AB3C2" w:rsidR="007E696A" w:rsidRPr="007E696A" w:rsidRDefault="007E696A" w:rsidP="009468A2">
      <w:pPr>
        <w:spacing w:after="0" w:line="360" w:lineRule="auto"/>
        <w:ind w:left="1304" w:hanging="1304"/>
        <w:rPr>
          <w:rFonts w:ascii="Times New Roman" w:hAnsi="Times New Roman" w:cs="Times New Roman"/>
          <w:sz w:val="24"/>
          <w:szCs w:val="24"/>
        </w:rPr>
      </w:pPr>
      <w:r>
        <w:rPr>
          <w:rFonts w:ascii="Times New Roman" w:hAnsi="Times New Roman" w:cs="Times New Roman"/>
          <w:sz w:val="24"/>
          <w:szCs w:val="24"/>
        </w:rPr>
        <w:t>Profiles</w:t>
      </w:r>
      <w:r w:rsidR="00E3593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Moral Philosophy and Politics</w:t>
      </w:r>
      <w:r w:rsidRPr="00E3593D">
        <w:rPr>
          <w:rFonts w:ascii="Times New Roman" w:hAnsi="Times New Roman" w:cs="Times New Roman"/>
          <w:i/>
          <w:iCs/>
          <w:sz w:val="24"/>
          <w:szCs w:val="24"/>
        </w:rPr>
        <w:t xml:space="preserve">, </w:t>
      </w:r>
      <w:r w:rsidR="00DF0AD7" w:rsidRPr="00E3593D">
        <w:rPr>
          <w:rFonts w:ascii="Times New Roman" w:hAnsi="Times New Roman" w:cs="Times New Roman"/>
          <w:i/>
          <w:iCs/>
          <w:sz w:val="24"/>
          <w:szCs w:val="24"/>
        </w:rPr>
        <w:t>10</w:t>
      </w:r>
      <w:r w:rsidR="00E3593D">
        <w:rPr>
          <w:rFonts w:ascii="Times New Roman" w:hAnsi="Times New Roman" w:cs="Times New Roman"/>
          <w:sz w:val="24"/>
          <w:szCs w:val="24"/>
        </w:rPr>
        <w:t>(</w:t>
      </w:r>
      <w:r w:rsidR="00DF0AD7">
        <w:rPr>
          <w:rFonts w:ascii="Times New Roman" w:hAnsi="Times New Roman" w:cs="Times New Roman"/>
          <w:sz w:val="24"/>
          <w:szCs w:val="24"/>
        </w:rPr>
        <w:t>1</w:t>
      </w:r>
      <w:r w:rsidR="00E3593D">
        <w:rPr>
          <w:rFonts w:ascii="Times New Roman" w:hAnsi="Times New Roman" w:cs="Times New Roman"/>
          <w:sz w:val="24"/>
          <w:szCs w:val="24"/>
        </w:rPr>
        <w:t>),</w:t>
      </w:r>
      <w:r w:rsidR="00DF0AD7">
        <w:rPr>
          <w:rFonts w:ascii="Times New Roman" w:hAnsi="Times New Roman" w:cs="Times New Roman"/>
          <w:sz w:val="24"/>
          <w:szCs w:val="24"/>
        </w:rPr>
        <w:t xml:space="preserve"> 161-183. </w:t>
      </w:r>
    </w:p>
    <w:p w14:paraId="27E59C28" w14:textId="67E8DC27" w:rsidR="009468A2" w:rsidRDefault="00E86FD3" w:rsidP="00E86FD3">
      <w:pPr>
        <w:spacing w:after="0" w:line="360" w:lineRule="auto"/>
        <w:ind w:left="1304" w:hanging="1304"/>
        <w:rPr>
          <w:rFonts w:ascii="Times New Roman" w:hAnsi="Times New Roman" w:cs="Times New Roman"/>
          <w:sz w:val="24"/>
          <w:szCs w:val="24"/>
        </w:rPr>
      </w:pPr>
      <w:r>
        <w:rPr>
          <w:rFonts w:ascii="Times New Roman" w:hAnsi="Times New Roman" w:cs="Times New Roman"/>
          <w:sz w:val="24"/>
          <w:szCs w:val="24"/>
        </w:rPr>
        <w:t>Minerva, F</w:t>
      </w:r>
      <w:r w:rsidR="00E3593D">
        <w:rPr>
          <w:rFonts w:ascii="Times New Roman" w:hAnsi="Times New Roman" w:cs="Times New Roman"/>
          <w:sz w:val="24"/>
          <w:szCs w:val="24"/>
        </w:rPr>
        <w:t>.</w:t>
      </w:r>
      <w:r>
        <w:rPr>
          <w:rFonts w:ascii="Times New Roman" w:hAnsi="Times New Roman" w:cs="Times New Roman"/>
          <w:sz w:val="24"/>
          <w:szCs w:val="24"/>
        </w:rPr>
        <w:t xml:space="preserve"> (2017)</w:t>
      </w:r>
      <w:r w:rsidR="00E3593D">
        <w:rPr>
          <w:rFonts w:ascii="Times New Roman" w:hAnsi="Times New Roman" w:cs="Times New Roman"/>
          <w:sz w:val="24"/>
          <w:szCs w:val="24"/>
        </w:rPr>
        <w:t>.</w:t>
      </w:r>
      <w:r>
        <w:rPr>
          <w:rFonts w:ascii="Times New Roman" w:hAnsi="Times New Roman" w:cs="Times New Roman"/>
          <w:sz w:val="24"/>
          <w:szCs w:val="24"/>
        </w:rPr>
        <w:t xml:space="preserve"> The Invisible Discriminatio</w:t>
      </w:r>
      <w:r w:rsidR="009468A2">
        <w:rPr>
          <w:rFonts w:ascii="Times New Roman" w:hAnsi="Times New Roman" w:cs="Times New Roman"/>
          <w:sz w:val="24"/>
          <w:szCs w:val="24"/>
        </w:rPr>
        <w:t>n Before Our Eyes: A Bioethical</w:t>
      </w:r>
    </w:p>
    <w:p w14:paraId="17D3B5C6" w14:textId="1F0F1D00" w:rsidR="00E86FD3" w:rsidRDefault="00E86FD3" w:rsidP="009468A2">
      <w:pPr>
        <w:spacing w:after="0" w:line="360" w:lineRule="auto"/>
        <w:ind w:left="1304" w:hanging="1304"/>
        <w:rPr>
          <w:rFonts w:ascii="Times New Roman" w:hAnsi="Times New Roman" w:cs="Times New Roman"/>
          <w:sz w:val="24"/>
          <w:szCs w:val="24"/>
        </w:rPr>
      </w:pPr>
      <w:r>
        <w:rPr>
          <w:rFonts w:ascii="Times New Roman" w:hAnsi="Times New Roman" w:cs="Times New Roman"/>
          <w:sz w:val="24"/>
          <w:szCs w:val="24"/>
        </w:rPr>
        <w:t>Analysis</w:t>
      </w:r>
      <w:r w:rsidR="00E3593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Bioethics</w:t>
      </w:r>
      <w:r w:rsidRPr="00E3593D">
        <w:rPr>
          <w:rFonts w:ascii="Times New Roman" w:hAnsi="Times New Roman" w:cs="Times New Roman"/>
          <w:i/>
          <w:iCs/>
          <w:sz w:val="24"/>
          <w:szCs w:val="24"/>
        </w:rPr>
        <w:t>, 31</w:t>
      </w:r>
      <w:r w:rsidR="00E3593D">
        <w:rPr>
          <w:rFonts w:ascii="Times New Roman" w:hAnsi="Times New Roman" w:cs="Times New Roman"/>
          <w:sz w:val="24"/>
          <w:szCs w:val="24"/>
        </w:rPr>
        <w:t>(</w:t>
      </w:r>
      <w:r>
        <w:rPr>
          <w:rFonts w:ascii="Times New Roman" w:hAnsi="Times New Roman" w:cs="Times New Roman"/>
          <w:sz w:val="24"/>
          <w:szCs w:val="24"/>
        </w:rPr>
        <w:t>3</w:t>
      </w:r>
      <w:r w:rsidR="00E3593D">
        <w:rPr>
          <w:rFonts w:ascii="Times New Roman" w:hAnsi="Times New Roman" w:cs="Times New Roman"/>
          <w:sz w:val="24"/>
          <w:szCs w:val="24"/>
        </w:rPr>
        <w:t>),</w:t>
      </w:r>
      <w:r>
        <w:rPr>
          <w:rFonts w:ascii="Times New Roman" w:hAnsi="Times New Roman" w:cs="Times New Roman"/>
          <w:sz w:val="24"/>
          <w:szCs w:val="24"/>
        </w:rPr>
        <w:t xml:space="preserve"> 180-189. </w:t>
      </w:r>
    </w:p>
    <w:p w14:paraId="6BA322A6" w14:textId="19A83EB3" w:rsidR="00E86FD3" w:rsidRPr="00752023" w:rsidRDefault="00E86FD3" w:rsidP="009468A2">
      <w:pPr>
        <w:spacing w:after="0" w:line="360" w:lineRule="auto"/>
        <w:rPr>
          <w:rFonts w:ascii="Times New Roman" w:hAnsi="Times New Roman" w:cs="Times New Roman"/>
          <w:sz w:val="24"/>
          <w:szCs w:val="24"/>
        </w:rPr>
      </w:pPr>
      <w:r>
        <w:rPr>
          <w:rFonts w:ascii="Times New Roman" w:hAnsi="Times New Roman" w:cs="Times New Roman"/>
          <w:sz w:val="24"/>
          <w:szCs w:val="24"/>
        </w:rPr>
        <w:t>Moreau, S</w:t>
      </w:r>
      <w:r w:rsidR="00E3593D">
        <w:rPr>
          <w:rFonts w:ascii="Times New Roman" w:hAnsi="Times New Roman" w:cs="Times New Roman"/>
          <w:sz w:val="24"/>
          <w:szCs w:val="24"/>
        </w:rPr>
        <w:t>.</w:t>
      </w:r>
      <w:r>
        <w:rPr>
          <w:rFonts w:ascii="Times New Roman" w:hAnsi="Times New Roman" w:cs="Times New Roman"/>
          <w:sz w:val="24"/>
          <w:szCs w:val="24"/>
        </w:rPr>
        <w:t xml:space="preserve"> (2010)</w:t>
      </w:r>
      <w:r w:rsidR="00E3593D">
        <w:rPr>
          <w:rFonts w:ascii="Times New Roman" w:hAnsi="Times New Roman" w:cs="Times New Roman"/>
          <w:sz w:val="24"/>
          <w:szCs w:val="24"/>
        </w:rPr>
        <w:t>.</w:t>
      </w:r>
      <w:r>
        <w:rPr>
          <w:rFonts w:ascii="Times New Roman" w:hAnsi="Times New Roman" w:cs="Times New Roman"/>
          <w:sz w:val="24"/>
          <w:szCs w:val="24"/>
        </w:rPr>
        <w:t xml:space="preserve"> What is Discrimination? </w:t>
      </w:r>
      <w:r>
        <w:rPr>
          <w:rFonts w:ascii="Times New Roman" w:hAnsi="Times New Roman" w:cs="Times New Roman"/>
          <w:i/>
          <w:sz w:val="24"/>
          <w:szCs w:val="24"/>
        </w:rPr>
        <w:t>Philosophy and Public Affairs</w:t>
      </w:r>
      <w:r w:rsidR="009468A2" w:rsidRPr="00E3593D">
        <w:rPr>
          <w:rFonts w:ascii="Times New Roman" w:hAnsi="Times New Roman" w:cs="Times New Roman"/>
          <w:i/>
          <w:iCs/>
          <w:sz w:val="24"/>
          <w:szCs w:val="24"/>
        </w:rPr>
        <w:t>, 38</w:t>
      </w:r>
      <w:r w:rsidR="00E3593D">
        <w:rPr>
          <w:rFonts w:ascii="Times New Roman" w:hAnsi="Times New Roman" w:cs="Times New Roman"/>
          <w:sz w:val="24"/>
          <w:szCs w:val="24"/>
        </w:rPr>
        <w:t>(</w:t>
      </w:r>
      <w:r w:rsidR="009468A2">
        <w:rPr>
          <w:rFonts w:ascii="Times New Roman" w:hAnsi="Times New Roman" w:cs="Times New Roman"/>
          <w:sz w:val="24"/>
          <w:szCs w:val="24"/>
        </w:rPr>
        <w:t>2</w:t>
      </w:r>
      <w:r w:rsidR="00E3593D">
        <w:rPr>
          <w:rFonts w:ascii="Times New Roman" w:hAnsi="Times New Roman" w:cs="Times New Roman"/>
          <w:sz w:val="24"/>
          <w:szCs w:val="24"/>
        </w:rPr>
        <w:t>),</w:t>
      </w:r>
      <w:r w:rsidR="009468A2">
        <w:rPr>
          <w:rFonts w:ascii="Times New Roman" w:hAnsi="Times New Roman" w:cs="Times New Roman"/>
          <w:sz w:val="24"/>
          <w:szCs w:val="24"/>
        </w:rPr>
        <w:t xml:space="preserve"> 143-179.</w:t>
      </w:r>
    </w:p>
    <w:p w14:paraId="40EA7203" w14:textId="674E3504" w:rsidR="00E86FD3" w:rsidRPr="00E3593D" w:rsidRDefault="00E86FD3" w:rsidP="00E3593D">
      <w:pPr>
        <w:spacing w:after="0" w:line="360" w:lineRule="auto"/>
        <w:ind w:left="1304" w:hanging="1304"/>
        <w:rPr>
          <w:rFonts w:ascii="Times New Roman" w:hAnsi="Times New Roman" w:cs="Times New Roman"/>
          <w:i/>
          <w:sz w:val="24"/>
          <w:szCs w:val="24"/>
        </w:rPr>
      </w:pPr>
      <w:r>
        <w:rPr>
          <w:rFonts w:ascii="Times New Roman" w:hAnsi="Times New Roman" w:cs="Times New Roman"/>
          <w:sz w:val="24"/>
          <w:szCs w:val="24"/>
        </w:rPr>
        <w:t>Moreau, S</w:t>
      </w:r>
      <w:r w:rsidR="00E3593D">
        <w:rPr>
          <w:rFonts w:ascii="Times New Roman" w:hAnsi="Times New Roman" w:cs="Times New Roman"/>
          <w:sz w:val="24"/>
          <w:szCs w:val="24"/>
        </w:rPr>
        <w:t>.</w:t>
      </w:r>
      <w:r>
        <w:rPr>
          <w:rFonts w:ascii="Times New Roman" w:hAnsi="Times New Roman" w:cs="Times New Roman"/>
          <w:sz w:val="24"/>
          <w:szCs w:val="24"/>
        </w:rPr>
        <w:t xml:space="preserve"> (2020)</w:t>
      </w:r>
      <w:r w:rsidR="00E3593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Faces of Inequality: A Th</w:t>
      </w:r>
      <w:r w:rsidR="009468A2">
        <w:rPr>
          <w:rFonts w:ascii="Times New Roman" w:hAnsi="Times New Roman" w:cs="Times New Roman"/>
          <w:i/>
          <w:sz w:val="24"/>
          <w:szCs w:val="24"/>
        </w:rPr>
        <w:t>eory of Wrongful Discrimination</w:t>
      </w:r>
      <w:r w:rsidR="00E3593D">
        <w:rPr>
          <w:rFonts w:ascii="Times New Roman" w:hAnsi="Times New Roman" w:cs="Times New Roman"/>
          <w:i/>
          <w:sz w:val="24"/>
          <w:szCs w:val="24"/>
        </w:rPr>
        <w:t xml:space="preserve">. </w:t>
      </w:r>
      <w:r w:rsidR="009468A2">
        <w:rPr>
          <w:rFonts w:ascii="Times New Roman" w:hAnsi="Times New Roman" w:cs="Times New Roman"/>
          <w:sz w:val="24"/>
          <w:szCs w:val="24"/>
        </w:rPr>
        <w:t>Oxford</w:t>
      </w:r>
      <w:r w:rsidR="00E3593D">
        <w:rPr>
          <w:rFonts w:ascii="Times New Roman" w:hAnsi="Times New Roman" w:cs="Times New Roman"/>
          <w:sz w:val="24"/>
          <w:szCs w:val="24"/>
        </w:rPr>
        <w:t>.</w:t>
      </w:r>
    </w:p>
    <w:p w14:paraId="04AEB915" w14:textId="60D498FC" w:rsidR="00E86FD3" w:rsidRDefault="00E86FD3" w:rsidP="00E86FD3">
      <w:pPr>
        <w:spacing w:after="0" w:line="360" w:lineRule="auto"/>
        <w:ind w:left="1304" w:hanging="1304"/>
        <w:rPr>
          <w:rFonts w:ascii="Times New Roman" w:hAnsi="Times New Roman" w:cs="Times New Roman"/>
          <w:sz w:val="24"/>
          <w:szCs w:val="24"/>
        </w:rPr>
      </w:pPr>
      <w:r>
        <w:rPr>
          <w:rFonts w:ascii="Times New Roman" w:hAnsi="Times New Roman" w:cs="Times New Roman"/>
          <w:sz w:val="24"/>
          <w:szCs w:val="24"/>
        </w:rPr>
        <w:t>Nagel, T</w:t>
      </w:r>
      <w:r w:rsidR="00E3593D">
        <w:rPr>
          <w:rFonts w:ascii="Times New Roman" w:hAnsi="Times New Roman" w:cs="Times New Roman"/>
          <w:sz w:val="24"/>
          <w:szCs w:val="24"/>
        </w:rPr>
        <w:t>.</w:t>
      </w:r>
      <w:r>
        <w:rPr>
          <w:rFonts w:ascii="Times New Roman" w:hAnsi="Times New Roman" w:cs="Times New Roman"/>
          <w:sz w:val="24"/>
          <w:szCs w:val="24"/>
        </w:rPr>
        <w:t xml:space="preserve"> (1979)</w:t>
      </w:r>
      <w:r w:rsidR="00E3593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Mortal Questions</w:t>
      </w:r>
      <w:r w:rsidR="00E3593D">
        <w:rPr>
          <w:rFonts w:ascii="Times New Roman" w:hAnsi="Times New Roman" w:cs="Times New Roman"/>
          <w:i/>
          <w:sz w:val="24"/>
          <w:szCs w:val="24"/>
        </w:rPr>
        <w:t xml:space="preserve">. </w:t>
      </w:r>
      <w:r>
        <w:rPr>
          <w:rFonts w:ascii="Times New Roman" w:hAnsi="Times New Roman" w:cs="Times New Roman"/>
          <w:sz w:val="24"/>
          <w:szCs w:val="24"/>
        </w:rPr>
        <w:t xml:space="preserve">Cambridge. </w:t>
      </w:r>
    </w:p>
    <w:p w14:paraId="4403B5BF" w14:textId="5EA08D88" w:rsidR="00E86FD3" w:rsidRDefault="00E86FD3" w:rsidP="00E86FD3">
      <w:pPr>
        <w:spacing w:after="0" w:line="360" w:lineRule="auto"/>
        <w:ind w:right="560"/>
        <w:jc w:val="both"/>
        <w:rPr>
          <w:rFonts w:ascii="Times New Roman" w:eastAsia="Times New Roman" w:hAnsi="Times New Roman" w:cs="Times New Roman"/>
          <w:color w:val="000000"/>
          <w:sz w:val="24"/>
          <w:szCs w:val="24"/>
        </w:rPr>
      </w:pPr>
      <w:proofErr w:type="spellStart"/>
      <w:r w:rsidRPr="00B07436">
        <w:rPr>
          <w:rFonts w:ascii="Times New Roman" w:eastAsia="Times New Roman" w:hAnsi="Times New Roman" w:cs="Times New Roman"/>
          <w:color w:val="000000"/>
          <w:sz w:val="24"/>
          <w:szCs w:val="24"/>
        </w:rPr>
        <w:t>Slavny</w:t>
      </w:r>
      <w:proofErr w:type="spellEnd"/>
      <w:r>
        <w:rPr>
          <w:rFonts w:ascii="Times New Roman" w:eastAsia="Times New Roman" w:hAnsi="Times New Roman" w:cs="Times New Roman"/>
          <w:color w:val="000000"/>
          <w:sz w:val="24"/>
          <w:szCs w:val="24"/>
        </w:rPr>
        <w:t xml:space="preserve"> A</w:t>
      </w:r>
      <w:r w:rsidR="00701DA1">
        <w:rPr>
          <w:rFonts w:ascii="Times New Roman" w:eastAsia="Times New Roman" w:hAnsi="Times New Roman" w:cs="Times New Roman"/>
          <w:color w:val="000000"/>
          <w:sz w:val="24"/>
          <w:szCs w:val="24"/>
        </w:rPr>
        <w:t>.</w:t>
      </w:r>
      <w:r w:rsidRPr="00B07436">
        <w:rPr>
          <w:rFonts w:ascii="Times New Roman" w:eastAsia="Times New Roman" w:hAnsi="Times New Roman" w:cs="Times New Roman"/>
          <w:color w:val="000000"/>
          <w:sz w:val="24"/>
          <w:szCs w:val="24"/>
        </w:rPr>
        <w:t xml:space="preserve"> &amp;</w:t>
      </w:r>
      <w:r>
        <w:rPr>
          <w:rFonts w:ascii="Times New Roman" w:eastAsia="Times New Roman" w:hAnsi="Times New Roman" w:cs="Times New Roman"/>
          <w:color w:val="000000"/>
          <w:sz w:val="24"/>
          <w:szCs w:val="24"/>
        </w:rPr>
        <w:t xml:space="preserve"> Parr T</w:t>
      </w:r>
      <w:r w:rsidR="00701DA1">
        <w:rPr>
          <w:rFonts w:ascii="Times New Roman" w:eastAsia="Times New Roman" w:hAnsi="Times New Roman" w:cs="Times New Roman"/>
          <w:color w:val="000000"/>
          <w:sz w:val="24"/>
          <w:szCs w:val="24"/>
        </w:rPr>
        <w:t>.</w:t>
      </w:r>
      <w:r w:rsidRPr="00B07436">
        <w:rPr>
          <w:rFonts w:ascii="Times New Roman" w:eastAsia="Times New Roman" w:hAnsi="Times New Roman" w:cs="Times New Roman"/>
          <w:color w:val="000000"/>
          <w:sz w:val="24"/>
          <w:szCs w:val="24"/>
        </w:rPr>
        <w:t xml:space="preserve"> (2015)</w:t>
      </w:r>
      <w:r w:rsidR="00701DA1">
        <w:rPr>
          <w:rFonts w:ascii="Times New Roman" w:eastAsia="Times New Roman" w:hAnsi="Times New Roman" w:cs="Times New Roman"/>
          <w:color w:val="000000"/>
          <w:sz w:val="24"/>
          <w:szCs w:val="24"/>
        </w:rPr>
        <w:t>.</w:t>
      </w:r>
      <w:r w:rsidRPr="00B07436">
        <w:rPr>
          <w:rFonts w:ascii="Times New Roman" w:eastAsia="Times New Roman" w:hAnsi="Times New Roman" w:cs="Times New Roman"/>
          <w:color w:val="000000"/>
          <w:sz w:val="24"/>
          <w:szCs w:val="24"/>
        </w:rPr>
        <w:t xml:space="preserve"> Harmless Discrimination. </w:t>
      </w:r>
      <w:r w:rsidRPr="00701DA1">
        <w:rPr>
          <w:rFonts w:ascii="Times New Roman" w:eastAsia="Times New Roman" w:hAnsi="Times New Roman" w:cs="Times New Roman"/>
          <w:i/>
          <w:iCs/>
          <w:color w:val="000000"/>
          <w:sz w:val="24"/>
          <w:szCs w:val="24"/>
        </w:rPr>
        <w:t>Legal Theory 21</w:t>
      </w:r>
      <w:r w:rsidR="00701DA1">
        <w:rPr>
          <w:rFonts w:ascii="Times New Roman" w:eastAsia="Times New Roman" w:hAnsi="Times New Roman" w:cs="Times New Roman"/>
          <w:color w:val="000000"/>
          <w:sz w:val="24"/>
          <w:szCs w:val="24"/>
        </w:rPr>
        <w:t xml:space="preserve">, </w:t>
      </w:r>
      <w:r w:rsidRPr="00B07436">
        <w:rPr>
          <w:rFonts w:ascii="Times New Roman" w:eastAsia="Times New Roman" w:hAnsi="Times New Roman" w:cs="Times New Roman"/>
          <w:color w:val="000000"/>
          <w:sz w:val="24"/>
          <w:szCs w:val="24"/>
        </w:rPr>
        <w:t>100–114.</w:t>
      </w:r>
    </w:p>
    <w:p w14:paraId="3D670A66" w14:textId="324DB563" w:rsidR="005E03F0" w:rsidRPr="005E03F0" w:rsidRDefault="005E03F0" w:rsidP="00E86FD3">
      <w:pPr>
        <w:spacing w:after="0" w:line="360" w:lineRule="auto"/>
        <w:ind w:right="560"/>
        <w:jc w:val="both"/>
        <w:rPr>
          <w:rFonts w:ascii="Times New Roman" w:eastAsia="Times New Roman" w:hAnsi="Times New Roman" w:cs="Times New Roman"/>
          <w:i/>
          <w:color w:val="000000"/>
          <w:sz w:val="24"/>
          <w:szCs w:val="24"/>
        </w:rPr>
      </w:pPr>
      <w:r w:rsidRPr="005E03F0">
        <w:rPr>
          <w:rFonts w:ascii="Times New Roman" w:eastAsia="Times New Roman" w:hAnsi="Times New Roman" w:cs="Times New Roman"/>
          <w:color w:val="000000"/>
          <w:sz w:val="24"/>
          <w:szCs w:val="24"/>
        </w:rPr>
        <w:lastRenderedPageBreak/>
        <w:t>Degn</w:t>
      </w:r>
      <w:r w:rsidR="00A70E3F" w:rsidRPr="005E03F0">
        <w:rPr>
          <w:rFonts w:ascii="Times New Roman" w:eastAsia="Times New Roman" w:hAnsi="Times New Roman" w:cs="Times New Roman"/>
          <w:color w:val="000000"/>
          <w:sz w:val="24"/>
          <w:szCs w:val="24"/>
        </w:rPr>
        <w:t>, S</w:t>
      </w:r>
      <w:r w:rsidR="00701DA1">
        <w:rPr>
          <w:rFonts w:ascii="Times New Roman" w:eastAsia="Times New Roman" w:hAnsi="Times New Roman" w:cs="Times New Roman"/>
          <w:color w:val="000000"/>
          <w:sz w:val="24"/>
          <w:szCs w:val="24"/>
        </w:rPr>
        <w:t>.</w:t>
      </w:r>
      <w:r w:rsidR="00A70E3F" w:rsidRPr="005E03F0">
        <w:rPr>
          <w:rFonts w:ascii="Times New Roman" w:eastAsia="Times New Roman" w:hAnsi="Times New Roman" w:cs="Times New Roman"/>
          <w:color w:val="000000"/>
          <w:sz w:val="24"/>
          <w:szCs w:val="24"/>
        </w:rPr>
        <w:t xml:space="preserve"> </w:t>
      </w:r>
      <w:r w:rsidRPr="005E03F0">
        <w:rPr>
          <w:rFonts w:ascii="Times New Roman" w:eastAsia="Times New Roman" w:hAnsi="Times New Roman" w:cs="Times New Roman"/>
          <w:color w:val="000000"/>
          <w:sz w:val="24"/>
          <w:szCs w:val="24"/>
        </w:rPr>
        <w:t>S</w:t>
      </w:r>
      <w:r w:rsidR="00701DA1">
        <w:rPr>
          <w:rFonts w:ascii="Times New Roman" w:eastAsia="Times New Roman" w:hAnsi="Times New Roman" w:cs="Times New Roman"/>
          <w:color w:val="000000"/>
          <w:sz w:val="24"/>
          <w:szCs w:val="24"/>
        </w:rPr>
        <w:t>.</w:t>
      </w:r>
      <w:r w:rsidRPr="005E03F0">
        <w:rPr>
          <w:rFonts w:ascii="Times New Roman" w:eastAsia="Times New Roman" w:hAnsi="Times New Roman" w:cs="Times New Roman"/>
          <w:color w:val="000000"/>
          <w:sz w:val="24"/>
          <w:szCs w:val="24"/>
        </w:rPr>
        <w:t xml:space="preserve"> (2023</w:t>
      </w:r>
      <w:r w:rsidR="00701DA1">
        <w:rPr>
          <w:rFonts w:ascii="Times New Roman" w:eastAsia="Times New Roman" w:hAnsi="Times New Roman" w:cs="Times New Roman"/>
          <w:color w:val="000000"/>
          <w:sz w:val="24"/>
          <w:szCs w:val="24"/>
        </w:rPr>
        <w:t>).</w:t>
      </w:r>
      <w:r w:rsidR="00A70E3F" w:rsidRPr="005E03F0">
        <w:rPr>
          <w:rFonts w:ascii="Times New Roman" w:eastAsia="Times New Roman" w:hAnsi="Times New Roman" w:cs="Times New Roman"/>
          <w:color w:val="000000"/>
          <w:sz w:val="24"/>
          <w:szCs w:val="24"/>
        </w:rPr>
        <w:t xml:space="preserve"> The Deliberative Duty and Other Individual Anti-Discrimination Duties in the Dating Sphere</w:t>
      </w:r>
      <w:r w:rsidR="00701DA1">
        <w:rPr>
          <w:rFonts w:ascii="Times New Roman" w:eastAsia="Times New Roman" w:hAnsi="Times New Roman" w:cs="Times New Roman"/>
          <w:color w:val="000000"/>
          <w:sz w:val="24"/>
          <w:szCs w:val="24"/>
        </w:rPr>
        <w:t>.</w:t>
      </w:r>
      <w:r w:rsidR="00A70E3F" w:rsidRPr="005E03F0">
        <w:rPr>
          <w:rFonts w:ascii="Times New Roman" w:eastAsia="Times New Roman" w:hAnsi="Times New Roman" w:cs="Times New Roman"/>
          <w:color w:val="000000"/>
          <w:sz w:val="24"/>
          <w:szCs w:val="24"/>
        </w:rPr>
        <w:t xml:space="preserve"> </w:t>
      </w:r>
      <w:r w:rsidR="00A70E3F" w:rsidRPr="005E03F0">
        <w:rPr>
          <w:rFonts w:ascii="Times New Roman" w:eastAsia="Times New Roman" w:hAnsi="Times New Roman" w:cs="Times New Roman"/>
          <w:i/>
          <w:color w:val="000000"/>
          <w:sz w:val="24"/>
          <w:szCs w:val="24"/>
        </w:rPr>
        <w:t xml:space="preserve">Moral Philosophy and Politics. </w:t>
      </w:r>
      <w:hyperlink r:id="rId8" w:tgtFrame="_blank" w:history="1">
        <w:r w:rsidRPr="005E03F0">
          <w:rPr>
            <w:rStyle w:val="Hyperlink"/>
            <w:rFonts w:ascii="Times New Roman" w:hAnsi="Times New Roman" w:cs="Times New Roman"/>
            <w:sz w:val="24"/>
            <w:szCs w:val="24"/>
          </w:rPr>
          <w:t>https://doi.org/10.1515/mopp-2023-0012</w:t>
        </w:r>
      </w:hyperlink>
    </w:p>
    <w:p w14:paraId="5B3A4CBF" w14:textId="0A5B5919" w:rsidR="00971168" w:rsidRPr="00735815" w:rsidRDefault="00971168" w:rsidP="00E86FD3">
      <w:pPr>
        <w:spacing w:after="0" w:line="360" w:lineRule="auto"/>
        <w:ind w:right="5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Wertheimer, A</w:t>
      </w:r>
      <w:r w:rsidR="00701D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(1983)</w:t>
      </w:r>
      <w:r w:rsidR="00701DA1">
        <w:rPr>
          <w:rFonts w:ascii="Times New Roman" w:eastAsia="Times New Roman" w:hAnsi="Times New Roman" w:cs="Times New Roman"/>
          <w:color w:val="000000"/>
          <w:sz w:val="24"/>
          <w:szCs w:val="24"/>
        </w:rPr>
        <w:t xml:space="preserve">. </w:t>
      </w:r>
      <w:r w:rsidR="00735815">
        <w:rPr>
          <w:rFonts w:ascii="Times New Roman" w:eastAsia="Times New Roman" w:hAnsi="Times New Roman" w:cs="Times New Roman"/>
          <w:color w:val="000000"/>
          <w:sz w:val="24"/>
          <w:szCs w:val="24"/>
        </w:rPr>
        <w:t>Jobs, Qualifications, and Preferences</w:t>
      </w:r>
      <w:r w:rsidR="00701DA1">
        <w:rPr>
          <w:rFonts w:ascii="Times New Roman" w:eastAsia="Times New Roman" w:hAnsi="Times New Roman" w:cs="Times New Roman"/>
          <w:color w:val="000000"/>
          <w:sz w:val="24"/>
          <w:szCs w:val="24"/>
        </w:rPr>
        <w:t>.</w:t>
      </w:r>
      <w:r w:rsidR="00735815">
        <w:rPr>
          <w:rFonts w:ascii="Times New Roman" w:eastAsia="Times New Roman" w:hAnsi="Times New Roman" w:cs="Times New Roman"/>
          <w:color w:val="000000"/>
          <w:sz w:val="24"/>
          <w:szCs w:val="24"/>
        </w:rPr>
        <w:t xml:space="preserve"> </w:t>
      </w:r>
      <w:r w:rsidR="00735815">
        <w:rPr>
          <w:rFonts w:ascii="Times New Roman" w:eastAsia="Times New Roman" w:hAnsi="Times New Roman" w:cs="Times New Roman"/>
          <w:i/>
          <w:color w:val="000000"/>
          <w:sz w:val="24"/>
          <w:szCs w:val="24"/>
        </w:rPr>
        <w:t>Ethics</w:t>
      </w:r>
      <w:r w:rsidR="00735815" w:rsidRPr="00701DA1">
        <w:rPr>
          <w:rFonts w:ascii="Times New Roman" w:eastAsia="Times New Roman" w:hAnsi="Times New Roman" w:cs="Times New Roman"/>
          <w:i/>
          <w:iCs/>
          <w:color w:val="000000"/>
          <w:sz w:val="24"/>
          <w:szCs w:val="24"/>
        </w:rPr>
        <w:t>, 94</w:t>
      </w:r>
      <w:r w:rsidR="00701DA1">
        <w:rPr>
          <w:rFonts w:ascii="Times New Roman" w:eastAsia="Times New Roman" w:hAnsi="Times New Roman" w:cs="Times New Roman"/>
          <w:color w:val="000000"/>
          <w:sz w:val="24"/>
          <w:szCs w:val="24"/>
        </w:rPr>
        <w:t>(</w:t>
      </w:r>
      <w:r w:rsidR="00735815">
        <w:rPr>
          <w:rFonts w:ascii="Times New Roman" w:eastAsia="Times New Roman" w:hAnsi="Times New Roman" w:cs="Times New Roman"/>
          <w:color w:val="000000"/>
          <w:sz w:val="24"/>
          <w:szCs w:val="24"/>
        </w:rPr>
        <w:t>1</w:t>
      </w:r>
      <w:r w:rsidR="00701DA1">
        <w:rPr>
          <w:rFonts w:ascii="Times New Roman" w:eastAsia="Times New Roman" w:hAnsi="Times New Roman" w:cs="Times New Roman"/>
          <w:color w:val="000000"/>
          <w:sz w:val="24"/>
          <w:szCs w:val="24"/>
        </w:rPr>
        <w:t>),</w:t>
      </w:r>
      <w:r w:rsidR="00735815">
        <w:rPr>
          <w:rFonts w:ascii="Times New Roman" w:eastAsia="Times New Roman" w:hAnsi="Times New Roman" w:cs="Times New Roman"/>
          <w:color w:val="000000"/>
          <w:sz w:val="24"/>
          <w:szCs w:val="24"/>
        </w:rPr>
        <w:t xml:space="preserve"> 99-112. </w:t>
      </w:r>
    </w:p>
    <w:p w14:paraId="556C4843" w14:textId="0846D02C" w:rsidR="00E86FD3" w:rsidRDefault="00E86FD3" w:rsidP="00E86FD3">
      <w:pPr>
        <w:spacing w:after="0" w:line="360" w:lineRule="auto"/>
        <w:rPr>
          <w:rFonts w:ascii="Times New Roman" w:hAnsi="Times New Roman" w:cs="Times New Roman"/>
          <w:sz w:val="24"/>
          <w:szCs w:val="24"/>
        </w:rPr>
      </w:pPr>
      <w:r w:rsidRPr="00C32EED">
        <w:rPr>
          <w:rFonts w:ascii="Times New Roman" w:hAnsi="Times New Roman" w:cs="Times New Roman"/>
          <w:sz w:val="24"/>
          <w:szCs w:val="24"/>
        </w:rPr>
        <w:t>White, S</w:t>
      </w:r>
      <w:r w:rsidR="00701DA1">
        <w:rPr>
          <w:rFonts w:ascii="Times New Roman" w:hAnsi="Times New Roman" w:cs="Times New Roman"/>
          <w:sz w:val="24"/>
          <w:szCs w:val="24"/>
        </w:rPr>
        <w:t xml:space="preserve">. </w:t>
      </w:r>
      <w:r w:rsidRPr="00C32EED">
        <w:rPr>
          <w:rFonts w:ascii="Times New Roman" w:hAnsi="Times New Roman" w:cs="Times New Roman"/>
          <w:sz w:val="24"/>
          <w:szCs w:val="24"/>
        </w:rPr>
        <w:t>(</w:t>
      </w:r>
      <w:r>
        <w:rPr>
          <w:rFonts w:ascii="Times New Roman" w:hAnsi="Times New Roman" w:cs="Times New Roman"/>
          <w:sz w:val="24"/>
          <w:szCs w:val="24"/>
        </w:rPr>
        <w:t>1997</w:t>
      </w:r>
      <w:r w:rsidRPr="00C32EED">
        <w:rPr>
          <w:rFonts w:ascii="Times New Roman" w:hAnsi="Times New Roman" w:cs="Times New Roman"/>
          <w:sz w:val="24"/>
          <w:szCs w:val="24"/>
        </w:rPr>
        <w:t>)</w:t>
      </w:r>
      <w:r w:rsidR="00701DA1">
        <w:rPr>
          <w:rFonts w:ascii="Times New Roman" w:hAnsi="Times New Roman" w:cs="Times New Roman"/>
          <w:sz w:val="24"/>
          <w:szCs w:val="24"/>
        </w:rPr>
        <w:t xml:space="preserve">. </w:t>
      </w:r>
      <w:r w:rsidRPr="00C32EED">
        <w:rPr>
          <w:rFonts w:ascii="Times New Roman" w:hAnsi="Times New Roman" w:cs="Times New Roman"/>
          <w:sz w:val="24"/>
          <w:szCs w:val="24"/>
        </w:rPr>
        <w:t>Freedom of Association and the Right to Exclude</w:t>
      </w:r>
      <w:r w:rsidR="00701DA1">
        <w:rPr>
          <w:rFonts w:ascii="Times New Roman" w:hAnsi="Times New Roman" w:cs="Times New Roman"/>
          <w:sz w:val="24"/>
          <w:szCs w:val="24"/>
        </w:rPr>
        <w:t>.</w:t>
      </w:r>
      <w:r w:rsidRPr="00C32EED">
        <w:rPr>
          <w:rFonts w:ascii="Times New Roman" w:hAnsi="Times New Roman" w:cs="Times New Roman"/>
          <w:sz w:val="24"/>
          <w:szCs w:val="24"/>
        </w:rPr>
        <w:t xml:space="preserve"> </w:t>
      </w:r>
      <w:r w:rsidRPr="00C32EED">
        <w:rPr>
          <w:rFonts w:ascii="Times New Roman" w:hAnsi="Times New Roman" w:cs="Times New Roman"/>
          <w:i/>
          <w:sz w:val="24"/>
          <w:szCs w:val="24"/>
        </w:rPr>
        <w:t>The Journal of Political Philosophy</w:t>
      </w:r>
      <w:r w:rsidRPr="00701DA1">
        <w:rPr>
          <w:rFonts w:ascii="Times New Roman" w:hAnsi="Times New Roman" w:cs="Times New Roman"/>
          <w:i/>
          <w:iCs/>
          <w:sz w:val="24"/>
          <w:szCs w:val="24"/>
        </w:rPr>
        <w:t>, 5</w:t>
      </w:r>
      <w:r w:rsidR="00701DA1">
        <w:rPr>
          <w:rFonts w:ascii="Times New Roman" w:hAnsi="Times New Roman" w:cs="Times New Roman"/>
          <w:sz w:val="24"/>
          <w:szCs w:val="24"/>
        </w:rPr>
        <w:t>(</w:t>
      </w:r>
      <w:r w:rsidRPr="00C32EED">
        <w:rPr>
          <w:rFonts w:ascii="Times New Roman" w:hAnsi="Times New Roman" w:cs="Times New Roman"/>
          <w:sz w:val="24"/>
          <w:szCs w:val="24"/>
        </w:rPr>
        <w:t>4</w:t>
      </w:r>
      <w:r w:rsidR="00701DA1">
        <w:rPr>
          <w:rFonts w:ascii="Times New Roman" w:hAnsi="Times New Roman" w:cs="Times New Roman"/>
          <w:sz w:val="24"/>
          <w:szCs w:val="24"/>
        </w:rPr>
        <w:t>),</w:t>
      </w:r>
      <w:r w:rsidRPr="00C32EED">
        <w:rPr>
          <w:rFonts w:ascii="Times New Roman" w:hAnsi="Times New Roman" w:cs="Times New Roman"/>
          <w:sz w:val="24"/>
          <w:szCs w:val="24"/>
        </w:rPr>
        <w:t xml:space="preserve"> 373-391. </w:t>
      </w:r>
    </w:p>
    <w:p w14:paraId="78600EAE" w14:textId="747BA903" w:rsidR="009168A3" w:rsidRDefault="009168A3" w:rsidP="00E86FD3">
      <w:pPr>
        <w:spacing w:after="0" w:line="360" w:lineRule="auto"/>
        <w:rPr>
          <w:rFonts w:ascii="Times New Roman" w:hAnsi="Times New Roman" w:cs="Times New Roman"/>
          <w:sz w:val="24"/>
          <w:szCs w:val="24"/>
        </w:rPr>
      </w:pPr>
      <w:r>
        <w:rPr>
          <w:rFonts w:ascii="Times New Roman" w:hAnsi="Times New Roman" w:cs="Times New Roman"/>
          <w:sz w:val="24"/>
          <w:szCs w:val="24"/>
        </w:rPr>
        <w:t>Widdows, H</w:t>
      </w:r>
      <w:r w:rsidR="00701DA1">
        <w:rPr>
          <w:rFonts w:ascii="Times New Roman" w:hAnsi="Times New Roman" w:cs="Times New Roman"/>
          <w:sz w:val="24"/>
          <w:szCs w:val="24"/>
        </w:rPr>
        <w:t>.</w:t>
      </w:r>
      <w:r>
        <w:rPr>
          <w:rFonts w:ascii="Times New Roman" w:hAnsi="Times New Roman" w:cs="Times New Roman"/>
          <w:sz w:val="24"/>
          <w:szCs w:val="24"/>
        </w:rPr>
        <w:t xml:space="preserve"> (2018)</w:t>
      </w:r>
      <w:r w:rsidR="00701DA1">
        <w:rPr>
          <w:rFonts w:ascii="Times New Roman" w:hAnsi="Times New Roman" w:cs="Times New Roman"/>
          <w:sz w:val="24"/>
          <w:szCs w:val="24"/>
        </w:rPr>
        <w:t>.</w:t>
      </w:r>
      <w:r>
        <w:rPr>
          <w:rFonts w:ascii="Times New Roman" w:hAnsi="Times New Roman" w:cs="Times New Roman"/>
          <w:sz w:val="24"/>
          <w:szCs w:val="24"/>
        </w:rPr>
        <w:t xml:space="preserve"> </w:t>
      </w:r>
      <w:r w:rsidRPr="009168A3">
        <w:rPr>
          <w:rFonts w:ascii="Times New Roman" w:hAnsi="Times New Roman" w:cs="Times New Roman"/>
          <w:i/>
          <w:sz w:val="24"/>
          <w:szCs w:val="24"/>
        </w:rPr>
        <w:t>Perfect Me. Beauty as an Ethical Ideal</w:t>
      </w:r>
      <w:r w:rsidR="00701DA1">
        <w:rPr>
          <w:rFonts w:ascii="Times New Roman" w:hAnsi="Times New Roman" w:cs="Times New Roman"/>
          <w:sz w:val="24"/>
          <w:szCs w:val="24"/>
        </w:rPr>
        <w:t xml:space="preserve">. </w:t>
      </w:r>
      <w:r>
        <w:rPr>
          <w:rFonts w:ascii="Times New Roman" w:hAnsi="Times New Roman" w:cs="Times New Roman"/>
          <w:sz w:val="24"/>
          <w:szCs w:val="24"/>
        </w:rPr>
        <w:t>Princeton</w:t>
      </w:r>
      <w:r w:rsidR="00701DA1">
        <w:rPr>
          <w:rFonts w:ascii="Times New Roman" w:hAnsi="Times New Roman" w:cs="Times New Roman"/>
          <w:sz w:val="24"/>
          <w:szCs w:val="24"/>
        </w:rPr>
        <w:t>.</w:t>
      </w:r>
    </w:p>
    <w:p w14:paraId="326E9A03" w14:textId="17CADAD2" w:rsidR="00473F54" w:rsidRDefault="00E86FD3" w:rsidP="009468A2">
      <w:pPr>
        <w:spacing w:after="0" w:line="360" w:lineRule="auto"/>
        <w:rPr>
          <w:rFonts w:ascii="Times New Roman" w:hAnsi="Times New Roman" w:cs="Times New Roman"/>
          <w:sz w:val="24"/>
          <w:szCs w:val="24"/>
        </w:rPr>
      </w:pPr>
      <w:r>
        <w:rPr>
          <w:rFonts w:ascii="Times New Roman" w:hAnsi="Times New Roman" w:cs="Times New Roman"/>
          <w:sz w:val="24"/>
          <w:szCs w:val="24"/>
        </w:rPr>
        <w:t>Young, I</w:t>
      </w:r>
      <w:r w:rsidR="00701DA1">
        <w:rPr>
          <w:rFonts w:ascii="Times New Roman" w:hAnsi="Times New Roman" w:cs="Times New Roman"/>
          <w:sz w:val="24"/>
          <w:szCs w:val="24"/>
        </w:rPr>
        <w:t>.</w:t>
      </w:r>
      <w:r>
        <w:rPr>
          <w:rFonts w:ascii="Times New Roman" w:hAnsi="Times New Roman" w:cs="Times New Roman"/>
          <w:sz w:val="24"/>
          <w:szCs w:val="24"/>
        </w:rPr>
        <w:t xml:space="preserve"> M</w:t>
      </w:r>
      <w:r w:rsidR="00701DA1">
        <w:rPr>
          <w:rFonts w:ascii="Times New Roman" w:hAnsi="Times New Roman" w:cs="Times New Roman"/>
          <w:sz w:val="24"/>
          <w:szCs w:val="24"/>
        </w:rPr>
        <w:t>.</w:t>
      </w:r>
      <w:r>
        <w:rPr>
          <w:rFonts w:ascii="Times New Roman" w:hAnsi="Times New Roman" w:cs="Times New Roman"/>
          <w:sz w:val="24"/>
          <w:szCs w:val="24"/>
        </w:rPr>
        <w:t xml:space="preserve"> (2006) Responsibility and global justice: a social connection model</w:t>
      </w:r>
      <w:r w:rsidR="00701DA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Social Philosophy &amp; Policy</w:t>
      </w:r>
      <w:r w:rsidRPr="00701DA1">
        <w:rPr>
          <w:rFonts w:ascii="Times New Roman" w:hAnsi="Times New Roman" w:cs="Times New Roman"/>
          <w:i/>
          <w:iCs/>
          <w:sz w:val="24"/>
          <w:szCs w:val="24"/>
        </w:rPr>
        <w:t>, 23</w:t>
      </w:r>
      <w:r w:rsidR="00701DA1">
        <w:rPr>
          <w:rFonts w:ascii="Times New Roman" w:hAnsi="Times New Roman" w:cs="Times New Roman"/>
          <w:sz w:val="24"/>
          <w:szCs w:val="24"/>
        </w:rPr>
        <w:t>(</w:t>
      </w:r>
      <w:r>
        <w:rPr>
          <w:rFonts w:ascii="Times New Roman" w:hAnsi="Times New Roman" w:cs="Times New Roman"/>
          <w:sz w:val="24"/>
          <w:szCs w:val="24"/>
        </w:rPr>
        <w:t>1</w:t>
      </w:r>
      <w:r w:rsidR="00701DA1">
        <w:rPr>
          <w:rFonts w:ascii="Times New Roman" w:hAnsi="Times New Roman" w:cs="Times New Roman"/>
          <w:sz w:val="24"/>
          <w:szCs w:val="24"/>
        </w:rPr>
        <w:t>),</w:t>
      </w:r>
      <w:r>
        <w:rPr>
          <w:rFonts w:ascii="Times New Roman" w:hAnsi="Times New Roman" w:cs="Times New Roman"/>
          <w:sz w:val="24"/>
          <w:szCs w:val="24"/>
        </w:rPr>
        <w:t xml:space="preserve"> 102-130. </w:t>
      </w:r>
    </w:p>
    <w:p w14:paraId="23F28472" w14:textId="745FFB32" w:rsidR="00D81F94" w:rsidRPr="009468A2" w:rsidRDefault="00D81F94" w:rsidP="009468A2">
      <w:pPr>
        <w:spacing w:after="0" w:line="360" w:lineRule="auto"/>
        <w:rPr>
          <w:rFonts w:ascii="Times New Roman" w:hAnsi="Times New Roman" w:cs="Times New Roman"/>
          <w:sz w:val="24"/>
          <w:szCs w:val="24"/>
        </w:rPr>
      </w:pPr>
    </w:p>
    <w:sectPr w:rsidR="00D81F94" w:rsidRPr="009468A2">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68DB3" w14:textId="77777777" w:rsidR="00770D57" w:rsidRDefault="00770D57" w:rsidP="00946A8F">
      <w:pPr>
        <w:spacing w:after="0" w:line="240" w:lineRule="auto"/>
      </w:pPr>
      <w:r>
        <w:separator/>
      </w:r>
    </w:p>
  </w:endnote>
  <w:endnote w:type="continuationSeparator" w:id="0">
    <w:p w14:paraId="2C4C6FAC" w14:textId="77777777" w:rsidR="00770D57" w:rsidRDefault="00770D57" w:rsidP="00946A8F">
      <w:pPr>
        <w:spacing w:after="0" w:line="240" w:lineRule="auto"/>
      </w:pPr>
      <w:r>
        <w:continuationSeparator/>
      </w:r>
    </w:p>
  </w:endnote>
  <w:endnote w:id="1">
    <w:p w14:paraId="0E4A7C05" w14:textId="77777777" w:rsidR="00E3793C" w:rsidRPr="007E1CB3" w:rsidRDefault="00E3793C">
      <w:pPr>
        <w:pStyle w:val="EndnoteText"/>
        <w:rPr>
          <w:rFonts w:ascii="Times New Roman" w:hAnsi="Times New Roman" w:cs="Times New Roman"/>
        </w:rPr>
      </w:pPr>
      <w:r w:rsidRPr="007E1CB3">
        <w:rPr>
          <w:rStyle w:val="EndnoteReference"/>
          <w:rFonts w:ascii="Times New Roman" w:hAnsi="Times New Roman" w:cs="Times New Roman"/>
        </w:rPr>
        <w:endnoteRef/>
      </w:r>
      <w:r w:rsidRPr="007E1CB3">
        <w:rPr>
          <w:rFonts w:ascii="Times New Roman" w:hAnsi="Times New Roman" w:cs="Times New Roman"/>
        </w:rPr>
        <w:t xml:space="preserve"> The qualification ’when it is’ is meant to signify </w:t>
      </w:r>
      <w:r w:rsidR="000D52E6" w:rsidRPr="007E1CB3">
        <w:rPr>
          <w:rFonts w:ascii="Times New Roman" w:hAnsi="Times New Roman" w:cs="Times New Roman"/>
        </w:rPr>
        <w:t xml:space="preserve">the point mentioned above that we do not assume that discrimination is always wrong. </w:t>
      </w:r>
    </w:p>
  </w:endnote>
  <w:endnote w:id="2">
    <w:p w14:paraId="405E6B79" w14:textId="77777777" w:rsidR="00E3793C" w:rsidRPr="007E1CB3" w:rsidRDefault="00E3793C" w:rsidP="00C42BF6">
      <w:pPr>
        <w:pStyle w:val="EndnoteText"/>
        <w:rPr>
          <w:rFonts w:ascii="Times New Roman" w:hAnsi="Times New Roman" w:cs="Times New Roman"/>
        </w:rPr>
      </w:pPr>
      <w:r w:rsidRPr="007E1CB3">
        <w:rPr>
          <w:rStyle w:val="EndnoteReference"/>
          <w:rFonts w:ascii="Times New Roman" w:hAnsi="Times New Roman" w:cs="Times New Roman"/>
        </w:rPr>
        <w:endnoteRef/>
      </w:r>
      <w:r w:rsidRPr="007E1CB3">
        <w:rPr>
          <w:rFonts w:ascii="Times New Roman" w:hAnsi="Times New Roman" w:cs="Times New Roman"/>
        </w:rPr>
        <w:t xml:space="preserve"> Some, including Eidelson, may, we should say, prefer to associate the consequences in question with injustice or oppression, not with discrimination strictly speaking. See, e.g., Altman (2020: sec. 3). </w:t>
      </w:r>
    </w:p>
  </w:endnote>
  <w:endnote w:id="3">
    <w:p w14:paraId="1DFA7FA3" w14:textId="77777777" w:rsidR="00C365F7" w:rsidRPr="00C365F7" w:rsidRDefault="00C365F7">
      <w:pPr>
        <w:pStyle w:val="EndnoteText"/>
      </w:pPr>
      <w:r w:rsidRPr="007E1CB3">
        <w:rPr>
          <w:rStyle w:val="EndnoteReference"/>
          <w:rFonts w:ascii="Times New Roman" w:hAnsi="Times New Roman" w:cs="Times New Roman"/>
        </w:rPr>
        <w:endnoteRef/>
      </w:r>
      <w:r w:rsidRPr="007E1CB3">
        <w:rPr>
          <w:rFonts w:ascii="Times New Roman" w:hAnsi="Times New Roman" w:cs="Times New Roman"/>
        </w:rPr>
        <w:t xml:space="preserve"> This is a term of art suggesting that at first sight or initially </w:t>
      </w:r>
      <w:r w:rsidR="00783E30" w:rsidRPr="007E1CB3">
        <w:rPr>
          <w:rFonts w:ascii="Times New Roman" w:hAnsi="Times New Roman" w:cs="Times New Roman"/>
        </w:rPr>
        <w:t xml:space="preserve">something (e.g. a certain act) </w:t>
      </w:r>
      <w:r w:rsidRPr="007E1CB3">
        <w:rPr>
          <w:rFonts w:ascii="Times New Roman" w:hAnsi="Times New Roman" w:cs="Times New Roman"/>
        </w:rPr>
        <w:t>seems wrong. Yet it is an open question w</w:t>
      </w:r>
      <w:r w:rsidR="00783E30" w:rsidRPr="007E1CB3">
        <w:rPr>
          <w:rFonts w:ascii="Times New Roman" w:hAnsi="Times New Roman" w:cs="Times New Roman"/>
        </w:rPr>
        <w:t>hether it on reflection (or all things considered) is so</w:t>
      </w:r>
      <w:r w:rsidRPr="007E1CB3">
        <w:rPr>
          <w:rFonts w:ascii="Times New Roman" w:hAnsi="Times New Roman" w:cs="Times New Roman"/>
        </w:rPr>
        <w:t>. Somewhat stronger one may speak about something being pro tanto wrong</w:t>
      </w:r>
      <w:r w:rsidR="00783E30" w:rsidRPr="007E1CB3">
        <w:rPr>
          <w:rFonts w:ascii="Times New Roman" w:hAnsi="Times New Roman" w:cs="Times New Roman"/>
        </w:rPr>
        <w:t>. This implies</w:t>
      </w:r>
      <w:r w:rsidRPr="007E1CB3">
        <w:rPr>
          <w:rFonts w:ascii="Times New Roman" w:hAnsi="Times New Roman" w:cs="Times New Roman"/>
        </w:rPr>
        <w:t xml:space="preserve"> that there is </w:t>
      </w:r>
      <w:r w:rsidRPr="007E1CB3">
        <w:rPr>
          <w:rFonts w:ascii="Times New Roman" w:hAnsi="Times New Roman" w:cs="Times New Roman"/>
          <w:i/>
        </w:rPr>
        <w:t>one</w:t>
      </w:r>
      <w:r w:rsidRPr="007E1CB3">
        <w:rPr>
          <w:rFonts w:ascii="Times New Roman" w:hAnsi="Times New Roman" w:cs="Times New Roman"/>
        </w:rPr>
        <w:t xml:space="preserve"> valid reason for finding it so, </w:t>
      </w:r>
      <w:r w:rsidR="00783E30" w:rsidRPr="007E1CB3">
        <w:rPr>
          <w:rFonts w:ascii="Times New Roman" w:hAnsi="Times New Roman" w:cs="Times New Roman"/>
        </w:rPr>
        <w:t>leaving it open that other reasons may pull in the other direction (making the act not wrong, all things considered).</w:t>
      </w:r>
      <w:r w:rsidR="00783E30">
        <w:t xml:space="preserve"> </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4063651"/>
      <w:docPartObj>
        <w:docPartGallery w:val="Page Numbers (Bottom of Page)"/>
        <w:docPartUnique/>
      </w:docPartObj>
    </w:sdtPr>
    <w:sdtEndPr/>
    <w:sdtContent>
      <w:p w14:paraId="407CE2FB" w14:textId="6058F20A" w:rsidR="00E3793C" w:rsidRDefault="00E3793C">
        <w:pPr>
          <w:pStyle w:val="Footer"/>
          <w:jc w:val="center"/>
        </w:pPr>
        <w:r>
          <w:fldChar w:fldCharType="begin"/>
        </w:r>
        <w:r>
          <w:instrText>PAGE   \* MERGEFORMAT</w:instrText>
        </w:r>
        <w:r>
          <w:fldChar w:fldCharType="separate"/>
        </w:r>
        <w:r w:rsidR="00264C75" w:rsidRPr="00264C75">
          <w:rPr>
            <w:noProof/>
            <w:lang w:val="da-DK"/>
          </w:rPr>
          <w:t>14</w:t>
        </w:r>
        <w:r>
          <w:fldChar w:fldCharType="end"/>
        </w:r>
      </w:p>
    </w:sdtContent>
  </w:sdt>
  <w:p w14:paraId="5997CC1D" w14:textId="77777777" w:rsidR="00E3793C" w:rsidRDefault="00E37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249C4" w14:textId="77777777" w:rsidR="00770D57" w:rsidRDefault="00770D57" w:rsidP="00946A8F">
      <w:pPr>
        <w:spacing w:after="0" w:line="240" w:lineRule="auto"/>
      </w:pPr>
      <w:r>
        <w:separator/>
      </w:r>
    </w:p>
  </w:footnote>
  <w:footnote w:type="continuationSeparator" w:id="0">
    <w:p w14:paraId="51D198C1" w14:textId="77777777" w:rsidR="00770D57" w:rsidRDefault="00770D57" w:rsidP="00946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D40C1"/>
    <w:multiLevelType w:val="hybridMultilevel"/>
    <w:tmpl w:val="6666EA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A6E8E"/>
    <w:multiLevelType w:val="hybridMultilevel"/>
    <w:tmpl w:val="D2824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E1AFD"/>
    <w:multiLevelType w:val="hybridMultilevel"/>
    <w:tmpl w:val="AF224250"/>
    <w:lvl w:ilvl="0" w:tplc="5A6E92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B1B64"/>
    <w:multiLevelType w:val="hybridMultilevel"/>
    <w:tmpl w:val="3C6C6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F5D77"/>
    <w:multiLevelType w:val="hybridMultilevel"/>
    <w:tmpl w:val="3C6C6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B09C1"/>
    <w:multiLevelType w:val="hybridMultilevel"/>
    <w:tmpl w:val="10341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700317">
    <w:abstractNumId w:val="5"/>
  </w:num>
  <w:num w:numId="2" w16cid:durableId="227615305">
    <w:abstractNumId w:val="3"/>
  </w:num>
  <w:num w:numId="3" w16cid:durableId="903640058">
    <w:abstractNumId w:val="0"/>
  </w:num>
  <w:num w:numId="4" w16cid:durableId="782504480">
    <w:abstractNumId w:val="1"/>
  </w:num>
  <w:num w:numId="5" w16cid:durableId="1620067907">
    <w:abstractNumId w:val="2"/>
  </w:num>
  <w:num w:numId="6" w16cid:durableId="1266158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66"/>
    <w:rsid w:val="00000E11"/>
    <w:rsid w:val="0000293E"/>
    <w:rsid w:val="00005302"/>
    <w:rsid w:val="00010769"/>
    <w:rsid w:val="00015128"/>
    <w:rsid w:val="000177CC"/>
    <w:rsid w:val="00017F4F"/>
    <w:rsid w:val="000206F9"/>
    <w:rsid w:val="0002264F"/>
    <w:rsid w:val="00031CEF"/>
    <w:rsid w:val="00032634"/>
    <w:rsid w:val="00036984"/>
    <w:rsid w:val="000373A5"/>
    <w:rsid w:val="0004011C"/>
    <w:rsid w:val="00040BC3"/>
    <w:rsid w:val="000445C9"/>
    <w:rsid w:val="00045AC3"/>
    <w:rsid w:val="00046A23"/>
    <w:rsid w:val="00053D9E"/>
    <w:rsid w:val="00062F91"/>
    <w:rsid w:val="00063226"/>
    <w:rsid w:val="00063760"/>
    <w:rsid w:val="00064920"/>
    <w:rsid w:val="00064C42"/>
    <w:rsid w:val="0007024B"/>
    <w:rsid w:val="00070EB8"/>
    <w:rsid w:val="00080974"/>
    <w:rsid w:val="00083A1A"/>
    <w:rsid w:val="00083EEF"/>
    <w:rsid w:val="00085993"/>
    <w:rsid w:val="000973B4"/>
    <w:rsid w:val="000B5004"/>
    <w:rsid w:val="000B6BD9"/>
    <w:rsid w:val="000C76BE"/>
    <w:rsid w:val="000D1E41"/>
    <w:rsid w:val="000D4CE5"/>
    <w:rsid w:val="000D52E6"/>
    <w:rsid w:val="000E4C91"/>
    <w:rsid w:val="000F15CE"/>
    <w:rsid w:val="000F16C3"/>
    <w:rsid w:val="000F57CE"/>
    <w:rsid w:val="00112A69"/>
    <w:rsid w:val="00112F2F"/>
    <w:rsid w:val="00113AEF"/>
    <w:rsid w:val="00114945"/>
    <w:rsid w:val="00114AE2"/>
    <w:rsid w:val="0012488E"/>
    <w:rsid w:val="00125725"/>
    <w:rsid w:val="00127C32"/>
    <w:rsid w:val="001318DE"/>
    <w:rsid w:val="00135F2C"/>
    <w:rsid w:val="00141811"/>
    <w:rsid w:val="00142B15"/>
    <w:rsid w:val="00142EB1"/>
    <w:rsid w:val="0015521A"/>
    <w:rsid w:val="00160809"/>
    <w:rsid w:val="001762CF"/>
    <w:rsid w:val="00181AEF"/>
    <w:rsid w:val="00190FE5"/>
    <w:rsid w:val="00191B8B"/>
    <w:rsid w:val="001A0C27"/>
    <w:rsid w:val="001A207E"/>
    <w:rsid w:val="001A7885"/>
    <w:rsid w:val="001B45FF"/>
    <w:rsid w:val="001B5489"/>
    <w:rsid w:val="001B681D"/>
    <w:rsid w:val="001C0446"/>
    <w:rsid w:val="001C2EF1"/>
    <w:rsid w:val="001C3BA4"/>
    <w:rsid w:val="001C4FE6"/>
    <w:rsid w:val="001D0915"/>
    <w:rsid w:val="001D2609"/>
    <w:rsid w:val="001D68B3"/>
    <w:rsid w:val="001E573A"/>
    <w:rsid w:val="001F3FFA"/>
    <w:rsid w:val="001F58BD"/>
    <w:rsid w:val="00204ACE"/>
    <w:rsid w:val="00221FC5"/>
    <w:rsid w:val="00227E96"/>
    <w:rsid w:val="002303E0"/>
    <w:rsid w:val="0023057F"/>
    <w:rsid w:val="002313BB"/>
    <w:rsid w:val="00237FA3"/>
    <w:rsid w:val="0024038A"/>
    <w:rsid w:val="002419BB"/>
    <w:rsid w:val="0024514E"/>
    <w:rsid w:val="00254DA5"/>
    <w:rsid w:val="00260556"/>
    <w:rsid w:val="002607D3"/>
    <w:rsid w:val="00264C75"/>
    <w:rsid w:val="0026556A"/>
    <w:rsid w:val="00265C8D"/>
    <w:rsid w:val="002678B2"/>
    <w:rsid w:val="00274970"/>
    <w:rsid w:val="00282066"/>
    <w:rsid w:val="00284C63"/>
    <w:rsid w:val="00295531"/>
    <w:rsid w:val="002A1BC2"/>
    <w:rsid w:val="002A2F45"/>
    <w:rsid w:val="002A6C01"/>
    <w:rsid w:val="002B0C6A"/>
    <w:rsid w:val="002B7087"/>
    <w:rsid w:val="002C0947"/>
    <w:rsid w:val="002C4945"/>
    <w:rsid w:val="002C4CF8"/>
    <w:rsid w:val="002D1B60"/>
    <w:rsid w:val="002D6881"/>
    <w:rsid w:val="002E01F0"/>
    <w:rsid w:val="002E1A33"/>
    <w:rsid w:val="002E2F45"/>
    <w:rsid w:val="002E4FC7"/>
    <w:rsid w:val="002F092E"/>
    <w:rsid w:val="002F4DBF"/>
    <w:rsid w:val="002F53D5"/>
    <w:rsid w:val="002F7E18"/>
    <w:rsid w:val="00301411"/>
    <w:rsid w:val="00312CA2"/>
    <w:rsid w:val="00315AD2"/>
    <w:rsid w:val="0032243E"/>
    <w:rsid w:val="003247A9"/>
    <w:rsid w:val="0032585D"/>
    <w:rsid w:val="00325C9A"/>
    <w:rsid w:val="00325E9B"/>
    <w:rsid w:val="00336C3E"/>
    <w:rsid w:val="003439A3"/>
    <w:rsid w:val="003467F5"/>
    <w:rsid w:val="00346874"/>
    <w:rsid w:val="00347C2A"/>
    <w:rsid w:val="00354136"/>
    <w:rsid w:val="0036062A"/>
    <w:rsid w:val="00366687"/>
    <w:rsid w:val="00373965"/>
    <w:rsid w:val="00377697"/>
    <w:rsid w:val="00382311"/>
    <w:rsid w:val="00385A65"/>
    <w:rsid w:val="0039449D"/>
    <w:rsid w:val="00395697"/>
    <w:rsid w:val="003B01CD"/>
    <w:rsid w:val="003C6537"/>
    <w:rsid w:val="003D0D85"/>
    <w:rsid w:val="003D39AA"/>
    <w:rsid w:val="003E59B3"/>
    <w:rsid w:val="003E6E6B"/>
    <w:rsid w:val="003F4BFA"/>
    <w:rsid w:val="003F600C"/>
    <w:rsid w:val="00400F6B"/>
    <w:rsid w:val="00402DDD"/>
    <w:rsid w:val="0040410B"/>
    <w:rsid w:val="004058C4"/>
    <w:rsid w:val="00407372"/>
    <w:rsid w:val="004128D4"/>
    <w:rsid w:val="00414C66"/>
    <w:rsid w:val="004208A5"/>
    <w:rsid w:val="004232F0"/>
    <w:rsid w:val="00424D6F"/>
    <w:rsid w:val="00437886"/>
    <w:rsid w:val="00445707"/>
    <w:rsid w:val="0045053F"/>
    <w:rsid w:val="004515E0"/>
    <w:rsid w:val="00462BD1"/>
    <w:rsid w:val="004703BB"/>
    <w:rsid w:val="00470CBB"/>
    <w:rsid w:val="00472356"/>
    <w:rsid w:val="00473F54"/>
    <w:rsid w:val="00492004"/>
    <w:rsid w:val="00497342"/>
    <w:rsid w:val="004A0209"/>
    <w:rsid w:val="004A282A"/>
    <w:rsid w:val="004A3386"/>
    <w:rsid w:val="004A434C"/>
    <w:rsid w:val="004A48A8"/>
    <w:rsid w:val="004D35A8"/>
    <w:rsid w:val="004D64B4"/>
    <w:rsid w:val="004E43E1"/>
    <w:rsid w:val="004F4AAE"/>
    <w:rsid w:val="0050709B"/>
    <w:rsid w:val="005134C7"/>
    <w:rsid w:val="00514922"/>
    <w:rsid w:val="00537CCF"/>
    <w:rsid w:val="0054616C"/>
    <w:rsid w:val="00563E2B"/>
    <w:rsid w:val="00571205"/>
    <w:rsid w:val="0057262B"/>
    <w:rsid w:val="00575FDE"/>
    <w:rsid w:val="00581C73"/>
    <w:rsid w:val="005823D5"/>
    <w:rsid w:val="005845F9"/>
    <w:rsid w:val="005931F6"/>
    <w:rsid w:val="005960AA"/>
    <w:rsid w:val="005B4A31"/>
    <w:rsid w:val="005B57AB"/>
    <w:rsid w:val="005C3802"/>
    <w:rsid w:val="005C69BC"/>
    <w:rsid w:val="005D47DA"/>
    <w:rsid w:val="005E03F0"/>
    <w:rsid w:val="005E1B6F"/>
    <w:rsid w:val="005E250B"/>
    <w:rsid w:val="005F4808"/>
    <w:rsid w:val="00601576"/>
    <w:rsid w:val="00602289"/>
    <w:rsid w:val="00606CF0"/>
    <w:rsid w:val="00607675"/>
    <w:rsid w:val="006101E8"/>
    <w:rsid w:val="00612F0A"/>
    <w:rsid w:val="00613F2E"/>
    <w:rsid w:val="006238DC"/>
    <w:rsid w:val="00625D13"/>
    <w:rsid w:val="0062755D"/>
    <w:rsid w:val="0062795E"/>
    <w:rsid w:val="00635CCF"/>
    <w:rsid w:val="006444EE"/>
    <w:rsid w:val="00644818"/>
    <w:rsid w:val="00645F8F"/>
    <w:rsid w:val="00681CEE"/>
    <w:rsid w:val="006829B2"/>
    <w:rsid w:val="006847CA"/>
    <w:rsid w:val="00687FED"/>
    <w:rsid w:val="0069253B"/>
    <w:rsid w:val="006939B5"/>
    <w:rsid w:val="006A1F2D"/>
    <w:rsid w:val="006A64A0"/>
    <w:rsid w:val="006A65CB"/>
    <w:rsid w:val="006B2761"/>
    <w:rsid w:val="006C096D"/>
    <w:rsid w:val="006C12CB"/>
    <w:rsid w:val="006C22EA"/>
    <w:rsid w:val="006C322E"/>
    <w:rsid w:val="006C7E17"/>
    <w:rsid w:val="006D6CBB"/>
    <w:rsid w:val="006E34AB"/>
    <w:rsid w:val="006E3BB8"/>
    <w:rsid w:val="006E3FBD"/>
    <w:rsid w:val="006E6A4C"/>
    <w:rsid w:val="006F1000"/>
    <w:rsid w:val="00700D2D"/>
    <w:rsid w:val="00701DA1"/>
    <w:rsid w:val="00720322"/>
    <w:rsid w:val="007209F2"/>
    <w:rsid w:val="007320AA"/>
    <w:rsid w:val="0073456B"/>
    <w:rsid w:val="00734D53"/>
    <w:rsid w:val="00735815"/>
    <w:rsid w:val="00747DAE"/>
    <w:rsid w:val="00755DE2"/>
    <w:rsid w:val="007560C6"/>
    <w:rsid w:val="007636D0"/>
    <w:rsid w:val="007644C8"/>
    <w:rsid w:val="00764CE3"/>
    <w:rsid w:val="0076565B"/>
    <w:rsid w:val="00766F41"/>
    <w:rsid w:val="00770D57"/>
    <w:rsid w:val="007736E4"/>
    <w:rsid w:val="0077613E"/>
    <w:rsid w:val="0078116D"/>
    <w:rsid w:val="00783E30"/>
    <w:rsid w:val="00785F27"/>
    <w:rsid w:val="00791C2A"/>
    <w:rsid w:val="00792036"/>
    <w:rsid w:val="00797C28"/>
    <w:rsid w:val="007A0A4F"/>
    <w:rsid w:val="007A3EE4"/>
    <w:rsid w:val="007A4ED7"/>
    <w:rsid w:val="007C2B02"/>
    <w:rsid w:val="007C68CF"/>
    <w:rsid w:val="007E1CB3"/>
    <w:rsid w:val="007E696A"/>
    <w:rsid w:val="007E6E3B"/>
    <w:rsid w:val="007E74FE"/>
    <w:rsid w:val="007F2E9C"/>
    <w:rsid w:val="007F4F82"/>
    <w:rsid w:val="008153D9"/>
    <w:rsid w:val="00821466"/>
    <w:rsid w:val="00825B93"/>
    <w:rsid w:val="00832F10"/>
    <w:rsid w:val="0083362A"/>
    <w:rsid w:val="00834DB6"/>
    <w:rsid w:val="00842597"/>
    <w:rsid w:val="00842F1F"/>
    <w:rsid w:val="00856468"/>
    <w:rsid w:val="00874E7D"/>
    <w:rsid w:val="00875E1E"/>
    <w:rsid w:val="00885985"/>
    <w:rsid w:val="00895D0D"/>
    <w:rsid w:val="0089686E"/>
    <w:rsid w:val="008A0A43"/>
    <w:rsid w:val="008A17CF"/>
    <w:rsid w:val="008A71AE"/>
    <w:rsid w:val="008B5127"/>
    <w:rsid w:val="008B5E8F"/>
    <w:rsid w:val="008C2F43"/>
    <w:rsid w:val="008C4D5F"/>
    <w:rsid w:val="008E09D8"/>
    <w:rsid w:val="008E13E2"/>
    <w:rsid w:val="008F0CAF"/>
    <w:rsid w:val="008F411B"/>
    <w:rsid w:val="008F622E"/>
    <w:rsid w:val="008F6BF2"/>
    <w:rsid w:val="00900350"/>
    <w:rsid w:val="00900804"/>
    <w:rsid w:val="0091128E"/>
    <w:rsid w:val="0091372B"/>
    <w:rsid w:val="009168A3"/>
    <w:rsid w:val="00916C09"/>
    <w:rsid w:val="00933DFD"/>
    <w:rsid w:val="00944CDD"/>
    <w:rsid w:val="009452D2"/>
    <w:rsid w:val="009468A2"/>
    <w:rsid w:val="00946A8F"/>
    <w:rsid w:val="0094726B"/>
    <w:rsid w:val="00955A3C"/>
    <w:rsid w:val="00955C3F"/>
    <w:rsid w:val="00964FA9"/>
    <w:rsid w:val="00971168"/>
    <w:rsid w:val="00972FA4"/>
    <w:rsid w:val="009850DF"/>
    <w:rsid w:val="00987470"/>
    <w:rsid w:val="00991E5A"/>
    <w:rsid w:val="00995B68"/>
    <w:rsid w:val="009A01F5"/>
    <w:rsid w:val="009A3079"/>
    <w:rsid w:val="009A5A18"/>
    <w:rsid w:val="009B090F"/>
    <w:rsid w:val="009B5237"/>
    <w:rsid w:val="009C33C3"/>
    <w:rsid w:val="009C3C84"/>
    <w:rsid w:val="009C43A3"/>
    <w:rsid w:val="009C4866"/>
    <w:rsid w:val="009C5C9C"/>
    <w:rsid w:val="009C6859"/>
    <w:rsid w:val="009D0995"/>
    <w:rsid w:val="009D20A0"/>
    <w:rsid w:val="009D2A47"/>
    <w:rsid w:val="009D6C1B"/>
    <w:rsid w:val="009E2BDD"/>
    <w:rsid w:val="009E2FFC"/>
    <w:rsid w:val="009E37E1"/>
    <w:rsid w:val="009E592B"/>
    <w:rsid w:val="009F1143"/>
    <w:rsid w:val="009F5017"/>
    <w:rsid w:val="00A13038"/>
    <w:rsid w:val="00A22C13"/>
    <w:rsid w:val="00A243F5"/>
    <w:rsid w:val="00A32CC6"/>
    <w:rsid w:val="00A34F19"/>
    <w:rsid w:val="00A36316"/>
    <w:rsid w:val="00A475A3"/>
    <w:rsid w:val="00A50ADD"/>
    <w:rsid w:val="00A56F71"/>
    <w:rsid w:val="00A57AD3"/>
    <w:rsid w:val="00A60700"/>
    <w:rsid w:val="00A63353"/>
    <w:rsid w:val="00A6360A"/>
    <w:rsid w:val="00A646BB"/>
    <w:rsid w:val="00A70E3F"/>
    <w:rsid w:val="00A72BB2"/>
    <w:rsid w:val="00A87141"/>
    <w:rsid w:val="00A912C0"/>
    <w:rsid w:val="00AA1E46"/>
    <w:rsid w:val="00AA3C28"/>
    <w:rsid w:val="00AA634D"/>
    <w:rsid w:val="00AC4A74"/>
    <w:rsid w:val="00AD226B"/>
    <w:rsid w:val="00AD42DB"/>
    <w:rsid w:val="00AD5015"/>
    <w:rsid w:val="00AF521B"/>
    <w:rsid w:val="00B0092A"/>
    <w:rsid w:val="00B054CA"/>
    <w:rsid w:val="00B12A80"/>
    <w:rsid w:val="00B1334D"/>
    <w:rsid w:val="00B22C0E"/>
    <w:rsid w:val="00B231D5"/>
    <w:rsid w:val="00B273D1"/>
    <w:rsid w:val="00B3155B"/>
    <w:rsid w:val="00B354D9"/>
    <w:rsid w:val="00B364C7"/>
    <w:rsid w:val="00B501A5"/>
    <w:rsid w:val="00B50274"/>
    <w:rsid w:val="00B54035"/>
    <w:rsid w:val="00B55831"/>
    <w:rsid w:val="00B630EA"/>
    <w:rsid w:val="00B70BB5"/>
    <w:rsid w:val="00B80B3A"/>
    <w:rsid w:val="00B8239F"/>
    <w:rsid w:val="00B84A65"/>
    <w:rsid w:val="00B8597D"/>
    <w:rsid w:val="00B875BC"/>
    <w:rsid w:val="00B90104"/>
    <w:rsid w:val="00B91A30"/>
    <w:rsid w:val="00B93B34"/>
    <w:rsid w:val="00BA3562"/>
    <w:rsid w:val="00BA41FC"/>
    <w:rsid w:val="00BB043A"/>
    <w:rsid w:val="00BB14A8"/>
    <w:rsid w:val="00BC3563"/>
    <w:rsid w:val="00BC4AE8"/>
    <w:rsid w:val="00BD1304"/>
    <w:rsid w:val="00BD13FF"/>
    <w:rsid w:val="00BE11AE"/>
    <w:rsid w:val="00BE259C"/>
    <w:rsid w:val="00BE4230"/>
    <w:rsid w:val="00BF14A5"/>
    <w:rsid w:val="00BF1B41"/>
    <w:rsid w:val="00BF31ED"/>
    <w:rsid w:val="00BF3328"/>
    <w:rsid w:val="00C1265F"/>
    <w:rsid w:val="00C1693B"/>
    <w:rsid w:val="00C222ED"/>
    <w:rsid w:val="00C27D9F"/>
    <w:rsid w:val="00C27E72"/>
    <w:rsid w:val="00C31734"/>
    <w:rsid w:val="00C365F7"/>
    <w:rsid w:val="00C42BF6"/>
    <w:rsid w:val="00C52FDA"/>
    <w:rsid w:val="00C6160A"/>
    <w:rsid w:val="00C65AFF"/>
    <w:rsid w:val="00C66DB4"/>
    <w:rsid w:val="00C8296A"/>
    <w:rsid w:val="00C847A0"/>
    <w:rsid w:val="00C85B28"/>
    <w:rsid w:val="00C923D0"/>
    <w:rsid w:val="00C95E7D"/>
    <w:rsid w:val="00CD2B79"/>
    <w:rsid w:val="00CD42B0"/>
    <w:rsid w:val="00CD6013"/>
    <w:rsid w:val="00CD7C50"/>
    <w:rsid w:val="00CE72B3"/>
    <w:rsid w:val="00CF2209"/>
    <w:rsid w:val="00CF2B8E"/>
    <w:rsid w:val="00CF3412"/>
    <w:rsid w:val="00CF34B1"/>
    <w:rsid w:val="00CF708C"/>
    <w:rsid w:val="00D01B7B"/>
    <w:rsid w:val="00D07879"/>
    <w:rsid w:val="00D21CEF"/>
    <w:rsid w:val="00D2282E"/>
    <w:rsid w:val="00D245CB"/>
    <w:rsid w:val="00D255F1"/>
    <w:rsid w:val="00D25A6C"/>
    <w:rsid w:val="00D32F9D"/>
    <w:rsid w:val="00D3452E"/>
    <w:rsid w:val="00D37877"/>
    <w:rsid w:val="00D37B93"/>
    <w:rsid w:val="00D42731"/>
    <w:rsid w:val="00D56CCB"/>
    <w:rsid w:val="00D71332"/>
    <w:rsid w:val="00D74EC0"/>
    <w:rsid w:val="00D75C07"/>
    <w:rsid w:val="00D80A1B"/>
    <w:rsid w:val="00D811B3"/>
    <w:rsid w:val="00D81F94"/>
    <w:rsid w:val="00D82069"/>
    <w:rsid w:val="00D84A4C"/>
    <w:rsid w:val="00D975D3"/>
    <w:rsid w:val="00DA2CBA"/>
    <w:rsid w:val="00DB047F"/>
    <w:rsid w:val="00DB31EC"/>
    <w:rsid w:val="00DB74AC"/>
    <w:rsid w:val="00DC3D34"/>
    <w:rsid w:val="00DD5EE4"/>
    <w:rsid w:val="00DD61C0"/>
    <w:rsid w:val="00DF0AD7"/>
    <w:rsid w:val="00DF66D4"/>
    <w:rsid w:val="00E20722"/>
    <w:rsid w:val="00E20912"/>
    <w:rsid w:val="00E33448"/>
    <w:rsid w:val="00E34509"/>
    <w:rsid w:val="00E3593D"/>
    <w:rsid w:val="00E3793C"/>
    <w:rsid w:val="00E454CD"/>
    <w:rsid w:val="00E50EC8"/>
    <w:rsid w:val="00E512DA"/>
    <w:rsid w:val="00E52A67"/>
    <w:rsid w:val="00E54066"/>
    <w:rsid w:val="00E55136"/>
    <w:rsid w:val="00E60E6C"/>
    <w:rsid w:val="00E66721"/>
    <w:rsid w:val="00E67EEE"/>
    <w:rsid w:val="00E76C21"/>
    <w:rsid w:val="00E77877"/>
    <w:rsid w:val="00E85689"/>
    <w:rsid w:val="00E86FD3"/>
    <w:rsid w:val="00E951DA"/>
    <w:rsid w:val="00E966CE"/>
    <w:rsid w:val="00EA465D"/>
    <w:rsid w:val="00EA5A06"/>
    <w:rsid w:val="00EA5D58"/>
    <w:rsid w:val="00ED01B4"/>
    <w:rsid w:val="00ED25A8"/>
    <w:rsid w:val="00ED7C4E"/>
    <w:rsid w:val="00EE6B17"/>
    <w:rsid w:val="00EF13BC"/>
    <w:rsid w:val="00EF221D"/>
    <w:rsid w:val="00EF23AD"/>
    <w:rsid w:val="00EF7427"/>
    <w:rsid w:val="00F06351"/>
    <w:rsid w:val="00F13296"/>
    <w:rsid w:val="00F13FE1"/>
    <w:rsid w:val="00F23A94"/>
    <w:rsid w:val="00F32D0B"/>
    <w:rsid w:val="00F33111"/>
    <w:rsid w:val="00F36A4A"/>
    <w:rsid w:val="00F4011E"/>
    <w:rsid w:val="00F42C91"/>
    <w:rsid w:val="00F45D7A"/>
    <w:rsid w:val="00F55D17"/>
    <w:rsid w:val="00F57C3D"/>
    <w:rsid w:val="00F6040D"/>
    <w:rsid w:val="00F61DA6"/>
    <w:rsid w:val="00F72C96"/>
    <w:rsid w:val="00F7533C"/>
    <w:rsid w:val="00F81276"/>
    <w:rsid w:val="00F91942"/>
    <w:rsid w:val="00FA03F2"/>
    <w:rsid w:val="00FA2DC9"/>
    <w:rsid w:val="00FA4394"/>
    <w:rsid w:val="00FA58A6"/>
    <w:rsid w:val="00FA73DA"/>
    <w:rsid w:val="00FB3B49"/>
    <w:rsid w:val="00FB66A8"/>
    <w:rsid w:val="00FB7638"/>
    <w:rsid w:val="00FC49DD"/>
    <w:rsid w:val="00FE36F1"/>
    <w:rsid w:val="00FE4D4C"/>
    <w:rsid w:val="00FE5891"/>
    <w:rsid w:val="00FF6575"/>
    <w:rsid w:val="5EE9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AF95"/>
  <w15:chartTrackingRefBased/>
  <w15:docId w15:val="{E296D3A3-27E0-43BB-A88B-26CCFC00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066"/>
    <w:pPr>
      <w:ind w:left="720"/>
      <w:contextualSpacing/>
    </w:pPr>
  </w:style>
  <w:style w:type="paragraph" w:styleId="EndnoteText">
    <w:name w:val="endnote text"/>
    <w:basedOn w:val="Normal"/>
    <w:link w:val="EndnoteTextChar"/>
    <w:uiPriority w:val="99"/>
    <w:semiHidden/>
    <w:unhideWhenUsed/>
    <w:rsid w:val="00946A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6A8F"/>
    <w:rPr>
      <w:sz w:val="20"/>
      <w:szCs w:val="20"/>
    </w:rPr>
  </w:style>
  <w:style w:type="character" w:styleId="EndnoteReference">
    <w:name w:val="endnote reference"/>
    <w:basedOn w:val="DefaultParagraphFont"/>
    <w:uiPriority w:val="99"/>
    <w:semiHidden/>
    <w:unhideWhenUsed/>
    <w:rsid w:val="00946A8F"/>
    <w:rPr>
      <w:vertAlign w:val="superscript"/>
    </w:rPr>
  </w:style>
  <w:style w:type="paragraph" w:customStyle="1" w:styleId="xxxmsonormal">
    <w:name w:val="x_xxmsonormal"/>
    <w:basedOn w:val="Normal"/>
    <w:rsid w:val="009C43A3"/>
    <w:pPr>
      <w:spacing w:after="0" w:line="240" w:lineRule="auto"/>
    </w:pPr>
    <w:rPr>
      <w:rFonts w:ascii="Times New Roman" w:hAnsi="Times New Roman" w:cs="Times New Roman"/>
      <w:sz w:val="24"/>
      <w:szCs w:val="24"/>
    </w:rPr>
  </w:style>
  <w:style w:type="character" w:customStyle="1" w:styleId="contentpasted0">
    <w:name w:val="contentpasted0"/>
    <w:basedOn w:val="DefaultParagraphFont"/>
    <w:rsid w:val="009C43A3"/>
  </w:style>
  <w:style w:type="paragraph" w:styleId="BalloonText">
    <w:name w:val="Balloon Text"/>
    <w:basedOn w:val="Normal"/>
    <w:link w:val="BalloonTextChar"/>
    <w:uiPriority w:val="99"/>
    <w:semiHidden/>
    <w:unhideWhenUsed/>
    <w:rsid w:val="009C4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A3"/>
    <w:rPr>
      <w:rFonts w:ascii="Segoe UI" w:hAnsi="Segoe UI" w:cs="Segoe UI"/>
      <w:sz w:val="18"/>
      <w:szCs w:val="18"/>
    </w:rPr>
  </w:style>
  <w:style w:type="character" w:styleId="Hyperlink">
    <w:name w:val="Hyperlink"/>
    <w:basedOn w:val="DefaultParagraphFont"/>
    <w:uiPriority w:val="99"/>
    <w:unhideWhenUsed/>
    <w:rsid w:val="00E86FD3"/>
    <w:rPr>
      <w:color w:val="0000FF"/>
      <w:u w:val="single"/>
    </w:rPr>
  </w:style>
  <w:style w:type="paragraph" w:styleId="FootnoteText">
    <w:name w:val="footnote text"/>
    <w:basedOn w:val="Normal"/>
    <w:link w:val="FootnoteTextChar"/>
    <w:uiPriority w:val="99"/>
    <w:semiHidden/>
    <w:unhideWhenUsed/>
    <w:rsid w:val="00053D9E"/>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053D9E"/>
    <w:rPr>
      <w:sz w:val="20"/>
      <w:szCs w:val="20"/>
      <w:lang w:val="en-GB"/>
    </w:rPr>
  </w:style>
  <w:style w:type="character" w:styleId="FootnoteReference">
    <w:name w:val="footnote reference"/>
    <w:basedOn w:val="DefaultParagraphFont"/>
    <w:uiPriority w:val="99"/>
    <w:semiHidden/>
    <w:unhideWhenUsed/>
    <w:rsid w:val="00053D9E"/>
    <w:rPr>
      <w:vertAlign w:val="superscript"/>
    </w:rPr>
  </w:style>
  <w:style w:type="paragraph" w:styleId="Header">
    <w:name w:val="header"/>
    <w:basedOn w:val="Normal"/>
    <w:link w:val="HeaderChar"/>
    <w:uiPriority w:val="99"/>
    <w:unhideWhenUsed/>
    <w:rsid w:val="006C22EA"/>
    <w:pPr>
      <w:tabs>
        <w:tab w:val="center" w:pos="4986"/>
        <w:tab w:val="right" w:pos="9972"/>
      </w:tabs>
      <w:spacing w:after="0" w:line="240" w:lineRule="auto"/>
    </w:pPr>
  </w:style>
  <w:style w:type="character" w:customStyle="1" w:styleId="HeaderChar">
    <w:name w:val="Header Char"/>
    <w:basedOn w:val="DefaultParagraphFont"/>
    <w:link w:val="Header"/>
    <w:uiPriority w:val="99"/>
    <w:rsid w:val="006C22EA"/>
  </w:style>
  <w:style w:type="paragraph" w:styleId="Footer">
    <w:name w:val="footer"/>
    <w:basedOn w:val="Normal"/>
    <w:link w:val="FooterChar"/>
    <w:uiPriority w:val="99"/>
    <w:unhideWhenUsed/>
    <w:rsid w:val="006C22EA"/>
    <w:pPr>
      <w:tabs>
        <w:tab w:val="center" w:pos="4986"/>
        <w:tab w:val="right" w:pos="9972"/>
      </w:tabs>
      <w:spacing w:after="0" w:line="240" w:lineRule="auto"/>
    </w:pPr>
  </w:style>
  <w:style w:type="character" w:customStyle="1" w:styleId="FooterChar">
    <w:name w:val="Footer Char"/>
    <w:basedOn w:val="DefaultParagraphFont"/>
    <w:link w:val="Footer"/>
    <w:uiPriority w:val="99"/>
    <w:rsid w:val="006C22EA"/>
  </w:style>
  <w:style w:type="character" w:styleId="CommentReference">
    <w:name w:val="annotation reference"/>
    <w:basedOn w:val="DefaultParagraphFont"/>
    <w:uiPriority w:val="99"/>
    <w:semiHidden/>
    <w:unhideWhenUsed/>
    <w:rsid w:val="004A282A"/>
    <w:rPr>
      <w:sz w:val="16"/>
      <w:szCs w:val="16"/>
    </w:rPr>
  </w:style>
  <w:style w:type="paragraph" w:styleId="CommentText">
    <w:name w:val="annotation text"/>
    <w:basedOn w:val="Normal"/>
    <w:link w:val="CommentTextChar"/>
    <w:uiPriority w:val="99"/>
    <w:unhideWhenUsed/>
    <w:rsid w:val="004A282A"/>
    <w:pPr>
      <w:spacing w:line="240" w:lineRule="auto"/>
    </w:pPr>
    <w:rPr>
      <w:sz w:val="20"/>
      <w:szCs w:val="20"/>
    </w:rPr>
  </w:style>
  <w:style w:type="character" w:customStyle="1" w:styleId="CommentTextChar">
    <w:name w:val="Comment Text Char"/>
    <w:basedOn w:val="DefaultParagraphFont"/>
    <w:link w:val="CommentText"/>
    <w:uiPriority w:val="99"/>
    <w:rsid w:val="004A282A"/>
    <w:rPr>
      <w:sz w:val="20"/>
      <w:szCs w:val="20"/>
    </w:rPr>
  </w:style>
  <w:style w:type="paragraph" w:styleId="CommentSubject">
    <w:name w:val="annotation subject"/>
    <w:basedOn w:val="CommentText"/>
    <w:next w:val="CommentText"/>
    <w:link w:val="CommentSubjectChar"/>
    <w:uiPriority w:val="99"/>
    <w:semiHidden/>
    <w:unhideWhenUsed/>
    <w:rsid w:val="004A282A"/>
    <w:rPr>
      <w:b/>
      <w:bCs/>
    </w:rPr>
  </w:style>
  <w:style w:type="character" w:customStyle="1" w:styleId="CommentSubjectChar">
    <w:name w:val="Comment Subject Char"/>
    <w:basedOn w:val="CommentTextChar"/>
    <w:link w:val="CommentSubject"/>
    <w:uiPriority w:val="99"/>
    <w:semiHidden/>
    <w:rsid w:val="004A282A"/>
    <w:rPr>
      <w:b/>
      <w:bCs/>
      <w:sz w:val="20"/>
      <w:szCs w:val="20"/>
    </w:rPr>
  </w:style>
  <w:style w:type="paragraph" w:styleId="Revision">
    <w:name w:val="Revision"/>
    <w:hidden/>
    <w:uiPriority w:val="99"/>
    <w:semiHidden/>
    <w:rsid w:val="00AA6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69102">
      <w:bodyDiv w:val="1"/>
      <w:marLeft w:val="0"/>
      <w:marRight w:val="0"/>
      <w:marTop w:val="0"/>
      <w:marBottom w:val="0"/>
      <w:divBdr>
        <w:top w:val="none" w:sz="0" w:space="0" w:color="auto"/>
        <w:left w:val="none" w:sz="0" w:space="0" w:color="auto"/>
        <w:bottom w:val="none" w:sz="0" w:space="0" w:color="auto"/>
        <w:right w:val="none" w:sz="0" w:space="0" w:color="auto"/>
      </w:divBdr>
      <w:divsChild>
        <w:div w:id="690952148">
          <w:marLeft w:val="0"/>
          <w:marRight w:val="0"/>
          <w:marTop w:val="0"/>
          <w:marBottom w:val="0"/>
          <w:divBdr>
            <w:top w:val="none" w:sz="0" w:space="0" w:color="auto"/>
            <w:left w:val="none" w:sz="0" w:space="0" w:color="auto"/>
            <w:bottom w:val="none" w:sz="0" w:space="0" w:color="auto"/>
            <w:right w:val="none" w:sz="0" w:space="0" w:color="auto"/>
          </w:divBdr>
        </w:div>
        <w:div w:id="968587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15/mopp-2023-00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FEF90-15BA-4CB0-BA78-4ACCC4B6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6601</Words>
  <Characters>40273</Characters>
  <Application>Microsoft Office Word</Application>
  <DocSecurity>0</DocSecurity>
  <Lines>335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Flinch Midtgaard</dc:creator>
  <cp:keywords/>
  <dc:description/>
  <cp:lastModifiedBy>Søren Flinch Midtgaard</cp:lastModifiedBy>
  <cp:revision>9</cp:revision>
  <cp:lastPrinted>2023-07-18T11:34:00Z</cp:lastPrinted>
  <dcterms:created xsi:type="dcterms:W3CDTF">2024-05-29T15:48:00Z</dcterms:created>
  <dcterms:modified xsi:type="dcterms:W3CDTF">2024-06-10T05:37:00Z</dcterms:modified>
</cp:coreProperties>
</file>