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B6B" w:rsidRPr="00AB1EEA" w:rsidRDefault="008E3B6B" w:rsidP="008E3B6B">
      <w:pPr>
        <w:pStyle w:val="Heading1"/>
        <w:rPr>
          <w:rFonts w:ascii="Garamond" w:hAnsi="Garamond"/>
          <w:sz w:val="48"/>
          <w:szCs w:val="48"/>
        </w:rPr>
      </w:pPr>
      <w:r w:rsidRPr="00AB1EEA">
        <w:rPr>
          <w:rStyle w:val="Strong"/>
          <w:rFonts w:ascii="Garamond" w:hAnsi="Garamond"/>
          <w:b/>
          <w:bCs/>
          <w:sz w:val="48"/>
          <w:szCs w:val="48"/>
        </w:rPr>
        <w:t>Propositional Aesthetics and the Recovery of Judgment</w:t>
      </w:r>
    </w:p>
    <w:p w:rsidR="008E3B6B" w:rsidRDefault="008E3B6B" w:rsidP="008E3B6B">
      <w:pPr>
        <w:pStyle w:val="NormalWeb"/>
        <w:rPr>
          <w:rStyle w:val="Strong"/>
          <w:rFonts w:ascii="Garamond" w:hAnsi="Garamond"/>
          <w:sz w:val="44"/>
          <w:szCs w:val="44"/>
        </w:rPr>
      </w:pPr>
      <w:r w:rsidRPr="00AB1EEA">
        <w:rPr>
          <w:rStyle w:val="Strong"/>
          <w:rFonts w:ascii="Garamond" w:hAnsi="Garamond"/>
          <w:sz w:val="44"/>
          <w:szCs w:val="44"/>
        </w:rPr>
        <w:t xml:space="preserve">Form, </w:t>
      </w:r>
      <w:proofErr w:type="spellStart"/>
      <w:r w:rsidRPr="00AB1EEA">
        <w:rPr>
          <w:rStyle w:val="Strong"/>
          <w:rFonts w:ascii="Garamond" w:hAnsi="Garamond"/>
          <w:sz w:val="44"/>
          <w:szCs w:val="44"/>
        </w:rPr>
        <w:t>Normativity</w:t>
      </w:r>
      <w:proofErr w:type="spellEnd"/>
      <w:r w:rsidRPr="00AB1EEA">
        <w:rPr>
          <w:rStyle w:val="Strong"/>
          <w:rFonts w:ascii="Garamond" w:hAnsi="Garamond"/>
          <w:sz w:val="44"/>
          <w:szCs w:val="44"/>
        </w:rPr>
        <w:t>, and Jurisdiction in Contemporary Aesthetic Theory</w:t>
      </w:r>
    </w:p>
    <w:p w:rsidR="00AB1EEA" w:rsidRDefault="00AB1EEA" w:rsidP="008E3B6B">
      <w:pPr>
        <w:pStyle w:val="NormalWeb"/>
        <w:rPr>
          <w:rStyle w:val="Strong"/>
          <w:rFonts w:ascii="Garamond" w:hAnsi="Garamond"/>
          <w:sz w:val="44"/>
          <w:szCs w:val="44"/>
        </w:rPr>
      </w:pPr>
      <w:r>
        <w:rPr>
          <w:rStyle w:val="Strong"/>
          <w:rFonts w:ascii="Garamond" w:hAnsi="Garamond"/>
          <w:sz w:val="44"/>
          <w:szCs w:val="44"/>
        </w:rPr>
        <w:t>By S C Sayles</w:t>
      </w:r>
    </w:p>
    <w:p w:rsidR="00AB1EEA" w:rsidRDefault="00224DF0" w:rsidP="008E3B6B">
      <w:pPr>
        <w:pStyle w:val="NormalWeb"/>
        <w:rPr>
          <w:rFonts w:ascii="Garamond" w:hAnsi="Garamond"/>
          <w:sz w:val="44"/>
          <w:szCs w:val="44"/>
        </w:rPr>
      </w:pPr>
      <w:r w:rsidRPr="00224DF0">
        <w:rPr>
          <w:rFonts w:ascii="Garamond" w:hAnsi="Garamond"/>
          <w:sz w:val="44"/>
          <w:szCs w:val="44"/>
        </w:rPr>
        <w:drawing>
          <wp:inline distT="0" distB="0" distL="0" distR="0">
            <wp:extent cx="1497330" cy="220080"/>
            <wp:effectExtent l="19050" t="0" r="7620" b="0"/>
            <wp:docPr id="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srcRect/>
                    <a:stretch>
                      <a:fillRect/>
                    </a:stretch>
                  </pic:blipFill>
                  <pic:spPr bwMode="auto">
                    <a:xfrm>
                      <a:off x="0" y="0"/>
                      <a:ext cx="1505744" cy="221317"/>
                    </a:xfrm>
                    <a:prstGeom prst="rect">
                      <a:avLst/>
                    </a:prstGeom>
                    <a:noFill/>
                    <a:ln w="9525">
                      <a:noFill/>
                      <a:miter lim="800000"/>
                      <a:headEnd/>
                      <a:tailEnd/>
                    </a:ln>
                  </pic:spPr>
                </pic:pic>
              </a:graphicData>
            </a:graphic>
          </wp:inline>
        </w:drawing>
      </w:r>
    </w:p>
    <w:p w:rsidR="00224DF0" w:rsidRPr="008A5E65" w:rsidRDefault="00224DF0" w:rsidP="008A5E65">
      <w:pPr>
        <w:rPr>
          <w:rFonts w:ascii="Garamond" w:hAnsi="Garamond"/>
          <w:b/>
          <w:sz w:val="40"/>
          <w:szCs w:val="40"/>
        </w:rPr>
      </w:pPr>
      <w:r w:rsidRPr="008A5E65">
        <w:rPr>
          <w:rFonts w:ascii="Garamond" w:hAnsi="Garamond"/>
          <w:b/>
          <w:sz w:val="40"/>
          <w:szCs w:val="40"/>
        </w:rPr>
        <w:t xml:space="preserve">DOI: </w:t>
      </w:r>
      <w:r w:rsidR="008A5E65" w:rsidRPr="008A5E65">
        <w:rPr>
          <w:rFonts w:ascii="Garamond" w:hAnsi="Garamond"/>
          <w:b/>
          <w:sz w:val="40"/>
          <w:szCs w:val="40"/>
        </w:rPr>
        <w:t>10.5281/zenodo.18182621</w:t>
      </w:r>
    </w:p>
    <w:p w:rsidR="008E3B6B" w:rsidRPr="008A5E65" w:rsidRDefault="008E3B6B" w:rsidP="008A5E65">
      <w:pPr>
        <w:rPr>
          <w:rFonts w:ascii="Garamond" w:hAnsi="Garamond"/>
          <w:b/>
          <w:sz w:val="40"/>
          <w:szCs w:val="40"/>
        </w:rPr>
      </w:pPr>
      <w:r w:rsidRPr="008A5E65">
        <w:rPr>
          <w:rFonts w:ascii="Garamond" w:hAnsi="Garamond"/>
          <w:b/>
          <w:sz w:val="40"/>
          <w:szCs w:val="40"/>
        </w:rPr>
        <w:pict>
          <v:rect id="_x0000_i1222" style="width:0;height:1.5pt" o:hralign="center" o:hrstd="t" o:hr="t" fillcolor="#a0a0a0" stroked="f"/>
        </w:pict>
      </w:r>
    </w:p>
    <w:p w:rsidR="005F2B8D" w:rsidRPr="003C6E34" w:rsidRDefault="005F2B8D" w:rsidP="005F2B8D">
      <w:pPr>
        <w:pStyle w:val="Heading2"/>
        <w:rPr>
          <w:rFonts w:ascii="Garamond" w:hAnsi="Garamond"/>
          <w:sz w:val="28"/>
          <w:szCs w:val="28"/>
        </w:rPr>
      </w:pPr>
      <w:r w:rsidRPr="003C6E34">
        <w:rPr>
          <w:rStyle w:val="Strong"/>
          <w:rFonts w:ascii="Garamond" w:hAnsi="Garamond"/>
          <w:b/>
          <w:bCs/>
          <w:sz w:val="28"/>
          <w:szCs w:val="28"/>
        </w:rPr>
        <w:t>Abstract</w:t>
      </w:r>
    </w:p>
    <w:p w:rsidR="005F2B8D" w:rsidRPr="003C6E34" w:rsidRDefault="005F2B8D" w:rsidP="005F2B8D">
      <w:pPr>
        <w:pStyle w:val="NormalWeb"/>
        <w:rPr>
          <w:rFonts w:ascii="Garamond" w:hAnsi="Garamond"/>
          <w:sz w:val="28"/>
          <w:szCs w:val="28"/>
        </w:rPr>
      </w:pPr>
      <w:r w:rsidRPr="003C6E34">
        <w:rPr>
          <w:rFonts w:ascii="Garamond" w:hAnsi="Garamond"/>
          <w:sz w:val="28"/>
          <w:szCs w:val="28"/>
        </w:rPr>
        <w:t xml:space="preserve">Contemporary aesthetic theory increasingly resists judgment while continuing to rely upon evaluative language. Beauty is often treated as subjective response, cultural construction, or therapeutic effect, even as claims of success, failure, depth, or triviality persist without clear justification. </w:t>
      </w:r>
      <w:r w:rsidRPr="003C6E34">
        <w:rPr>
          <w:rStyle w:val="Emphasis"/>
          <w:rFonts w:ascii="Garamond" w:hAnsi="Garamond"/>
          <w:sz w:val="28"/>
          <w:szCs w:val="28"/>
        </w:rPr>
        <w:t>Propositional Aesthetics: Form, Judgment, and the Authority of Beauty</w:t>
      </w:r>
      <w:r w:rsidRPr="003C6E34">
        <w:rPr>
          <w:rFonts w:ascii="Garamond" w:hAnsi="Garamond"/>
          <w:sz w:val="28"/>
          <w:szCs w:val="28"/>
        </w:rPr>
        <w:t xml:space="preserve"> by S. C. Sayles addresses this tension by asking what conditions must obtain for aesthetic judgment to remain intelligible rather than merely expressive.</w:t>
      </w:r>
    </w:p>
    <w:p w:rsidR="005F2B8D" w:rsidRPr="003C6E34" w:rsidRDefault="005F2B8D" w:rsidP="005F2B8D">
      <w:pPr>
        <w:pStyle w:val="NormalWeb"/>
        <w:rPr>
          <w:rFonts w:ascii="Garamond" w:hAnsi="Garamond"/>
          <w:sz w:val="28"/>
          <w:szCs w:val="28"/>
        </w:rPr>
      </w:pPr>
      <w:r w:rsidRPr="003C6E34">
        <w:rPr>
          <w:rFonts w:ascii="Garamond" w:hAnsi="Garamond"/>
          <w:sz w:val="28"/>
          <w:szCs w:val="28"/>
        </w:rPr>
        <w:t xml:space="preserve">This paper offers an extended analytic exposition of Sayles’ system-building proposal, arguing that its central contribution lies in re-articulating aesthetics as a normative practice rather than a domain of preference. Drawing directly on the book’s propositions, the paper shows how Sayles </w:t>
      </w:r>
      <w:proofErr w:type="spellStart"/>
      <w:r w:rsidRPr="003C6E34">
        <w:rPr>
          <w:rFonts w:ascii="Garamond" w:hAnsi="Garamond"/>
          <w:sz w:val="28"/>
          <w:szCs w:val="28"/>
        </w:rPr>
        <w:t>reconceives</w:t>
      </w:r>
      <w:proofErr w:type="spellEnd"/>
      <w:r w:rsidRPr="003C6E34">
        <w:rPr>
          <w:rFonts w:ascii="Garamond" w:hAnsi="Garamond"/>
          <w:sz w:val="28"/>
          <w:szCs w:val="28"/>
        </w:rPr>
        <w:t xml:space="preserve"> form as a condition of intelligibility rather than an imposed hierarchy, judgment as corrigible and reason-giving rather than authoritarian, and aesthetic evaluation as accountable to standards that exceed individual response without collapsing into institutional power or relativism. Endurance is treated not as a definition of beauty but as a revisable indicator of judgments that continue to withstand critical scrutiny over time.</w:t>
      </w:r>
    </w:p>
    <w:p w:rsidR="005F2B8D" w:rsidRPr="003C6E34" w:rsidRDefault="005F2B8D" w:rsidP="005F2B8D">
      <w:pPr>
        <w:pStyle w:val="NormalWeb"/>
        <w:rPr>
          <w:rFonts w:ascii="Garamond" w:hAnsi="Garamond"/>
          <w:sz w:val="28"/>
          <w:szCs w:val="28"/>
        </w:rPr>
      </w:pPr>
      <w:r w:rsidRPr="003C6E34">
        <w:rPr>
          <w:rFonts w:ascii="Garamond" w:hAnsi="Garamond"/>
          <w:sz w:val="28"/>
          <w:szCs w:val="28"/>
        </w:rPr>
        <w:t xml:space="preserve">The result is not a theory of taste, a canon-building exercise, or a metaphysical system of beauty, but a structural account of what must be in place—conceptually </w:t>
      </w:r>
      <w:r w:rsidRPr="003C6E34">
        <w:rPr>
          <w:rFonts w:ascii="Garamond" w:hAnsi="Garamond"/>
          <w:sz w:val="28"/>
          <w:szCs w:val="28"/>
        </w:rPr>
        <w:lastRenderedPageBreak/>
        <w:t>and procedurally—for aesthetic disagreement, correction, and seriousness to be possible at all.</w:t>
      </w:r>
    </w:p>
    <w:p w:rsidR="00273805" w:rsidRPr="00273805" w:rsidRDefault="00273805" w:rsidP="00273805">
      <w:pPr>
        <w:spacing w:after="0" w:line="240" w:lineRule="auto"/>
        <w:rPr>
          <w:rFonts w:ascii="Garamond" w:eastAsia="Times New Roman" w:hAnsi="Garamond" w:cs="Times New Roman"/>
          <w:kern w:val="0"/>
          <w:sz w:val="28"/>
          <w:szCs w:val="28"/>
          <w:lang w:eastAsia="en-GB"/>
        </w:rPr>
      </w:pPr>
    </w:p>
    <w:p w:rsidR="005F2B8D" w:rsidRPr="003C6E34" w:rsidRDefault="005F2B8D" w:rsidP="005F2B8D">
      <w:pPr>
        <w:pStyle w:val="Heading2"/>
        <w:rPr>
          <w:rFonts w:ascii="Garamond" w:hAnsi="Garamond"/>
          <w:sz w:val="28"/>
          <w:szCs w:val="28"/>
        </w:rPr>
      </w:pPr>
      <w:r w:rsidRPr="003C6E34">
        <w:rPr>
          <w:rStyle w:val="Strong"/>
          <w:rFonts w:ascii="Garamond" w:hAnsi="Garamond"/>
          <w:b/>
          <w:bCs/>
          <w:sz w:val="28"/>
          <w:szCs w:val="28"/>
        </w:rPr>
        <w:t>Introduction: The Problem of Judgment in Modern Aesthetics</w:t>
      </w:r>
    </w:p>
    <w:p w:rsidR="005F2B8D" w:rsidRPr="003C6E34" w:rsidRDefault="005F2B8D" w:rsidP="005F2B8D">
      <w:pPr>
        <w:pStyle w:val="NormalWeb"/>
        <w:rPr>
          <w:rFonts w:ascii="Garamond" w:hAnsi="Garamond"/>
          <w:sz w:val="28"/>
          <w:szCs w:val="28"/>
        </w:rPr>
      </w:pPr>
      <w:r w:rsidRPr="003C6E34">
        <w:rPr>
          <w:rFonts w:ascii="Garamond" w:hAnsi="Garamond"/>
          <w:sz w:val="28"/>
          <w:szCs w:val="28"/>
        </w:rPr>
        <w:t xml:space="preserve">Modern aesthetics exhibits a striking asymmetry. On the one hand, evaluative language remains pervasive. Works are described as </w:t>
      </w:r>
      <w:r w:rsidRPr="003C6E34">
        <w:rPr>
          <w:rStyle w:val="Emphasis"/>
          <w:rFonts w:ascii="Garamond" w:hAnsi="Garamond"/>
          <w:sz w:val="28"/>
          <w:szCs w:val="28"/>
        </w:rPr>
        <w:t>powerful</w:t>
      </w:r>
      <w:r w:rsidRPr="003C6E34">
        <w:rPr>
          <w:rFonts w:ascii="Garamond" w:hAnsi="Garamond"/>
          <w:sz w:val="28"/>
          <w:szCs w:val="28"/>
        </w:rPr>
        <w:t xml:space="preserve">, </w:t>
      </w:r>
      <w:r w:rsidRPr="003C6E34">
        <w:rPr>
          <w:rStyle w:val="Emphasis"/>
          <w:rFonts w:ascii="Garamond" w:hAnsi="Garamond"/>
          <w:sz w:val="28"/>
          <w:szCs w:val="28"/>
        </w:rPr>
        <w:t>important</w:t>
      </w:r>
      <w:r w:rsidRPr="003C6E34">
        <w:rPr>
          <w:rFonts w:ascii="Garamond" w:hAnsi="Garamond"/>
          <w:sz w:val="28"/>
          <w:szCs w:val="28"/>
        </w:rPr>
        <w:t xml:space="preserve">, </w:t>
      </w:r>
      <w:r w:rsidRPr="003C6E34">
        <w:rPr>
          <w:rStyle w:val="Emphasis"/>
          <w:rFonts w:ascii="Garamond" w:hAnsi="Garamond"/>
          <w:sz w:val="28"/>
          <w:szCs w:val="28"/>
        </w:rPr>
        <w:t>beautiful</w:t>
      </w:r>
      <w:r w:rsidRPr="003C6E34">
        <w:rPr>
          <w:rFonts w:ascii="Garamond" w:hAnsi="Garamond"/>
          <w:sz w:val="28"/>
          <w:szCs w:val="28"/>
        </w:rPr>
        <w:t xml:space="preserve">, </w:t>
      </w:r>
      <w:r w:rsidRPr="003C6E34">
        <w:rPr>
          <w:rStyle w:val="Emphasis"/>
          <w:rFonts w:ascii="Garamond" w:hAnsi="Garamond"/>
          <w:sz w:val="28"/>
          <w:szCs w:val="28"/>
        </w:rPr>
        <w:t>shallow</w:t>
      </w:r>
      <w:r w:rsidRPr="003C6E34">
        <w:rPr>
          <w:rFonts w:ascii="Garamond" w:hAnsi="Garamond"/>
          <w:sz w:val="28"/>
          <w:szCs w:val="28"/>
        </w:rPr>
        <w:t xml:space="preserve">, </w:t>
      </w:r>
      <w:r w:rsidRPr="003C6E34">
        <w:rPr>
          <w:rStyle w:val="Emphasis"/>
          <w:rFonts w:ascii="Garamond" w:hAnsi="Garamond"/>
          <w:sz w:val="28"/>
          <w:szCs w:val="28"/>
        </w:rPr>
        <w:t>problematic</w:t>
      </w:r>
      <w:r w:rsidRPr="003C6E34">
        <w:rPr>
          <w:rFonts w:ascii="Garamond" w:hAnsi="Garamond"/>
          <w:sz w:val="28"/>
          <w:szCs w:val="28"/>
        </w:rPr>
        <w:t xml:space="preserve">, or </w:t>
      </w:r>
      <w:r w:rsidRPr="003C6E34">
        <w:rPr>
          <w:rStyle w:val="Emphasis"/>
          <w:rFonts w:ascii="Garamond" w:hAnsi="Garamond"/>
          <w:sz w:val="28"/>
          <w:szCs w:val="28"/>
        </w:rPr>
        <w:t>trivial</w:t>
      </w:r>
      <w:r w:rsidRPr="003C6E34">
        <w:rPr>
          <w:rFonts w:ascii="Garamond" w:hAnsi="Garamond"/>
          <w:sz w:val="28"/>
          <w:szCs w:val="28"/>
        </w:rPr>
        <w:t xml:space="preserve">. On the other hand, the conceptual resources required to justify such evaluations are routinely withheld or treated with suspicion. Evaluation persists, but </w:t>
      </w:r>
      <w:proofErr w:type="spellStart"/>
      <w:r w:rsidRPr="003C6E34">
        <w:rPr>
          <w:rFonts w:ascii="Garamond" w:hAnsi="Garamond"/>
          <w:sz w:val="28"/>
          <w:szCs w:val="28"/>
        </w:rPr>
        <w:t>normativity</w:t>
      </w:r>
      <w:proofErr w:type="spellEnd"/>
      <w:r w:rsidRPr="003C6E34">
        <w:rPr>
          <w:rFonts w:ascii="Garamond" w:hAnsi="Garamond"/>
          <w:sz w:val="28"/>
          <w:szCs w:val="28"/>
        </w:rPr>
        <w:t xml:space="preserve"> is often disavowed or left implicit.</w:t>
      </w:r>
    </w:p>
    <w:p w:rsidR="005F2B8D" w:rsidRPr="003C6E34" w:rsidRDefault="005F2B8D" w:rsidP="005F2B8D">
      <w:pPr>
        <w:pStyle w:val="NormalWeb"/>
        <w:rPr>
          <w:rFonts w:ascii="Garamond" w:hAnsi="Garamond"/>
          <w:sz w:val="28"/>
          <w:szCs w:val="28"/>
        </w:rPr>
      </w:pPr>
      <w:r w:rsidRPr="003C6E34">
        <w:rPr>
          <w:rStyle w:val="Emphasis"/>
          <w:rFonts w:ascii="Garamond" w:hAnsi="Garamond"/>
          <w:sz w:val="28"/>
          <w:szCs w:val="28"/>
        </w:rPr>
        <w:t>Propositional Aesthetics</w:t>
      </w:r>
      <w:r w:rsidRPr="003C6E34">
        <w:rPr>
          <w:rFonts w:ascii="Garamond" w:hAnsi="Garamond"/>
          <w:sz w:val="28"/>
          <w:szCs w:val="28"/>
        </w:rPr>
        <w:t xml:space="preserve"> begins by naming this tension rather than attempting to dissolve it through compromise. Sayles argues that the difficulty facing modern aesthetics does not arise primarily from disagreement about taste, style, or cultural meaning, but from uncertainty about how aesthetic judgments are to be understood as judgments at all. Aesthetics, on this view, has increasingly avoided asking what makes an evaluative claim more than a report of response or preference.</w:t>
      </w:r>
    </w:p>
    <w:p w:rsidR="005F2B8D" w:rsidRPr="003C6E34" w:rsidRDefault="005F2B8D" w:rsidP="005F2B8D">
      <w:pPr>
        <w:pStyle w:val="NormalWeb"/>
        <w:rPr>
          <w:rFonts w:ascii="Garamond" w:hAnsi="Garamond"/>
          <w:sz w:val="28"/>
          <w:szCs w:val="28"/>
        </w:rPr>
      </w:pPr>
      <w:r w:rsidRPr="003C6E34">
        <w:rPr>
          <w:rFonts w:ascii="Garamond" w:hAnsi="Garamond"/>
          <w:sz w:val="28"/>
          <w:szCs w:val="28"/>
        </w:rPr>
        <w:t>The book’s opening claim is therefore structural rather than historical:</w:t>
      </w:r>
    </w:p>
    <w:p w:rsidR="005F2B8D" w:rsidRPr="003C6E34" w:rsidRDefault="005F2B8D" w:rsidP="005F2B8D">
      <w:pPr>
        <w:pStyle w:val="NormalWeb"/>
        <w:rPr>
          <w:rFonts w:ascii="Garamond" w:hAnsi="Garamond"/>
          <w:sz w:val="28"/>
          <w:szCs w:val="28"/>
        </w:rPr>
      </w:pPr>
      <w:r w:rsidRPr="003C6E34">
        <w:rPr>
          <w:rFonts w:ascii="Garamond" w:hAnsi="Garamond"/>
          <w:sz w:val="28"/>
          <w:szCs w:val="28"/>
        </w:rPr>
        <w:t>“Aesthetic claims are not expressions of preference but assertions about form.”</w:t>
      </w:r>
    </w:p>
    <w:p w:rsidR="005F2B8D" w:rsidRPr="003C6E34" w:rsidRDefault="005F2B8D" w:rsidP="005F2B8D">
      <w:pPr>
        <w:pStyle w:val="NormalWeb"/>
        <w:rPr>
          <w:rFonts w:ascii="Garamond" w:hAnsi="Garamond"/>
          <w:sz w:val="28"/>
          <w:szCs w:val="28"/>
        </w:rPr>
      </w:pPr>
      <w:r w:rsidRPr="003C6E34">
        <w:rPr>
          <w:rFonts w:ascii="Garamond" w:hAnsi="Garamond"/>
          <w:sz w:val="28"/>
          <w:szCs w:val="28"/>
        </w:rPr>
        <w:t xml:space="preserve">This claim does not deny the role of experience, context, or response in aesthetic life. Rather, it insists that when evaluative language is used—when something is called </w:t>
      </w:r>
      <w:r w:rsidRPr="003C6E34">
        <w:rPr>
          <w:rStyle w:val="Emphasis"/>
          <w:rFonts w:ascii="Garamond" w:hAnsi="Garamond"/>
          <w:sz w:val="28"/>
          <w:szCs w:val="28"/>
        </w:rPr>
        <w:t>beautiful</w:t>
      </w:r>
      <w:r w:rsidRPr="003C6E34">
        <w:rPr>
          <w:rFonts w:ascii="Garamond" w:hAnsi="Garamond"/>
          <w:sz w:val="28"/>
          <w:szCs w:val="28"/>
        </w:rPr>
        <w:t xml:space="preserve">, </w:t>
      </w:r>
      <w:r w:rsidRPr="003C6E34">
        <w:rPr>
          <w:rStyle w:val="Emphasis"/>
          <w:rFonts w:ascii="Garamond" w:hAnsi="Garamond"/>
          <w:sz w:val="28"/>
          <w:szCs w:val="28"/>
        </w:rPr>
        <w:t>failed</w:t>
      </w:r>
      <w:r w:rsidRPr="003C6E34">
        <w:rPr>
          <w:rFonts w:ascii="Garamond" w:hAnsi="Garamond"/>
          <w:sz w:val="28"/>
          <w:szCs w:val="28"/>
        </w:rPr>
        <w:t xml:space="preserve">, or </w:t>
      </w:r>
      <w:r w:rsidRPr="003C6E34">
        <w:rPr>
          <w:rStyle w:val="Emphasis"/>
          <w:rFonts w:ascii="Garamond" w:hAnsi="Garamond"/>
          <w:sz w:val="28"/>
          <w:szCs w:val="28"/>
        </w:rPr>
        <w:t>incoherent</w:t>
      </w:r>
      <w:r w:rsidRPr="003C6E34">
        <w:rPr>
          <w:rFonts w:ascii="Garamond" w:hAnsi="Garamond"/>
          <w:sz w:val="28"/>
          <w:szCs w:val="28"/>
        </w:rPr>
        <w:t>—a claim is being made that is, at least in principle, open to assessment as more or less adequate. To assert something about form is to assert something that can be discussed, criticised, and revised. Error must therefore remain possible if aesthetic judgment is to be intelligible rather than merely expressive.</w:t>
      </w:r>
    </w:p>
    <w:p w:rsidR="005F2B8D" w:rsidRPr="003C6E34" w:rsidRDefault="005F2B8D" w:rsidP="005F2B8D">
      <w:pPr>
        <w:pStyle w:val="NormalWeb"/>
        <w:rPr>
          <w:rFonts w:ascii="Garamond" w:hAnsi="Garamond"/>
          <w:sz w:val="28"/>
          <w:szCs w:val="28"/>
        </w:rPr>
      </w:pPr>
      <w:r w:rsidRPr="003C6E34">
        <w:rPr>
          <w:rFonts w:ascii="Garamond" w:hAnsi="Garamond"/>
          <w:sz w:val="28"/>
          <w:szCs w:val="28"/>
        </w:rPr>
        <w:t>In this respect, Sayles treats aesthetics as functionally comparable to other normative practices—such as reasoning or ethical deliberation—not by equating their subject matter, but by noting that each depends upon shared standards, reasons, and the possibility of correction. Where such conditions are denied, evaluative discourse does not disappear, but it changes its character, becoming descriptive, sociological, or therapeutic rather than adjudicative.</w:t>
      </w:r>
    </w:p>
    <w:p w:rsidR="005F2B8D" w:rsidRPr="003C6E34" w:rsidRDefault="005F2B8D" w:rsidP="005F2B8D">
      <w:pPr>
        <w:pStyle w:val="NormalWeb"/>
        <w:rPr>
          <w:rFonts w:ascii="Garamond" w:hAnsi="Garamond"/>
          <w:sz w:val="28"/>
          <w:szCs w:val="28"/>
        </w:rPr>
      </w:pPr>
      <w:r w:rsidRPr="003C6E34">
        <w:rPr>
          <w:rFonts w:ascii="Garamond" w:hAnsi="Garamond"/>
          <w:sz w:val="28"/>
          <w:szCs w:val="28"/>
        </w:rPr>
        <w:t xml:space="preserve">This paper should therefore be read as a contribution to </w:t>
      </w:r>
      <w:r w:rsidRPr="003C6E34">
        <w:rPr>
          <w:rStyle w:val="Strong"/>
          <w:rFonts w:ascii="Garamond" w:hAnsi="Garamond"/>
          <w:sz w:val="28"/>
          <w:szCs w:val="28"/>
        </w:rPr>
        <w:t>meta-aesthetics</w:t>
      </w:r>
      <w:r w:rsidRPr="003C6E34">
        <w:rPr>
          <w:rFonts w:ascii="Garamond" w:hAnsi="Garamond"/>
          <w:sz w:val="28"/>
          <w:szCs w:val="28"/>
        </w:rPr>
        <w:t xml:space="preserve"> rather than to taste theory or art criticism. Its aim is not to adjudicate particular aesthetic disputes, but to clarify what must be in place for such disputes to be intelligible as disputes at all. Concepts such as </w:t>
      </w:r>
      <w:r w:rsidRPr="003C6E34">
        <w:rPr>
          <w:rStyle w:val="Emphasis"/>
          <w:rFonts w:ascii="Garamond" w:hAnsi="Garamond"/>
          <w:sz w:val="28"/>
          <w:szCs w:val="28"/>
        </w:rPr>
        <w:t>jurisdiction</w:t>
      </w:r>
      <w:r w:rsidRPr="003C6E34">
        <w:rPr>
          <w:rFonts w:ascii="Garamond" w:hAnsi="Garamond"/>
          <w:sz w:val="28"/>
          <w:szCs w:val="28"/>
        </w:rPr>
        <w:t xml:space="preserve">, </w:t>
      </w:r>
      <w:r w:rsidRPr="003C6E34">
        <w:rPr>
          <w:rStyle w:val="Emphasis"/>
          <w:rFonts w:ascii="Garamond" w:hAnsi="Garamond"/>
          <w:sz w:val="28"/>
          <w:szCs w:val="28"/>
        </w:rPr>
        <w:t>authority</w:t>
      </w:r>
      <w:r w:rsidRPr="003C6E34">
        <w:rPr>
          <w:rFonts w:ascii="Garamond" w:hAnsi="Garamond"/>
          <w:sz w:val="28"/>
          <w:szCs w:val="28"/>
        </w:rPr>
        <w:t xml:space="preserve">, and </w:t>
      </w:r>
      <w:r w:rsidRPr="003C6E34">
        <w:rPr>
          <w:rStyle w:val="Emphasis"/>
          <w:rFonts w:ascii="Garamond" w:hAnsi="Garamond"/>
          <w:sz w:val="28"/>
          <w:szCs w:val="28"/>
        </w:rPr>
        <w:t>form</w:t>
      </w:r>
      <w:r w:rsidRPr="003C6E34">
        <w:rPr>
          <w:rFonts w:ascii="Garamond" w:hAnsi="Garamond"/>
          <w:sz w:val="28"/>
          <w:szCs w:val="28"/>
        </w:rPr>
        <w:t xml:space="preserve"> are introduced not as metaphysical grounds, but as procedural descriptors of evaluative practice.</w:t>
      </w:r>
    </w:p>
    <w:p w:rsidR="008E3B6B" w:rsidRPr="003C6E34" w:rsidRDefault="008E3B6B" w:rsidP="008E3B6B">
      <w:pPr>
        <w:rPr>
          <w:rFonts w:ascii="Garamond" w:hAnsi="Garamond"/>
          <w:sz w:val="28"/>
          <w:szCs w:val="28"/>
        </w:rPr>
      </w:pPr>
    </w:p>
    <w:p w:rsidR="005F2B8D" w:rsidRPr="003C6E34" w:rsidRDefault="005F2B8D" w:rsidP="005F2B8D">
      <w:pPr>
        <w:pStyle w:val="Heading2"/>
        <w:rPr>
          <w:rFonts w:ascii="Garamond" w:hAnsi="Garamond"/>
          <w:sz w:val="28"/>
          <w:szCs w:val="28"/>
        </w:rPr>
      </w:pPr>
      <w:r w:rsidRPr="003C6E34">
        <w:rPr>
          <w:rStyle w:val="Strong"/>
          <w:rFonts w:ascii="Garamond" w:hAnsi="Garamond"/>
          <w:b/>
          <w:bCs/>
          <w:sz w:val="28"/>
          <w:szCs w:val="28"/>
        </w:rPr>
        <w:t>Jurisdiction: The Conditions of Judgment</w:t>
      </w:r>
    </w:p>
    <w:p w:rsidR="005F2B8D" w:rsidRPr="003C6E34" w:rsidRDefault="005F2B8D" w:rsidP="005F2B8D">
      <w:pPr>
        <w:pStyle w:val="NormalWeb"/>
        <w:rPr>
          <w:rFonts w:ascii="Garamond" w:hAnsi="Garamond"/>
          <w:sz w:val="28"/>
          <w:szCs w:val="28"/>
        </w:rPr>
      </w:pPr>
      <w:r w:rsidRPr="003C6E34">
        <w:rPr>
          <w:rFonts w:ascii="Garamond" w:hAnsi="Garamond"/>
          <w:sz w:val="28"/>
          <w:szCs w:val="28"/>
        </w:rPr>
        <w:t xml:space="preserve">A central conceptual move in </w:t>
      </w:r>
      <w:r w:rsidRPr="003C6E34">
        <w:rPr>
          <w:rStyle w:val="Emphasis"/>
          <w:rFonts w:ascii="Garamond" w:hAnsi="Garamond"/>
          <w:sz w:val="28"/>
          <w:szCs w:val="28"/>
        </w:rPr>
        <w:t>Propositional Aesthetics</w:t>
      </w:r>
      <w:r w:rsidRPr="003C6E34">
        <w:rPr>
          <w:rFonts w:ascii="Garamond" w:hAnsi="Garamond"/>
          <w:sz w:val="28"/>
          <w:szCs w:val="28"/>
        </w:rPr>
        <w:t xml:space="preserve"> is the reintroduction of </w:t>
      </w:r>
      <w:r w:rsidRPr="003C6E34">
        <w:rPr>
          <w:rStyle w:val="Emphasis"/>
          <w:rFonts w:ascii="Garamond" w:hAnsi="Garamond"/>
          <w:sz w:val="28"/>
          <w:szCs w:val="28"/>
        </w:rPr>
        <w:t>jurisdiction</w:t>
      </w:r>
      <w:r w:rsidRPr="003C6E34">
        <w:rPr>
          <w:rFonts w:ascii="Garamond" w:hAnsi="Garamond"/>
          <w:sz w:val="28"/>
          <w:szCs w:val="28"/>
        </w:rPr>
        <w:t xml:space="preserve"> as a way of clarifying what distinguishes aesthetic judgment from aesthetic response. Jurisdiction, as Sayles employs the term, does not refer to institutional authority, cultural dominance, or enforcement mechanisms. Nor does it invoke a literal court or external tribunal. Rather, it names the conditions under which an evaluative claim can function as a judgment—open to challenge, correction, and revision—rather than as a report of experience or preference. </w:t>
      </w:r>
      <w:r w:rsidR="00111F10" w:rsidRPr="003C6E34">
        <w:rPr>
          <w:rFonts w:ascii="Garamond" w:hAnsi="Garamond"/>
          <w:sz w:val="28"/>
          <w:szCs w:val="28"/>
        </w:rPr>
        <w:t xml:space="preserve">The term </w:t>
      </w:r>
      <w:r w:rsidR="00111F10" w:rsidRPr="003C6E34">
        <w:rPr>
          <w:rStyle w:val="Emphasis"/>
          <w:rFonts w:ascii="Garamond" w:hAnsi="Garamond"/>
          <w:sz w:val="28"/>
          <w:szCs w:val="28"/>
        </w:rPr>
        <w:t>jurisdiction</w:t>
      </w:r>
      <w:r w:rsidR="00111F10" w:rsidRPr="003C6E34">
        <w:rPr>
          <w:rFonts w:ascii="Garamond" w:hAnsi="Garamond"/>
          <w:sz w:val="28"/>
          <w:szCs w:val="28"/>
        </w:rPr>
        <w:t xml:space="preserve"> is analytically necessary here because it distinguishes the prior question of whether a claim is being offered as a judgment at all from the subsequent question of whether that judgment is correct. </w:t>
      </w:r>
      <w:r w:rsidRPr="003C6E34">
        <w:rPr>
          <w:rFonts w:ascii="Garamond" w:hAnsi="Garamond"/>
          <w:sz w:val="28"/>
          <w:szCs w:val="28"/>
        </w:rPr>
        <w:t xml:space="preserve">In this context, </w:t>
      </w:r>
      <w:r w:rsidRPr="003C6E34">
        <w:rPr>
          <w:rStyle w:val="Emphasis"/>
          <w:rFonts w:ascii="Garamond" w:hAnsi="Garamond"/>
          <w:sz w:val="28"/>
          <w:szCs w:val="28"/>
        </w:rPr>
        <w:t>jurisdiction</w:t>
      </w:r>
      <w:r w:rsidRPr="003C6E34">
        <w:rPr>
          <w:rFonts w:ascii="Garamond" w:hAnsi="Garamond"/>
          <w:sz w:val="28"/>
          <w:szCs w:val="28"/>
        </w:rPr>
        <w:t xml:space="preserve"> refers to whether an evaluative claim is offered as answerable to reasons that others may assess, contest, or revise, rather than as an expression insulated from such engagement.</w:t>
      </w:r>
    </w:p>
    <w:p w:rsidR="005F2B8D" w:rsidRPr="003C6E34" w:rsidRDefault="005F2B8D" w:rsidP="005F2B8D">
      <w:pPr>
        <w:pStyle w:val="NormalWeb"/>
        <w:rPr>
          <w:rFonts w:ascii="Garamond" w:hAnsi="Garamond"/>
          <w:sz w:val="28"/>
          <w:szCs w:val="28"/>
        </w:rPr>
      </w:pPr>
      <w:r w:rsidRPr="003C6E34">
        <w:rPr>
          <w:rFonts w:ascii="Garamond" w:hAnsi="Garamond"/>
          <w:sz w:val="28"/>
          <w:szCs w:val="28"/>
        </w:rPr>
        <w:t>This clarification is directed most sharply against experience-first approaches to aesthetics. Sayles formulates the problem succinctly:</w:t>
      </w:r>
    </w:p>
    <w:p w:rsidR="005F2B8D" w:rsidRPr="003C6E34" w:rsidRDefault="005F2B8D" w:rsidP="005F2B8D">
      <w:pPr>
        <w:pStyle w:val="NormalWeb"/>
        <w:rPr>
          <w:rFonts w:ascii="Garamond" w:hAnsi="Garamond"/>
          <w:sz w:val="28"/>
          <w:szCs w:val="28"/>
        </w:rPr>
      </w:pPr>
      <w:r w:rsidRPr="003C6E34">
        <w:rPr>
          <w:rFonts w:ascii="Garamond" w:hAnsi="Garamond"/>
          <w:sz w:val="28"/>
          <w:szCs w:val="28"/>
        </w:rPr>
        <w:t>“Any aesthetic theory that begins with feeling has already abdicated jurisdiction.”</w:t>
      </w:r>
    </w:p>
    <w:p w:rsidR="005F2B8D" w:rsidRPr="003C6E34" w:rsidRDefault="005F2B8D" w:rsidP="005F2B8D">
      <w:pPr>
        <w:pStyle w:val="NormalWeb"/>
        <w:rPr>
          <w:rFonts w:ascii="Garamond" w:hAnsi="Garamond"/>
          <w:sz w:val="28"/>
          <w:szCs w:val="28"/>
        </w:rPr>
      </w:pPr>
      <w:r w:rsidRPr="003C6E34">
        <w:rPr>
          <w:rFonts w:ascii="Garamond" w:hAnsi="Garamond"/>
          <w:sz w:val="28"/>
          <w:szCs w:val="28"/>
        </w:rPr>
        <w:t>The claim does not deny the importance of experience in aesthetic life. Feeling, perception, and response are indispensable sources of evidence for judgment. What is denied is their role as final arbiter. Experience may inform evaluation, but it cannot adjudicate itself. When a claim is grounded solely in felt response, no reason can be given for correcting it without contradiction, because the response itself functions as its own justification.</w:t>
      </w:r>
    </w:p>
    <w:p w:rsidR="005F2B8D" w:rsidRPr="003C6E34" w:rsidRDefault="005F2B8D" w:rsidP="005F2B8D">
      <w:pPr>
        <w:pStyle w:val="NormalWeb"/>
        <w:rPr>
          <w:rFonts w:ascii="Garamond" w:hAnsi="Garamond"/>
          <w:sz w:val="28"/>
          <w:szCs w:val="28"/>
        </w:rPr>
      </w:pPr>
      <w:r w:rsidRPr="003C6E34">
        <w:rPr>
          <w:rFonts w:ascii="Garamond" w:hAnsi="Garamond"/>
          <w:sz w:val="28"/>
          <w:szCs w:val="28"/>
        </w:rPr>
        <w:t>Jurisdiction, in this sense, answers a prior and unavoidable question faced by any normative practice: what makes an evaluative claim answerable to reasons beyond the fact that it is held? Where such answerability is absent, disagreement cannot concern adequacy or error; it can concern only difference of reaction. Evaluation does not disappear, but it shifts category. Aesthetic discourse becomes autobiographical rather than adjudicative.</w:t>
      </w:r>
    </w:p>
    <w:p w:rsidR="005F2B8D" w:rsidRPr="003C6E34" w:rsidRDefault="005F2B8D" w:rsidP="005F2B8D">
      <w:pPr>
        <w:pStyle w:val="NormalWeb"/>
        <w:rPr>
          <w:rFonts w:ascii="Garamond" w:hAnsi="Garamond"/>
          <w:sz w:val="28"/>
          <w:szCs w:val="28"/>
        </w:rPr>
      </w:pPr>
      <w:r w:rsidRPr="003C6E34">
        <w:rPr>
          <w:rFonts w:ascii="Garamond" w:hAnsi="Garamond"/>
          <w:sz w:val="28"/>
          <w:szCs w:val="28"/>
        </w:rPr>
        <w:t>Sayles draws this implication explicitly:</w:t>
      </w:r>
    </w:p>
    <w:p w:rsidR="005F2B8D" w:rsidRPr="003C6E34" w:rsidRDefault="005F2B8D" w:rsidP="005F2B8D">
      <w:pPr>
        <w:pStyle w:val="NormalWeb"/>
        <w:rPr>
          <w:rFonts w:ascii="Garamond" w:hAnsi="Garamond"/>
          <w:sz w:val="28"/>
          <w:szCs w:val="28"/>
        </w:rPr>
      </w:pPr>
      <w:r w:rsidRPr="003C6E34">
        <w:rPr>
          <w:rFonts w:ascii="Garamond" w:hAnsi="Garamond"/>
          <w:sz w:val="28"/>
          <w:szCs w:val="28"/>
        </w:rPr>
        <w:t>“Where judgment is denied, aesthetics collapses into psychology.”</w:t>
      </w:r>
    </w:p>
    <w:p w:rsidR="005F2B8D" w:rsidRPr="003C6E34" w:rsidRDefault="005F2B8D" w:rsidP="005F2B8D">
      <w:pPr>
        <w:pStyle w:val="NormalWeb"/>
        <w:rPr>
          <w:rFonts w:ascii="Garamond" w:hAnsi="Garamond"/>
          <w:sz w:val="28"/>
          <w:szCs w:val="28"/>
        </w:rPr>
      </w:pPr>
      <w:r w:rsidRPr="003C6E34">
        <w:rPr>
          <w:rFonts w:ascii="Garamond" w:hAnsi="Garamond"/>
          <w:sz w:val="28"/>
          <w:szCs w:val="28"/>
        </w:rPr>
        <w:t xml:space="preserve">This collapse should not be understood as a dismissal of psychology or as a claim about causal explanation. Rather, it marks a conceptual transition. When aesthetic claims are treated exclusively as expressions of response, they cease to function as judgments at all. They become reports about mental states, patterns of preference, </w:t>
      </w:r>
      <w:r w:rsidRPr="003C6E34">
        <w:rPr>
          <w:rFonts w:ascii="Garamond" w:hAnsi="Garamond"/>
          <w:sz w:val="28"/>
          <w:szCs w:val="28"/>
        </w:rPr>
        <w:lastRenderedPageBreak/>
        <w:t>or affective impact. Correction becomes inappropriate, and disagreement becomes irresolvable.</w:t>
      </w:r>
    </w:p>
    <w:p w:rsidR="005F2B8D" w:rsidRPr="003C6E34" w:rsidRDefault="005F2B8D" w:rsidP="005F2B8D">
      <w:pPr>
        <w:pStyle w:val="NormalWeb"/>
        <w:rPr>
          <w:rFonts w:ascii="Garamond" w:hAnsi="Garamond"/>
          <w:sz w:val="28"/>
          <w:szCs w:val="28"/>
        </w:rPr>
      </w:pPr>
      <w:r w:rsidRPr="003C6E34">
        <w:rPr>
          <w:rFonts w:ascii="Garamond" w:hAnsi="Garamond"/>
          <w:sz w:val="28"/>
          <w:szCs w:val="28"/>
        </w:rPr>
        <w:t xml:space="preserve">Importantly, the refusal of jurisdiction does not eliminate evaluative force. It relocates it. In the absence of explicit standards and reason-giving practices, evaluation is governed implicitly by popularity, institutional prestige, market visibility, or algorithmic amplification. These forces do not adjudicate claims; they select among them. The result is not the absence of authority, but the absence of </w:t>
      </w:r>
      <w:proofErr w:type="gramStart"/>
      <w:r w:rsidRPr="003C6E34">
        <w:rPr>
          <w:rFonts w:ascii="Garamond" w:hAnsi="Garamond"/>
          <w:sz w:val="28"/>
          <w:szCs w:val="28"/>
        </w:rPr>
        <w:t>accountable</w:t>
      </w:r>
      <w:proofErr w:type="gramEnd"/>
      <w:r w:rsidRPr="003C6E34">
        <w:rPr>
          <w:rFonts w:ascii="Garamond" w:hAnsi="Garamond"/>
          <w:sz w:val="28"/>
          <w:szCs w:val="28"/>
        </w:rPr>
        <w:t xml:space="preserve"> authority.</w:t>
      </w:r>
    </w:p>
    <w:p w:rsidR="005F2B8D" w:rsidRPr="003C6E34" w:rsidRDefault="005F2B8D" w:rsidP="005F2B8D">
      <w:pPr>
        <w:pStyle w:val="NormalWeb"/>
        <w:rPr>
          <w:rFonts w:ascii="Garamond" w:hAnsi="Garamond"/>
          <w:sz w:val="28"/>
          <w:szCs w:val="28"/>
        </w:rPr>
      </w:pPr>
      <w:r w:rsidRPr="003C6E34">
        <w:rPr>
          <w:rFonts w:ascii="Garamond" w:hAnsi="Garamond"/>
          <w:sz w:val="28"/>
          <w:szCs w:val="28"/>
        </w:rPr>
        <w:t xml:space="preserve">On Sayles’ account, then, the recovery of jurisdiction is not a call to impose standards by fiat, </w:t>
      </w:r>
      <w:proofErr w:type="gramStart"/>
      <w:r w:rsidRPr="003C6E34">
        <w:rPr>
          <w:rFonts w:ascii="Garamond" w:hAnsi="Garamond"/>
          <w:sz w:val="28"/>
          <w:szCs w:val="28"/>
        </w:rPr>
        <w:t>nor</w:t>
      </w:r>
      <w:proofErr w:type="gramEnd"/>
      <w:r w:rsidRPr="003C6E34">
        <w:rPr>
          <w:rFonts w:ascii="Garamond" w:hAnsi="Garamond"/>
          <w:sz w:val="28"/>
          <w:szCs w:val="28"/>
        </w:rPr>
        <w:t xml:space="preserve"> to re-establish a cultural court. It is a call to make explicit the procedural conditions—answerability, corrigibility, and reason-giving—under which aesthetic judgment can be more than expression, more than preference, and more than power in disguise.</w:t>
      </w:r>
    </w:p>
    <w:p w:rsidR="005F2B8D" w:rsidRPr="003C6E34" w:rsidRDefault="005F2B8D" w:rsidP="005F2B8D">
      <w:pPr>
        <w:pStyle w:val="Heading2"/>
        <w:rPr>
          <w:rFonts w:ascii="Garamond" w:hAnsi="Garamond"/>
          <w:sz w:val="28"/>
          <w:szCs w:val="28"/>
        </w:rPr>
      </w:pPr>
      <w:r w:rsidRPr="003C6E34">
        <w:rPr>
          <w:rStyle w:val="Strong"/>
          <w:rFonts w:ascii="Garamond" w:hAnsi="Garamond"/>
          <w:b/>
          <w:bCs/>
          <w:sz w:val="28"/>
          <w:szCs w:val="28"/>
        </w:rPr>
        <w:t>Beauty and the Priority of Intelligibility</w:t>
      </w:r>
    </w:p>
    <w:p w:rsidR="005F2B8D" w:rsidRPr="003C6E34" w:rsidRDefault="005F2B8D" w:rsidP="005F2B8D">
      <w:pPr>
        <w:pStyle w:val="NormalWeb"/>
        <w:rPr>
          <w:rFonts w:ascii="Garamond" w:hAnsi="Garamond"/>
          <w:sz w:val="28"/>
          <w:szCs w:val="28"/>
        </w:rPr>
      </w:pPr>
      <w:r w:rsidRPr="003C6E34">
        <w:rPr>
          <w:rFonts w:ascii="Garamond" w:hAnsi="Garamond"/>
          <w:sz w:val="28"/>
          <w:szCs w:val="28"/>
        </w:rPr>
        <w:t>From the clarification of jurisdiction follows a further question about how aesthetic judgments refer at all. Sayles’ second governing claim rejects the assumption that beauty functions merely as an added value—an affective overlay supplied by the subject after perception. He writes:</w:t>
      </w:r>
    </w:p>
    <w:p w:rsidR="005F2B8D" w:rsidRPr="003C6E34" w:rsidRDefault="005F2B8D" w:rsidP="005F2B8D">
      <w:pPr>
        <w:pStyle w:val="NormalWeb"/>
        <w:rPr>
          <w:rFonts w:ascii="Garamond" w:hAnsi="Garamond"/>
          <w:sz w:val="28"/>
          <w:szCs w:val="28"/>
        </w:rPr>
      </w:pPr>
      <w:r w:rsidRPr="003C6E34">
        <w:rPr>
          <w:rFonts w:ascii="Garamond" w:hAnsi="Garamond"/>
          <w:sz w:val="28"/>
          <w:szCs w:val="28"/>
        </w:rPr>
        <w:t>“Beauty is not an added value but a disclosure of order.”</w:t>
      </w:r>
    </w:p>
    <w:p w:rsidR="005F2B8D" w:rsidRPr="003C6E34" w:rsidRDefault="005F2B8D" w:rsidP="005F2B8D">
      <w:pPr>
        <w:pStyle w:val="NormalWeb"/>
        <w:rPr>
          <w:rFonts w:ascii="Garamond" w:hAnsi="Garamond"/>
          <w:sz w:val="28"/>
          <w:szCs w:val="28"/>
        </w:rPr>
      </w:pPr>
      <w:r w:rsidRPr="003C6E34">
        <w:rPr>
          <w:rFonts w:ascii="Garamond" w:hAnsi="Garamond"/>
          <w:sz w:val="28"/>
          <w:szCs w:val="28"/>
        </w:rPr>
        <w:t>Read minimally and carefully, this claim does not assert a comprehensive metaphysical doctrine about the nature of reality. Rather, it concerns the conditions under which aesthetic judgments can be intelligible as judgments rather than reports of response. To describe beauty as a disclosure of order is to say that aesthetic evaluation purports to track relations, structures, or features of a work that can be discussed, criticised, and revisited, rather than merely registering how the work affects a particular observer.</w:t>
      </w:r>
    </w:p>
    <w:p w:rsidR="005F2B8D" w:rsidRPr="003C6E34" w:rsidRDefault="005F2B8D" w:rsidP="005F2B8D">
      <w:pPr>
        <w:pStyle w:val="NormalWeb"/>
        <w:rPr>
          <w:rFonts w:ascii="Garamond" w:hAnsi="Garamond"/>
          <w:sz w:val="28"/>
          <w:szCs w:val="28"/>
        </w:rPr>
      </w:pPr>
      <w:r w:rsidRPr="003C6E34">
        <w:rPr>
          <w:rFonts w:ascii="Garamond" w:hAnsi="Garamond"/>
          <w:sz w:val="28"/>
          <w:szCs w:val="28"/>
        </w:rPr>
        <w:t xml:space="preserve">On this view, order is not constructed by perception in the sense that it is arbitrarily imposed by individual response. This is a claim about the structure of evaluative discourse, not about the metaphysical independence of aesthetic properties from all interpretation. Nor is it posited as a fully determinate metaphysical entity existing independently of all interpretation. Instead, order names those aspects of a work that become available to judgment through sustained attention, comparison, and critical articulation. Perception encounters these features, but does not generate them </w:t>
      </w:r>
      <w:r w:rsidRPr="003C6E34">
        <w:rPr>
          <w:rStyle w:val="Emphasis"/>
          <w:rFonts w:ascii="Garamond" w:hAnsi="Garamond"/>
          <w:sz w:val="28"/>
          <w:szCs w:val="28"/>
        </w:rPr>
        <w:t>ex nihilo</w:t>
      </w:r>
      <w:r w:rsidRPr="003C6E34">
        <w:rPr>
          <w:rFonts w:ascii="Garamond" w:hAnsi="Garamond"/>
          <w:sz w:val="28"/>
          <w:szCs w:val="28"/>
        </w:rPr>
        <w:t>.</w:t>
      </w:r>
    </w:p>
    <w:p w:rsidR="005F2B8D" w:rsidRPr="003C6E34" w:rsidRDefault="005F2B8D" w:rsidP="005F2B8D">
      <w:pPr>
        <w:pStyle w:val="NormalWeb"/>
        <w:rPr>
          <w:rFonts w:ascii="Garamond" w:hAnsi="Garamond"/>
          <w:sz w:val="28"/>
          <w:szCs w:val="28"/>
        </w:rPr>
      </w:pPr>
      <w:r w:rsidRPr="003C6E34">
        <w:rPr>
          <w:rFonts w:ascii="Garamond" w:hAnsi="Garamond"/>
          <w:sz w:val="28"/>
          <w:szCs w:val="28"/>
        </w:rPr>
        <w:t>Sayles therefore identifies a structural consequence of subjectivist approaches:</w:t>
      </w:r>
    </w:p>
    <w:p w:rsidR="005F2B8D" w:rsidRPr="003C6E34" w:rsidRDefault="005F2B8D" w:rsidP="005F2B8D">
      <w:pPr>
        <w:pStyle w:val="NormalWeb"/>
        <w:rPr>
          <w:rFonts w:ascii="Garamond" w:hAnsi="Garamond"/>
          <w:sz w:val="28"/>
          <w:szCs w:val="28"/>
        </w:rPr>
      </w:pPr>
      <w:r w:rsidRPr="003C6E34">
        <w:rPr>
          <w:rFonts w:ascii="Garamond" w:hAnsi="Garamond"/>
          <w:sz w:val="28"/>
          <w:szCs w:val="28"/>
        </w:rPr>
        <w:lastRenderedPageBreak/>
        <w:t>“Subjectivist aesthetics covertly relocates ontology into consciousness. This relocation converts judgment into taste and dissolves error.”</w:t>
      </w:r>
    </w:p>
    <w:p w:rsidR="005F2B8D" w:rsidRPr="003C6E34" w:rsidRDefault="005F2B8D" w:rsidP="005F2B8D">
      <w:pPr>
        <w:pStyle w:val="NormalWeb"/>
        <w:rPr>
          <w:rFonts w:ascii="Garamond" w:hAnsi="Garamond"/>
          <w:sz w:val="28"/>
          <w:szCs w:val="28"/>
        </w:rPr>
      </w:pPr>
      <w:r w:rsidRPr="003C6E34">
        <w:rPr>
          <w:rFonts w:ascii="Garamond" w:hAnsi="Garamond"/>
          <w:sz w:val="28"/>
          <w:szCs w:val="28"/>
        </w:rPr>
        <w:t>The force of this claim is conceptual rather than metaphysical. When aesthetic claims are treated exclusively as expressions of internal states, the possibility of error is undermined. Disagreement can no longer concern adequacy to form, coherence, or intelligibility; it can concern only difference of sensibility. In such a framework, criticism becomes recommendation, education becomes exposure, and evaluation loses its corrective function.</w:t>
      </w:r>
    </w:p>
    <w:p w:rsidR="005F2B8D" w:rsidRPr="003C6E34" w:rsidRDefault="005F2B8D" w:rsidP="005F2B8D">
      <w:pPr>
        <w:pStyle w:val="NormalWeb"/>
        <w:rPr>
          <w:rFonts w:ascii="Garamond" w:hAnsi="Garamond"/>
          <w:sz w:val="28"/>
          <w:szCs w:val="28"/>
        </w:rPr>
      </w:pPr>
      <w:r w:rsidRPr="003C6E34">
        <w:rPr>
          <w:rFonts w:ascii="Garamond" w:hAnsi="Garamond"/>
          <w:sz w:val="28"/>
          <w:szCs w:val="28"/>
        </w:rPr>
        <w:t>This does not mean that subjects disappear from aesthetic life. It means that the object of judgment must retain some independence from immediate response if judgment is to remain more than autobiographical. To say that beauty is prior to the subject in this limited sense is to say that evaluative claims answer to features that can be discussed and contested, rather than being exhausted by how something feels to a given observer at a given time.</w:t>
      </w:r>
    </w:p>
    <w:p w:rsidR="005F2B8D" w:rsidRPr="003C6E34" w:rsidRDefault="005F2B8D" w:rsidP="005F2B8D">
      <w:pPr>
        <w:pStyle w:val="NormalWeb"/>
        <w:rPr>
          <w:rFonts w:ascii="Garamond" w:hAnsi="Garamond"/>
          <w:sz w:val="28"/>
          <w:szCs w:val="28"/>
        </w:rPr>
      </w:pPr>
      <w:r w:rsidRPr="003C6E34">
        <w:rPr>
          <w:rFonts w:ascii="Garamond" w:hAnsi="Garamond"/>
          <w:sz w:val="28"/>
          <w:szCs w:val="28"/>
        </w:rPr>
        <w:t xml:space="preserve">Understood this way, the priority claim underwrites </w:t>
      </w:r>
      <w:proofErr w:type="spellStart"/>
      <w:r w:rsidRPr="003C6E34">
        <w:rPr>
          <w:rFonts w:ascii="Garamond" w:hAnsi="Garamond"/>
          <w:sz w:val="28"/>
          <w:szCs w:val="28"/>
        </w:rPr>
        <w:t>normativity</w:t>
      </w:r>
      <w:proofErr w:type="spellEnd"/>
      <w:r w:rsidRPr="003C6E34">
        <w:rPr>
          <w:rFonts w:ascii="Garamond" w:hAnsi="Garamond"/>
          <w:sz w:val="28"/>
          <w:szCs w:val="28"/>
        </w:rPr>
        <w:t xml:space="preserve"> without authoritarianism. It does not require appeal to an external tribunal or metaphysical authority. It requires only that aesthetic judgments be accountable to reasons that can, in principle, be shared, criticised, and revised. Authority, in this sense, is not imposed from outside; it emerges from the practice of judgment itself, insofar as that practice treats form and order as objects of assessment rather than as projections of preference.</w:t>
      </w:r>
    </w:p>
    <w:p w:rsidR="005F2B8D" w:rsidRPr="003C6E34" w:rsidRDefault="005F2B8D" w:rsidP="005F2B8D">
      <w:pPr>
        <w:pStyle w:val="Heading2"/>
        <w:rPr>
          <w:rFonts w:ascii="Garamond" w:hAnsi="Garamond"/>
          <w:sz w:val="28"/>
          <w:szCs w:val="28"/>
        </w:rPr>
      </w:pPr>
      <w:proofErr w:type="spellStart"/>
      <w:r w:rsidRPr="003C6E34">
        <w:rPr>
          <w:rStyle w:val="Strong"/>
          <w:rFonts w:ascii="Garamond" w:hAnsi="Garamond"/>
          <w:b/>
          <w:bCs/>
          <w:sz w:val="28"/>
          <w:szCs w:val="28"/>
        </w:rPr>
        <w:t>Normativity</w:t>
      </w:r>
      <w:proofErr w:type="spellEnd"/>
      <w:r w:rsidRPr="003C6E34">
        <w:rPr>
          <w:rStyle w:val="Strong"/>
          <w:rFonts w:ascii="Garamond" w:hAnsi="Garamond"/>
          <w:b/>
          <w:bCs/>
          <w:sz w:val="28"/>
          <w:szCs w:val="28"/>
        </w:rPr>
        <w:t xml:space="preserve"> and the Possibility of Error</w:t>
      </w:r>
    </w:p>
    <w:p w:rsidR="005F2B8D" w:rsidRPr="003C6E34" w:rsidRDefault="005F2B8D" w:rsidP="005F2B8D">
      <w:pPr>
        <w:pStyle w:val="NormalWeb"/>
        <w:rPr>
          <w:rFonts w:ascii="Garamond" w:hAnsi="Garamond"/>
          <w:sz w:val="28"/>
          <w:szCs w:val="28"/>
        </w:rPr>
      </w:pPr>
      <w:r w:rsidRPr="003C6E34">
        <w:rPr>
          <w:rFonts w:ascii="Garamond" w:hAnsi="Garamond"/>
          <w:sz w:val="28"/>
          <w:szCs w:val="28"/>
        </w:rPr>
        <w:t xml:space="preserve">The third governing claim of </w:t>
      </w:r>
      <w:r w:rsidRPr="003C6E34">
        <w:rPr>
          <w:rStyle w:val="Emphasis"/>
          <w:rFonts w:ascii="Garamond" w:hAnsi="Garamond"/>
          <w:sz w:val="28"/>
          <w:szCs w:val="28"/>
        </w:rPr>
        <w:t>Propositional Aesthetics</w:t>
      </w:r>
      <w:r w:rsidRPr="003C6E34">
        <w:rPr>
          <w:rFonts w:ascii="Garamond" w:hAnsi="Garamond"/>
          <w:sz w:val="28"/>
          <w:szCs w:val="28"/>
        </w:rPr>
        <w:t xml:space="preserve"> makes explicit what follows from treating aesthetic judgment as a practice rather than a report of </w:t>
      </w:r>
      <w:proofErr w:type="gramStart"/>
      <w:r w:rsidRPr="003C6E34">
        <w:rPr>
          <w:rFonts w:ascii="Garamond" w:hAnsi="Garamond"/>
          <w:sz w:val="28"/>
          <w:szCs w:val="28"/>
        </w:rPr>
        <w:t>response.</w:t>
      </w:r>
      <w:proofErr w:type="gramEnd"/>
      <w:r w:rsidRPr="003C6E34">
        <w:rPr>
          <w:rFonts w:ascii="Garamond" w:hAnsi="Garamond"/>
          <w:sz w:val="28"/>
          <w:szCs w:val="28"/>
        </w:rPr>
        <w:t xml:space="preserve"> Sayles states the claim directly:</w:t>
      </w:r>
    </w:p>
    <w:p w:rsidR="005F2B8D" w:rsidRPr="003C6E34" w:rsidRDefault="005F2B8D" w:rsidP="005F2B8D">
      <w:pPr>
        <w:pStyle w:val="NormalWeb"/>
        <w:rPr>
          <w:rFonts w:ascii="Garamond" w:hAnsi="Garamond"/>
          <w:sz w:val="28"/>
          <w:szCs w:val="28"/>
        </w:rPr>
      </w:pPr>
      <w:r w:rsidRPr="003C6E34">
        <w:rPr>
          <w:rFonts w:ascii="Garamond" w:hAnsi="Garamond"/>
          <w:sz w:val="28"/>
          <w:szCs w:val="28"/>
        </w:rPr>
        <w:t>“To call something beautiful is to make a claim subject to correction.”</w:t>
      </w:r>
    </w:p>
    <w:p w:rsidR="005F2B8D" w:rsidRPr="003C6E34" w:rsidRDefault="005F2B8D" w:rsidP="005F2B8D">
      <w:pPr>
        <w:pStyle w:val="NormalWeb"/>
        <w:rPr>
          <w:rFonts w:ascii="Garamond" w:hAnsi="Garamond"/>
          <w:sz w:val="28"/>
          <w:szCs w:val="28"/>
        </w:rPr>
      </w:pPr>
      <w:r w:rsidRPr="003C6E34">
        <w:rPr>
          <w:rFonts w:ascii="Garamond" w:hAnsi="Garamond"/>
          <w:sz w:val="28"/>
          <w:szCs w:val="28"/>
        </w:rPr>
        <w:t xml:space="preserve">This formulation does not introduce moral obligation or aesthetic prescription. It identifies a structural feature of evaluative discourse. To make a judgment is to advance a claim that can be assessed as more or less adequate in light of reasons. </w:t>
      </w:r>
      <w:proofErr w:type="gramStart"/>
      <w:r w:rsidRPr="003C6E34">
        <w:rPr>
          <w:rFonts w:ascii="Garamond" w:hAnsi="Garamond"/>
          <w:sz w:val="28"/>
          <w:szCs w:val="28"/>
        </w:rPr>
        <w:t>Where no such assessment is possible—where no correction could, even in principle, be appropriate—the claim does not function as a judgment at all.</w:t>
      </w:r>
      <w:proofErr w:type="gramEnd"/>
    </w:p>
    <w:p w:rsidR="005F2B8D" w:rsidRPr="003C6E34" w:rsidRDefault="005F2B8D" w:rsidP="005F2B8D">
      <w:pPr>
        <w:pStyle w:val="NormalWeb"/>
        <w:rPr>
          <w:rFonts w:ascii="Garamond" w:hAnsi="Garamond"/>
          <w:sz w:val="28"/>
          <w:szCs w:val="28"/>
        </w:rPr>
      </w:pPr>
      <w:proofErr w:type="spellStart"/>
      <w:r w:rsidRPr="003C6E34">
        <w:rPr>
          <w:rFonts w:ascii="Garamond" w:hAnsi="Garamond"/>
          <w:sz w:val="28"/>
          <w:szCs w:val="28"/>
        </w:rPr>
        <w:t>Normativity</w:t>
      </w:r>
      <w:proofErr w:type="spellEnd"/>
      <w:r w:rsidRPr="003C6E34">
        <w:rPr>
          <w:rFonts w:ascii="Garamond" w:hAnsi="Garamond"/>
          <w:sz w:val="28"/>
          <w:szCs w:val="28"/>
        </w:rPr>
        <w:t xml:space="preserve">, in this sense, names answerability, not command. A normative claim is one that can be discussed, criticised, defended, and revised. It may succeed or fail by reference to standards that are not exhausted by the fact that the claim is sincerely held. Where correction is ruled out in advance, </w:t>
      </w:r>
      <w:proofErr w:type="spellStart"/>
      <w:r w:rsidRPr="003C6E34">
        <w:rPr>
          <w:rFonts w:ascii="Garamond" w:hAnsi="Garamond"/>
          <w:sz w:val="28"/>
          <w:szCs w:val="28"/>
        </w:rPr>
        <w:t>normativity</w:t>
      </w:r>
      <w:proofErr w:type="spellEnd"/>
      <w:r w:rsidRPr="003C6E34">
        <w:rPr>
          <w:rFonts w:ascii="Garamond" w:hAnsi="Garamond"/>
          <w:sz w:val="28"/>
          <w:szCs w:val="28"/>
        </w:rPr>
        <w:t xml:space="preserve"> disappears, even if evaluative language remains.</w:t>
      </w:r>
    </w:p>
    <w:p w:rsidR="005F2B8D" w:rsidRPr="003C6E34" w:rsidRDefault="005F2B8D" w:rsidP="005F2B8D">
      <w:pPr>
        <w:pStyle w:val="NormalWeb"/>
        <w:rPr>
          <w:rFonts w:ascii="Garamond" w:hAnsi="Garamond"/>
          <w:sz w:val="28"/>
          <w:szCs w:val="28"/>
        </w:rPr>
      </w:pPr>
      <w:r w:rsidRPr="003C6E34">
        <w:rPr>
          <w:rFonts w:ascii="Garamond" w:hAnsi="Garamond"/>
          <w:sz w:val="28"/>
          <w:szCs w:val="28"/>
        </w:rPr>
        <w:lastRenderedPageBreak/>
        <w:t>Sayles therefore identifies a tension within much contemporary aesthetic theory:</w:t>
      </w:r>
    </w:p>
    <w:p w:rsidR="005F2B8D" w:rsidRPr="003C6E34" w:rsidRDefault="005F2B8D" w:rsidP="005F2B8D">
      <w:pPr>
        <w:pStyle w:val="NormalWeb"/>
        <w:rPr>
          <w:rFonts w:ascii="Garamond" w:hAnsi="Garamond"/>
          <w:sz w:val="28"/>
          <w:szCs w:val="28"/>
        </w:rPr>
      </w:pPr>
      <w:r w:rsidRPr="003C6E34">
        <w:rPr>
          <w:rFonts w:ascii="Garamond" w:hAnsi="Garamond"/>
          <w:sz w:val="28"/>
          <w:szCs w:val="28"/>
        </w:rPr>
        <w:t>“</w:t>
      </w:r>
      <w:proofErr w:type="spellStart"/>
      <w:r w:rsidRPr="003C6E34">
        <w:rPr>
          <w:rFonts w:ascii="Garamond" w:hAnsi="Garamond"/>
          <w:sz w:val="28"/>
          <w:szCs w:val="28"/>
        </w:rPr>
        <w:t>Normativity</w:t>
      </w:r>
      <w:proofErr w:type="spellEnd"/>
      <w:r w:rsidRPr="003C6E34">
        <w:rPr>
          <w:rFonts w:ascii="Garamond" w:hAnsi="Garamond"/>
          <w:sz w:val="28"/>
          <w:szCs w:val="28"/>
        </w:rPr>
        <w:t xml:space="preserve"> without authority is incoherent.”</w:t>
      </w:r>
    </w:p>
    <w:p w:rsidR="005F2B8D" w:rsidRPr="003C6E34" w:rsidRDefault="005F2B8D" w:rsidP="005F2B8D">
      <w:pPr>
        <w:pStyle w:val="NormalWeb"/>
        <w:rPr>
          <w:rFonts w:ascii="Garamond" w:hAnsi="Garamond"/>
          <w:sz w:val="28"/>
          <w:szCs w:val="28"/>
        </w:rPr>
      </w:pPr>
      <w:r w:rsidRPr="003C6E34">
        <w:rPr>
          <w:rFonts w:ascii="Garamond" w:hAnsi="Garamond"/>
          <w:sz w:val="28"/>
          <w:szCs w:val="28"/>
        </w:rPr>
        <w:t xml:space="preserve">Read carefully, this statement does not appeal to an external source of authority, </w:t>
      </w:r>
      <w:proofErr w:type="gramStart"/>
      <w:r w:rsidRPr="003C6E34">
        <w:rPr>
          <w:rFonts w:ascii="Garamond" w:hAnsi="Garamond"/>
          <w:sz w:val="28"/>
          <w:szCs w:val="28"/>
        </w:rPr>
        <w:t>nor</w:t>
      </w:r>
      <w:proofErr w:type="gramEnd"/>
      <w:r w:rsidRPr="003C6E34">
        <w:rPr>
          <w:rFonts w:ascii="Garamond" w:hAnsi="Garamond"/>
          <w:sz w:val="28"/>
          <w:szCs w:val="28"/>
        </w:rPr>
        <w:t xml:space="preserve"> to an institution empowered to enforce standards. Rather, it points to an internal inconsistency: evaluative language is retained, but the conditions that would make evaluation accountable are denied. Claims continue to be made, but no framework is acknowledged within which those claims could be challenged or improved.</w:t>
      </w:r>
    </w:p>
    <w:p w:rsidR="005F2B8D" w:rsidRPr="003C6E34" w:rsidRDefault="005F2B8D" w:rsidP="005F2B8D">
      <w:pPr>
        <w:pStyle w:val="NormalWeb"/>
        <w:rPr>
          <w:rFonts w:ascii="Garamond" w:hAnsi="Garamond"/>
          <w:sz w:val="28"/>
          <w:szCs w:val="28"/>
        </w:rPr>
      </w:pPr>
      <w:r w:rsidRPr="003C6E34">
        <w:rPr>
          <w:rFonts w:ascii="Garamond" w:hAnsi="Garamond"/>
          <w:sz w:val="28"/>
          <w:szCs w:val="28"/>
        </w:rPr>
        <w:t xml:space="preserve">The result is not the absence of evaluation, but the thinning of it. Judgments are offered without standards, criticism without criteria, </w:t>
      </w:r>
      <w:proofErr w:type="gramStart"/>
      <w:r w:rsidRPr="003C6E34">
        <w:rPr>
          <w:rFonts w:ascii="Garamond" w:hAnsi="Garamond"/>
          <w:sz w:val="28"/>
          <w:szCs w:val="28"/>
        </w:rPr>
        <w:t>disagreement</w:t>
      </w:r>
      <w:proofErr w:type="gramEnd"/>
      <w:r w:rsidRPr="003C6E34">
        <w:rPr>
          <w:rFonts w:ascii="Garamond" w:hAnsi="Garamond"/>
          <w:sz w:val="28"/>
          <w:szCs w:val="28"/>
        </w:rPr>
        <w:t xml:space="preserve"> without the possibility of resolution or learning. Evaluation persists rhetorically while its normative force is quietly suspended.</w:t>
      </w:r>
    </w:p>
    <w:p w:rsidR="005F2B8D" w:rsidRPr="003C6E34" w:rsidRDefault="005F2B8D" w:rsidP="005F2B8D">
      <w:pPr>
        <w:pStyle w:val="NormalWeb"/>
        <w:rPr>
          <w:rFonts w:ascii="Garamond" w:hAnsi="Garamond"/>
          <w:sz w:val="28"/>
          <w:szCs w:val="28"/>
        </w:rPr>
      </w:pPr>
      <w:r w:rsidRPr="003C6E34">
        <w:rPr>
          <w:rFonts w:ascii="Garamond" w:hAnsi="Garamond"/>
          <w:sz w:val="28"/>
          <w:szCs w:val="28"/>
        </w:rPr>
        <w:t>Against this tendency, Sayles insists:</w:t>
      </w:r>
    </w:p>
    <w:p w:rsidR="005F2B8D" w:rsidRPr="003C6E34" w:rsidRDefault="005F2B8D" w:rsidP="005F2B8D">
      <w:pPr>
        <w:pStyle w:val="NormalWeb"/>
        <w:rPr>
          <w:rFonts w:ascii="Garamond" w:hAnsi="Garamond"/>
          <w:sz w:val="28"/>
          <w:szCs w:val="28"/>
        </w:rPr>
      </w:pPr>
      <w:r w:rsidRPr="003C6E34">
        <w:rPr>
          <w:rFonts w:ascii="Garamond" w:hAnsi="Garamond"/>
          <w:sz w:val="28"/>
          <w:szCs w:val="28"/>
        </w:rPr>
        <w:t>“Aesthetic judgment presupposes shared and revisable standards that constrain what counts as a defensible claim about form.”</w:t>
      </w:r>
    </w:p>
    <w:p w:rsidR="005F2B8D" w:rsidRPr="003C6E34" w:rsidRDefault="005F2B8D" w:rsidP="005F2B8D">
      <w:pPr>
        <w:pStyle w:val="NormalWeb"/>
        <w:rPr>
          <w:rFonts w:ascii="Garamond" w:hAnsi="Garamond"/>
          <w:sz w:val="28"/>
          <w:szCs w:val="28"/>
        </w:rPr>
      </w:pPr>
      <w:r w:rsidRPr="003C6E34">
        <w:rPr>
          <w:rFonts w:ascii="Garamond" w:hAnsi="Garamond"/>
          <w:sz w:val="28"/>
          <w:szCs w:val="28"/>
        </w:rPr>
        <w:t>In the present context, this should be understood minimally and procedurally. “Authority” here does not name a metaphysical ground, cultural hierarchy, or institutional mandate. It names the fact that judgments answer to considerations—of coherence, proportion, intelligibility, and fittingness—that constrain what can plausibly be said about a work. These considerations do not compel assent, but they do make disagreement intelligible rather than arbitrary.</w:t>
      </w:r>
    </w:p>
    <w:p w:rsidR="005F2B8D" w:rsidRPr="003C6E34" w:rsidRDefault="005F2B8D" w:rsidP="005F2B8D">
      <w:pPr>
        <w:pStyle w:val="NormalWeb"/>
        <w:rPr>
          <w:rFonts w:ascii="Garamond" w:hAnsi="Garamond"/>
          <w:sz w:val="28"/>
          <w:szCs w:val="28"/>
        </w:rPr>
      </w:pPr>
      <w:r w:rsidRPr="003C6E34">
        <w:rPr>
          <w:rFonts w:ascii="Garamond" w:hAnsi="Garamond"/>
          <w:sz w:val="28"/>
          <w:szCs w:val="28"/>
        </w:rPr>
        <w:t xml:space="preserve">Such authority does not bind persons or enforce outcomes. It binds claims to reasons. It does not require consensus, but it does require that judgments be offered as correctable contributions to a shared evaluative practice rather than as insulated expressions of response. In this way, </w:t>
      </w:r>
      <w:proofErr w:type="spellStart"/>
      <w:r w:rsidRPr="003C6E34">
        <w:rPr>
          <w:rFonts w:ascii="Garamond" w:hAnsi="Garamond"/>
          <w:sz w:val="28"/>
          <w:szCs w:val="28"/>
        </w:rPr>
        <w:t>normativity</w:t>
      </w:r>
      <w:proofErr w:type="spellEnd"/>
      <w:r w:rsidRPr="003C6E34">
        <w:rPr>
          <w:rFonts w:ascii="Garamond" w:hAnsi="Garamond"/>
          <w:sz w:val="28"/>
          <w:szCs w:val="28"/>
        </w:rPr>
        <w:t xml:space="preserve"> is preserved without coercion, and disagreement remains possible without collapsing into relativism or power.</w:t>
      </w:r>
    </w:p>
    <w:p w:rsidR="008E3B6B" w:rsidRPr="003C6E34" w:rsidRDefault="008E3B6B" w:rsidP="008E3B6B">
      <w:pPr>
        <w:rPr>
          <w:rFonts w:ascii="Garamond" w:hAnsi="Garamond"/>
          <w:sz w:val="28"/>
          <w:szCs w:val="28"/>
        </w:rPr>
      </w:pPr>
    </w:p>
    <w:p w:rsidR="005F2B8D" w:rsidRPr="003C6E34" w:rsidRDefault="005F2B8D" w:rsidP="005F2B8D">
      <w:pPr>
        <w:pStyle w:val="Heading2"/>
        <w:rPr>
          <w:rFonts w:ascii="Garamond" w:hAnsi="Garamond"/>
          <w:sz w:val="28"/>
          <w:szCs w:val="28"/>
        </w:rPr>
      </w:pPr>
      <w:r w:rsidRPr="003C6E34">
        <w:rPr>
          <w:rStyle w:val="Strong"/>
          <w:rFonts w:ascii="Garamond" w:hAnsi="Garamond"/>
          <w:b/>
          <w:bCs/>
          <w:sz w:val="28"/>
          <w:szCs w:val="28"/>
        </w:rPr>
        <w:t>Form and Expression: Conditions of Intelligibility</w:t>
      </w:r>
    </w:p>
    <w:p w:rsidR="005F2B8D" w:rsidRPr="003C6E34" w:rsidRDefault="005F2B8D" w:rsidP="005F2B8D">
      <w:pPr>
        <w:pStyle w:val="NormalWeb"/>
        <w:rPr>
          <w:rFonts w:ascii="Garamond" w:hAnsi="Garamond"/>
          <w:sz w:val="28"/>
          <w:szCs w:val="28"/>
        </w:rPr>
      </w:pPr>
      <w:r w:rsidRPr="003C6E34">
        <w:rPr>
          <w:rFonts w:ascii="Garamond" w:hAnsi="Garamond"/>
          <w:sz w:val="28"/>
          <w:szCs w:val="28"/>
        </w:rPr>
        <w:t xml:space="preserve">One of the most sustained targets of </w:t>
      </w:r>
      <w:r w:rsidRPr="003C6E34">
        <w:rPr>
          <w:rStyle w:val="Emphasis"/>
          <w:rFonts w:ascii="Garamond" w:hAnsi="Garamond"/>
          <w:sz w:val="28"/>
          <w:szCs w:val="28"/>
        </w:rPr>
        <w:t>Propositional Aesthetics</w:t>
      </w:r>
      <w:r w:rsidRPr="003C6E34">
        <w:rPr>
          <w:rFonts w:ascii="Garamond" w:hAnsi="Garamond"/>
          <w:sz w:val="28"/>
          <w:szCs w:val="28"/>
        </w:rPr>
        <w:t xml:space="preserve"> is the Romantic and post-Romantic tendency to treat expression as primary and form as secondary or optional. Sayles challenges this reversal by insisting on a distinction between what motivates artistic activity and what makes it intelligible as art. He states the claim succinctly:</w:t>
      </w:r>
    </w:p>
    <w:p w:rsidR="005F2B8D" w:rsidRPr="003C6E34" w:rsidRDefault="005F2B8D" w:rsidP="005F2B8D">
      <w:pPr>
        <w:pStyle w:val="NormalWeb"/>
        <w:rPr>
          <w:rFonts w:ascii="Garamond" w:hAnsi="Garamond"/>
          <w:sz w:val="28"/>
          <w:szCs w:val="28"/>
        </w:rPr>
      </w:pPr>
      <w:r w:rsidRPr="003C6E34">
        <w:rPr>
          <w:rFonts w:ascii="Garamond" w:hAnsi="Garamond"/>
          <w:sz w:val="28"/>
          <w:szCs w:val="28"/>
        </w:rPr>
        <w:lastRenderedPageBreak/>
        <w:t>“Form is not the result of expression but its condition.”</w:t>
      </w:r>
    </w:p>
    <w:p w:rsidR="005F2B8D" w:rsidRPr="003C6E34" w:rsidRDefault="005F2B8D" w:rsidP="005F2B8D">
      <w:pPr>
        <w:pStyle w:val="NormalWeb"/>
        <w:rPr>
          <w:rFonts w:ascii="Garamond" w:hAnsi="Garamond"/>
          <w:sz w:val="28"/>
          <w:szCs w:val="28"/>
        </w:rPr>
      </w:pPr>
      <w:r w:rsidRPr="003C6E34">
        <w:rPr>
          <w:rFonts w:ascii="Garamond" w:hAnsi="Garamond"/>
          <w:sz w:val="28"/>
          <w:szCs w:val="28"/>
        </w:rPr>
        <w:t xml:space="preserve">Read carefully, this is not a psychological claim about how artists create, </w:t>
      </w:r>
      <w:proofErr w:type="gramStart"/>
      <w:r w:rsidRPr="003C6E34">
        <w:rPr>
          <w:rFonts w:ascii="Garamond" w:hAnsi="Garamond"/>
          <w:sz w:val="28"/>
          <w:szCs w:val="28"/>
        </w:rPr>
        <w:t>nor</w:t>
      </w:r>
      <w:proofErr w:type="gramEnd"/>
      <w:r w:rsidRPr="003C6E34">
        <w:rPr>
          <w:rFonts w:ascii="Garamond" w:hAnsi="Garamond"/>
          <w:sz w:val="28"/>
          <w:szCs w:val="28"/>
        </w:rPr>
        <w:t xml:space="preserve"> a denial that expressive aims shape formal decisions. Rather, it is a claim about intelligibility. Expression presupposes a medium structured by constraints—linguistic, sonic, visual, </w:t>
      </w:r>
      <w:proofErr w:type="gramStart"/>
      <w:r w:rsidRPr="003C6E34">
        <w:rPr>
          <w:rFonts w:ascii="Garamond" w:hAnsi="Garamond"/>
          <w:sz w:val="28"/>
          <w:szCs w:val="28"/>
        </w:rPr>
        <w:t>temporal</w:t>
      </w:r>
      <w:proofErr w:type="gramEnd"/>
      <w:r w:rsidRPr="003C6E34">
        <w:rPr>
          <w:rFonts w:ascii="Garamond" w:hAnsi="Garamond"/>
          <w:sz w:val="28"/>
          <w:szCs w:val="28"/>
        </w:rPr>
        <w:t>—within which what is expressed can be recognised, interpreted, and assessed. Without such constraints, expression may occur, but it cannot be evaluated as meaningful rather than merely emitted.</w:t>
      </w:r>
    </w:p>
    <w:p w:rsidR="005F2B8D" w:rsidRPr="003C6E34" w:rsidRDefault="005F2B8D" w:rsidP="005F2B8D">
      <w:pPr>
        <w:pStyle w:val="NormalWeb"/>
        <w:rPr>
          <w:rFonts w:ascii="Garamond" w:hAnsi="Garamond"/>
          <w:sz w:val="28"/>
          <w:szCs w:val="28"/>
        </w:rPr>
      </w:pPr>
      <w:r w:rsidRPr="003C6E34">
        <w:rPr>
          <w:rFonts w:ascii="Garamond" w:hAnsi="Garamond"/>
          <w:sz w:val="28"/>
          <w:szCs w:val="28"/>
        </w:rPr>
        <w:t>When form is treated as optional in this sense, meaning becomes contingent upon external explanation. The work no longer discloses its intelligibility through its own organisation; it must be supplemented by biography, intention, ideology, or affective response in order to be understood. Evaluation shifts from assessment of the work to interpretation of circumstances surrounding it.</w:t>
      </w:r>
    </w:p>
    <w:p w:rsidR="005F2B8D" w:rsidRPr="003C6E34" w:rsidRDefault="005F2B8D" w:rsidP="005F2B8D">
      <w:pPr>
        <w:pStyle w:val="NormalWeb"/>
        <w:rPr>
          <w:rFonts w:ascii="Garamond" w:hAnsi="Garamond"/>
          <w:sz w:val="28"/>
          <w:szCs w:val="28"/>
        </w:rPr>
      </w:pPr>
      <w:r w:rsidRPr="003C6E34">
        <w:rPr>
          <w:rFonts w:ascii="Garamond" w:hAnsi="Garamond"/>
          <w:sz w:val="28"/>
          <w:szCs w:val="28"/>
        </w:rPr>
        <w:t>Sayles’ critique is therefore structural rather than historical:</w:t>
      </w:r>
    </w:p>
    <w:p w:rsidR="005F2B8D" w:rsidRPr="003C6E34" w:rsidRDefault="005F2B8D" w:rsidP="005F2B8D">
      <w:pPr>
        <w:pStyle w:val="NormalWeb"/>
        <w:rPr>
          <w:rFonts w:ascii="Garamond" w:hAnsi="Garamond"/>
          <w:sz w:val="28"/>
          <w:szCs w:val="28"/>
        </w:rPr>
      </w:pPr>
      <w:r w:rsidRPr="003C6E34">
        <w:rPr>
          <w:rFonts w:ascii="Garamond" w:hAnsi="Garamond"/>
          <w:sz w:val="28"/>
          <w:szCs w:val="28"/>
        </w:rPr>
        <w:t>“Art that treats form as optional treats meaning as accidental.”</w:t>
      </w:r>
    </w:p>
    <w:p w:rsidR="005F2B8D" w:rsidRPr="003C6E34" w:rsidRDefault="005F2B8D" w:rsidP="005F2B8D">
      <w:pPr>
        <w:pStyle w:val="NormalWeb"/>
        <w:rPr>
          <w:rFonts w:ascii="Garamond" w:hAnsi="Garamond"/>
          <w:sz w:val="28"/>
          <w:szCs w:val="28"/>
        </w:rPr>
      </w:pPr>
      <w:r w:rsidRPr="003C6E34">
        <w:rPr>
          <w:rFonts w:ascii="Garamond" w:hAnsi="Garamond"/>
          <w:sz w:val="28"/>
          <w:szCs w:val="28"/>
        </w:rPr>
        <w:t>This claim does not deny the possibility of innovation or the emergence of new forms. Forms are not static templates imposed from outside practice. They are revised, stretched, and sometimes transformed through use. What the claim denies is that intelligibility can be secured without any constraining framework at all. Innovation presupposes recognisable departure; departure presupposes structure.</w:t>
      </w:r>
      <w:r w:rsidR="00493818" w:rsidRPr="003C6E34">
        <w:rPr>
          <w:rFonts w:ascii="Garamond" w:hAnsi="Garamond"/>
          <w:sz w:val="28"/>
          <w:szCs w:val="28"/>
        </w:rPr>
        <w:t xml:space="preserve"> The claim that form is a condition of intelligibility is therefore not the trivial observation that artworks exhibit structure, but the stronger claim that without shared constraints, aesthetic failure cannot be identified as failure rather than merely as difference.</w:t>
      </w:r>
    </w:p>
    <w:p w:rsidR="005F2B8D" w:rsidRPr="003C6E34" w:rsidRDefault="005F2B8D" w:rsidP="005F2B8D">
      <w:pPr>
        <w:pStyle w:val="NormalWeb"/>
        <w:rPr>
          <w:rFonts w:ascii="Garamond" w:hAnsi="Garamond"/>
          <w:sz w:val="28"/>
          <w:szCs w:val="28"/>
        </w:rPr>
      </w:pPr>
      <w:r w:rsidRPr="003C6E34">
        <w:rPr>
          <w:rFonts w:ascii="Garamond" w:hAnsi="Garamond"/>
          <w:sz w:val="28"/>
          <w:szCs w:val="28"/>
        </w:rPr>
        <w:t>Within this framework, form does not guarantee aesthetic success. Works governed by constraint may still fail. But without form, failure cannot be identified as such, because no standards remain by which adequacy could be discussed. Expression alone cannot supply those standards, because it is insulated from correction by its origin in the subject.</w:t>
      </w:r>
    </w:p>
    <w:p w:rsidR="005F2B8D" w:rsidRPr="003C6E34" w:rsidRDefault="005F2B8D" w:rsidP="005F2B8D">
      <w:pPr>
        <w:pStyle w:val="NormalWeb"/>
        <w:rPr>
          <w:rFonts w:ascii="Garamond" w:hAnsi="Garamond"/>
          <w:sz w:val="28"/>
          <w:szCs w:val="28"/>
        </w:rPr>
      </w:pPr>
      <w:r w:rsidRPr="003C6E34">
        <w:rPr>
          <w:rFonts w:ascii="Garamond" w:hAnsi="Garamond"/>
          <w:sz w:val="28"/>
          <w:szCs w:val="28"/>
        </w:rPr>
        <w:t>Nothing in this account requires forms to be fixed, canonical, or immune to revision. On the contrary, the possibility of innovation presupposes recognisable constraints against which departure can be registered as meaningful rather than arbitrary.</w:t>
      </w:r>
    </w:p>
    <w:p w:rsidR="005F2B8D" w:rsidRPr="003C6E34" w:rsidRDefault="005F2B8D" w:rsidP="005F2B8D">
      <w:pPr>
        <w:pStyle w:val="NormalWeb"/>
        <w:rPr>
          <w:rFonts w:ascii="Garamond" w:hAnsi="Garamond"/>
          <w:sz w:val="28"/>
          <w:szCs w:val="28"/>
        </w:rPr>
      </w:pPr>
      <w:r w:rsidRPr="003C6E34">
        <w:rPr>
          <w:rFonts w:ascii="Garamond" w:hAnsi="Garamond"/>
          <w:sz w:val="28"/>
          <w:szCs w:val="28"/>
        </w:rPr>
        <w:t xml:space="preserve">This account helps explain why certain works continue to invite critical engagement despite severity, restraint, or difficulty, while others exhaust their interest despite intensity or sincerity. Endurance here is not a criterion of beauty, </w:t>
      </w:r>
      <w:proofErr w:type="gramStart"/>
      <w:r w:rsidRPr="003C6E34">
        <w:rPr>
          <w:rFonts w:ascii="Garamond" w:hAnsi="Garamond"/>
          <w:sz w:val="28"/>
          <w:szCs w:val="28"/>
        </w:rPr>
        <w:t>nor</w:t>
      </w:r>
      <w:proofErr w:type="gramEnd"/>
      <w:r w:rsidRPr="003C6E34">
        <w:rPr>
          <w:rFonts w:ascii="Garamond" w:hAnsi="Garamond"/>
          <w:sz w:val="28"/>
          <w:szCs w:val="28"/>
        </w:rPr>
        <w:t xml:space="preserve"> a substitute for judgment. It is an indicator that a work continues to reward </w:t>
      </w:r>
      <w:r w:rsidRPr="003C6E34">
        <w:rPr>
          <w:rFonts w:ascii="Garamond" w:hAnsi="Garamond"/>
          <w:sz w:val="28"/>
          <w:szCs w:val="28"/>
        </w:rPr>
        <w:lastRenderedPageBreak/>
        <w:t>evaluation because it sustains intelligibility under repeated scrutiny. Form does not secure endurance, but without it, endurance becomes unintelligible.</w:t>
      </w:r>
    </w:p>
    <w:p w:rsidR="003401A6" w:rsidRPr="003C6E34" w:rsidRDefault="003401A6" w:rsidP="003401A6">
      <w:pPr>
        <w:pStyle w:val="Heading2"/>
        <w:rPr>
          <w:rFonts w:ascii="Garamond" w:hAnsi="Garamond"/>
          <w:sz w:val="28"/>
          <w:szCs w:val="28"/>
        </w:rPr>
      </w:pPr>
      <w:r w:rsidRPr="003C6E34">
        <w:rPr>
          <w:rStyle w:val="Strong"/>
          <w:rFonts w:ascii="Garamond" w:hAnsi="Garamond"/>
          <w:b/>
          <w:bCs/>
          <w:sz w:val="28"/>
          <w:szCs w:val="28"/>
        </w:rPr>
        <w:t>Harmony, Proportion, and Limit</w:t>
      </w:r>
    </w:p>
    <w:p w:rsidR="003401A6" w:rsidRPr="003C6E34" w:rsidRDefault="003401A6" w:rsidP="003401A6">
      <w:pPr>
        <w:pStyle w:val="NormalWeb"/>
        <w:rPr>
          <w:rFonts w:ascii="Garamond" w:hAnsi="Garamond"/>
          <w:sz w:val="28"/>
          <w:szCs w:val="28"/>
        </w:rPr>
      </w:pPr>
      <w:r w:rsidRPr="003C6E34">
        <w:rPr>
          <w:rFonts w:ascii="Garamond" w:hAnsi="Garamond"/>
          <w:sz w:val="28"/>
          <w:szCs w:val="28"/>
        </w:rPr>
        <w:t>Against sentimental approaches to aesthetics, Sayles draws a clear distinction between structural relations within a work and the responses those relations may provoke. He states the distinction directly:</w:t>
      </w:r>
    </w:p>
    <w:p w:rsidR="003401A6" w:rsidRPr="003C6E34" w:rsidRDefault="003401A6" w:rsidP="003401A6">
      <w:pPr>
        <w:pStyle w:val="NormalWeb"/>
        <w:rPr>
          <w:rFonts w:ascii="Garamond" w:hAnsi="Garamond"/>
          <w:sz w:val="28"/>
          <w:szCs w:val="28"/>
        </w:rPr>
      </w:pPr>
      <w:r w:rsidRPr="003C6E34">
        <w:rPr>
          <w:rFonts w:ascii="Garamond" w:hAnsi="Garamond"/>
          <w:sz w:val="28"/>
          <w:szCs w:val="28"/>
        </w:rPr>
        <w:t>“Harmony refers to ordered relation, not emotional response.”</w:t>
      </w:r>
    </w:p>
    <w:p w:rsidR="003401A6" w:rsidRPr="003C6E34" w:rsidRDefault="003401A6" w:rsidP="003401A6">
      <w:pPr>
        <w:pStyle w:val="NormalWeb"/>
        <w:rPr>
          <w:rFonts w:ascii="Garamond" w:hAnsi="Garamond"/>
          <w:sz w:val="28"/>
          <w:szCs w:val="28"/>
        </w:rPr>
      </w:pPr>
      <w:r w:rsidRPr="003C6E34">
        <w:rPr>
          <w:rFonts w:ascii="Garamond" w:hAnsi="Garamond"/>
          <w:sz w:val="28"/>
          <w:szCs w:val="28"/>
        </w:rPr>
        <w:t>The point of this claim is not to deny the importance of affect, but to prevent a category mistake. Emotional responses vary across persons and contexts; relations within a work—between elements, sequences, or intensities—can be described, compared, and discussed independently of how they are felt. To identify harmony with pleasure or comfort is therefore to confuse effect with structure.</w:t>
      </w:r>
    </w:p>
    <w:p w:rsidR="003401A6" w:rsidRPr="003C6E34" w:rsidRDefault="003401A6" w:rsidP="003401A6">
      <w:pPr>
        <w:pStyle w:val="NormalWeb"/>
        <w:rPr>
          <w:rFonts w:ascii="Garamond" w:hAnsi="Garamond"/>
          <w:sz w:val="28"/>
          <w:szCs w:val="28"/>
        </w:rPr>
      </w:pPr>
      <w:r w:rsidRPr="003C6E34">
        <w:rPr>
          <w:rFonts w:ascii="Garamond" w:hAnsi="Garamond"/>
          <w:sz w:val="28"/>
          <w:szCs w:val="28"/>
        </w:rPr>
        <w:t>This distinction becomes especially significant in discussions of limit. Modern aesthetic discourse often treats limits as restrictions imposed from outside—constraints that repress creativity or originality. Sayles challenges this assumption:</w:t>
      </w:r>
    </w:p>
    <w:p w:rsidR="003401A6" w:rsidRPr="003C6E34" w:rsidRDefault="003401A6" w:rsidP="003401A6">
      <w:pPr>
        <w:pStyle w:val="NormalWeb"/>
        <w:rPr>
          <w:rFonts w:ascii="Garamond" w:hAnsi="Garamond"/>
          <w:sz w:val="28"/>
          <w:szCs w:val="28"/>
        </w:rPr>
      </w:pPr>
      <w:r w:rsidRPr="003C6E34">
        <w:rPr>
          <w:rFonts w:ascii="Garamond" w:hAnsi="Garamond"/>
          <w:sz w:val="28"/>
          <w:szCs w:val="28"/>
        </w:rPr>
        <w:t>“Limit is not negation but condition.”</w:t>
      </w:r>
    </w:p>
    <w:p w:rsidR="003401A6" w:rsidRPr="003C6E34" w:rsidRDefault="003401A6" w:rsidP="003401A6">
      <w:pPr>
        <w:pStyle w:val="NormalWeb"/>
        <w:rPr>
          <w:rFonts w:ascii="Garamond" w:hAnsi="Garamond"/>
          <w:sz w:val="28"/>
          <w:szCs w:val="28"/>
        </w:rPr>
      </w:pPr>
      <w:r w:rsidRPr="003C6E34">
        <w:rPr>
          <w:rFonts w:ascii="Garamond" w:hAnsi="Garamond"/>
          <w:sz w:val="28"/>
          <w:szCs w:val="28"/>
        </w:rPr>
        <w:t xml:space="preserve">Read minimally, this claim does not assert that any particular limits must always apply, </w:t>
      </w:r>
      <w:proofErr w:type="gramStart"/>
      <w:r w:rsidRPr="003C6E34">
        <w:rPr>
          <w:rFonts w:ascii="Garamond" w:hAnsi="Garamond"/>
          <w:sz w:val="28"/>
          <w:szCs w:val="28"/>
        </w:rPr>
        <w:t>nor</w:t>
      </w:r>
      <w:proofErr w:type="gramEnd"/>
      <w:r w:rsidRPr="003C6E34">
        <w:rPr>
          <w:rFonts w:ascii="Garamond" w:hAnsi="Garamond"/>
          <w:sz w:val="28"/>
          <w:szCs w:val="28"/>
        </w:rPr>
        <w:t xml:space="preserve"> that limits are immune from revision. It asserts instead that some form of constraint is necessary for intelligibility. Without acknowledged limits—of scale, duration, intensity, or relation—there can be no proportion, and without proportion there can be no basis for discussing adequacy, coherence, or necessity.</w:t>
      </w:r>
    </w:p>
    <w:p w:rsidR="003401A6" w:rsidRPr="003C6E34" w:rsidRDefault="003401A6" w:rsidP="003401A6">
      <w:pPr>
        <w:pStyle w:val="NormalWeb"/>
        <w:rPr>
          <w:rFonts w:ascii="Garamond" w:hAnsi="Garamond"/>
          <w:sz w:val="28"/>
          <w:szCs w:val="28"/>
        </w:rPr>
      </w:pPr>
      <w:r w:rsidRPr="003C6E34">
        <w:rPr>
          <w:rFonts w:ascii="Garamond" w:hAnsi="Garamond"/>
          <w:sz w:val="28"/>
          <w:szCs w:val="28"/>
        </w:rPr>
        <w:t>When limit is rejected outright, excess often presents itself as freedom. But without any constraints against which excess can be identified, the term loses meaning. What remains is not creativity, but the inability to distinguish variation from arbitrariness. Meaning becomes optional rather than accountable.</w:t>
      </w:r>
    </w:p>
    <w:p w:rsidR="003401A6" w:rsidRPr="003C6E34" w:rsidRDefault="003401A6" w:rsidP="003401A6">
      <w:pPr>
        <w:pStyle w:val="NormalWeb"/>
        <w:rPr>
          <w:rFonts w:ascii="Garamond" w:hAnsi="Garamond"/>
          <w:sz w:val="28"/>
          <w:szCs w:val="28"/>
        </w:rPr>
      </w:pPr>
      <w:r w:rsidRPr="003C6E34">
        <w:rPr>
          <w:rFonts w:ascii="Garamond" w:hAnsi="Garamond"/>
          <w:sz w:val="28"/>
          <w:szCs w:val="28"/>
        </w:rPr>
        <w:t>This analysis allows Sayles to distinguish authority from coercion without appeal to enforcement or hierarchy. Limits do not compel obedience, nor do they prescribe outcomes. They function as enabling conditions that make assessment possible in the first place. To work within form is not to submit to an external command, but to participate in a practice where relations can be recognised, discussed, and revised.</w:t>
      </w:r>
    </w:p>
    <w:p w:rsidR="003401A6" w:rsidRPr="003C6E34" w:rsidRDefault="003401A6" w:rsidP="003401A6">
      <w:pPr>
        <w:pStyle w:val="NormalWeb"/>
        <w:rPr>
          <w:rFonts w:ascii="Garamond" w:hAnsi="Garamond"/>
          <w:sz w:val="28"/>
          <w:szCs w:val="28"/>
        </w:rPr>
      </w:pPr>
      <w:r w:rsidRPr="003C6E34">
        <w:rPr>
          <w:rFonts w:ascii="Garamond" w:hAnsi="Garamond"/>
          <w:sz w:val="28"/>
          <w:szCs w:val="28"/>
        </w:rPr>
        <w:t xml:space="preserve">In this sense, constraint does not diminish aesthetic possibility; it makes it </w:t>
      </w:r>
      <w:proofErr w:type="spellStart"/>
      <w:r w:rsidRPr="003C6E34">
        <w:rPr>
          <w:rFonts w:ascii="Garamond" w:hAnsi="Garamond"/>
          <w:sz w:val="28"/>
          <w:szCs w:val="28"/>
        </w:rPr>
        <w:t>articulable</w:t>
      </w:r>
      <w:proofErr w:type="spellEnd"/>
      <w:r w:rsidRPr="003C6E34">
        <w:rPr>
          <w:rFonts w:ascii="Garamond" w:hAnsi="Garamond"/>
          <w:sz w:val="28"/>
          <w:szCs w:val="28"/>
        </w:rPr>
        <w:t xml:space="preserve">. Harmony and proportion do not guarantee success, nor do they dictate style. They name the relational conditions under which aesthetic claims can be </w:t>
      </w:r>
      <w:r w:rsidRPr="003C6E34">
        <w:rPr>
          <w:rFonts w:ascii="Garamond" w:hAnsi="Garamond"/>
          <w:sz w:val="28"/>
          <w:szCs w:val="28"/>
        </w:rPr>
        <w:lastRenderedPageBreak/>
        <w:t>more than expressions of response and can instead be offered as candidates for judgment.</w:t>
      </w:r>
    </w:p>
    <w:p w:rsidR="003401A6" w:rsidRPr="003C6E34" w:rsidRDefault="003401A6" w:rsidP="003401A6">
      <w:pPr>
        <w:pStyle w:val="Heading2"/>
        <w:rPr>
          <w:rFonts w:ascii="Garamond" w:hAnsi="Garamond"/>
          <w:sz w:val="28"/>
          <w:szCs w:val="28"/>
        </w:rPr>
      </w:pPr>
      <w:r w:rsidRPr="003C6E34">
        <w:rPr>
          <w:rStyle w:val="Strong"/>
          <w:rFonts w:ascii="Garamond" w:hAnsi="Garamond"/>
          <w:b/>
          <w:bCs/>
          <w:sz w:val="28"/>
          <w:szCs w:val="28"/>
        </w:rPr>
        <w:t>Terror, Ugliness, and Aesthetic Disclosure</w:t>
      </w:r>
    </w:p>
    <w:p w:rsidR="003401A6" w:rsidRPr="003C6E34" w:rsidRDefault="003401A6" w:rsidP="003401A6">
      <w:pPr>
        <w:pStyle w:val="NormalWeb"/>
        <w:rPr>
          <w:rFonts w:ascii="Garamond" w:hAnsi="Garamond"/>
          <w:sz w:val="28"/>
          <w:szCs w:val="28"/>
        </w:rPr>
      </w:pPr>
      <w:r w:rsidRPr="003C6E34">
        <w:rPr>
          <w:rFonts w:ascii="Garamond" w:hAnsi="Garamond"/>
          <w:sz w:val="28"/>
          <w:szCs w:val="28"/>
        </w:rPr>
        <w:t xml:space="preserve">A central feature of </w:t>
      </w:r>
      <w:r w:rsidRPr="003C6E34">
        <w:rPr>
          <w:rStyle w:val="Emphasis"/>
          <w:rFonts w:ascii="Garamond" w:hAnsi="Garamond"/>
          <w:sz w:val="28"/>
          <w:szCs w:val="28"/>
        </w:rPr>
        <w:t>Propositional Aesthetics</w:t>
      </w:r>
      <w:r w:rsidRPr="003C6E34">
        <w:rPr>
          <w:rFonts w:ascii="Garamond" w:hAnsi="Garamond"/>
          <w:sz w:val="28"/>
          <w:szCs w:val="28"/>
        </w:rPr>
        <w:t xml:space="preserve"> is its refusal to equate aesthetic success with comfort, pleasure, or reassurance. Sayles formulates this refusal plainly:</w:t>
      </w:r>
    </w:p>
    <w:p w:rsidR="003401A6" w:rsidRPr="003C6E34" w:rsidRDefault="003401A6" w:rsidP="003401A6">
      <w:pPr>
        <w:pStyle w:val="NormalWeb"/>
        <w:rPr>
          <w:rFonts w:ascii="Garamond" w:hAnsi="Garamond"/>
          <w:sz w:val="28"/>
          <w:szCs w:val="28"/>
        </w:rPr>
      </w:pPr>
      <w:r w:rsidRPr="003C6E34">
        <w:rPr>
          <w:rFonts w:ascii="Garamond" w:hAnsi="Garamond"/>
          <w:sz w:val="28"/>
          <w:szCs w:val="28"/>
        </w:rPr>
        <w:t>“Beauty is not reducible to pleasure.”</w:t>
      </w:r>
    </w:p>
    <w:p w:rsidR="003401A6" w:rsidRPr="003C6E34" w:rsidRDefault="003401A6" w:rsidP="003401A6">
      <w:pPr>
        <w:pStyle w:val="NormalWeb"/>
        <w:rPr>
          <w:rFonts w:ascii="Garamond" w:hAnsi="Garamond"/>
          <w:sz w:val="28"/>
          <w:szCs w:val="28"/>
        </w:rPr>
      </w:pPr>
      <w:r w:rsidRPr="003C6E34">
        <w:rPr>
          <w:rFonts w:ascii="Garamond" w:hAnsi="Garamond"/>
          <w:sz w:val="28"/>
          <w:szCs w:val="28"/>
        </w:rPr>
        <w:t>This claim does not deny that pleasure may accompany aesthetic experience, nor does it valorise discomfort for its own sake. Rather, it resists the tendency to treat positive affect as the criterion of aesthetic adequacy. If aesthetic judgment is to remain evaluative rather than therapeutic, it must be capable of accounting for works that disturb, unsettle, or resist easy assimilation without thereby forfeiting intelligibility.</w:t>
      </w:r>
    </w:p>
    <w:p w:rsidR="003401A6" w:rsidRPr="003C6E34" w:rsidRDefault="003401A6" w:rsidP="003401A6">
      <w:pPr>
        <w:pStyle w:val="NormalWeb"/>
        <w:rPr>
          <w:rFonts w:ascii="Garamond" w:hAnsi="Garamond"/>
          <w:sz w:val="28"/>
          <w:szCs w:val="28"/>
        </w:rPr>
      </w:pPr>
      <w:r w:rsidRPr="003C6E34">
        <w:rPr>
          <w:rFonts w:ascii="Garamond" w:hAnsi="Garamond"/>
          <w:sz w:val="28"/>
          <w:szCs w:val="28"/>
        </w:rPr>
        <w:t xml:space="preserve">Within this framework, experiences commonly described as terror or awe </w:t>
      </w:r>
      <w:proofErr w:type="gramStart"/>
      <w:r w:rsidRPr="003C6E34">
        <w:rPr>
          <w:rFonts w:ascii="Garamond" w:hAnsi="Garamond"/>
          <w:sz w:val="28"/>
          <w:szCs w:val="28"/>
        </w:rPr>
        <w:t>are</w:t>
      </w:r>
      <w:proofErr w:type="gramEnd"/>
      <w:r w:rsidRPr="003C6E34">
        <w:rPr>
          <w:rFonts w:ascii="Garamond" w:hAnsi="Garamond"/>
          <w:sz w:val="28"/>
          <w:szCs w:val="28"/>
        </w:rPr>
        <w:t xml:space="preserve"> understood as modes of disclosure rather than as aesthetic guarantees. Such experiences can draw attention to scale, intensity, vulnerability, or otherness, but they do not justify themselves. Only when they are governed by form—when their elements are ordered in ways that can be discussed, assessed, and criticised—can they function as candidates for aesthetic evaluation rather than as mere spectacle or shock.</w:t>
      </w:r>
    </w:p>
    <w:p w:rsidR="003401A6" w:rsidRPr="003C6E34" w:rsidRDefault="003401A6" w:rsidP="003401A6">
      <w:pPr>
        <w:pStyle w:val="NormalWeb"/>
        <w:rPr>
          <w:rFonts w:ascii="Garamond" w:hAnsi="Garamond"/>
          <w:sz w:val="28"/>
          <w:szCs w:val="28"/>
        </w:rPr>
      </w:pPr>
      <w:r w:rsidRPr="003C6E34">
        <w:rPr>
          <w:rFonts w:ascii="Garamond" w:hAnsi="Garamond"/>
          <w:sz w:val="28"/>
          <w:szCs w:val="28"/>
        </w:rPr>
        <w:t>A similar clarification applies to ugliness. Sayles rejects the assumption that ugliness is simply the absence or failure of beauty:</w:t>
      </w:r>
    </w:p>
    <w:p w:rsidR="003401A6" w:rsidRPr="003C6E34" w:rsidRDefault="003401A6" w:rsidP="003401A6">
      <w:pPr>
        <w:pStyle w:val="NormalWeb"/>
        <w:rPr>
          <w:rFonts w:ascii="Garamond" w:hAnsi="Garamond"/>
          <w:sz w:val="28"/>
          <w:szCs w:val="28"/>
        </w:rPr>
      </w:pPr>
      <w:r w:rsidRPr="003C6E34">
        <w:rPr>
          <w:rFonts w:ascii="Garamond" w:hAnsi="Garamond"/>
          <w:sz w:val="28"/>
          <w:szCs w:val="28"/>
        </w:rPr>
        <w:t>“Some forms truthfully disclose disorder, fracture, or judgment.”</w:t>
      </w:r>
    </w:p>
    <w:p w:rsidR="003401A6" w:rsidRPr="003C6E34" w:rsidRDefault="003401A6" w:rsidP="003401A6">
      <w:pPr>
        <w:pStyle w:val="NormalWeb"/>
        <w:rPr>
          <w:rFonts w:ascii="Garamond" w:hAnsi="Garamond"/>
          <w:sz w:val="28"/>
          <w:szCs w:val="28"/>
        </w:rPr>
      </w:pPr>
      <w:r w:rsidRPr="003C6E34">
        <w:rPr>
          <w:rFonts w:ascii="Garamond" w:hAnsi="Garamond"/>
          <w:sz w:val="28"/>
          <w:szCs w:val="28"/>
        </w:rPr>
        <w:t>Here, “truthful” does not name a metaphysical correspondence, but an evaluative adequacy. Certain works disclose fracture, dissonance, or damage in ways that can be recognised, articulated, and assessed as fitting to their subject matter or internal organisation. In such cases, ugliness functions not as negation, but as a mode of intelligible presentation.</w:t>
      </w:r>
    </w:p>
    <w:p w:rsidR="003401A6" w:rsidRPr="003C6E34" w:rsidRDefault="003401A6" w:rsidP="003401A6">
      <w:pPr>
        <w:pStyle w:val="NormalWeb"/>
        <w:rPr>
          <w:rFonts w:ascii="Garamond" w:hAnsi="Garamond"/>
          <w:sz w:val="28"/>
          <w:szCs w:val="28"/>
        </w:rPr>
      </w:pPr>
      <w:r w:rsidRPr="003C6E34">
        <w:rPr>
          <w:rFonts w:ascii="Garamond" w:hAnsi="Garamond"/>
          <w:sz w:val="28"/>
          <w:szCs w:val="28"/>
        </w:rPr>
        <w:t xml:space="preserve">This distinction allows Sayles to separate truthful ugliness from deliberate formlessness. Fragmentation, disruption, or incoherence </w:t>
      </w:r>
      <w:proofErr w:type="gramStart"/>
      <w:r w:rsidRPr="003C6E34">
        <w:rPr>
          <w:rFonts w:ascii="Garamond" w:hAnsi="Garamond"/>
          <w:sz w:val="28"/>
          <w:szCs w:val="28"/>
        </w:rPr>
        <w:t>do</w:t>
      </w:r>
      <w:proofErr w:type="gramEnd"/>
      <w:r w:rsidRPr="003C6E34">
        <w:rPr>
          <w:rFonts w:ascii="Garamond" w:hAnsi="Garamond"/>
          <w:sz w:val="28"/>
          <w:szCs w:val="28"/>
        </w:rPr>
        <w:t xml:space="preserve"> not carry authority simply by virtue of resisting harmony. Negation is not itself disclosure, and rupture does not adjudicate its own success. Where disorder cannot be distinguished from arbitrariness, judgment loses its grip.</w:t>
      </w:r>
    </w:p>
    <w:p w:rsidR="003401A6" w:rsidRPr="003C6E34" w:rsidRDefault="003401A6" w:rsidP="003401A6">
      <w:pPr>
        <w:pStyle w:val="NormalWeb"/>
        <w:rPr>
          <w:rFonts w:ascii="Garamond" w:hAnsi="Garamond"/>
          <w:sz w:val="28"/>
          <w:szCs w:val="28"/>
        </w:rPr>
      </w:pPr>
      <w:r w:rsidRPr="003C6E34">
        <w:rPr>
          <w:rFonts w:ascii="Garamond" w:hAnsi="Garamond"/>
          <w:sz w:val="28"/>
          <w:szCs w:val="28"/>
        </w:rPr>
        <w:t xml:space="preserve">By refusing both sentimental comfort and the automatic valorisation of severity, </w:t>
      </w:r>
      <w:r w:rsidRPr="003C6E34">
        <w:rPr>
          <w:rStyle w:val="Emphasis"/>
          <w:rFonts w:ascii="Garamond" w:hAnsi="Garamond"/>
          <w:sz w:val="28"/>
          <w:szCs w:val="28"/>
        </w:rPr>
        <w:t>Propositional Aesthetics</w:t>
      </w:r>
      <w:r w:rsidRPr="003C6E34">
        <w:rPr>
          <w:rFonts w:ascii="Garamond" w:hAnsi="Garamond"/>
          <w:sz w:val="28"/>
          <w:szCs w:val="28"/>
        </w:rPr>
        <w:t xml:space="preserve"> preserves the possibility of critical evaluation across the full range of aesthetic experience. Terror and ugliness are neither excluded nor </w:t>
      </w:r>
      <w:r w:rsidRPr="003C6E34">
        <w:rPr>
          <w:rFonts w:ascii="Garamond" w:hAnsi="Garamond"/>
          <w:sz w:val="28"/>
          <w:szCs w:val="28"/>
        </w:rPr>
        <w:lastRenderedPageBreak/>
        <w:t>privileged. They remain subject to the same requirements of intelligibility, reason-giving, and corrigibility as any other aesthetic claim.</w:t>
      </w:r>
    </w:p>
    <w:p w:rsidR="003401A6" w:rsidRPr="003C6E34" w:rsidRDefault="003401A6" w:rsidP="003401A6">
      <w:pPr>
        <w:pStyle w:val="Heading2"/>
        <w:rPr>
          <w:rFonts w:ascii="Garamond" w:hAnsi="Garamond"/>
          <w:sz w:val="28"/>
          <w:szCs w:val="28"/>
        </w:rPr>
      </w:pPr>
      <w:r w:rsidRPr="003C6E34">
        <w:rPr>
          <w:rStyle w:val="Strong"/>
          <w:rFonts w:ascii="Garamond" w:hAnsi="Garamond"/>
          <w:b/>
          <w:bCs/>
          <w:sz w:val="28"/>
          <w:szCs w:val="28"/>
        </w:rPr>
        <w:t>Taste, Authority, and the Evasion of Judgment</w:t>
      </w:r>
    </w:p>
    <w:p w:rsidR="003401A6" w:rsidRPr="003C6E34" w:rsidRDefault="003401A6" w:rsidP="003401A6">
      <w:pPr>
        <w:pStyle w:val="NormalWeb"/>
        <w:rPr>
          <w:rFonts w:ascii="Garamond" w:hAnsi="Garamond"/>
          <w:sz w:val="28"/>
          <w:szCs w:val="28"/>
        </w:rPr>
      </w:pPr>
      <w:r w:rsidRPr="003C6E34">
        <w:rPr>
          <w:rFonts w:ascii="Garamond" w:hAnsi="Garamond"/>
          <w:sz w:val="28"/>
          <w:szCs w:val="28"/>
        </w:rPr>
        <w:t>Sayles’ account of taste aims to avoid two familiar distortions: the reduction of taste to subjective preference and the elevation of taste into a mark of social or cultural superiority. He formulates the position succinctly:</w:t>
      </w:r>
    </w:p>
    <w:p w:rsidR="003401A6" w:rsidRPr="003C6E34" w:rsidRDefault="003401A6" w:rsidP="003401A6">
      <w:pPr>
        <w:pStyle w:val="NormalWeb"/>
        <w:rPr>
          <w:rFonts w:ascii="Garamond" w:hAnsi="Garamond"/>
          <w:sz w:val="28"/>
          <w:szCs w:val="28"/>
        </w:rPr>
      </w:pPr>
      <w:r w:rsidRPr="003C6E34">
        <w:rPr>
          <w:rFonts w:ascii="Garamond" w:hAnsi="Garamond"/>
          <w:sz w:val="28"/>
          <w:szCs w:val="28"/>
        </w:rPr>
        <w:t xml:space="preserve">“Taste is the cultivated capacity to judge </w:t>
      </w:r>
      <w:proofErr w:type="spellStart"/>
      <w:r w:rsidRPr="003C6E34">
        <w:rPr>
          <w:rFonts w:ascii="Garamond" w:hAnsi="Garamond"/>
          <w:sz w:val="28"/>
          <w:szCs w:val="28"/>
        </w:rPr>
        <w:t>form</w:t>
      </w:r>
      <w:proofErr w:type="spellEnd"/>
      <w:r w:rsidRPr="003C6E34">
        <w:rPr>
          <w:rFonts w:ascii="Garamond" w:hAnsi="Garamond"/>
          <w:sz w:val="28"/>
          <w:szCs w:val="28"/>
        </w:rPr>
        <w:t xml:space="preserve"> rightly.”</w:t>
      </w:r>
    </w:p>
    <w:p w:rsidR="003401A6" w:rsidRPr="003C6E34" w:rsidRDefault="003401A6" w:rsidP="003401A6">
      <w:pPr>
        <w:pStyle w:val="NormalWeb"/>
        <w:rPr>
          <w:rFonts w:ascii="Garamond" w:hAnsi="Garamond"/>
          <w:sz w:val="28"/>
          <w:szCs w:val="28"/>
        </w:rPr>
      </w:pPr>
      <w:r w:rsidRPr="003C6E34">
        <w:rPr>
          <w:rFonts w:ascii="Garamond" w:hAnsi="Garamond"/>
          <w:sz w:val="28"/>
          <w:szCs w:val="28"/>
        </w:rPr>
        <w:t>Understood carefully, this claim does not assert that some individuals possess privileged access to aesthetic truth. It identifies taste as a competence rather than an instinct: a capacity that develops through exposure, comparison, reflection, and critical exchange. Like other capacities, it can be refined, neglected, or distorted. It is therefore neither innocent nor self-authorising.</w:t>
      </w:r>
    </w:p>
    <w:p w:rsidR="003401A6" w:rsidRPr="003C6E34" w:rsidRDefault="003401A6" w:rsidP="003401A6">
      <w:pPr>
        <w:pStyle w:val="NormalWeb"/>
        <w:rPr>
          <w:rFonts w:ascii="Garamond" w:hAnsi="Garamond"/>
          <w:sz w:val="28"/>
          <w:szCs w:val="28"/>
        </w:rPr>
      </w:pPr>
      <w:r w:rsidRPr="003C6E34">
        <w:rPr>
          <w:rFonts w:ascii="Garamond" w:hAnsi="Garamond"/>
          <w:sz w:val="28"/>
          <w:szCs w:val="28"/>
        </w:rPr>
        <w:t xml:space="preserve">On this account, taste does not </w:t>
      </w:r>
      <w:proofErr w:type="gramStart"/>
      <w:r w:rsidRPr="003C6E34">
        <w:rPr>
          <w:rFonts w:ascii="Garamond" w:hAnsi="Garamond"/>
          <w:sz w:val="28"/>
          <w:szCs w:val="28"/>
        </w:rPr>
        <w:t>legislate</w:t>
      </w:r>
      <w:proofErr w:type="gramEnd"/>
      <w:r w:rsidRPr="003C6E34">
        <w:rPr>
          <w:rFonts w:ascii="Garamond" w:hAnsi="Garamond"/>
          <w:sz w:val="28"/>
          <w:szCs w:val="28"/>
        </w:rPr>
        <w:t xml:space="preserve"> standards; it operates within them. It does not create </w:t>
      </w:r>
      <w:proofErr w:type="spellStart"/>
      <w:r w:rsidRPr="003C6E34">
        <w:rPr>
          <w:rFonts w:ascii="Garamond" w:hAnsi="Garamond"/>
          <w:sz w:val="28"/>
          <w:szCs w:val="28"/>
        </w:rPr>
        <w:t>normativity</w:t>
      </w:r>
      <w:proofErr w:type="spellEnd"/>
      <w:r w:rsidRPr="003C6E34">
        <w:rPr>
          <w:rFonts w:ascii="Garamond" w:hAnsi="Garamond"/>
          <w:sz w:val="28"/>
          <w:szCs w:val="28"/>
        </w:rPr>
        <w:t>, but responds to it. To treat taste as autonomous—to exempt it from criticism or correction—is not to protect diversity, but to remove the possibility of learning. The refusal to judge, in this context, does not suspend evaluation; it expresses a judgment that no evaluative standard should be acknowledged.</w:t>
      </w:r>
    </w:p>
    <w:p w:rsidR="003401A6" w:rsidRPr="003C6E34" w:rsidRDefault="003401A6" w:rsidP="003401A6">
      <w:pPr>
        <w:pStyle w:val="NormalWeb"/>
        <w:rPr>
          <w:rFonts w:ascii="Garamond" w:hAnsi="Garamond"/>
          <w:sz w:val="28"/>
          <w:szCs w:val="28"/>
        </w:rPr>
      </w:pPr>
      <w:r w:rsidRPr="003C6E34">
        <w:rPr>
          <w:rFonts w:ascii="Garamond" w:hAnsi="Garamond"/>
          <w:sz w:val="28"/>
          <w:szCs w:val="28"/>
        </w:rPr>
        <w:t>Sayles argues that much modern aesthetic theory adopts precisely this posture. He writes:</w:t>
      </w:r>
    </w:p>
    <w:p w:rsidR="003401A6" w:rsidRPr="003C6E34" w:rsidRDefault="003401A6" w:rsidP="003401A6">
      <w:pPr>
        <w:pStyle w:val="NormalWeb"/>
        <w:rPr>
          <w:rFonts w:ascii="Garamond" w:hAnsi="Garamond"/>
          <w:sz w:val="28"/>
          <w:szCs w:val="28"/>
        </w:rPr>
      </w:pPr>
      <w:r w:rsidRPr="003C6E34">
        <w:rPr>
          <w:rFonts w:ascii="Garamond" w:hAnsi="Garamond"/>
          <w:sz w:val="28"/>
          <w:szCs w:val="28"/>
        </w:rPr>
        <w:t>“Modern aesthetics rejects external authority over form. The result is not freedom but fragmentation.”</w:t>
      </w:r>
    </w:p>
    <w:p w:rsidR="003401A6" w:rsidRPr="003C6E34" w:rsidRDefault="003401A6" w:rsidP="003401A6">
      <w:pPr>
        <w:pStyle w:val="NormalWeb"/>
        <w:rPr>
          <w:rFonts w:ascii="Garamond" w:hAnsi="Garamond"/>
          <w:sz w:val="28"/>
          <w:szCs w:val="28"/>
        </w:rPr>
      </w:pPr>
      <w:r w:rsidRPr="003C6E34">
        <w:rPr>
          <w:rFonts w:ascii="Garamond" w:hAnsi="Garamond"/>
          <w:sz w:val="28"/>
          <w:szCs w:val="28"/>
        </w:rPr>
        <w:t>This claim should not be read as an assertion about every contemporary theory or practice. It identifies a recurring tendency: when no shared standards are acknowledged as relevant to evaluation, judgments proliferate without coordination. Disagreement no longer concerns adequacy to form, but difference of orientation or sensibility. Evaluation persists, but its reasons become increasingly opaque.</w:t>
      </w:r>
    </w:p>
    <w:p w:rsidR="003401A6" w:rsidRPr="003C6E34" w:rsidRDefault="003401A6" w:rsidP="003401A6">
      <w:pPr>
        <w:pStyle w:val="NormalWeb"/>
        <w:rPr>
          <w:rFonts w:ascii="Garamond" w:hAnsi="Garamond"/>
          <w:sz w:val="28"/>
          <w:szCs w:val="28"/>
        </w:rPr>
      </w:pPr>
      <w:r w:rsidRPr="003C6E34">
        <w:rPr>
          <w:rFonts w:ascii="Garamond" w:hAnsi="Garamond"/>
          <w:sz w:val="28"/>
          <w:szCs w:val="28"/>
        </w:rPr>
        <w:t>Within such conditions, novelty often assumes a compensatory role. Newness functions as a proxy for evaluation when no criteria are available for assessing coherence, proportion, or intelligibility. Innovation is valued not because it revises existing forms in recognisable ways, but because it differentiates itself from what came before. Novelty thus becomes a substitute for judgment rather than a response to it.</w:t>
      </w:r>
    </w:p>
    <w:p w:rsidR="003401A6" w:rsidRPr="003C6E34" w:rsidRDefault="003401A6" w:rsidP="003401A6">
      <w:pPr>
        <w:pStyle w:val="NormalWeb"/>
        <w:rPr>
          <w:rFonts w:ascii="Garamond" w:hAnsi="Garamond"/>
          <w:sz w:val="28"/>
          <w:szCs w:val="28"/>
        </w:rPr>
      </w:pPr>
      <w:r w:rsidRPr="003C6E34">
        <w:rPr>
          <w:rFonts w:ascii="Garamond" w:hAnsi="Garamond"/>
          <w:sz w:val="28"/>
          <w:szCs w:val="28"/>
        </w:rPr>
        <w:lastRenderedPageBreak/>
        <w:t>Sayles’ point is not that novelty is illegitimate, nor that fragmentation is always a failure. It is that when novelty is relied upon to generate interest in the absence of evaluative standards, aesthetic discourse loses its capacity to explain why something succeeds or fails. Taste becomes reactive rather than reflective, and authority is displaced rather than denied.</w:t>
      </w:r>
    </w:p>
    <w:p w:rsidR="003401A6" w:rsidRPr="003C6E34" w:rsidRDefault="003401A6" w:rsidP="003401A6">
      <w:pPr>
        <w:pStyle w:val="NormalWeb"/>
        <w:rPr>
          <w:rFonts w:ascii="Garamond" w:hAnsi="Garamond"/>
          <w:sz w:val="28"/>
          <w:szCs w:val="28"/>
        </w:rPr>
      </w:pPr>
      <w:r w:rsidRPr="003C6E34">
        <w:rPr>
          <w:rFonts w:ascii="Garamond" w:hAnsi="Garamond"/>
          <w:sz w:val="28"/>
          <w:szCs w:val="28"/>
        </w:rPr>
        <w:t xml:space="preserve">By treating taste as a corrigible capacity embedded in shared evaluative practices, </w:t>
      </w:r>
      <w:r w:rsidRPr="003C6E34">
        <w:rPr>
          <w:rStyle w:val="Emphasis"/>
          <w:rFonts w:ascii="Garamond" w:hAnsi="Garamond"/>
          <w:sz w:val="28"/>
          <w:szCs w:val="28"/>
        </w:rPr>
        <w:t>Propositional Aesthetics</w:t>
      </w:r>
      <w:r w:rsidRPr="003C6E34">
        <w:rPr>
          <w:rFonts w:ascii="Garamond" w:hAnsi="Garamond"/>
          <w:sz w:val="28"/>
          <w:szCs w:val="28"/>
        </w:rPr>
        <w:t xml:space="preserve"> seeks to preserve diversity without abandoning </w:t>
      </w:r>
      <w:proofErr w:type="gramStart"/>
      <w:r w:rsidRPr="003C6E34">
        <w:rPr>
          <w:rFonts w:ascii="Garamond" w:hAnsi="Garamond"/>
          <w:sz w:val="28"/>
          <w:szCs w:val="28"/>
        </w:rPr>
        <w:t>judgment,</w:t>
      </w:r>
      <w:proofErr w:type="gramEnd"/>
      <w:r w:rsidRPr="003C6E34">
        <w:rPr>
          <w:rFonts w:ascii="Garamond" w:hAnsi="Garamond"/>
          <w:sz w:val="28"/>
          <w:szCs w:val="28"/>
        </w:rPr>
        <w:t xml:space="preserve"> and seriousness without reverting to hierarchy. Taste remains personal, but not private; cultivated, but not proprietary; responsive, but not sovereign.</w:t>
      </w:r>
    </w:p>
    <w:p w:rsidR="003401A6" w:rsidRPr="003C6E34" w:rsidRDefault="003401A6" w:rsidP="003401A6">
      <w:pPr>
        <w:pStyle w:val="Heading2"/>
        <w:rPr>
          <w:rFonts w:ascii="Garamond" w:hAnsi="Garamond"/>
          <w:sz w:val="28"/>
          <w:szCs w:val="28"/>
        </w:rPr>
      </w:pPr>
      <w:r w:rsidRPr="003C6E34">
        <w:rPr>
          <w:rStyle w:val="Strong"/>
          <w:rFonts w:ascii="Garamond" w:hAnsi="Garamond"/>
          <w:b/>
          <w:bCs/>
          <w:sz w:val="28"/>
          <w:szCs w:val="28"/>
        </w:rPr>
        <w:t>Witness, Endurance, and the Terminal Claim</w:t>
      </w:r>
    </w:p>
    <w:p w:rsidR="003401A6" w:rsidRPr="003C6E34" w:rsidRDefault="003401A6" w:rsidP="003401A6">
      <w:pPr>
        <w:pStyle w:val="NormalWeb"/>
        <w:rPr>
          <w:rFonts w:ascii="Garamond" w:hAnsi="Garamond"/>
          <w:sz w:val="28"/>
          <w:szCs w:val="28"/>
        </w:rPr>
      </w:pPr>
      <w:r w:rsidRPr="003C6E34">
        <w:rPr>
          <w:rFonts w:ascii="Garamond" w:hAnsi="Garamond"/>
          <w:sz w:val="28"/>
          <w:szCs w:val="28"/>
        </w:rPr>
        <w:t xml:space="preserve">The culminating claim of </w:t>
      </w:r>
      <w:r w:rsidRPr="003C6E34">
        <w:rPr>
          <w:rStyle w:val="Emphasis"/>
          <w:rFonts w:ascii="Garamond" w:hAnsi="Garamond"/>
          <w:sz w:val="28"/>
          <w:szCs w:val="28"/>
        </w:rPr>
        <w:t>Propositional Aesthetics</w:t>
      </w:r>
      <w:r w:rsidRPr="003C6E34">
        <w:rPr>
          <w:rFonts w:ascii="Garamond" w:hAnsi="Garamond"/>
          <w:sz w:val="28"/>
          <w:szCs w:val="28"/>
        </w:rPr>
        <w:t xml:space="preserve"> is expressed in its terminal proposition:</w:t>
      </w:r>
    </w:p>
    <w:p w:rsidR="003401A6" w:rsidRPr="003C6E34" w:rsidRDefault="003401A6" w:rsidP="003401A6">
      <w:pPr>
        <w:pStyle w:val="NormalWeb"/>
        <w:rPr>
          <w:rFonts w:ascii="Garamond" w:hAnsi="Garamond"/>
          <w:sz w:val="28"/>
          <w:szCs w:val="28"/>
        </w:rPr>
      </w:pPr>
      <w:r w:rsidRPr="003C6E34">
        <w:rPr>
          <w:rFonts w:ascii="Garamond" w:hAnsi="Garamond"/>
          <w:sz w:val="28"/>
          <w:szCs w:val="28"/>
        </w:rPr>
        <w:t>“Beauty is not what pleases without question, but what endures under judgment.”</w:t>
      </w:r>
    </w:p>
    <w:p w:rsidR="003401A6" w:rsidRPr="003C6E34" w:rsidRDefault="003401A6" w:rsidP="003401A6">
      <w:pPr>
        <w:pStyle w:val="NormalWeb"/>
        <w:rPr>
          <w:rFonts w:ascii="Garamond" w:hAnsi="Garamond"/>
          <w:sz w:val="28"/>
          <w:szCs w:val="28"/>
        </w:rPr>
      </w:pPr>
      <w:r w:rsidRPr="003C6E34">
        <w:rPr>
          <w:rFonts w:ascii="Garamond" w:hAnsi="Garamond"/>
          <w:sz w:val="28"/>
          <w:szCs w:val="28"/>
        </w:rPr>
        <w:t xml:space="preserve">Read carefully, this proposition is not offered as a definition of beauty, </w:t>
      </w:r>
      <w:proofErr w:type="gramStart"/>
      <w:r w:rsidRPr="003C6E34">
        <w:rPr>
          <w:rFonts w:ascii="Garamond" w:hAnsi="Garamond"/>
          <w:sz w:val="28"/>
          <w:szCs w:val="28"/>
        </w:rPr>
        <w:t>nor</w:t>
      </w:r>
      <w:proofErr w:type="gramEnd"/>
      <w:r w:rsidRPr="003C6E34">
        <w:rPr>
          <w:rFonts w:ascii="Garamond" w:hAnsi="Garamond"/>
          <w:sz w:val="28"/>
          <w:szCs w:val="28"/>
        </w:rPr>
        <w:t xml:space="preserve"> as a criterion by which beauty can be conclusively identified. It functions instead as a summary claim about the conditions under which aesthetic evaluation remains intelligible over time. Its force derives not from circular stipulation, but from the cumulative argument developed throughout the work.</w:t>
      </w:r>
    </w:p>
    <w:p w:rsidR="003401A6" w:rsidRPr="003C6E34" w:rsidRDefault="003401A6" w:rsidP="003401A6">
      <w:pPr>
        <w:pStyle w:val="NormalWeb"/>
        <w:rPr>
          <w:rFonts w:ascii="Garamond" w:hAnsi="Garamond"/>
          <w:sz w:val="28"/>
          <w:szCs w:val="28"/>
        </w:rPr>
      </w:pPr>
      <w:r w:rsidRPr="003C6E34">
        <w:rPr>
          <w:rFonts w:ascii="Garamond" w:hAnsi="Garamond"/>
          <w:sz w:val="28"/>
          <w:szCs w:val="28"/>
        </w:rPr>
        <w:t>If aesthetic pleasure is treated as self-justifying—if what pleases requires no explanation—then judgment has no role to play. Where judgment has no role, correction becomes irrelevant. And where correction is irrelevant, evaluation cannot develop or sustain itself beyond the immediacy of response. In this limited and practical sense, what pleases without question does not invite ongoing assessment.</w:t>
      </w:r>
    </w:p>
    <w:p w:rsidR="003401A6" w:rsidRPr="003C6E34" w:rsidRDefault="003401A6" w:rsidP="003401A6">
      <w:pPr>
        <w:pStyle w:val="NormalWeb"/>
        <w:rPr>
          <w:rFonts w:ascii="Garamond" w:hAnsi="Garamond"/>
          <w:sz w:val="28"/>
          <w:szCs w:val="28"/>
        </w:rPr>
      </w:pPr>
      <w:r w:rsidRPr="003C6E34">
        <w:rPr>
          <w:rFonts w:ascii="Garamond" w:hAnsi="Garamond"/>
          <w:sz w:val="28"/>
          <w:szCs w:val="28"/>
        </w:rPr>
        <w:t xml:space="preserve">By contrast, </w:t>
      </w:r>
      <w:proofErr w:type="gramStart"/>
      <w:r w:rsidRPr="003C6E34">
        <w:rPr>
          <w:rFonts w:ascii="Garamond" w:hAnsi="Garamond"/>
          <w:sz w:val="28"/>
          <w:szCs w:val="28"/>
        </w:rPr>
        <w:t>aesthetic claims that continue to invite scrutiny—claims</w:t>
      </w:r>
      <w:proofErr w:type="gramEnd"/>
      <w:r w:rsidRPr="003C6E34">
        <w:rPr>
          <w:rFonts w:ascii="Garamond" w:hAnsi="Garamond"/>
          <w:sz w:val="28"/>
          <w:szCs w:val="28"/>
        </w:rPr>
        <w:t xml:space="preserve"> that can be revisited, challenged, refined, or rejected—exhibit a form of durability within evaluative practice. Endurance, as Sayles uses the term, does not denote mere survival, popularity, or institutional preservation. It names the continued answerability of a work to critical engagement across time. What endures is not what escapes judgment, but what remains available to it.</w:t>
      </w:r>
    </w:p>
    <w:p w:rsidR="003401A6" w:rsidRPr="003C6E34" w:rsidRDefault="003401A6" w:rsidP="003401A6">
      <w:pPr>
        <w:pStyle w:val="NormalWeb"/>
        <w:rPr>
          <w:rFonts w:ascii="Garamond" w:hAnsi="Garamond"/>
          <w:sz w:val="28"/>
          <w:szCs w:val="28"/>
        </w:rPr>
      </w:pPr>
      <w:r w:rsidRPr="003C6E34">
        <w:rPr>
          <w:rFonts w:ascii="Garamond" w:hAnsi="Garamond"/>
          <w:sz w:val="28"/>
          <w:szCs w:val="28"/>
        </w:rPr>
        <w:t>Endurance in this sense should not be confused with conservatism or deference to tradition. Works may endure because they provoke disagreement as much as agreement. Endurance is therefore invoked here not as a criterion of correctness, but as a heuristic pressure that invites continued evaluation rather than settling it.</w:t>
      </w:r>
      <w:r w:rsidR="00D5179E" w:rsidRPr="003C6E34">
        <w:rPr>
          <w:rFonts w:ascii="Garamond" w:hAnsi="Garamond"/>
          <w:sz w:val="28"/>
          <w:szCs w:val="28"/>
        </w:rPr>
        <w:t xml:space="preserve"> Endurance matters methodologically only insofar as it exposes whether a work continues to invite judgment rather than exhausting itself in a single act of response.</w:t>
      </w:r>
    </w:p>
    <w:p w:rsidR="003401A6" w:rsidRPr="003C6E34" w:rsidRDefault="003401A6" w:rsidP="003401A6">
      <w:pPr>
        <w:pStyle w:val="NormalWeb"/>
        <w:rPr>
          <w:rFonts w:ascii="Garamond" w:hAnsi="Garamond"/>
          <w:sz w:val="28"/>
          <w:szCs w:val="28"/>
        </w:rPr>
      </w:pPr>
      <w:r w:rsidRPr="003C6E34">
        <w:rPr>
          <w:rFonts w:ascii="Garamond" w:hAnsi="Garamond"/>
          <w:sz w:val="28"/>
          <w:szCs w:val="28"/>
        </w:rPr>
        <w:lastRenderedPageBreak/>
        <w:t>What matters is not consensus, but the persistence of intelligibility—the capacity of a work to sustain discussion, comparison, and reassessment without being exhausted by a single response or contextual explanation.</w:t>
      </w:r>
    </w:p>
    <w:p w:rsidR="003401A6" w:rsidRPr="003C6E34" w:rsidRDefault="003401A6" w:rsidP="003401A6">
      <w:pPr>
        <w:pStyle w:val="NormalWeb"/>
        <w:rPr>
          <w:rFonts w:ascii="Garamond" w:hAnsi="Garamond"/>
          <w:sz w:val="28"/>
          <w:szCs w:val="28"/>
        </w:rPr>
      </w:pPr>
      <w:r w:rsidRPr="003C6E34">
        <w:rPr>
          <w:rFonts w:ascii="Garamond" w:hAnsi="Garamond"/>
          <w:sz w:val="28"/>
          <w:szCs w:val="28"/>
        </w:rPr>
        <w:t xml:space="preserve">Within this framework, Sayles describes art oriented toward </w:t>
      </w:r>
      <w:r w:rsidRPr="003C6E34">
        <w:rPr>
          <w:rStyle w:val="Emphasis"/>
          <w:rFonts w:ascii="Garamond" w:hAnsi="Garamond"/>
          <w:sz w:val="28"/>
          <w:szCs w:val="28"/>
        </w:rPr>
        <w:t>witness</w:t>
      </w:r>
      <w:r w:rsidRPr="003C6E34">
        <w:rPr>
          <w:rFonts w:ascii="Garamond" w:hAnsi="Garamond"/>
          <w:sz w:val="28"/>
          <w:szCs w:val="28"/>
        </w:rPr>
        <w:t xml:space="preserve"> rather than mere effect. Witness does not imply metaphysical testimony or moral instruction. It names the orientation of a work toward disclosure rather than self-insulation. A work that bears witness presents itself as something to be assessed, rather than as an expression immune to correction.</w:t>
      </w:r>
    </w:p>
    <w:p w:rsidR="003401A6" w:rsidRPr="003C6E34" w:rsidRDefault="003401A6" w:rsidP="003401A6">
      <w:pPr>
        <w:pStyle w:val="NormalWeb"/>
        <w:rPr>
          <w:rFonts w:ascii="Garamond" w:hAnsi="Garamond"/>
          <w:sz w:val="28"/>
          <w:szCs w:val="28"/>
        </w:rPr>
      </w:pPr>
      <w:r w:rsidRPr="003C6E34">
        <w:rPr>
          <w:rFonts w:ascii="Garamond" w:hAnsi="Garamond"/>
          <w:sz w:val="28"/>
          <w:szCs w:val="28"/>
        </w:rPr>
        <w:t>Understood procedurally rather than ontologically, authority here refers to the conditions that make such assessment possible: shared standards of description, reasons that can be offered and contested, and openness to revision. Beauty, on this account, is not imposed, nor is it demanded. It is recognised provisionally, tested over time, and sustained only insofar as judgment remains possible.</w:t>
      </w:r>
    </w:p>
    <w:p w:rsidR="003401A6" w:rsidRPr="003C6E34" w:rsidRDefault="003401A6" w:rsidP="003401A6">
      <w:pPr>
        <w:pStyle w:val="NormalWeb"/>
        <w:rPr>
          <w:rFonts w:ascii="Garamond" w:hAnsi="Garamond"/>
          <w:sz w:val="28"/>
          <w:szCs w:val="28"/>
        </w:rPr>
      </w:pPr>
      <w:r w:rsidRPr="003C6E34">
        <w:rPr>
          <w:rFonts w:ascii="Garamond" w:hAnsi="Garamond"/>
          <w:sz w:val="28"/>
          <w:szCs w:val="28"/>
        </w:rPr>
        <w:t>The terminal claim thus does not close aesthetic inquiry. It clarifies its horizon. Beauty is not guaranteed by immediate pleasure, nor secured by endurance alone. It emerges, if at all, where evaluative practices remain active, accountable, and open to correction across time.</w:t>
      </w:r>
    </w:p>
    <w:p w:rsidR="008E3B6B" w:rsidRPr="003C6E34" w:rsidRDefault="008E3B6B" w:rsidP="008E3B6B">
      <w:pPr>
        <w:rPr>
          <w:rFonts w:ascii="Garamond" w:hAnsi="Garamond"/>
          <w:sz w:val="28"/>
          <w:szCs w:val="28"/>
        </w:rPr>
      </w:pPr>
    </w:p>
    <w:p w:rsidR="003401A6" w:rsidRPr="003401A6" w:rsidRDefault="003401A6" w:rsidP="003401A6">
      <w:pPr>
        <w:spacing w:before="100" w:beforeAutospacing="1" w:after="100" w:afterAutospacing="1" w:line="240" w:lineRule="auto"/>
        <w:outlineLvl w:val="1"/>
        <w:rPr>
          <w:rFonts w:ascii="Garamond" w:eastAsia="Times New Roman" w:hAnsi="Garamond" w:cs="Times New Roman"/>
          <w:b/>
          <w:bCs/>
          <w:kern w:val="0"/>
          <w:sz w:val="28"/>
          <w:szCs w:val="28"/>
          <w:lang w:eastAsia="en-GB"/>
        </w:rPr>
      </w:pPr>
      <w:r w:rsidRPr="003C6E34">
        <w:rPr>
          <w:rFonts w:ascii="Garamond" w:eastAsia="Times New Roman" w:hAnsi="Garamond" w:cs="Times New Roman"/>
          <w:b/>
          <w:bCs/>
          <w:kern w:val="0"/>
          <w:sz w:val="28"/>
          <w:szCs w:val="28"/>
          <w:lang w:eastAsia="en-GB"/>
        </w:rPr>
        <w:t>Conclusion</w:t>
      </w:r>
    </w:p>
    <w:p w:rsidR="003401A6" w:rsidRPr="003401A6" w:rsidRDefault="003401A6" w:rsidP="003401A6">
      <w:pPr>
        <w:spacing w:before="100" w:beforeAutospacing="1" w:after="100" w:afterAutospacing="1" w:line="240" w:lineRule="auto"/>
        <w:rPr>
          <w:rFonts w:ascii="Garamond" w:eastAsia="Times New Roman" w:hAnsi="Garamond" w:cs="Times New Roman"/>
          <w:kern w:val="0"/>
          <w:sz w:val="28"/>
          <w:szCs w:val="28"/>
          <w:lang w:eastAsia="en-GB"/>
        </w:rPr>
      </w:pPr>
      <w:r w:rsidRPr="003C6E34">
        <w:rPr>
          <w:rFonts w:ascii="Garamond" w:eastAsia="Times New Roman" w:hAnsi="Garamond" w:cs="Times New Roman"/>
          <w:i/>
          <w:iCs/>
          <w:kern w:val="0"/>
          <w:sz w:val="28"/>
          <w:szCs w:val="28"/>
          <w:lang w:eastAsia="en-GB"/>
        </w:rPr>
        <w:t>Propositional Aesthetics</w:t>
      </w:r>
      <w:r w:rsidRPr="003401A6">
        <w:rPr>
          <w:rFonts w:ascii="Garamond" w:eastAsia="Times New Roman" w:hAnsi="Garamond" w:cs="Times New Roman"/>
          <w:kern w:val="0"/>
          <w:sz w:val="28"/>
          <w:szCs w:val="28"/>
          <w:lang w:eastAsia="en-GB"/>
        </w:rPr>
        <w:t xml:space="preserve"> seeks to restore aesthetics as a domain of judgment without reverting to authoritarianism, canon-building, or prescriptive taste. It does so by treating aesthetic evaluation as a normative practice governed by form, reasons, and corrigibility rather than by preference, power, or mere consensus. Beauty is approached not as a subjective overlay, but as something evaluated through attention to structure and intelligibility; judgment is treated not as coercive authority, but as accountable claim-making within shared practices.</w:t>
      </w:r>
    </w:p>
    <w:p w:rsidR="003401A6" w:rsidRPr="003401A6" w:rsidRDefault="003401A6" w:rsidP="003401A6">
      <w:pPr>
        <w:spacing w:before="100" w:beforeAutospacing="1" w:after="100" w:afterAutospacing="1" w:line="240" w:lineRule="auto"/>
        <w:rPr>
          <w:rFonts w:ascii="Garamond" w:eastAsia="Times New Roman" w:hAnsi="Garamond" w:cs="Times New Roman"/>
          <w:kern w:val="0"/>
          <w:sz w:val="28"/>
          <w:szCs w:val="28"/>
          <w:lang w:eastAsia="en-GB"/>
        </w:rPr>
      </w:pPr>
      <w:r w:rsidRPr="003401A6">
        <w:rPr>
          <w:rFonts w:ascii="Garamond" w:eastAsia="Times New Roman" w:hAnsi="Garamond" w:cs="Times New Roman"/>
          <w:kern w:val="0"/>
          <w:sz w:val="28"/>
          <w:szCs w:val="28"/>
          <w:lang w:eastAsia="en-GB"/>
        </w:rPr>
        <w:t xml:space="preserve">The book does not instruct readers what to like, nor does it attempt to legislate outcomes. Its demand is procedural rather than substantive. It asks that aesthetic judgments be offered as judgments—open to challenge, supported by reasons, and responsive to correction. Agreement is not required, and dissent is not </w:t>
      </w:r>
      <w:proofErr w:type="spellStart"/>
      <w:r w:rsidRPr="003401A6">
        <w:rPr>
          <w:rFonts w:ascii="Garamond" w:eastAsia="Times New Roman" w:hAnsi="Garamond" w:cs="Times New Roman"/>
          <w:kern w:val="0"/>
          <w:sz w:val="28"/>
          <w:szCs w:val="28"/>
          <w:lang w:eastAsia="en-GB"/>
        </w:rPr>
        <w:t>pathologised</w:t>
      </w:r>
      <w:proofErr w:type="spellEnd"/>
      <w:r w:rsidRPr="003401A6">
        <w:rPr>
          <w:rFonts w:ascii="Garamond" w:eastAsia="Times New Roman" w:hAnsi="Garamond" w:cs="Times New Roman"/>
          <w:kern w:val="0"/>
          <w:sz w:val="28"/>
          <w:szCs w:val="28"/>
          <w:lang w:eastAsia="en-GB"/>
        </w:rPr>
        <w:t>. What is required is that evaluative claims be made responsibly rather than insulated from critique.</w:t>
      </w:r>
    </w:p>
    <w:p w:rsidR="003401A6" w:rsidRPr="003401A6" w:rsidRDefault="003401A6" w:rsidP="003401A6">
      <w:pPr>
        <w:spacing w:before="100" w:beforeAutospacing="1" w:after="100" w:afterAutospacing="1" w:line="240" w:lineRule="auto"/>
        <w:rPr>
          <w:rFonts w:ascii="Garamond" w:eastAsia="Times New Roman" w:hAnsi="Garamond" w:cs="Times New Roman"/>
          <w:kern w:val="0"/>
          <w:sz w:val="28"/>
          <w:szCs w:val="28"/>
          <w:lang w:eastAsia="en-GB"/>
        </w:rPr>
      </w:pPr>
      <w:r w:rsidRPr="003401A6">
        <w:rPr>
          <w:rFonts w:ascii="Garamond" w:eastAsia="Times New Roman" w:hAnsi="Garamond" w:cs="Times New Roman"/>
          <w:kern w:val="0"/>
          <w:sz w:val="28"/>
          <w:szCs w:val="28"/>
          <w:lang w:eastAsia="en-GB"/>
        </w:rPr>
        <w:t xml:space="preserve">In this respect, the alternative proposed by </w:t>
      </w:r>
      <w:r w:rsidRPr="003C6E34">
        <w:rPr>
          <w:rFonts w:ascii="Garamond" w:eastAsia="Times New Roman" w:hAnsi="Garamond" w:cs="Times New Roman"/>
          <w:i/>
          <w:iCs/>
          <w:kern w:val="0"/>
          <w:sz w:val="28"/>
          <w:szCs w:val="28"/>
          <w:lang w:eastAsia="en-GB"/>
        </w:rPr>
        <w:t>Propositional Aesthetics</w:t>
      </w:r>
      <w:r w:rsidRPr="003401A6">
        <w:rPr>
          <w:rFonts w:ascii="Garamond" w:eastAsia="Times New Roman" w:hAnsi="Garamond" w:cs="Times New Roman"/>
          <w:kern w:val="0"/>
          <w:sz w:val="28"/>
          <w:szCs w:val="28"/>
          <w:lang w:eastAsia="en-GB"/>
        </w:rPr>
        <w:t xml:space="preserve"> is not a rejection of pluralism, but a clarification of its conditions. Plurality of judgment remains possible only where standards of assessment are acknowledged, even provisionally. Where such standards are denied altogether, evaluative discourse does not become </w:t>
      </w:r>
      <w:r w:rsidRPr="003401A6">
        <w:rPr>
          <w:rFonts w:ascii="Garamond" w:eastAsia="Times New Roman" w:hAnsi="Garamond" w:cs="Times New Roman"/>
          <w:kern w:val="0"/>
          <w:sz w:val="28"/>
          <w:szCs w:val="28"/>
          <w:lang w:eastAsia="en-GB"/>
        </w:rPr>
        <w:lastRenderedPageBreak/>
        <w:t>more inclusive; it becomes less intelligible. Disagreement persists, but its terms become opaque.</w:t>
      </w:r>
    </w:p>
    <w:p w:rsidR="003401A6" w:rsidRPr="003401A6" w:rsidRDefault="003401A6" w:rsidP="003401A6">
      <w:pPr>
        <w:spacing w:before="100" w:beforeAutospacing="1" w:after="100" w:afterAutospacing="1" w:line="240" w:lineRule="auto"/>
        <w:rPr>
          <w:rFonts w:ascii="Garamond" w:eastAsia="Times New Roman" w:hAnsi="Garamond" w:cs="Times New Roman"/>
          <w:kern w:val="0"/>
          <w:sz w:val="28"/>
          <w:szCs w:val="28"/>
          <w:lang w:eastAsia="en-GB"/>
        </w:rPr>
      </w:pPr>
      <w:r w:rsidRPr="003401A6">
        <w:rPr>
          <w:rFonts w:ascii="Garamond" w:eastAsia="Times New Roman" w:hAnsi="Garamond" w:cs="Times New Roman"/>
          <w:kern w:val="0"/>
          <w:sz w:val="28"/>
          <w:szCs w:val="28"/>
          <w:lang w:eastAsia="en-GB"/>
        </w:rPr>
        <w:t>The contribution of the book lies in making this risk visible. It does not resolve aesthetic disputes in advance, nor does it promise final criteria of success. It offers instead a framework for understanding what must be in place—conceptually and procedurally—for aesthetic judgment to function as more than expression, preference, or effect. Whether that framework is accepted, revised, or rejected, the question it raises cannot be avoided: what does it mean to judge aesthetically, and what are we doing when we claim that something is beautiful?</w:t>
      </w:r>
    </w:p>
    <w:p w:rsidR="003401A6" w:rsidRPr="003401A6" w:rsidRDefault="003401A6" w:rsidP="003401A6">
      <w:pPr>
        <w:spacing w:before="100" w:beforeAutospacing="1" w:after="100" w:afterAutospacing="1" w:line="240" w:lineRule="auto"/>
        <w:rPr>
          <w:rFonts w:ascii="Garamond" w:eastAsia="Times New Roman" w:hAnsi="Garamond" w:cs="Times New Roman"/>
          <w:kern w:val="0"/>
          <w:sz w:val="28"/>
          <w:szCs w:val="28"/>
          <w:lang w:eastAsia="en-GB"/>
        </w:rPr>
      </w:pPr>
      <w:r w:rsidRPr="003401A6">
        <w:rPr>
          <w:rFonts w:ascii="Garamond" w:eastAsia="Times New Roman" w:hAnsi="Garamond" w:cs="Times New Roman"/>
          <w:kern w:val="0"/>
          <w:sz w:val="28"/>
          <w:szCs w:val="28"/>
          <w:lang w:eastAsia="en-GB"/>
        </w:rPr>
        <w:t>The framework advanced here does not resolve aesthetic disagreement, but clarifies why disagreement itself presupposes more than preference, affect, or power. That question, rather than any particular verdict, is what remains open—and answerable—to judgment.</w:t>
      </w:r>
    </w:p>
    <w:p w:rsidR="003401A6" w:rsidRPr="003401A6" w:rsidRDefault="003401A6" w:rsidP="003401A6">
      <w:pPr>
        <w:spacing w:after="0" w:line="240" w:lineRule="auto"/>
        <w:rPr>
          <w:rFonts w:ascii="Garamond" w:eastAsia="Times New Roman" w:hAnsi="Garamond" w:cs="Times New Roman"/>
          <w:kern w:val="0"/>
          <w:sz w:val="28"/>
          <w:szCs w:val="28"/>
          <w:lang w:eastAsia="en-GB"/>
        </w:rPr>
      </w:pPr>
      <w:r w:rsidRPr="003401A6">
        <w:rPr>
          <w:rFonts w:ascii="Garamond" w:eastAsia="Times New Roman" w:hAnsi="Garamond" w:cs="Times New Roman"/>
          <w:kern w:val="0"/>
          <w:sz w:val="28"/>
          <w:szCs w:val="28"/>
          <w:lang w:eastAsia="en-GB"/>
        </w:rPr>
        <w:pict>
          <v:rect id="_x0000_i1297" style="width:0;height:1.5pt" o:hralign="center" o:hrstd="t" o:hr="t" fillcolor="#a0a0a0" stroked="f"/>
        </w:pict>
      </w:r>
    </w:p>
    <w:p w:rsidR="003401A6" w:rsidRPr="003401A6" w:rsidRDefault="003401A6" w:rsidP="003401A6">
      <w:pPr>
        <w:spacing w:before="100" w:beforeAutospacing="1" w:after="100" w:afterAutospacing="1" w:line="240" w:lineRule="auto"/>
        <w:outlineLvl w:val="1"/>
        <w:rPr>
          <w:rFonts w:ascii="Garamond" w:eastAsia="Times New Roman" w:hAnsi="Garamond" w:cs="Times New Roman"/>
          <w:b/>
          <w:bCs/>
          <w:kern w:val="0"/>
          <w:sz w:val="28"/>
          <w:szCs w:val="28"/>
          <w:lang w:eastAsia="en-GB"/>
        </w:rPr>
      </w:pPr>
      <w:r w:rsidRPr="003C6E34">
        <w:rPr>
          <w:rFonts w:ascii="Garamond" w:eastAsia="Times New Roman" w:hAnsi="Garamond" w:cs="Times New Roman"/>
          <w:b/>
          <w:bCs/>
          <w:kern w:val="0"/>
          <w:sz w:val="28"/>
          <w:szCs w:val="28"/>
          <w:lang w:eastAsia="en-GB"/>
        </w:rPr>
        <w:t>Methodological Note: Scope and Limits</w:t>
      </w:r>
    </w:p>
    <w:p w:rsidR="003401A6" w:rsidRPr="003401A6" w:rsidRDefault="003401A6" w:rsidP="003401A6">
      <w:pPr>
        <w:spacing w:before="100" w:beforeAutospacing="1" w:after="100" w:afterAutospacing="1" w:line="240" w:lineRule="auto"/>
        <w:rPr>
          <w:rFonts w:ascii="Garamond" w:eastAsia="Times New Roman" w:hAnsi="Garamond" w:cs="Times New Roman"/>
          <w:kern w:val="0"/>
          <w:sz w:val="28"/>
          <w:szCs w:val="28"/>
          <w:lang w:eastAsia="en-GB"/>
        </w:rPr>
      </w:pPr>
      <w:r w:rsidRPr="003401A6">
        <w:rPr>
          <w:rFonts w:ascii="Garamond" w:eastAsia="Times New Roman" w:hAnsi="Garamond" w:cs="Times New Roman"/>
          <w:kern w:val="0"/>
          <w:sz w:val="28"/>
          <w:szCs w:val="28"/>
          <w:lang w:eastAsia="en-GB"/>
        </w:rPr>
        <w:t xml:space="preserve">This paper advances a </w:t>
      </w:r>
      <w:r w:rsidRPr="003C6E34">
        <w:rPr>
          <w:rFonts w:ascii="Garamond" w:eastAsia="Times New Roman" w:hAnsi="Garamond" w:cs="Times New Roman"/>
          <w:b/>
          <w:bCs/>
          <w:kern w:val="0"/>
          <w:sz w:val="28"/>
          <w:szCs w:val="28"/>
          <w:lang w:eastAsia="en-GB"/>
        </w:rPr>
        <w:t>meta-aesthetic clarification</w:t>
      </w:r>
      <w:r w:rsidRPr="003401A6">
        <w:rPr>
          <w:rFonts w:ascii="Garamond" w:eastAsia="Times New Roman" w:hAnsi="Garamond" w:cs="Times New Roman"/>
          <w:kern w:val="0"/>
          <w:sz w:val="28"/>
          <w:szCs w:val="28"/>
          <w:lang w:eastAsia="en-GB"/>
        </w:rPr>
        <w:t>, not a substantive theory of beauty, taste, or artistic value. Its aim is to examine the conditions under which aesthetic judgments can function as judgments—answerable to reasons, open to correction, and capable of sustaining disagreement—rather than as insulated expressions of preference or affect within particular historical or cultural contexts.</w:t>
      </w:r>
    </w:p>
    <w:p w:rsidR="003401A6" w:rsidRPr="003401A6" w:rsidRDefault="003401A6" w:rsidP="003401A6">
      <w:pPr>
        <w:spacing w:before="100" w:beforeAutospacing="1" w:after="100" w:afterAutospacing="1" w:line="240" w:lineRule="auto"/>
        <w:rPr>
          <w:rFonts w:ascii="Garamond" w:eastAsia="Times New Roman" w:hAnsi="Garamond" w:cs="Times New Roman"/>
          <w:kern w:val="0"/>
          <w:sz w:val="28"/>
          <w:szCs w:val="28"/>
          <w:lang w:eastAsia="en-GB"/>
        </w:rPr>
      </w:pPr>
      <w:r w:rsidRPr="003401A6">
        <w:rPr>
          <w:rFonts w:ascii="Garamond" w:eastAsia="Times New Roman" w:hAnsi="Garamond" w:cs="Times New Roman"/>
          <w:kern w:val="0"/>
          <w:sz w:val="28"/>
          <w:szCs w:val="28"/>
          <w:lang w:eastAsia="en-GB"/>
        </w:rPr>
        <w:t xml:space="preserve">Accordingly, the paper does not attempt to ground aesthetic </w:t>
      </w:r>
      <w:proofErr w:type="spellStart"/>
      <w:r w:rsidRPr="003401A6">
        <w:rPr>
          <w:rFonts w:ascii="Garamond" w:eastAsia="Times New Roman" w:hAnsi="Garamond" w:cs="Times New Roman"/>
          <w:kern w:val="0"/>
          <w:sz w:val="28"/>
          <w:szCs w:val="28"/>
          <w:lang w:eastAsia="en-GB"/>
        </w:rPr>
        <w:t>normativity</w:t>
      </w:r>
      <w:proofErr w:type="spellEnd"/>
      <w:r w:rsidRPr="003401A6">
        <w:rPr>
          <w:rFonts w:ascii="Garamond" w:eastAsia="Times New Roman" w:hAnsi="Garamond" w:cs="Times New Roman"/>
          <w:kern w:val="0"/>
          <w:sz w:val="28"/>
          <w:szCs w:val="28"/>
          <w:lang w:eastAsia="en-GB"/>
        </w:rPr>
        <w:t xml:space="preserve"> in metaphysical realism, transcendental structures, or institutional authority. Concepts such as </w:t>
      </w:r>
      <w:r w:rsidRPr="003C6E34">
        <w:rPr>
          <w:rFonts w:ascii="Garamond" w:eastAsia="Times New Roman" w:hAnsi="Garamond" w:cs="Times New Roman"/>
          <w:i/>
          <w:iCs/>
          <w:kern w:val="0"/>
          <w:sz w:val="28"/>
          <w:szCs w:val="28"/>
          <w:lang w:eastAsia="en-GB"/>
        </w:rPr>
        <w:t>jurisdiction</w:t>
      </w:r>
      <w:r w:rsidRPr="003401A6">
        <w:rPr>
          <w:rFonts w:ascii="Garamond" w:eastAsia="Times New Roman" w:hAnsi="Garamond" w:cs="Times New Roman"/>
          <w:kern w:val="0"/>
          <w:sz w:val="28"/>
          <w:szCs w:val="28"/>
          <w:lang w:eastAsia="en-GB"/>
        </w:rPr>
        <w:t xml:space="preserve">, </w:t>
      </w:r>
      <w:r w:rsidRPr="003C6E34">
        <w:rPr>
          <w:rFonts w:ascii="Garamond" w:eastAsia="Times New Roman" w:hAnsi="Garamond" w:cs="Times New Roman"/>
          <w:i/>
          <w:iCs/>
          <w:kern w:val="0"/>
          <w:sz w:val="28"/>
          <w:szCs w:val="28"/>
          <w:lang w:eastAsia="en-GB"/>
        </w:rPr>
        <w:t>authority</w:t>
      </w:r>
      <w:r w:rsidRPr="003401A6">
        <w:rPr>
          <w:rFonts w:ascii="Garamond" w:eastAsia="Times New Roman" w:hAnsi="Garamond" w:cs="Times New Roman"/>
          <w:kern w:val="0"/>
          <w:sz w:val="28"/>
          <w:szCs w:val="28"/>
          <w:lang w:eastAsia="en-GB"/>
        </w:rPr>
        <w:t xml:space="preserve">, and </w:t>
      </w:r>
      <w:r w:rsidRPr="003C6E34">
        <w:rPr>
          <w:rFonts w:ascii="Garamond" w:eastAsia="Times New Roman" w:hAnsi="Garamond" w:cs="Times New Roman"/>
          <w:i/>
          <w:iCs/>
          <w:kern w:val="0"/>
          <w:sz w:val="28"/>
          <w:szCs w:val="28"/>
          <w:lang w:eastAsia="en-GB"/>
        </w:rPr>
        <w:t>form</w:t>
      </w:r>
      <w:r w:rsidRPr="003401A6">
        <w:rPr>
          <w:rFonts w:ascii="Garamond" w:eastAsia="Times New Roman" w:hAnsi="Garamond" w:cs="Times New Roman"/>
          <w:kern w:val="0"/>
          <w:sz w:val="28"/>
          <w:szCs w:val="28"/>
          <w:lang w:eastAsia="en-GB"/>
        </w:rPr>
        <w:t xml:space="preserve"> are used in a procedural and discursive sense, naming features of evaluative practice rather than external sources of legitimacy. “Authority” refers to the constraint of claims by shared, revisable standards, not to coercive power or final courts of appeal.</w:t>
      </w:r>
    </w:p>
    <w:p w:rsidR="003401A6" w:rsidRPr="003401A6" w:rsidRDefault="003401A6" w:rsidP="003401A6">
      <w:pPr>
        <w:spacing w:before="100" w:beforeAutospacing="1" w:after="100" w:afterAutospacing="1" w:line="240" w:lineRule="auto"/>
        <w:rPr>
          <w:rFonts w:ascii="Garamond" w:eastAsia="Times New Roman" w:hAnsi="Garamond" w:cs="Times New Roman"/>
          <w:kern w:val="0"/>
          <w:sz w:val="28"/>
          <w:szCs w:val="28"/>
          <w:lang w:eastAsia="en-GB"/>
        </w:rPr>
      </w:pPr>
      <w:r w:rsidRPr="003401A6">
        <w:rPr>
          <w:rFonts w:ascii="Garamond" w:eastAsia="Times New Roman" w:hAnsi="Garamond" w:cs="Times New Roman"/>
          <w:kern w:val="0"/>
          <w:sz w:val="28"/>
          <w:szCs w:val="28"/>
          <w:lang w:eastAsia="en-GB"/>
        </w:rPr>
        <w:t>The paper also does not propose decision procedures, evaluative algorithms, or criteria sufficient to resolve particular aesthetic disputes. Nor does it engage in canon formation, ranking of works, or prescriptive taste guidance. Questions of artistic merit, historical significance, and cultural value remain matters for ongoing critical practice rather than theoretical closure.</w:t>
      </w:r>
    </w:p>
    <w:p w:rsidR="003401A6" w:rsidRPr="003401A6" w:rsidRDefault="003401A6" w:rsidP="003401A6">
      <w:pPr>
        <w:spacing w:before="100" w:beforeAutospacing="1" w:after="100" w:afterAutospacing="1" w:line="240" w:lineRule="auto"/>
        <w:rPr>
          <w:rFonts w:ascii="Garamond" w:eastAsia="Times New Roman" w:hAnsi="Garamond" w:cs="Times New Roman"/>
          <w:kern w:val="0"/>
          <w:sz w:val="28"/>
          <w:szCs w:val="28"/>
          <w:lang w:eastAsia="en-GB"/>
        </w:rPr>
      </w:pPr>
      <w:r w:rsidRPr="003401A6">
        <w:rPr>
          <w:rFonts w:ascii="Garamond" w:eastAsia="Times New Roman" w:hAnsi="Garamond" w:cs="Times New Roman"/>
          <w:kern w:val="0"/>
          <w:sz w:val="28"/>
          <w:szCs w:val="28"/>
          <w:lang w:eastAsia="en-GB"/>
        </w:rPr>
        <w:t xml:space="preserve">Finally, where terms such as </w:t>
      </w:r>
      <w:r w:rsidRPr="003C6E34">
        <w:rPr>
          <w:rFonts w:ascii="Garamond" w:eastAsia="Times New Roman" w:hAnsi="Garamond" w:cs="Times New Roman"/>
          <w:i/>
          <w:iCs/>
          <w:kern w:val="0"/>
          <w:sz w:val="28"/>
          <w:szCs w:val="28"/>
          <w:lang w:eastAsia="en-GB"/>
        </w:rPr>
        <w:t>endurance</w:t>
      </w:r>
      <w:r w:rsidRPr="003401A6">
        <w:rPr>
          <w:rFonts w:ascii="Garamond" w:eastAsia="Times New Roman" w:hAnsi="Garamond" w:cs="Times New Roman"/>
          <w:kern w:val="0"/>
          <w:sz w:val="28"/>
          <w:szCs w:val="28"/>
          <w:lang w:eastAsia="en-GB"/>
        </w:rPr>
        <w:t xml:space="preserve">, </w:t>
      </w:r>
      <w:r w:rsidRPr="003C6E34">
        <w:rPr>
          <w:rFonts w:ascii="Garamond" w:eastAsia="Times New Roman" w:hAnsi="Garamond" w:cs="Times New Roman"/>
          <w:i/>
          <w:iCs/>
          <w:kern w:val="0"/>
          <w:sz w:val="28"/>
          <w:szCs w:val="28"/>
          <w:lang w:eastAsia="en-GB"/>
        </w:rPr>
        <w:t>witness</w:t>
      </w:r>
      <w:r w:rsidRPr="003401A6">
        <w:rPr>
          <w:rFonts w:ascii="Garamond" w:eastAsia="Times New Roman" w:hAnsi="Garamond" w:cs="Times New Roman"/>
          <w:kern w:val="0"/>
          <w:sz w:val="28"/>
          <w:szCs w:val="28"/>
          <w:lang w:eastAsia="en-GB"/>
        </w:rPr>
        <w:t xml:space="preserve">, or </w:t>
      </w:r>
      <w:r w:rsidRPr="003C6E34">
        <w:rPr>
          <w:rFonts w:ascii="Garamond" w:eastAsia="Times New Roman" w:hAnsi="Garamond" w:cs="Times New Roman"/>
          <w:i/>
          <w:iCs/>
          <w:kern w:val="0"/>
          <w:sz w:val="28"/>
          <w:szCs w:val="28"/>
          <w:lang w:eastAsia="en-GB"/>
        </w:rPr>
        <w:t>order</w:t>
      </w:r>
      <w:r w:rsidRPr="003401A6">
        <w:rPr>
          <w:rFonts w:ascii="Garamond" w:eastAsia="Times New Roman" w:hAnsi="Garamond" w:cs="Times New Roman"/>
          <w:kern w:val="0"/>
          <w:sz w:val="28"/>
          <w:szCs w:val="28"/>
          <w:lang w:eastAsia="en-GB"/>
        </w:rPr>
        <w:t xml:space="preserve"> are employed, they are intended as diagnostic or heuristic descriptors, not as definitions or justificatory grounds. Endurance, in particular, is treated as an evidential pressure inviting continued evaluation, not as a criterion that confers aesthetic legitimacy.</w:t>
      </w:r>
    </w:p>
    <w:p w:rsidR="003401A6" w:rsidRPr="003401A6" w:rsidRDefault="003401A6" w:rsidP="003401A6">
      <w:pPr>
        <w:spacing w:before="100" w:beforeAutospacing="1" w:after="100" w:afterAutospacing="1" w:line="240" w:lineRule="auto"/>
        <w:rPr>
          <w:rFonts w:ascii="Garamond" w:eastAsia="Times New Roman" w:hAnsi="Garamond" w:cs="Times New Roman"/>
          <w:kern w:val="0"/>
          <w:sz w:val="28"/>
          <w:szCs w:val="28"/>
          <w:lang w:eastAsia="en-GB"/>
        </w:rPr>
      </w:pPr>
      <w:r w:rsidRPr="003401A6">
        <w:rPr>
          <w:rFonts w:ascii="Garamond" w:eastAsia="Times New Roman" w:hAnsi="Garamond" w:cs="Times New Roman"/>
          <w:kern w:val="0"/>
          <w:sz w:val="28"/>
          <w:szCs w:val="28"/>
          <w:lang w:eastAsia="en-GB"/>
        </w:rPr>
        <w:lastRenderedPageBreak/>
        <w:t>The contribution of this paper is therefore limited but precise: it seeks to clarify what must be conceptually in place for aesthetic judgment to remain intelligible as a normative practice at all. Whether the framework proposed here is accepted, revised, or rejected, the question it raises—what we are doing when we judge aesthetically—cannot be bypassed without changing the nature of aesthetic discourse itself.</w:t>
      </w:r>
    </w:p>
    <w:p w:rsidR="008E3B6B" w:rsidRPr="003C6E34" w:rsidRDefault="008E3B6B" w:rsidP="008E3B6B">
      <w:pPr>
        <w:rPr>
          <w:rFonts w:ascii="Garamond" w:hAnsi="Garamond"/>
          <w:sz w:val="28"/>
          <w:szCs w:val="28"/>
        </w:rPr>
      </w:pPr>
    </w:p>
    <w:p w:rsidR="008E3B6B" w:rsidRPr="003C6E34" w:rsidRDefault="008E3B6B" w:rsidP="008E3B6B">
      <w:pPr>
        <w:pStyle w:val="Heading3"/>
        <w:rPr>
          <w:rFonts w:ascii="Garamond" w:hAnsi="Garamond"/>
          <w:sz w:val="28"/>
          <w:szCs w:val="28"/>
        </w:rPr>
      </w:pPr>
      <w:r w:rsidRPr="003C6E34">
        <w:rPr>
          <w:rStyle w:val="Strong"/>
          <w:rFonts w:ascii="Garamond" w:hAnsi="Garamond"/>
          <w:b/>
          <w:bCs/>
          <w:sz w:val="28"/>
          <w:szCs w:val="28"/>
        </w:rPr>
        <w:t>Footnote</w:t>
      </w:r>
    </w:p>
    <w:p w:rsidR="008E3B6B" w:rsidRPr="003C6E34" w:rsidRDefault="008E3B6B" w:rsidP="00AB1EEA">
      <w:pPr>
        <w:pStyle w:val="NormalWeb"/>
        <w:rPr>
          <w:rFonts w:ascii="Garamond" w:hAnsi="Garamond"/>
          <w:sz w:val="28"/>
          <w:szCs w:val="28"/>
        </w:rPr>
      </w:pPr>
      <w:r w:rsidRPr="003C6E34">
        <w:rPr>
          <w:rFonts w:ascii="Garamond" w:hAnsi="Garamond"/>
          <w:sz w:val="28"/>
          <w:szCs w:val="28"/>
        </w:rPr>
        <w:t xml:space="preserve">All quoted material in this paper is taken directly from </w:t>
      </w:r>
      <w:r w:rsidRPr="003C6E34">
        <w:rPr>
          <w:rStyle w:val="Emphasis"/>
          <w:rFonts w:ascii="Garamond" w:hAnsi="Garamond"/>
          <w:sz w:val="28"/>
          <w:szCs w:val="28"/>
        </w:rPr>
        <w:t>Propositional Aesthetics: Form, Judgment, and the Authority of Beauty</w:t>
      </w:r>
      <w:r w:rsidRPr="003C6E34">
        <w:rPr>
          <w:rFonts w:ascii="Garamond" w:hAnsi="Garamond"/>
          <w:sz w:val="28"/>
          <w:szCs w:val="28"/>
        </w:rPr>
        <w:t xml:space="preserve"> by S. C. Sayles. Quotations are drawn from the book’s propositions, chapter conclusions, and terminal formulations, and are used to explicate the internal logic of the work rather than to supplement it with external authorities.</w:t>
      </w:r>
    </w:p>
    <w:p w:rsidR="003C6E34" w:rsidRPr="003C6E34" w:rsidRDefault="003C6E34" w:rsidP="003C6E34">
      <w:pPr>
        <w:pStyle w:val="NormalWeb"/>
        <w:ind w:left="720"/>
        <w:rPr>
          <w:rFonts w:ascii="Garamond" w:hAnsi="Garamond"/>
          <w:sz w:val="28"/>
          <w:szCs w:val="28"/>
        </w:rPr>
      </w:pPr>
    </w:p>
    <w:p w:rsidR="003C6E34" w:rsidRPr="003C6E34" w:rsidRDefault="003C6E34" w:rsidP="003C6E34">
      <w:pPr>
        <w:rPr>
          <w:rFonts w:ascii="Garamond" w:hAnsi="Garamond"/>
          <w:sz w:val="28"/>
          <w:szCs w:val="28"/>
        </w:rPr>
      </w:pPr>
      <w:r w:rsidRPr="003C6E34">
        <w:rPr>
          <w:rFonts w:ascii="Garamond" w:hAnsi="Garamond"/>
          <w:sz w:val="28"/>
          <w:szCs w:val="28"/>
        </w:rPr>
        <w:t xml:space="preserve">Bibliography </w:t>
      </w:r>
    </w:p>
    <w:p w:rsidR="003C6E34" w:rsidRPr="003C6E34" w:rsidRDefault="003C6E34" w:rsidP="003C6E34">
      <w:pPr>
        <w:rPr>
          <w:rFonts w:ascii="Garamond" w:hAnsi="Garamond"/>
          <w:sz w:val="28"/>
          <w:szCs w:val="28"/>
        </w:rPr>
      </w:pPr>
      <w:proofErr w:type="gramStart"/>
      <w:r w:rsidRPr="003C6E34">
        <w:rPr>
          <w:rFonts w:ascii="Garamond" w:hAnsi="Garamond"/>
          <w:sz w:val="28"/>
          <w:szCs w:val="28"/>
        </w:rPr>
        <w:t>Sayles  S</w:t>
      </w:r>
      <w:proofErr w:type="gramEnd"/>
      <w:r w:rsidRPr="003C6E34">
        <w:rPr>
          <w:rFonts w:ascii="Garamond" w:hAnsi="Garamond"/>
          <w:sz w:val="28"/>
          <w:szCs w:val="28"/>
        </w:rPr>
        <w:t xml:space="preserve"> C : Propositional Aesthetics: Form, Judgment, and the Authority of Beauty: Evolsiay Tulip.</w:t>
      </w:r>
    </w:p>
    <w:p w:rsidR="003C6E34" w:rsidRPr="003C6E34" w:rsidRDefault="003C6E34" w:rsidP="003C6E34">
      <w:pPr>
        <w:rPr>
          <w:rFonts w:ascii="Garamond" w:hAnsi="Garamond"/>
          <w:sz w:val="28"/>
          <w:szCs w:val="28"/>
        </w:rPr>
      </w:pPr>
      <w:proofErr w:type="gramStart"/>
      <w:r w:rsidRPr="003C6E34">
        <w:rPr>
          <w:rFonts w:ascii="Garamond" w:hAnsi="Garamond"/>
          <w:sz w:val="28"/>
          <w:szCs w:val="28"/>
        </w:rPr>
        <w:t>Sayles  S</w:t>
      </w:r>
      <w:proofErr w:type="gramEnd"/>
      <w:r w:rsidRPr="003C6E34">
        <w:rPr>
          <w:rFonts w:ascii="Garamond" w:hAnsi="Garamond"/>
          <w:sz w:val="28"/>
          <w:szCs w:val="28"/>
        </w:rPr>
        <w:t xml:space="preserve"> C : Philosophical Jurisdiction: AUTHORITY, ULTIMACY, AND THE CONDITIONS OF MEANING: Evolsiay Tulip</w:t>
      </w:r>
    </w:p>
    <w:p w:rsidR="003C6E34" w:rsidRPr="003C6E34" w:rsidRDefault="003C6E34" w:rsidP="003C6E34">
      <w:pPr>
        <w:rPr>
          <w:rFonts w:ascii="Garamond" w:hAnsi="Garamond"/>
          <w:sz w:val="28"/>
          <w:szCs w:val="28"/>
        </w:rPr>
      </w:pPr>
    </w:p>
    <w:p w:rsidR="003C6E34" w:rsidRPr="003C6E34" w:rsidRDefault="003C6E34" w:rsidP="003C6E34">
      <w:pPr>
        <w:pStyle w:val="NormalWeb"/>
        <w:ind w:left="720"/>
        <w:rPr>
          <w:rFonts w:ascii="Garamond" w:hAnsi="Garamond"/>
          <w:b/>
          <w:sz w:val="28"/>
          <w:szCs w:val="28"/>
        </w:rPr>
      </w:pPr>
    </w:p>
    <w:sectPr w:rsidR="003C6E34" w:rsidRPr="003C6E34" w:rsidSect="008814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F9E"/>
    <w:multiLevelType w:val="hybridMultilevel"/>
    <w:tmpl w:val="A434D050"/>
    <w:lvl w:ilvl="0" w:tplc="E1C609C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065372"/>
    <w:multiLevelType w:val="multilevel"/>
    <w:tmpl w:val="2C06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C50E6"/>
    <w:multiLevelType w:val="multilevel"/>
    <w:tmpl w:val="9D02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2060F"/>
    <w:multiLevelType w:val="multilevel"/>
    <w:tmpl w:val="20EC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2C057A"/>
    <w:multiLevelType w:val="multilevel"/>
    <w:tmpl w:val="81F6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477321"/>
    <w:multiLevelType w:val="multilevel"/>
    <w:tmpl w:val="F0F0E2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31717F"/>
    <w:multiLevelType w:val="multilevel"/>
    <w:tmpl w:val="CD84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391330"/>
    <w:multiLevelType w:val="multilevel"/>
    <w:tmpl w:val="A8F4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18124A"/>
    <w:multiLevelType w:val="multilevel"/>
    <w:tmpl w:val="C6B2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E7371D"/>
    <w:multiLevelType w:val="multilevel"/>
    <w:tmpl w:val="2E88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3A67BA"/>
    <w:multiLevelType w:val="multilevel"/>
    <w:tmpl w:val="0A76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4639AE"/>
    <w:multiLevelType w:val="multilevel"/>
    <w:tmpl w:val="0174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3A40A2"/>
    <w:multiLevelType w:val="multilevel"/>
    <w:tmpl w:val="716CC1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08216F"/>
    <w:multiLevelType w:val="multilevel"/>
    <w:tmpl w:val="B04E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1F6C13"/>
    <w:multiLevelType w:val="multilevel"/>
    <w:tmpl w:val="DF1C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F668CF"/>
    <w:multiLevelType w:val="multilevel"/>
    <w:tmpl w:val="1E6C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390B10"/>
    <w:multiLevelType w:val="multilevel"/>
    <w:tmpl w:val="15BA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A171A4"/>
    <w:multiLevelType w:val="multilevel"/>
    <w:tmpl w:val="F348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694DE3"/>
    <w:multiLevelType w:val="multilevel"/>
    <w:tmpl w:val="82489AB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ED6FF6"/>
    <w:multiLevelType w:val="multilevel"/>
    <w:tmpl w:val="ED20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0365C0"/>
    <w:multiLevelType w:val="multilevel"/>
    <w:tmpl w:val="61AA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752C26"/>
    <w:multiLevelType w:val="multilevel"/>
    <w:tmpl w:val="DC5433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AA2DD0"/>
    <w:multiLevelType w:val="multilevel"/>
    <w:tmpl w:val="6F36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BC624A"/>
    <w:multiLevelType w:val="multilevel"/>
    <w:tmpl w:val="049A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D9357D"/>
    <w:multiLevelType w:val="multilevel"/>
    <w:tmpl w:val="705C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B84B09"/>
    <w:multiLevelType w:val="multilevel"/>
    <w:tmpl w:val="B638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CF67CE"/>
    <w:multiLevelType w:val="multilevel"/>
    <w:tmpl w:val="23D8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480B01"/>
    <w:multiLevelType w:val="multilevel"/>
    <w:tmpl w:val="A5EA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1A5DBA"/>
    <w:multiLevelType w:val="multilevel"/>
    <w:tmpl w:val="EB44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D857AF"/>
    <w:multiLevelType w:val="multilevel"/>
    <w:tmpl w:val="2DA4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8F52A7"/>
    <w:multiLevelType w:val="multilevel"/>
    <w:tmpl w:val="3924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F761C6"/>
    <w:multiLevelType w:val="multilevel"/>
    <w:tmpl w:val="490E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2B7B71"/>
    <w:multiLevelType w:val="multilevel"/>
    <w:tmpl w:val="F710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A91B98"/>
    <w:multiLevelType w:val="multilevel"/>
    <w:tmpl w:val="B17A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0318AD"/>
    <w:multiLevelType w:val="multilevel"/>
    <w:tmpl w:val="AFD4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C83B1A"/>
    <w:multiLevelType w:val="multilevel"/>
    <w:tmpl w:val="2482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9F555F"/>
    <w:multiLevelType w:val="multilevel"/>
    <w:tmpl w:val="ECB2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
  </w:num>
  <w:num w:numId="3">
    <w:abstractNumId w:val="28"/>
  </w:num>
  <w:num w:numId="4">
    <w:abstractNumId w:val="6"/>
  </w:num>
  <w:num w:numId="5">
    <w:abstractNumId w:val="10"/>
  </w:num>
  <w:num w:numId="6">
    <w:abstractNumId w:val="22"/>
  </w:num>
  <w:num w:numId="7">
    <w:abstractNumId w:val="14"/>
  </w:num>
  <w:num w:numId="8">
    <w:abstractNumId w:val="5"/>
  </w:num>
  <w:num w:numId="9">
    <w:abstractNumId w:val="21"/>
  </w:num>
  <w:num w:numId="10">
    <w:abstractNumId w:val="12"/>
  </w:num>
  <w:num w:numId="11">
    <w:abstractNumId w:val="18"/>
  </w:num>
  <w:num w:numId="12">
    <w:abstractNumId w:val="17"/>
  </w:num>
  <w:num w:numId="13">
    <w:abstractNumId w:val="9"/>
  </w:num>
  <w:num w:numId="14">
    <w:abstractNumId w:val="34"/>
  </w:num>
  <w:num w:numId="15">
    <w:abstractNumId w:val="31"/>
  </w:num>
  <w:num w:numId="16">
    <w:abstractNumId w:val="36"/>
  </w:num>
  <w:num w:numId="17">
    <w:abstractNumId w:val="26"/>
  </w:num>
  <w:num w:numId="18">
    <w:abstractNumId w:val="13"/>
  </w:num>
  <w:num w:numId="19">
    <w:abstractNumId w:val="30"/>
  </w:num>
  <w:num w:numId="20">
    <w:abstractNumId w:val="27"/>
  </w:num>
  <w:num w:numId="21">
    <w:abstractNumId w:val="29"/>
  </w:num>
  <w:num w:numId="22">
    <w:abstractNumId w:val="8"/>
  </w:num>
  <w:num w:numId="23">
    <w:abstractNumId w:val="15"/>
  </w:num>
  <w:num w:numId="24">
    <w:abstractNumId w:val="24"/>
  </w:num>
  <w:num w:numId="25">
    <w:abstractNumId w:val="7"/>
  </w:num>
  <w:num w:numId="26">
    <w:abstractNumId w:val="25"/>
  </w:num>
  <w:num w:numId="27">
    <w:abstractNumId w:val="23"/>
  </w:num>
  <w:num w:numId="28">
    <w:abstractNumId w:val="1"/>
  </w:num>
  <w:num w:numId="29">
    <w:abstractNumId w:val="33"/>
  </w:num>
  <w:num w:numId="30">
    <w:abstractNumId w:val="4"/>
  </w:num>
  <w:num w:numId="31">
    <w:abstractNumId w:val="19"/>
  </w:num>
  <w:num w:numId="32">
    <w:abstractNumId w:val="11"/>
  </w:num>
  <w:num w:numId="33">
    <w:abstractNumId w:val="3"/>
  </w:num>
  <w:num w:numId="34">
    <w:abstractNumId w:val="16"/>
  </w:num>
  <w:num w:numId="35">
    <w:abstractNumId w:val="35"/>
  </w:num>
  <w:num w:numId="36">
    <w:abstractNumId w:val="32"/>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1729"/>
    <w:rsid w:val="00053E08"/>
    <w:rsid w:val="00111F10"/>
    <w:rsid w:val="00190D72"/>
    <w:rsid w:val="00210FAF"/>
    <w:rsid w:val="00224DF0"/>
    <w:rsid w:val="002475A6"/>
    <w:rsid w:val="00273805"/>
    <w:rsid w:val="00286388"/>
    <w:rsid w:val="002E59BF"/>
    <w:rsid w:val="003401A6"/>
    <w:rsid w:val="003C6E34"/>
    <w:rsid w:val="00493818"/>
    <w:rsid w:val="005A2FCC"/>
    <w:rsid w:val="005F2B8D"/>
    <w:rsid w:val="006C52A2"/>
    <w:rsid w:val="006F1729"/>
    <w:rsid w:val="00761661"/>
    <w:rsid w:val="008814C5"/>
    <w:rsid w:val="008A5E65"/>
    <w:rsid w:val="008E3B6B"/>
    <w:rsid w:val="0098579A"/>
    <w:rsid w:val="009A0DC9"/>
    <w:rsid w:val="00A9154C"/>
    <w:rsid w:val="00AB1EEA"/>
    <w:rsid w:val="00B32375"/>
    <w:rsid w:val="00C342BD"/>
    <w:rsid w:val="00CA0F17"/>
    <w:rsid w:val="00CF4197"/>
    <w:rsid w:val="00D11F59"/>
    <w:rsid w:val="00D42C97"/>
    <w:rsid w:val="00D5179E"/>
    <w:rsid w:val="00D62BEF"/>
    <w:rsid w:val="00DE6776"/>
    <w:rsid w:val="00E23CEC"/>
    <w:rsid w:val="00EE1E8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4C5"/>
  </w:style>
  <w:style w:type="paragraph" w:styleId="Heading1">
    <w:name w:val="heading 1"/>
    <w:basedOn w:val="Normal"/>
    <w:next w:val="Normal"/>
    <w:link w:val="Heading1Char"/>
    <w:uiPriority w:val="9"/>
    <w:qFormat/>
    <w:rsid w:val="009A0DC9"/>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link w:val="Heading2Char"/>
    <w:uiPriority w:val="9"/>
    <w:qFormat/>
    <w:rsid w:val="009A0DC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rPr>
  </w:style>
  <w:style w:type="paragraph" w:styleId="Heading3">
    <w:name w:val="heading 3"/>
    <w:basedOn w:val="Normal"/>
    <w:link w:val="Heading3Char"/>
    <w:uiPriority w:val="9"/>
    <w:qFormat/>
    <w:rsid w:val="009A0DC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0DC9"/>
    <w:rPr>
      <w:rFonts w:ascii="Times New Roman" w:eastAsia="Times New Roman" w:hAnsi="Times New Roman" w:cs="Times New Roman"/>
      <w:b/>
      <w:bCs/>
      <w:kern w:val="0"/>
      <w:sz w:val="36"/>
      <w:szCs w:val="36"/>
      <w:lang w:eastAsia="en-GB"/>
    </w:rPr>
  </w:style>
  <w:style w:type="character" w:customStyle="1" w:styleId="Heading3Char">
    <w:name w:val="Heading 3 Char"/>
    <w:basedOn w:val="DefaultParagraphFont"/>
    <w:link w:val="Heading3"/>
    <w:uiPriority w:val="9"/>
    <w:rsid w:val="009A0DC9"/>
    <w:rPr>
      <w:rFonts w:ascii="Times New Roman" w:eastAsia="Times New Roman" w:hAnsi="Times New Roman" w:cs="Times New Roman"/>
      <w:b/>
      <w:bCs/>
      <w:kern w:val="0"/>
      <w:sz w:val="27"/>
      <w:szCs w:val="27"/>
      <w:lang w:eastAsia="en-GB"/>
    </w:rPr>
  </w:style>
  <w:style w:type="paragraph" w:styleId="NormalWeb">
    <w:name w:val="Normal (Web)"/>
    <w:basedOn w:val="Normal"/>
    <w:uiPriority w:val="99"/>
    <w:unhideWhenUsed/>
    <w:rsid w:val="009A0DC9"/>
    <w:pPr>
      <w:spacing w:before="100" w:beforeAutospacing="1" w:after="100" w:afterAutospacing="1" w:line="240" w:lineRule="auto"/>
    </w:pPr>
    <w:rPr>
      <w:rFonts w:ascii="Times New Roman" w:eastAsia="Times New Roman" w:hAnsi="Times New Roman" w:cs="Times New Roman"/>
      <w:kern w:val="0"/>
      <w:lang w:eastAsia="en-GB"/>
    </w:rPr>
  </w:style>
  <w:style w:type="character" w:styleId="Strong">
    <w:name w:val="Strong"/>
    <w:basedOn w:val="DefaultParagraphFont"/>
    <w:uiPriority w:val="22"/>
    <w:qFormat/>
    <w:rsid w:val="009A0DC9"/>
    <w:rPr>
      <w:b/>
      <w:bCs/>
    </w:rPr>
  </w:style>
  <w:style w:type="character" w:styleId="Emphasis">
    <w:name w:val="Emphasis"/>
    <w:basedOn w:val="DefaultParagraphFont"/>
    <w:uiPriority w:val="20"/>
    <w:qFormat/>
    <w:rsid w:val="009A0DC9"/>
    <w:rPr>
      <w:i/>
      <w:iCs/>
    </w:rPr>
  </w:style>
  <w:style w:type="character" w:customStyle="1" w:styleId="whitespace-normal">
    <w:name w:val="whitespace-normal"/>
    <w:basedOn w:val="DefaultParagraphFont"/>
    <w:rsid w:val="009A0DC9"/>
  </w:style>
  <w:style w:type="character" w:customStyle="1" w:styleId="Heading1Char">
    <w:name w:val="Heading 1 Char"/>
    <w:basedOn w:val="DefaultParagraphFont"/>
    <w:link w:val="Heading1"/>
    <w:uiPriority w:val="9"/>
    <w:rsid w:val="009A0DC9"/>
    <w:rPr>
      <w:rFonts w:asciiTheme="majorHAnsi" w:eastAsiaTheme="majorEastAsia" w:hAnsiTheme="majorHAnsi" w:cstheme="majorBidi"/>
      <w:b/>
      <w:bCs/>
      <w:color w:val="0F4761" w:themeColor="accent1" w:themeShade="BF"/>
      <w:sz w:val="28"/>
      <w:szCs w:val="28"/>
    </w:rPr>
  </w:style>
  <w:style w:type="paragraph" w:styleId="z-TopofForm">
    <w:name w:val="HTML Top of Form"/>
    <w:basedOn w:val="Normal"/>
    <w:next w:val="Normal"/>
    <w:link w:val="z-TopofFormChar"/>
    <w:hidden/>
    <w:uiPriority w:val="99"/>
    <w:semiHidden/>
    <w:unhideWhenUsed/>
    <w:rsid w:val="008E3B6B"/>
    <w:pPr>
      <w:pBdr>
        <w:bottom w:val="single" w:sz="6" w:space="1" w:color="auto"/>
      </w:pBdr>
      <w:spacing w:after="0" w:line="240" w:lineRule="auto"/>
      <w:jc w:val="center"/>
    </w:pPr>
    <w:rPr>
      <w:rFonts w:ascii="Arial" w:eastAsia="Times New Roman" w:hAnsi="Arial" w:cs="Arial"/>
      <w:vanish/>
      <w:kern w:val="0"/>
      <w:sz w:val="16"/>
      <w:szCs w:val="16"/>
      <w:lang w:eastAsia="en-GB"/>
    </w:rPr>
  </w:style>
  <w:style w:type="character" w:customStyle="1" w:styleId="z-TopofFormChar">
    <w:name w:val="z-Top of Form Char"/>
    <w:basedOn w:val="DefaultParagraphFont"/>
    <w:link w:val="z-TopofForm"/>
    <w:uiPriority w:val="99"/>
    <w:semiHidden/>
    <w:rsid w:val="008E3B6B"/>
    <w:rPr>
      <w:rFonts w:ascii="Arial" w:eastAsia="Times New Roman" w:hAnsi="Arial" w:cs="Arial"/>
      <w:vanish/>
      <w:kern w:val="0"/>
      <w:sz w:val="16"/>
      <w:szCs w:val="16"/>
      <w:lang w:eastAsia="en-GB"/>
    </w:rPr>
  </w:style>
  <w:style w:type="paragraph" w:customStyle="1" w:styleId="placeholder">
    <w:name w:val="placeholder"/>
    <w:basedOn w:val="Normal"/>
    <w:rsid w:val="008E3B6B"/>
    <w:pPr>
      <w:spacing w:before="100" w:beforeAutospacing="1" w:after="100" w:afterAutospacing="1" w:line="240" w:lineRule="auto"/>
    </w:pPr>
    <w:rPr>
      <w:rFonts w:ascii="Times New Roman" w:eastAsia="Times New Roman" w:hAnsi="Times New Roman" w:cs="Times New Roman"/>
      <w:kern w:val="0"/>
      <w:lang w:eastAsia="en-GB"/>
    </w:rPr>
  </w:style>
  <w:style w:type="paragraph" w:styleId="z-BottomofForm">
    <w:name w:val="HTML Bottom of Form"/>
    <w:basedOn w:val="Normal"/>
    <w:next w:val="Normal"/>
    <w:link w:val="z-BottomofFormChar"/>
    <w:hidden/>
    <w:uiPriority w:val="99"/>
    <w:semiHidden/>
    <w:unhideWhenUsed/>
    <w:rsid w:val="008E3B6B"/>
    <w:pPr>
      <w:pBdr>
        <w:top w:val="single" w:sz="6" w:space="1" w:color="auto"/>
      </w:pBdr>
      <w:spacing w:after="0" w:line="240" w:lineRule="auto"/>
      <w:jc w:val="center"/>
    </w:pPr>
    <w:rPr>
      <w:rFonts w:ascii="Arial" w:eastAsia="Times New Roman" w:hAnsi="Arial" w:cs="Arial"/>
      <w:vanish/>
      <w:kern w:val="0"/>
      <w:sz w:val="16"/>
      <w:szCs w:val="16"/>
      <w:lang w:eastAsia="en-GB"/>
    </w:rPr>
  </w:style>
  <w:style w:type="character" w:customStyle="1" w:styleId="z-BottomofFormChar">
    <w:name w:val="z-Bottom of Form Char"/>
    <w:basedOn w:val="DefaultParagraphFont"/>
    <w:link w:val="z-BottomofForm"/>
    <w:uiPriority w:val="99"/>
    <w:semiHidden/>
    <w:rsid w:val="008E3B6B"/>
    <w:rPr>
      <w:rFonts w:ascii="Arial" w:eastAsia="Times New Roman" w:hAnsi="Arial" w:cs="Arial"/>
      <w:vanish/>
      <w:kern w:val="0"/>
      <w:sz w:val="16"/>
      <w:szCs w:val="16"/>
      <w:lang w:eastAsia="en-GB"/>
    </w:rPr>
  </w:style>
  <w:style w:type="character" w:customStyle="1" w:styleId="a-size-large">
    <w:name w:val="a-size-large"/>
    <w:basedOn w:val="DefaultParagraphFont"/>
    <w:rsid w:val="003C6E34"/>
  </w:style>
  <w:style w:type="paragraph" w:styleId="BalloonText">
    <w:name w:val="Balloon Text"/>
    <w:basedOn w:val="Normal"/>
    <w:link w:val="BalloonTextChar"/>
    <w:uiPriority w:val="99"/>
    <w:semiHidden/>
    <w:unhideWhenUsed/>
    <w:rsid w:val="00224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D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95152">
      <w:bodyDiv w:val="1"/>
      <w:marLeft w:val="0"/>
      <w:marRight w:val="0"/>
      <w:marTop w:val="0"/>
      <w:marBottom w:val="0"/>
      <w:divBdr>
        <w:top w:val="none" w:sz="0" w:space="0" w:color="auto"/>
        <w:left w:val="none" w:sz="0" w:space="0" w:color="auto"/>
        <w:bottom w:val="none" w:sz="0" w:space="0" w:color="auto"/>
        <w:right w:val="none" w:sz="0" w:space="0" w:color="auto"/>
      </w:divBdr>
    </w:div>
    <w:div w:id="206111621">
      <w:bodyDiv w:val="1"/>
      <w:marLeft w:val="0"/>
      <w:marRight w:val="0"/>
      <w:marTop w:val="0"/>
      <w:marBottom w:val="0"/>
      <w:divBdr>
        <w:top w:val="none" w:sz="0" w:space="0" w:color="auto"/>
        <w:left w:val="none" w:sz="0" w:space="0" w:color="auto"/>
        <w:bottom w:val="none" w:sz="0" w:space="0" w:color="auto"/>
        <w:right w:val="none" w:sz="0" w:space="0" w:color="auto"/>
      </w:divBdr>
      <w:divsChild>
        <w:div w:id="140001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17854">
      <w:bodyDiv w:val="1"/>
      <w:marLeft w:val="0"/>
      <w:marRight w:val="0"/>
      <w:marTop w:val="0"/>
      <w:marBottom w:val="0"/>
      <w:divBdr>
        <w:top w:val="none" w:sz="0" w:space="0" w:color="auto"/>
        <w:left w:val="none" w:sz="0" w:space="0" w:color="auto"/>
        <w:bottom w:val="none" w:sz="0" w:space="0" w:color="auto"/>
        <w:right w:val="none" w:sz="0" w:space="0" w:color="auto"/>
      </w:divBdr>
    </w:div>
    <w:div w:id="350759778">
      <w:bodyDiv w:val="1"/>
      <w:marLeft w:val="0"/>
      <w:marRight w:val="0"/>
      <w:marTop w:val="0"/>
      <w:marBottom w:val="0"/>
      <w:divBdr>
        <w:top w:val="none" w:sz="0" w:space="0" w:color="auto"/>
        <w:left w:val="none" w:sz="0" w:space="0" w:color="auto"/>
        <w:bottom w:val="none" w:sz="0" w:space="0" w:color="auto"/>
        <w:right w:val="none" w:sz="0" w:space="0" w:color="auto"/>
      </w:divBdr>
      <w:divsChild>
        <w:div w:id="12347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274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017705">
      <w:bodyDiv w:val="1"/>
      <w:marLeft w:val="0"/>
      <w:marRight w:val="0"/>
      <w:marTop w:val="0"/>
      <w:marBottom w:val="0"/>
      <w:divBdr>
        <w:top w:val="none" w:sz="0" w:space="0" w:color="auto"/>
        <w:left w:val="none" w:sz="0" w:space="0" w:color="auto"/>
        <w:bottom w:val="none" w:sz="0" w:space="0" w:color="auto"/>
        <w:right w:val="none" w:sz="0" w:space="0" w:color="auto"/>
      </w:divBdr>
      <w:divsChild>
        <w:div w:id="485561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694557">
      <w:bodyDiv w:val="1"/>
      <w:marLeft w:val="0"/>
      <w:marRight w:val="0"/>
      <w:marTop w:val="0"/>
      <w:marBottom w:val="0"/>
      <w:divBdr>
        <w:top w:val="none" w:sz="0" w:space="0" w:color="auto"/>
        <w:left w:val="none" w:sz="0" w:space="0" w:color="auto"/>
        <w:bottom w:val="none" w:sz="0" w:space="0" w:color="auto"/>
        <w:right w:val="none" w:sz="0" w:space="0" w:color="auto"/>
      </w:divBdr>
      <w:divsChild>
        <w:div w:id="690956117">
          <w:marLeft w:val="0"/>
          <w:marRight w:val="0"/>
          <w:marTop w:val="0"/>
          <w:marBottom w:val="0"/>
          <w:divBdr>
            <w:top w:val="none" w:sz="0" w:space="0" w:color="auto"/>
            <w:left w:val="none" w:sz="0" w:space="0" w:color="auto"/>
            <w:bottom w:val="none" w:sz="0" w:space="0" w:color="auto"/>
            <w:right w:val="none" w:sz="0" w:space="0" w:color="auto"/>
          </w:divBdr>
          <w:divsChild>
            <w:div w:id="128864943">
              <w:marLeft w:val="0"/>
              <w:marRight w:val="0"/>
              <w:marTop w:val="0"/>
              <w:marBottom w:val="0"/>
              <w:divBdr>
                <w:top w:val="none" w:sz="0" w:space="0" w:color="auto"/>
                <w:left w:val="none" w:sz="0" w:space="0" w:color="auto"/>
                <w:bottom w:val="none" w:sz="0" w:space="0" w:color="auto"/>
                <w:right w:val="none" w:sz="0" w:space="0" w:color="auto"/>
              </w:divBdr>
              <w:divsChild>
                <w:div w:id="29840323">
                  <w:marLeft w:val="0"/>
                  <w:marRight w:val="0"/>
                  <w:marTop w:val="0"/>
                  <w:marBottom w:val="0"/>
                  <w:divBdr>
                    <w:top w:val="none" w:sz="0" w:space="0" w:color="auto"/>
                    <w:left w:val="none" w:sz="0" w:space="0" w:color="auto"/>
                    <w:bottom w:val="none" w:sz="0" w:space="0" w:color="auto"/>
                    <w:right w:val="none" w:sz="0" w:space="0" w:color="auto"/>
                  </w:divBdr>
                  <w:divsChild>
                    <w:div w:id="825701787">
                      <w:marLeft w:val="0"/>
                      <w:marRight w:val="0"/>
                      <w:marTop w:val="0"/>
                      <w:marBottom w:val="0"/>
                      <w:divBdr>
                        <w:top w:val="none" w:sz="0" w:space="0" w:color="auto"/>
                        <w:left w:val="none" w:sz="0" w:space="0" w:color="auto"/>
                        <w:bottom w:val="none" w:sz="0" w:space="0" w:color="auto"/>
                        <w:right w:val="none" w:sz="0" w:space="0" w:color="auto"/>
                      </w:divBdr>
                      <w:divsChild>
                        <w:div w:id="1464081841">
                          <w:marLeft w:val="0"/>
                          <w:marRight w:val="0"/>
                          <w:marTop w:val="0"/>
                          <w:marBottom w:val="0"/>
                          <w:divBdr>
                            <w:top w:val="none" w:sz="0" w:space="0" w:color="auto"/>
                            <w:left w:val="none" w:sz="0" w:space="0" w:color="auto"/>
                            <w:bottom w:val="none" w:sz="0" w:space="0" w:color="auto"/>
                            <w:right w:val="none" w:sz="0" w:space="0" w:color="auto"/>
                          </w:divBdr>
                          <w:divsChild>
                            <w:div w:id="634528175">
                              <w:marLeft w:val="0"/>
                              <w:marRight w:val="0"/>
                              <w:marTop w:val="0"/>
                              <w:marBottom w:val="0"/>
                              <w:divBdr>
                                <w:top w:val="none" w:sz="0" w:space="0" w:color="auto"/>
                                <w:left w:val="none" w:sz="0" w:space="0" w:color="auto"/>
                                <w:bottom w:val="none" w:sz="0" w:space="0" w:color="auto"/>
                                <w:right w:val="none" w:sz="0" w:space="0" w:color="auto"/>
                              </w:divBdr>
                              <w:divsChild>
                                <w:div w:id="1053120596">
                                  <w:marLeft w:val="0"/>
                                  <w:marRight w:val="0"/>
                                  <w:marTop w:val="0"/>
                                  <w:marBottom w:val="0"/>
                                  <w:divBdr>
                                    <w:top w:val="none" w:sz="0" w:space="0" w:color="auto"/>
                                    <w:left w:val="none" w:sz="0" w:space="0" w:color="auto"/>
                                    <w:bottom w:val="none" w:sz="0" w:space="0" w:color="auto"/>
                                    <w:right w:val="none" w:sz="0" w:space="0" w:color="auto"/>
                                  </w:divBdr>
                                  <w:divsChild>
                                    <w:div w:id="1610772733">
                                      <w:marLeft w:val="0"/>
                                      <w:marRight w:val="0"/>
                                      <w:marTop w:val="0"/>
                                      <w:marBottom w:val="0"/>
                                      <w:divBdr>
                                        <w:top w:val="none" w:sz="0" w:space="0" w:color="auto"/>
                                        <w:left w:val="none" w:sz="0" w:space="0" w:color="auto"/>
                                        <w:bottom w:val="none" w:sz="0" w:space="0" w:color="auto"/>
                                        <w:right w:val="none" w:sz="0" w:space="0" w:color="auto"/>
                                      </w:divBdr>
                                      <w:divsChild>
                                        <w:div w:id="972448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069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5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766578739">
                                          <w:blockQuote w:val="1"/>
                                          <w:marLeft w:val="720"/>
                                          <w:marRight w:val="720"/>
                                          <w:marTop w:val="100"/>
                                          <w:marBottom w:val="100"/>
                                          <w:divBdr>
                                            <w:top w:val="none" w:sz="0" w:space="0" w:color="auto"/>
                                            <w:left w:val="none" w:sz="0" w:space="0" w:color="auto"/>
                                            <w:bottom w:val="none" w:sz="0" w:space="0" w:color="auto"/>
                                            <w:right w:val="none" w:sz="0" w:space="0" w:color="auto"/>
                                          </w:divBdr>
                                        </w:div>
                                        <w:div w:id="28693490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83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89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68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90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49207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17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1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497843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286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323815">
                                          <w:blockQuote w:val="1"/>
                                          <w:marLeft w:val="720"/>
                                          <w:marRight w:val="720"/>
                                          <w:marTop w:val="100"/>
                                          <w:marBottom w:val="100"/>
                                          <w:divBdr>
                                            <w:top w:val="none" w:sz="0" w:space="0" w:color="auto"/>
                                            <w:left w:val="none" w:sz="0" w:space="0" w:color="auto"/>
                                            <w:bottom w:val="none" w:sz="0" w:space="0" w:color="auto"/>
                                            <w:right w:val="none" w:sz="0" w:space="0" w:color="auto"/>
                                          </w:divBdr>
                                        </w:div>
                                        <w:div w:id="758989019">
                                          <w:blockQuote w:val="1"/>
                                          <w:marLeft w:val="720"/>
                                          <w:marRight w:val="720"/>
                                          <w:marTop w:val="100"/>
                                          <w:marBottom w:val="100"/>
                                          <w:divBdr>
                                            <w:top w:val="none" w:sz="0" w:space="0" w:color="auto"/>
                                            <w:left w:val="none" w:sz="0" w:space="0" w:color="auto"/>
                                            <w:bottom w:val="none" w:sz="0" w:space="0" w:color="auto"/>
                                            <w:right w:val="none" w:sz="0" w:space="0" w:color="auto"/>
                                          </w:divBdr>
                                        </w:div>
                                        <w:div w:id="974607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940995">
          <w:marLeft w:val="0"/>
          <w:marRight w:val="0"/>
          <w:marTop w:val="0"/>
          <w:marBottom w:val="0"/>
          <w:divBdr>
            <w:top w:val="none" w:sz="0" w:space="0" w:color="auto"/>
            <w:left w:val="none" w:sz="0" w:space="0" w:color="auto"/>
            <w:bottom w:val="none" w:sz="0" w:space="0" w:color="auto"/>
            <w:right w:val="none" w:sz="0" w:space="0" w:color="auto"/>
          </w:divBdr>
          <w:divsChild>
            <w:div w:id="1635528489">
              <w:marLeft w:val="0"/>
              <w:marRight w:val="0"/>
              <w:marTop w:val="0"/>
              <w:marBottom w:val="0"/>
              <w:divBdr>
                <w:top w:val="none" w:sz="0" w:space="0" w:color="auto"/>
                <w:left w:val="none" w:sz="0" w:space="0" w:color="auto"/>
                <w:bottom w:val="none" w:sz="0" w:space="0" w:color="auto"/>
                <w:right w:val="none" w:sz="0" w:space="0" w:color="auto"/>
              </w:divBdr>
              <w:divsChild>
                <w:div w:id="2140494033">
                  <w:marLeft w:val="0"/>
                  <w:marRight w:val="0"/>
                  <w:marTop w:val="0"/>
                  <w:marBottom w:val="0"/>
                  <w:divBdr>
                    <w:top w:val="none" w:sz="0" w:space="0" w:color="auto"/>
                    <w:left w:val="none" w:sz="0" w:space="0" w:color="auto"/>
                    <w:bottom w:val="none" w:sz="0" w:space="0" w:color="auto"/>
                    <w:right w:val="none" w:sz="0" w:space="0" w:color="auto"/>
                  </w:divBdr>
                  <w:divsChild>
                    <w:div w:id="1940988817">
                      <w:marLeft w:val="0"/>
                      <w:marRight w:val="0"/>
                      <w:marTop w:val="0"/>
                      <w:marBottom w:val="0"/>
                      <w:divBdr>
                        <w:top w:val="none" w:sz="0" w:space="0" w:color="auto"/>
                        <w:left w:val="none" w:sz="0" w:space="0" w:color="auto"/>
                        <w:bottom w:val="none" w:sz="0" w:space="0" w:color="auto"/>
                        <w:right w:val="none" w:sz="0" w:space="0" w:color="auto"/>
                      </w:divBdr>
                      <w:divsChild>
                        <w:div w:id="790590161">
                          <w:marLeft w:val="0"/>
                          <w:marRight w:val="0"/>
                          <w:marTop w:val="0"/>
                          <w:marBottom w:val="0"/>
                          <w:divBdr>
                            <w:top w:val="none" w:sz="0" w:space="0" w:color="auto"/>
                            <w:left w:val="none" w:sz="0" w:space="0" w:color="auto"/>
                            <w:bottom w:val="none" w:sz="0" w:space="0" w:color="auto"/>
                            <w:right w:val="none" w:sz="0" w:space="0" w:color="auto"/>
                          </w:divBdr>
                          <w:divsChild>
                            <w:div w:id="1481002941">
                              <w:marLeft w:val="0"/>
                              <w:marRight w:val="0"/>
                              <w:marTop w:val="0"/>
                              <w:marBottom w:val="0"/>
                              <w:divBdr>
                                <w:top w:val="none" w:sz="0" w:space="0" w:color="auto"/>
                                <w:left w:val="none" w:sz="0" w:space="0" w:color="auto"/>
                                <w:bottom w:val="none" w:sz="0" w:space="0" w:color="auto"/>
                                <w:right w:val="none" w:sz="0" w:space="0" w:color="auto"/>
                              </w:divBdr>
                              <w:divsChild>
                                <w:div w:id="20403789">
                                  <w:marLeft w:val="0"/>
                                  <w:marRight w:val="0"/>
                                  <w:marTop w:val="0"/>
                                  <w:marBottom w:val="0"/>
                                  <w:divBdr>
                                    <w:top w:val="none" w:sz="0" w:space="0" w:color="auto"/>
                                    <w:left w:val="none" w:sz="0" w:space="0" w:color="auto"/>
                                    <w:bottom w:val="none" w:sz="0" w:space="0" w:color="auto"/>
                                    <w:right w:val="none" w:sz="0" w:space="0" w:color="auto"/>
                                  </w:divBdr>
                                  <w:divsChild>
                                    <w:div w:id="462386644">
                                      <w:marLeft w:val="0"/>
                                      <w:marRight w:val="0"/>
                                      <w:marTop w:val="0"/>
                                      <w:marBottom w:val="0"/>
                                      <w:divBdr>
                                        <w:top w:val="none" w:sz="0" w:space="0" w:color="auto"/>
                                        <w:left w:val="none" w:sz="0" w:space="0" w:color="auto"/>
                                        <w:bottom w:val="none" w:sz="0" w:space="0" w:color="auto"/>
                                        <w:right w:val="none" w:sz="0" w:space="0" w:color="auto"/>
                                      </w:divBdr>
                                      <w:divsChild>
                                        <w:div w:id="238558210">
                                          <w:marLeft w:val="0"/>
                                          <w:marRight w:val="0"/>
                                          <w:marTop w:val="0"/>
                                          <w:marBottom w:val="0"/>
                                          <w:divBdr>
                                            <w:top w:val="none" w:sz="0" w:space="0" w:color="auto"/>
                                            <w:left w:val="none" w:sz="0" w:space="0" w:color="auto"/>
                                            <w:bottom w:val="none" w:sz="0" w:space="0" w:color="auto"/>
                                            <w:right w:val="none" w:sz="0" w:space="0" w:color="auto"/>
                                          </w:divBdr>
                                          <w:divsChild>
                                            <w:div w:id="186096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499711">
      <w:bodyDiv w:val="1"/>
      <w:marLeft w:val="0"/>
      <w:marRight w:val="0"/>
      <w:marTop w:val="0"/>
      <w:marBottom w:val="0"/>
      <w:divBdr>
        <w:top w:val="none" w:sz="0" w:space="0" w:color="auto"/>
        <w:left w:val="none" w:sz="0" w:space="0" w:color="auto"/>
        <w:bottom w:val="none" w:sz="0" w:space="0" w:color="auto"/>
        <w:right w:val="none" w:sz="0" w:space="0" w:color="auto"/>
      </w:divBdr>
      <w:divsChild>
        <w:div w:id="1925992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7171609">
      <w:bodyDiv w:val="1"/>
      <w:marLeft w:val="0"/>
      <w:marRight w:val="0"/>
      <w:marTop w:val="0"/>
      <w:marBottom w:val="0"/>
      <w:divBdr>
        <w:top w:val="none" w:sz="0" w:space="0" w:color="auto"/>
        <w:left w:val="none" w:sz="0" w:space="0" w:color="auto"/>
        <w:bottom w:val="none" w:sz="0" w:space="0" w:color="auto"/>
        <w:right w:val="none" w:sz="0" w:space="0" w:color="auto"/>
      </w:divBdr>
      <w:divsChild>
        <w:div w:id="1518083442">
          <w:blockQuote w:val="1"/>
          <w:marLeft w:val="720"/>
          <w:marRight w:val="720"/>
          <w:marTop w:val="100"/>
          <w:marBottom w:val="100"/>
          <w:divBdr>
            <w:top w:val="none" w:sz="0" w:space="0" w:color="auto"/>
            <w:left w:val="none" w:sz="0" w:space="0" w:color="auto"/>
            <w:bottom w:val="none" w:sz="0" w:space="0" w:color="auto"/>
            <w:right w:val="none" w:sz="0" w:space="0" w:color="auto"/>
          </w:divBdr>
        </w:div>
        <w:div w:id="927234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554319">
      <w:bodyDiv w:val="1"/>
      <w:marLeft w:val="0"/>
      <w:marRight w:val="0"/>
      <w:marTop w:val="0"/>
      <w:marBottom w:val="0"/>
      <w:divBdr>
        <w:top w:val="none" w:sz="0" w:space="0" w:color="auto"/>
        <w:left w:val="none" w:sz="0" w:space="0" w:color="auto"/>
        <w:bottom w:val="none" w:sz="0" w:space="0" w:color="auto"/>
        <w:right w:val="none" w:sz="0" w:space="0" w:color="auto"/>
      </w:divBdr>
      <w:divsChild>
        <w:div w:id="1486781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6820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5658054">
      <w:bodyDiv w:val="1"/>
      <w:marLeft w:val="0"/>
      <w:marRight w:val="0"/>
      <w:marTop w:val="0"/>
      <w:marBottom w:val="0"/>
      <w:divBdr>
        <w:top w:val="none" w:sz="0" w:space="0" w:color="auto"/>
        <w:left w:val="none" w:sz="0" w:space="0" w:color="auto"/>
        <w:bottom w:val="none" w:sz="0" w:space="0" w:color="auto"/>
        <w:right w:val="none" w:sz="0" w:space="0" w:color="auto"/>
      </w:divBdr>
      <w:divsChild>
        <w:div w:id="389810752">
          <w:marLeft w:val="0"/>
          <w:marRight w:val="0"/>
          <w:marTop w:val="0"/>
          <w:marBottom w:val="0"/>
          <w:divBdr>
            <w:top w:val="none" w:sz="0" w:space="0" w:color="auto"/>
            <w:left w:val="none" w:sz="0" w:space="0" w:color="auto"/>
            <w:bottom w:val="none" w:sz="0" w:space="0" w:color="auto"/>
            <w:right w:val="none" w:sz="0" w:space="0" w:color="auto"/>
          </w:divBdr>
          <w:divsChild>
            <w:div w:id="1190603489">
              <w:marLeft w:val="0"/>
              <w:marRight w:val="0"/>
              <w:marTop w:val="0"/>
              <w:marBottom w:val="0"/>
              <w:divBdr>
                <w:top w:val="none" w:sz="0" w:space="0" w:color="auto"/>
                <w:left w:val="none" w:sz="0" w:space="0" w:color="auto"/>
                <w:bottom w:val="none" w:sz="0" w:space="0" w:color="auto"/>
                <w:right w:val="none" w:sz="0" w:space="0" w:color="auto"/>
              </w:divBdr>
              <w:divsChild>
                <w:div w:id="699088875">
                  <w:marLeft w:val="0"/>
                  <w:marRight w:val="0"/>
                  <w:marTop w:val="0"/>
                  <w:marBottom w:val="0"/>
                  <w:divBdr>
                    <w:top w:val="none" w:sz="0" w:space="0" w:color="auto"/>
                    <w:left w:val="none" w:sz="0" w:space="0" w:color="auto"/>
                    <w:bottom w:val="none" w:sz="0" w:space="0" w:color="auto"/>
                    <w:right w:val="none" w:sz="0" w:space="0" w:color="auto"/>
                  </w:divBdr>
                  <w:divsChild>
                    <w:div w:id="1224759093">
                      <w:marLeft w:val="0"/>
                      <w:marRight w:val="0"/>
                      <w:marTop w:val="0"/>
                      <w:marBottom w:val="0"/>
                      <w:divBdr>
                        <w:top w:val="none" w:sz="0" w:space="0" w:color="auto"/>
                        <w:left w:val="none" w:sz="0" w:space="0" w:color="auto"/>
                        <w:bottom w:val="none" w:sz="0" w:space="0" w:color="auto"/>
                        <w:right w:val="none" w:sz="0" w:space="0" w:color="auto"/>
                      </w:divBdr>
                      <w:divsChild>
                        <w:div w:id="1470171649">
                          <w:marLeft w:val="0"/>
                          <w:marRight w:val="0"/>
                          <w:marTop w:val="0"/>
                          <w:marBottom w:val="0"/>
                          <w:divBdr>
                            <w:top w:val="none" w:sz="0" w:space="0" w:color="auto"/>
                            <w:left w:val="none" w:sz="0" w:space="0" w:color="auto"/>
                            <w:bottom w:val="none" w:sz="0" w:space="0" w:color="auto"/>
                            <w:right w:val="none" w:sz="0" w:space="0" w:color="auto"/>
                          </w:divBdr>
                          <w:divsChild>
                            <w:div w:id="1792354556">
                              <w:marLeft w:val="0"/>
                              <w:marRight w:val="0"/>
                              <w:marTop w:val="0"/>
                              <w:marBottom w:val="0"/>
                              <w:divBdr>
                                <w:top w:val="none" w:sz="0" w:space="0" w:color="auto"/>
                                <w:left w:val="none" w:sz="0" w:space="0" w:color="auto"/>
                                <w:bottom w:val="none" w:sz="0" w:space="0" w:color="auto"/>
                                <w:right w:val="none" w:sz="0" w:space="0" w:color="auto"/>
                              </w:divBdr>
                              <w:divsChild>
                                <w:div w:id="8736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77672">
      <w:bodyDiv w:val="1"/>
      <w:marLeft w:val="0"/>
      <w:marRight w:val="0"/>
      <w:marTop w:val="0"/>
      <w:marBottom w:val="0"/>
      <w:divBdr>
        <w:top w:val="none" w:sz="0" w:space="0" w:color="auto"/>
        <w:left w:val="none" w:sz="0" w:space="0" w:color="auto"/>
        <w:bottom w:val="none" w:sz="0" w:space="0" w:color="auto"/>
        <w:right w:val="none" w:sz="0" w:space="0" w:color="auto"/>
      </w:divBdr>
      <w:divsChild>
        <w:div w:id="955133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79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686952">
      <w:bodyDiv w:val="1"/>
      <w:marLeft w:val="0"/>
      <w:marRight w:val="0"/>
      <w:marTop w:val="0"/>
      <w:marBottom w:val="0"/>
      <w:divBdr>
        <w:top w:val="none" w:sz="0" w:space="0" w:color="auto"/>
        <w:left w:val="none" w:sz="0" w:space="0" w:color="auto"/>
        <w:bottom w:val="none" w:sz="0" w:space="0" w:color="auto"/>
        <w:right w:val="none" w:sz="0" w:space="0" w:color="auto"/>
      </w:divBdr>
      <w:divsChild>
        <w:div w:id="1098674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0637520">
      <w:bodyDiv w:val="1"/>
      <w:marLeft w:val="0"/>
      <w:marRight w:val="0"/>
      <w:marTop w:val="0"/>
      <w:marBottom w:val="0"/>
      <w:divBdr>
        <w:top w:val="none" w:sz="0" w:space="0" w:color="auto"/>
        <w:left w:val="none" w:sz="0" w:space="0" w:color="auto"/>
        <w:bottom w:val="none" w:sz="0" w:space="0" w:color="auto"/>
        <w:right w:val="none" w:sz="0" w:space="0" w:color="auto"/>
      </w:divBdr>
    </w:div>
    <w:div w:id="1224750834">
      <w:bodyDiv w:val="1"/>
      <w:marLeft w:val="0"/>
      <w:marRight w:val="0"/>
      <w:marTop w:val="0"/>
      <w:marBottom w:val="0"/>
      <w:divBdr>
        <w:top w:val="none" w:sz="0" w:space="0" w:color="auto"/>
        <w:left w:val="none" w:sz="0" w:space="0" w:color="auto"/>
        <w:bottom w:val="none" w:sz="0" w:space="0" w:color="auto"/>
        <w:right w:val="none" w:sz="0" w:space="0" w:color="auto"/>
      </w:divBdr>
      <w:divsChild>
        <w:div w:id="118613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9342282">
      <w:bodyDiv w:val="1"/>
      <w:marLeft w:val="0"/>
      <w:marRight w:val="0"/>
      <w:marTop w:val="0"/>
      <w:marBottom w:val="0"/>
      <w:divBdr>
        <w:top w:val="none" w:sz="0" w:space="0" w:color="auto"/>
        <w:left w:val="none" w:sz="0" w:space="0" w:color="auto"/>
        <w:bottom w:val="none" w:sz="0" w:space="0" w:color="auto"/>
        <w:right w:val="none" w:sz="0" w:space="0" w:color="auto"/>
      </w:divBdr>
      <w:divsChild>
        <w:div w:id="1181352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614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096707">
      <w:bodyDiv w:val="1"/>
      <w:marLeft w:val="0"/>
      <w:marRight w:val="0"/>
      <w:marTop w:val="0"/>
      <w:marBottom w:val="0"/>
      <w:divBdr>
        <w:top w:val="none" w:sz="0" w:space="0" w:color="auto"/>
        <w:left w:val="none" w:sz="0" w:space="0" w:color="auto"/>
        <w:bottom w:val="none" w:sz="0" w:space="0" w:color="auto"/>
        <w:right w:val="none" w:sz="0" w:space="0" w:color="auto"/>
      </w:divBdr>
      <w:divsChild>
        <w:div w:id="155165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30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212589">
      <w:bodyDiv w:val="1"/>
      <w:marLeft w:val="0"/>
      <w:marRight w:val="0"/>
      <w:marTop w:val="0"/>
      <w:marBottom w:val="0"/>
      <w:divBdr>
        <w:top w:val="none" w:sz="0" w:space="0" w:color="auto"/>
        <w:left w:val="none" w:sz="0" w:space="0" w:color="auto"/>
        <w:bottom w:val="none" w:sz="0" w:space="0" w:color="auto"/>
        <w:right w:val="none" w:sz="0" w:space="0" w:color="auto"/>
      </w:divBdr>
      <w:divsChild>
        <w:div w:id="166416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056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922543">
      <w:bodyDiv w:val="1"/>
      <w:marLeft w:val="0"/>
      <w:marRight w:val="0"/>
      <w:marTop w:val="0"/>
      <w:marBottom w:val="0"/>
      <w:divBdr>
        <w:top w:val="none" w:sz="0" w:space="0" w:color="auto"/>
        <w:left w:val="none" w:sz="0" w:space="0" w:color="auto"/>
        <w:bottom w:val="none" w:sz="0" w:space="0" w:color="auto"/>
        <w:right w:val="none" w:sz="0" w:space="0" w:color="auto"/>
      </w:divBdr>
      <w:divsChild>
        <w:div w:id="24800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06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487012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4606840">
      <w:bodyDiv w:val="1"/>
      <w:marLeft w:val="0"/>
      <w:marRight w:val="0"/>
      <w:marTop w:val="0"/>
      <w:marBottom w:val="0"/>
      <w:divBdr>
        <w:top w:val="none" w:sz="0" w:space="0" w:color="auto"/>
        <w:left w:val="none" w:sz="0" w:space="0" w:color="auto"/>
        <w:bottom w:val="none" w:sz="0" w:space="0" w:color="auto"/>
        <w:right w:val="none" w:sz="0" w:space="0" w:color="auto"/>
      </w:divBdr>
      <w:divsChild>
        <w:div w:id="145366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65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1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462281">
      <w:bodyDiv w:val="1"/>
      <w:marLeft w:val="0"/>
      <w:marRight w:val="0"/>
      <w:marTop w:val="0"/>
      <w:marBottom w:val="0"/>
      <w:divBdr>
        <w:top w:val="none" w:sz="0" w:space="0" w:color="auto"/>
        <w:left w:val="none" w:sz="0" w:space="0" w:color="auto"/>
        <w:bottom w:val="none" w:sz="0" w:space="0" w:color="auto"/>
        <w:right w:val="none" w:sz="0" w:space="0" w:color="auto"/>
      </w:divBdr>
    </w:div>
    <w:div w:id="1540119770">
      <w:bodyDiv w:val="1"/>
      <w:marLeft w:val="0"/>
      <w:marRight w:val="0"/>
      <w:marTop w:val="0"/>
      <w:marBottom w:val="0"/>
      <w:divBdr>
        <w:top w:val="none" w:sz="0" w:space="0" w:color="auto"/>
        <w:left w:val="none" w:sz="0" w:space="0" w:color="auto"/>
        <w:bottom w:val="none" w:sz="0" w:space="0" w:color="auto"/>
        <w:right w:val="none" w:sz="0" w:space="0" w:color="auto"/>
      </w:divBdr>
      <w:divsChild>
        <w:div w:id="479075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22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185153">
      <w:bodyDiv w:val="1"/>
      <w:marLeft w:val="0"/>
      <w:marRight w:val="0"/>
      <w:marTop w:val="0"/>
      <w:marBottom w:val="0"/>
      <w:divBdr>
        <w:top w:val="none" w:sz="0" w:space="0" w:color="auto"/>
        <w:left w:val="none" w:sz="0" w:space="0" w:color="auto"/>
        <w:bottom w:val="none" w:sz="0" w:space="0" w:color="auto"/>
        <w:right w:val="none" w:sz="0" w:space="0" w:color="auto"/>
      </w:divBdr>
    </w:div>
    <w:div w:id="1602182714">
      <w:bodyDiv w:val="1"/>
      <w:marLeft w:val="0"/>
      <w:marRight w:val="0"/>
      <w:marTop w:val="0"/>
      <w:marBottom w:val="0"/>
      <w:divBdr>
        <w:top w:val="none" w:sz="0" w:space="0" w:color="auto"/>
        <w:left w:val="none" w:sz="0" w:space="0" w:color="auto"/>
        <w:bottom w:val="none" w:sz="0" w:space="0" w:color="auto"/>
        <w:right w:val="none" w:sz="0" w:space="0" w:color="auto"/>
      </w:divBdr>
      <w:divsChild>
        <w:div w:id="195293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7472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51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1686116">
      <w:bodyDiv w:val="1"/>
      <w:marLeft w:val="0"/>
      <w:marRight w:val="0"/>
      <w:marTop w:val="0"/>
      <w:marBottom w:val="0"/>
      <w:divBdr>
        <w:top w:val="none" w:sz="0" w:space="0" w:color="auto"/>
        <w:left w:val="none" w:sz="0" w:space="0" w:color="auto"/>
        <w:bottom w:val="none" w:sz="0" w:space="0" w:color="auto"/>
        <w:right w:val="none" w:sz="0" w:space="0" w:color="auto"/>
      </w:divBdr>
      <w:divsChild>
        <w:div w:id="2035881796">
          <w:blockQuote w:val="1"/>
          <w:marLeft w:val="720"/>
          <w:marRight w:val="720"/>
          <w:marTop w:val="100"/>
          <w:marBottom w:val="100"/>
          <w:divBdr>
            <w:top w:val="none" w:sz="0" w:space="0" w:color="auto"/>
            <w:left w:val="none" w:sz="0" w:space="0" w:color="auto"/>
            <w:bottom w:val="none" w:sz="0" w:space="0" w:color="auto"/>
            <w:right w:val="none" w:sz="0" w:space="0" w:color="auto"/>
          </w:divBdr>
        </w:div>
        <w:div w:id="569854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056118">
      <w:bodyDiv w:val="1"/>
      <w:marLeft w:val="0"/>
      <w:marRight w:val="0"/>
      <w:marTop w:val="0"/>
      <w:marBottom w:val="0"/>
      <w:divBdr>
        <w:top w:val="none" w:sz="0" w:space="0" w:color="auto"/>
        <w:left w:val="none" w:sz="0" w:space="0" w:color="auto"/>
        <w:bottom w:val="none" w:sz="0" w:space="0" w:color="auto"/>
        <w:right w:val="none" w:sz="0" w:space="0" w:color="auto"/>
      </w:divBdr>
    </w:div>
    <w:div w:id="1780488025">
      <w:bodyDiv w:val="1"/>
      <w:marLeft w:val="0"/>
      <w:marRight w:val="0"/>
      <w:marTop w:val="0"/>
      <w:marBottom w:val="0"/>
      <w:divBdr>
        <w:top w:val="none" w:sz="0" w:space="0" w:color="auto"/>
        <w:left w:val="none" w:sz="0" w:space="0" w:color="auto"/>
        <w:bottom w:val="none" w:sz="0" w:space="0" w:color="auto"/>
        <w:right w:val="none" w:sz="0" w:space="0" w:color="auto"/>
      </w:divBdr>
      <w:divsChild>
        <w:div w:id="210774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362776">
      <w:bodyDiv w:val="1"/>
      <w:marLeft w:val="0"/>
      <w:marRight w:val="0"/>
      <w:marTop w:val="0"/>
      <w:marBottom w:val="0"/>
      <w:divBdr>
        <w:top w:val="none" w:sz="0" w:space="0" w:color="auto"/>
        <w:left w:val="none" w:sz="0" w:space="0" w:color="auto"/>
        <w:bottom w:val="none" w:sz="0" w:space="0" w:color="auto"/>
        <w:right w:val="none" w:sz="0" w:space="0" w:color="auto"/>
      </w:divBdr>
    </w:div>
    <w:div w:id="1867717573">
      <w:bodyDiv w:val="1"/>
      <w:marLeft w:val="0"/>
      <w:marRight w:val="0"/>
      <w:marTop w:val="0"/>
      <w:marBottom w:val="0"/>
      <w:divBdr>
        <w:top w:val="none" w:sz="0" w:space="0" w:color="auto"/>
        <w:left w:val="none" w:sz="0" w:space="0" w:color="auto"/>
        <w:bottom w:val="none" w:sz="0" w:space="0" w:color="auto"/>
        <w:right w:val="none" w:sz="0" w:space="0" w:color="auto"/>
      </w:divBdr>
      <w:divsChild>
        <w:div w:id="178025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84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441761">
      <w:bodyDiv w:val="1"/>
      <w:marLeft w:val="0"/>
      <w:marRight w:val="0"/>
      <w:marTop w:val="0"/>
      <w:marBottom w:val="0"/>
      <w:divBdr>
        <w:top w:val="none" w:sz="0" w:space="0" w:color="auto"/>
        <w:left w:val="none" w:sz="0" w:space="0" w:color="auto"/>
        <w:bottom w:val="none" w:sz="0" w:space="0" w:color="auto"/>
        <w:right w:val="none" w:sz="0" w:space="0" w:color="auto"/>
      </w:divBdr>
      <w:divsChild>
        <w:div w:id="1795829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0445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617829">
      <w:bodyDiv w:val="1"/>
      <w:marLeft w:val="0"/>
      <w:marRight w:val="0"/>
      <w:marTop w:val="0"/>
      <w:marBottom w:val="0"/>
      <w:divBdr>
        <w:top w:val="none" w:sz="0" w:space="0" w:color="auto"/>
        <w:left w:val="none" w:sz="0" w:space="0" w:color="auto"/>
        <w:bottom w:val="none" w:sz="0" w:space="0" w:color="auto"/>
        <w:right w:val="none" w:sz="0" w:space="0" w:color="auto"/>
      </w:divBdr>
    </w:div>
    <w:div w:id="2090036065">
      <w:bodyDiv w:val="1"/>
      <w:marLeft w:val="0"/>
      <w:marRight w:val="0"/>
      <w:marTop w:val="0"/>
      <w:marBottom w:val="0"/>
      <w:divBdr>
        <w:top w:val="none" w:sz="0" w:space="0" w:color="auto"/>
        <w:left w:val="none" w:sz="0" w:space="0" w:color="auto"/>
        <w:bottom w:val="none" w:sz="0" w:space="0" w:color="auto"/>
        <w:right w:val="none" w:sz="0" w:space="0" w:color="auto"/>
      </w:divBdr>
      <w:divsChild>
        <w:div w:id="1425764374">
          <w:blockQuote w:val="1"/>
          <w:marLeft w:val="720"/>
          <w:marRight w:val="720"/>
          <w:marTop w:val="100"/>
          <w:marBottom w:val="100"/>
          <w:divBdr>
            <w:top w:val="none" w:sz="0" w:space="0" w:color="auto"/>
            <w:left w:val="none" w:sz="0" w:space="0" w:color="auto"/>
            <w:bottom w:val="none" w:sz="0" w:space="0" w:color="auto"/>
            <w:right w:val="none" w:sz="0" w:space="0" w:color="auto"/>
          </w:divBdr>
        </w:div>
        <w:div w:id="815226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4882</Words>
  <Characters>27828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S</dc:creator>
  <cp:lastModifiedBy>Steve S</cp:lastModifiedBy>
  <cp:revision>2</cp:revision>
  <dcterms:created xsi:type="dcterms:W3CDTF">2026-01-08T08:06:00Z</dcterms:created>
  <dcterms:modified xsi:type="dcterms:W3CDTF">2026-01-08T08:06:00Z</dcterms:modified>
</cp:coreProperties>
</file>