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06" w:rsidRPr="00C77786" w:rsidRDefault="00F30A46" w:rsidP="002D0106">
      <w:pPr>
        <w:pStyle w:val="Title"/>
        <w:rPr>
          <w:rFonts w:asciiTheme="minorHAnsi" w:hAnsiTheme="minorHAnsi" w:cstheme="minorHAnsi"/>
          <w:color w:val="4F81BD" w:themeColor="accent1"/>
          <w:szCs w:val="22"/>
        </w:rPr>
      </w:pPr>
      <w:r w:rsidRPr="00C77786">
        <w:rPr>
          <w:rFonts w:asciiTheme="minorHAnsi" w:hAnsiTheme="minorHAnsi" w:cstheme="minorHAnsi"/>
          <w:color w:val="4F81BD" w:themeColor="accent1"/>
          <w:szCs w:val="22"/>
        </w:rPr>
        <w:t>19</w:t>
      </w:r>
      <w:r w:rsidR="002D0106" w:rsidRPr="00C77786">
        <w:rPr>
          <w:rFonts w:asciiTheme="minorHAnsi" w:hAnsiTheme="minorHAnsi" w:cstheme="minorHAnsi"/>
          <w:color w:val="4F81BD" w:themeColor="accent1"/>
          <w:szCs w:val="22"/>
        </w:rPr>
        <w:t xml:space="preserve">. TJEDAN MOZGA U HRVATSKOJ </w:t>
      </w:r>
    </w:p>
    <w:p w:rsidR="002D0106" w:rsidRPr="00C77786" w:rsidRDefault="002D0106" w:rsidP="002D0106">
      <w:pPr>
        <w:pStyle w:val="Title"/>
        <w:rPr>
          <w:rFonts w:asciiTheme="minorHAnsi" w:hAnsiTheme="minorHAnsi" w:cstheme="minorHAnsi"/>
          <w:color w:val="4F81BD" w:themeColor="accent1"/>
          <w:szCs w:val="22"/>
        </w:rPr>
      </w:pPr>
      <w:r w:rsidRPr="00C77786">
        <w:rPr>
          <w:rFonts w:asciiTheme="minorHAnsi" w:hAnsiTheme="minorHAnsi" w:cstheme="minorHAnsi"/>
          <w:color w:val="4F81BD" w:themeColor="accent1"/>
          <w:szCs w:val="22"/>
        </w:rPr>
        <w:t>(BRAIN AWARENESS WEEK)</w:t>
      </w:r>
    </w:p>
    <w:p w:rsidR="002D0106" w:rsidRPr="00C77786" w:rsidRDefault="00F30A46" w:rsidP="002D0106">
      <w:pPr>
        <w:jc w:val="center"/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16. – 22. ožujka 2020</w:t>
      </w:r>
      <w:r w:rsidR="002D0106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.</w:t>
      </w:r>
    </w:p>
    <w:p w:rsidR="002D0106" w:rsidRPr="00C77786" w:rsidRDefault="002D0106" w:rsidP="002D0106">
      <w:pPr>
        <w:ind w:firstLine="360"/>
        <w:jc w:val="center"/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</w:pPr>
    </w:p>
    <w:p w:rsidR="002D0106" w:rsidRPr="00C77786" w:rsidRDefault="0089301C" w:rsidP="002D0106">
      <w:pPr>
        <w:ind w:firstLine="36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>Ovogodišnji 19</w:t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>. Tjedan mo</w:t>
      </w:r>
      <w:r w:rsidR="00F33332">
        <w:rPr>
          <w:rFonts w:asciiTheme="minorHAnsi" w:hAnsiTheme="minorHAnsi" w:cstheme="minorHAnsi"/>
          <w:sz w:val="22"/>
          <w:szCs w:val="22"/>
          <w:lang w:val="hr-HR"/>
        </w:rPr>
        <w:t>z</w:t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ga u Hrvatskoj </w:t>
      </w:r>
      <w:r w:rsidR="002F750C">
        <w:rPr>
          <w:rFonts w:asciiTheme="minorHAnsi" w:hAnsiTheme="minorHAnsi" w:cstheme="minorHAnsi"/>
          <w:sz w:val="22"/>
          <w:szCs w:val="22"/>
          <w:lang w:val="hr-HR"/>
        </w:rPr>
        <w:t>dio je</w:t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svjetske akcije </w:t>
      </w:r>
      <w:r w:rsidR="002F750C">
        <w:rPr>
          <w:rFonts w:asciiTheme="minorHAnsi" w:hAnsiTheme="minorHAnsi" w:cstheme="minorHAnsi"/>
          <w:sz w:val="22"/>
          <w:szCs w:val="22"/>
          <w:lang w:val="hr-HR"/>
        </w:rPr>
        <w:t>organizacije</w:t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Dana </w:t>
      </w:r>
      <w:proofErr w:type="spellStart"/>
      <w:r w:rsidR="002D0106" w:rsidRPr="00F33332">
        <w:rPr>
          <w:rFonts w:asciiTheme="minorHAnsi" w:hAnsiTheme="minorHAnsi" w:cstheme="minorHAnsi"/>
          <w:i/>
          <w:sz w:val="22"/>
          <w:szCs w:val="22"/>
          <w:lang w:val="hr-HR"/>
        </w:rPr>
        <w:t>Alliance</w:t>
      </w:r>
      <w:proofErr w:type="spellEnd"/>
      <w:r w:rsidR="002D0106" w:rsidRPr="00F33332">
        <w:rPr>
          <w:rFonts w:asciiTheme="minorHAnsi" w:hAnsiTheme="minorHAnsi" w:cstheme="minorHAnsi"/>
          <w:i/>
          <w:sz w:val="22"/>
          <w:szCs w:val="22"/>
          <w:lang w:val="hr-HR"/>
        </w:rPr>
        <w:t xml:space="preserve"> for </w:t>
      </w:r>
      <w:proofErr w:type="spellStart"/>
      <w:r w:rsidR="002D0106" w:rsidRPr="00F33332">
        <w:rPr>
          <w:rFonts w:asciiTheme="minorHAnsi" w:hAnsiTheme="minorHAnsi" w:cstheme="minorHAnsi"/>
          <w:i/>
          <w:sz w:val="22"/>
          <w:szCs w:val="22"/>
          <w:lang w:val="hr-HR"/>
        </w:rPr>
        <w:t>Brain</w:t>
      </w:r>
      <w:proofErr w:type="spellEnd"/>
      <w:r w:rsidR="002D0106" w:rsidRPr="00F33332">
        <w:rPr>
          <w:rFonts w:asciiTheme="minorHAnsi" w:hAnsiTheme="minorHAnsi" w:cstheme="minorHAnsi"/>
          <w:i/>
          <w:sz w:val="22"/>
          <w:szCs w:val="22"/>
          <w:lang w:val="hr-HR"/>
        </w:rPr>
        <w:t xml:space="preserve"> </w:t>
      </w:r>
      <w:proofErr w:type="spellStart"/>
      <w:r w:rsidR="002D0106" w:rsidRPr="00F33332">
        <w:rPr>
          <w:rFonts w:asciiTheme="minorHAnsi" w:hAnsiTheme="minorHAnsi" w:cstheme="minorHAnsi"/>
          <w:i/>
          <w:sz w:val="22"/>
          <w:szCs w:val="22"/>
          <w:lang w:val="hr-HR"/>
        </w:rPr>
        <w:t>Initiative</w:t>
      </w:r>
      <w:proofErr w:type="spellEnd"/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s ciljem promocije znanja o mozgu i bolestima mozga. Hrvatsko društvo za neuroznanost i Hrvatski institut za istraživanje mozga Medicinskog fakulteta Sveučilišta u Zagrebu </w:t>
      </w:r>
      <w:r w:rsidR="002F750C">
        <w:rPr>
          <w:rFonts w:asciiTheme="minorHAnsi" w:hAnsiTheme="minorHAnsi" w:cstheme="minorHAnsi"/>
          <w:sz w:val="22"/>
          <w:szCs w:val="22"/>
          <w:lang w:val="hr-HR"/>
        </w:rPr>
        <w:t>o</w:t>
      </w:r>
      <w:r w:rsidR="002F750C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rganizacijom Tjedna mozga </w:t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ispunjavaju svoju misiju u našoj sredini. </w:t>
      </w:r>
    </w:p>
    <w:p w:rsidR="00464DF1" w:rsidRPr="00C77786" w:rsidRDefault="002D0106" w:rsidP="002D0106">
      <w:pPr>
        <w:ind w:firstLine="36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Aktivnosti vezane uz Tjedan mozga u svijetu svake su godine sve intenzivnije, obzirom na to da je istraživanje mozga jedan od trajnih prioriteta istraživanja u razvijenim državama svijeta. </w:t>
      </w:r>
      <w:r w:rsidR="0023357D">
        <w:rPr>
          <w:rFonts w:asciiTheme="minorHAnsi" w:hAnsiTheme="minorHAnsi" w:cstheme="minorHAnsi"/>
          <w:sz w:val="22"/>
          <w:szCs w:val="22"/>
          <w:lang w:val="hr-HR"/>
        </w:rPr>
        <w:t xml:space="preserve">Danas se </w:t>
      </w:r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oko milijun i pol znanstvenika 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bavi </w:t>
      </w:r>
      <w:proofErr w:type="spellStart"/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>neuroznanošću</w:t>
      </w:r>
      <w:proofErr w:type="spellEnd"/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:rsidR="002D0106" w:rsidRPr="00C77786" w:rsidRDefault="002D0106" w:rsidP="002D0106">
      <w:pPr>
        <w:ind w:firstLine="36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>Temeljne postavke zanimanja za spoznaje o mozgu iste su kao i prijašnjih godina:</w:t>
      </w:r>
      <w:bookmarkStart w:id="0" w:name="_GoBack"/>
      <w:bookmarkEnd w:id="0"/>
    </w:p>
    <w:p w:rsidR="002D0106" w:rsidRPr="00C77786" w:rsidRDefault="002D0106" w:rsidP="002D01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U EU se polazi od činjenice da više od  </w:t>
      </w:r>
      <w:r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45% sveukupnih troškova i opterećenja u zdravstvenom sustavu EU čine bolesti mozga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Nastojimo redovito upozoravati javnost na goleme troškove koje uzrokuju bolesti mozga. Utvrđeno je da je ukupni trošak od oko </w:t>
      </w:r>
      <w:r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800 milijardi eura godišnje za bolesti mozga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veći od troškova liječenja kardiovaskularnih i malignih bolesti zajedno, te da </w:t>
      </w:r>
      <w:r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179 milijuna stanovnika Europe pati od nekog poremećaja funkcija živčanog sustava (podaci FENS-a</w:t>
      </w:r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 xml:space="preserve">, </w:t>
      </w:r>
      <w:proofErr w:type="spellStart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Federation</w:t>
      </w:r>
      <w:proofErr w:type="spellEnd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 xml:space="preserve"> </w:t>
      </w:r>
      <w:proofErr w:type="spellStart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of</w:t>
      </w:r>
      <w:proofErr w:type="spellEnd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 xml:space="preserve"> European </w:t>
      </w:r>
      <w:proofErr w:type="spellStart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Neuroscience</w:t>
      </w:r>
      <w:proofErr w:type="spellEnd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 xml:space="preserve"> </w:t>
      </w:r>
      <w:proofErr w:type="spellStart"/>
      <w:r w:rsidR="00464DF1"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Societies</w:t>
      </w:r>
      <w:proofErr w:type="spellEnd"/>
      <w:r w:rsidRPr="00C77786">
        <w:rPr>
          <w:rFonts w:asciiTheme="minorHAnsi" w:hAnsiTheme="minorHAnsi" w:cstheme="minorHAnsi"/>
          <w:b/>
          <w:color w:val="4F81BD" w:themeColor="accent1"/>
          <w:sz w:val="22"/>
          <w:szCs w:val="22"/>
          <w:lang w:val="hr-HR"/>
        </w:rPr>
        <w:t>)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:rsidR="002D0106" w:rsidRPr="00C77786" w:rsidRDefault="002D0106" w:rsidP="002D010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Nadalje, javnosti želimo približiti i potrebu približavanja temeljnih istraživanja kliničkoj primjeni i stvarnoj pomoći u postupku dijagnoze i liječenja duševnih i neuroloških bolesti i poremećaja. Takvim pristupom danas se bavi translacijska </w:t>
      </w:r>
      <w:proofErr w:type="spellStart"/>
      <w:r w:rsidRPr="00C77786">
        <w:rPr>
          <w:rFonts w:asciiTheme="minorHAnsi" w:hAnsiTheme="minorHAnsi" w:cstheme="minorHAnsi"/>
          <w:sz w:val="22"/>
          <w:szCs w:val="22"/>
          <w:lang w:val="hr-HR"/>
        </w:rPr>
        <w:t>neuroznanost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</w:p>
    <w:p w:rsidR="002D0106" w:rsidRPr="00C77786" w:rsidRDefault="002D0106" w:rsidP="002D010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>Nemoguće je naći ijedno pitanje vezano uz funkcioniranje ljudskog društva koje ne bi zahtijevalo biološki utemeljeno znanje o ponašanju, odlučivanju i svijesti čovjeka, odnosima i komunikaciji među ljudima u društvu, kao i svojstvima funkcije mozga koje nas čine ljudima („New Scien</w:t>
      </w:r>
      <w:r w:rsidR="00297952" w:rsidRPr="00C77786">
        <w:rPr>
          <w:rFonts w:asciiTheme="minorHAnsi" w:hAnsiTheme="minorHAnsi" w:cstheme="minorHAnsi"/>
          <w:sz w:val="22"/>
          <w:szCs w:val="22"/>
          <w:lang w:val="hr-HR"/>
        </w:rPr>
        <w:t>c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e </w:t>
      </w:r>
      <w:proofErr w:type="spellStart"/>
      <w:r w:rsidRPr="00C77786">
        <w:rPr>
          <w:rFonts w:asciiTheme="minorHAnsi" w:hAnsiTheme="minorHAnsi" w:cstheme="minorHAnsi"/>
          <w:sz w:val="22"/>
          <w:szCs w:val="22"/>
          <w:lang w:val="hr-HR"/>
        </w:rPr>
        <w:t>of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Human Nature“).</w:t>
      </w:r>
    </w:p>
    <w:p w:rsidR="002D0106" w:rsidRPr="00C77786" w:rsidRDefault="002D0106" w:rsidP="002D010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Uz sve navedene razloge i veće zanimanje društva za znanje o mozgu treba istaknuti i najveće izazove  </w:t>
      </w:r>
      <w:proofErr w:type="spellStart"/>
      <w:r w:rsidR="002F750C">
        <w:rPr>
          <w:rFonts w:asciiTheme="minorHAnsi" w:hAnsiTheme="minorHAnsi" w:cstheme="minorHAnsi"/>
          <w:sz w:val="22"/>
          <w:szCs w:val="22"/>
          <w:lang w:val="hr-HR"/>
        </w:rPr>
        <w:t>neuro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>znanosti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: odnos mozga i uma te pitanje </w:t>
      </w:r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biološke, 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>genetske i evolucijske osnove specifično ljudskih funkcija, kao što su govor, svijest o samom sebi i ra</w:t>
      </w:r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>zumijevanje mišljenja drugih („T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>eorija uma“)</w:t>
      </w:r>
      <w:r w:rsidR="002F750C">
        <w:rPr>
          <w:rFonts w:asciiTheme="minorHAnsi" w:hAnsiTheme="minorHAnsi" w:cstheme="minorHAnsi"/>
          <w:sz w:val="22"/>
          <w:szCs w:val="22"/>
          <w:lang w:val="hr-HR"/>
        </w:rPr>
        <w:t xml:space="preserve"> te</w:t>
      </w:r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razmišljanje o Bogu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Rezultati znanstvenika sa Sveučilišta </w:t>
      </w:r>
      <w:proofErr w:type="spellStart"/>
      <w:r w:rsidRPr="00C77786">
        <w:rPr>
          <w:rFonts w:asciiTheme="minorHAnsi" w:hAnsiTheme="minorHAnsi" w:cstheme="minorHAnsi"/>
          <w:sz w:val="22"/>
          <w:szCs w:val="22"/>
          <w:lang w:val="hr-HR"/>
        </w:rPr>
        <w:t>Yale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govore da je 80% ukupnog ljudskog genoma povezano s ustrojstvom, funkcijom i razvitkom mozga. Oko 30% genoma je specifično za živčani sustav i među tim genima se krije moguća biološka šifra specifično ljudskih kognitivnih funkcija</w:t>
      </w:r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>, ali i skupine gena od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>govornih</w:t>
      </w:r>
      <w:r w:rsidR="00464DF1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za nastanak duševnih bolesti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Veliki etički izazov jest nova tehnologija uređivanja gena. </w:t>
      </w:r>
    </w:p>
    <w:p w:rsidR="002D0106" w:rsidRPr="00C77786" w:rsidRDefault="002D0106" w:rsidP="002D010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Dodatan izazov je predstavljanje novih područja neuroznanosti i istraživanja mozga: politička </w:t>
      </w:r>
      <w:proofErr w:type="spellStart"/>
      <w:r w:rsidRPr="00C77786">
        <w:rPr>
          <w:rFonts w:asciiTheme="minorHAnsi" w:hAnsiTheme="minorHAnsi" w:cstheme="minorHAnsi"/>
          <w:sz w:val="22"/>
          <w:szCs w:val="22"/>
          <w:lang w:val="hr-HR"/>
        </w:rPr>
        <w:t>neuroznanost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proofErr w:type="spellStart"/>
      <w:r w:rsidRPr="00C77786">
        <w:rPr>
          <w:rFonts w:asciiTheme="minorHAnsi" w:hAnsiTheme="minorHAnsi" w:cstheme="minorHAnsi"/>
          <w:sz w:val="22"/>
          <w:szCs w:val="22"/>
          <w:lang w:val="hr-HR"/>
        </w:rPr>
        <w:t>neuroznanost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donošenja odluka, </w:t>
      </w:r>
      <w:proofErr w:type="spellStart"/>
      <w:r w:rsidRPr="00C77786">
        <w:rPr>
          <w:rFonts w:asciiTheme="minorHAnsi" w:hAnsiTheme="minorHAnsi" w:cstheme="minorHAnsi"/>
          <w:sz w:val="22"/>
          <w:szCs w:val="22"/>
          <w:lang w:val="hr-HR"/>
        </w:rPr>
        <w:t>neuromarketing</w:t>
      </w:r>
      <w:proofErr w:type="spellEnd"/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itd. </w:t>
      </w:r>
    </w:p>
    <w:p w:rsidR="002D0106" w:rsidRPr="00C77786" w:rsidRDefault="002D0106" w:rsidP="002D0106">
      <w:pPr>
        <w:ind w:firstLine="360"/>
        <w:jc w:val="both"/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</w:pPr>
    </w:p>
    <w:p w:rsidR="002D0106" w:rsidRPr="00C77786" w:rsidRDefault="002D0106" w:rsidP="00303CDD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>Hrvatsko društvo za neuroznanost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izabralo je</w:t>
      </w:r>
      <w:r w:rsidR="00422C0D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(uz izbor tema lokalnih organizatora iz područja neuroznanosti) 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>novu zanimljivu temu za ovogodišnji Tjedan mozga</w:t>
      </w:r>
      <w:r w:rsidR="00F73B4E" w:rsidRPr="00C77786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C77786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>s ciljem nastavka dijaloga s javnošću o značajnim pitanjima iz istraživanja mozga:</w:t>
      </w:r>
    </w:p>
    <w:p w:rsidR="00BE3030" w:rsidRPr="00C77786" w:rsidRDefault="00BE3030" w:rsidP="00422C0D">
      <w:pPr>
        <w:pStyle w:val="ListParagraph"/>
        <w:rPr>
          <w:rFonts w:asciiTheme="minorHAnsi" w:hAnsiTheme="minorHAnsi" w:cstheme="minorHAnsi"/>
          <w:sz w:val="22"/>
          <w:szCs w:val="22"/>
          <w:lang w:val="hr-HR"/>
        </w:rPr>
      </w:pPr>
    </w:p>
    <w:p w:rsidR="002D0106" w:rsidRPr="00C77786" w:rsidRDefault="00F30A46" w:rsidP="00F73B4E">
      <w:pPr>
        <w:pStyle w:val="ListParagraph"/>
        <w:ind w:left="2844" w:firstLine="696"/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  <w:t>MOZAK I EVOLUCIJA</w:t>
      </w:r>
    </w:p>
    <w:p w:rsidR="00303CDD" w:rsidRPr="00C77786" w:rsidRDefault="00303CDD" w:rsidP="00303CDD">
      <w:pPr>
        <w:pStyle w:val="ListParagraph"/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</w:pPr>
    </w:p>
    <w:p w:rsidR="00F30A46" w:rsidRPr="00C77786" w:rsidRDefault="00F30A46" w:rsidP="00F30A46">
      <w:pPr>
        <w:ind w:firstLine="360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Tijekom ovogodišnjeg Tjedna mozga omogućit ćemo bolje upoznavanje evolucije mozga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ljudske vrste (</w:t>
      </w:r>
      <w:proofErr w:type="spellStart"/>
      <w:r w:rsidR="00AD59A8" w:rsidRPr="00C77786">
        <w:rPr>
          <w:rFonts w:asciiTheme="minorHAnsi" w:hAnsiTheme="minorHAnsi" w:cstheme="minorHAnsi"/>
          <w:bCs/>
          <w:i/>
          <w:sz w:val="22"/>
          <w:szCs w:val="22"/>
          <w:lang w:val="hr-HR"/>
        </w:rPr>
        <w:t>homo</w:t>
      </w:r>
      <w:proofErr w:type="spellEnd"/>
      <w:r w:rsidR="00AD59A8" w:rsidRPr="00C77786">
        <w:rPr>
          <w:rFonts w:asciiTheme="minorHAnsi" w:hAnsiTheme="minorHAnsi" w:cstheme="minorHAnsi"/>
          <w:bCs/>
          <w:i/>
          <w:sz w:val="22"/>
          <w:szCs w:val="22"/>
          <w:lang w:val="hr-HR"/>
        </w:rPr>
        <w:t xml:space="preserve"> sapiens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, uz naglasak na 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>specifično ljudska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svojstva mozga i ponašanja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-  ona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koja nas čine ljudima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(kao što su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jezik i simboličko m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išljenje, moral, svijest o sebi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, 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razmišljanje o Bogu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>)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.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Nadalje, razumijevanje evolucije ljudskog mozga 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>važno je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i za razumijevanje nekih specifično ljudskih bolesti mozga (npr. shizofrenija, Alzheimerova bolest, autizam). 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Najčešće 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je 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pitanje što je posebno u biol</w:t>
      </w:r>
      <w:r w:rsidR="00C77786">
        <w:rPr>
          <w:rFonts w:asciiTheme="minorHAnsi" w:hAnsiTheme="minorHAnsi" w:cstheme="minorHAnsi"/>
          <w:bCs/>
          <w:sz w:val="22"/>
          <w:szCs w:val="22"/>
          <w:lang w:val="hr-HR"/>
        </w:rPr>
        <w:t>oškom ustrojstvu ljudskog mozga.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Iako je ljudski mozak skoro 3 puta veći od mozga čimpanze, sama veličina i broj neurona ne mogu objasniti jedinstvena svojstva ljudske </w:t>
      </w:r>
      <w:proofErr w:type="spellStart"/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kognicije</w:t>
      </w:r>
      <w:proofErr w:type="spellEnd"/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i ponašanja. Znanstvenici se slažu da je tajna sposobnosti ljudskog mozga u ustrojstvu evolucijski novog dijela moždane kore – </w:t>
      </w:r>
      <w:proofErr w:type="spellStart"/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neokorteksa</w:t>
      </w:r>
      <w:proofErr w:type="spellEnd"/>
      <w:r w:rsidR="002F750C">
        <w:rPr>
          <w:rFonts w:asciiTheme="minorHAnsi" w:hAnsiTheme="minorHAnsi" w:cstheme="minorHAnsi"/>
          <w:bCs/>
          <w:sz w:val="22"/>
          <w:szCs w:val="22"/>
          <w:lang w:val="hr-HR"/>
        </w:rPr>
        <w:t>,</w:t>
      </w:r>
      <w:r w:rsidR="00AD59A8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koji se oblikuje tijekom razvitka posebnim prostornim i vremenskim slijedom ekspresije gena. </w:t>
      </w:r>
    </w:p>
    <w:p w:rsidR="00F30A46" w:rsidRPr="00C77786" w:rsidRDefault="002F750C" w:rsidP="002F750C">
      <w:pPr>
        <w:ind w:firstLine="360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bCs/>
          <w:sz w:val="22"/>
          <w:szCs w:val="22"/>
          <w:lang w:val="hr-HR"/>
        </w:rPr>
        <w:lastRenderedPageBreak/>
        <w:t xml:space="preserve"> </w:t>
      </w:r>
      <w:r w:rsidR="00F30A46" w:rsidRPr="00C77786">
        <w:rPr>
          <w:rFonts w:asciiTheme="minorHAnsi" w:hAnsiTheme="minorHAnsi" w:cstheme="minorHAnsi"/>
          <w:sz w:val="22"/>
          <w:szCs w:val="22"/>
          <w:lang w:val="hr-HR"/>
        </w:rPr>
        <w:t>Pokušat ćemo prikazati t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>o</w:t>
      </w:r>
      <w:r w:rsidR="00F30A4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pitanj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F30A4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interdisciplinarno i integrirano od molekularne do sistemske razine, od 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specifičnosti </w:t>
      </w:r>
      <w:r w:rsidR="00F30A4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organizacije mozga do 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posebnosti </w:t>
      </w:r>
      <w:r w:rsidR="00F30A46" w:rsidRPr="00C77786">
        <w:rPr>
          <w:rFonts w:asciiTheme="minorHAnsi" w:hAnsiTheme="minorHAnsi" w:cstheme="minorHAnsi"/>
          <w:sz w:val="22"/>
          <w:szCs w:val="22"/>
          <w:lang w:val="hr-HR"/>
        </w:rPr>
        <w:t>socijalnih interakcija</w:t>
      </w:r>
      <w:r w:rsidR="0052639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u društvu</w:t>
      </w:r>
      <w:r w:rsidR="00F30A4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Projekti upoznavanja javnosti obuhvaćaju sve uzraste i razine školske spreme, od rane školske dobi do sveučilišta</w:t>
      </w:r>
    </w:p>
    <w:p w:rsidR="00F30A46" w:rsidRPr="00C77786" w:rsidRDefault="00F30A46" w:rsidP="00F30A4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ab/>
      </w:r>
    </w:p>
    <w:p w:rsidR="002D0106" w:rsidRPr="00C77786" w:rsidRDefault="00BE3030" w:rsidP="002F750C">
      <w:pPr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2F75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Pod pokroviteljstvom i u organizaciji s Odborom za neuroznanost i bolesti mozga Razreda za medicinske znanosti HAZU </w:t>
      </w:r>
      <w:r w:rsidR="00B407FB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i Znanstvenog centra izvrsnosti za temeljnu, kliničku i translacijsku neuroznanost </w:t>
      </w:r>
      <w:r w:rsidR="002D0106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najavljujemo održavanje </w:t>
      </w:r>
      <w:r w:rsidR="00F30A46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 xml:space="preserve">okruglog stola </w:t>
      </w:r>
      <w:r w:rsidR="002D0106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 xml:space="preserve"> </w:t>
      </w:r>
      <w:r w:rsidR="00422C0D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>„</w:t>
      </w:r>
      <w:r w:rsidR="0089301C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>Evolucija mozga</w:t>
      </w:r>
      <w:r w:rsidR="00F30A46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>“ (</w:t>
      </w:r>
      <w:r w:rsidR="00526396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 xml:space="preserve">srijeda </w:t>
      </w:r>
      <w:r w:rsidR="0089301C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 xml:space="preserve">18. ožujka 2020. u 16.00 sati, Preporodna dvorana </w:t>
      </w:r>
      <w:r w:rsidR="009A145D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>HAZU, Opatička 16, Zagreb</w:t>
      </w:r>
      <w:r w:rsidR="00F30A46" w:rsidRPr="00C77786"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  <w:t xml:space="preserve">) </w:t>
      </w:r>
    </w:p>
    <w:p w:rsidR="00F73B4E" w:rsidRPr="00C77786" w:rsidRDefault="00F73B4E" w:rsidP="00303CDD">
      <w:pPr>
        <w:ind w:firstLine="360"/>
        <w:rPr>
          <w:rFonts w:asciiTheme="minorHAnsi" w:hAnsiTheme="minorHAnsi" w:cstheme="minorHAnsi"/>
          <w:b/>
          <w:color w:val="365F91" w:themeColor="accent1" w:themeShade="BF"/>
          <w:sz w:val="22"/>
          <w:szCs w:val="22"/>
          <w:lang w:val="hr-HR"/>
        </w:rPr>
      </w:pPr>
    </w:p>
    <w:p w:rsidR="002D0106" w:rsidRPr="00C77786" w:rsidRDefault="002D0106" w:rsidP="002D0106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U organizaciji </w:t>
      </w:r>
      <w:r w:rsidR="00F30A46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19</w:t>
      </w:r>
      <w:r w:rsidR="00422C0D" w:rsidRPr="00C77786">
        <w:rPr>
          <w:rFonts w:asciiTheme="minorHAnsi" w:hAnsiTheme="minorHAnsi" w:cstheme="minorHAnsi"/>
          <w:bCs/>
          <w:sz w:val="22"/>
          <w:szCs w:val="22"/>
          <w:lang w:val="hr-HR"/>
        </w:rPr>
        <w:t>. Tjedna mozga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pridružuju </w:t>
      </w:r>
      <w:r w:rsidR="00D55932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nam se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Hrvatska akademija znanosti i umjetnosti, sastavnice </w:t>
      </w:r>
      <w:r w:rsidR="00526396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Sveučilišta u Splitu, Osijeku,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Rijeci</w:t>
      </w:r>
      <w:r w:rsidR="00526396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i Zadru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 te članovi Hrvatskog društva za neuroznanost u tim sveučilišnim središtima, kao i </w:t>
      </w:r>
      <w:r w:rsidRPr="00C77786">
        <w:rPr>
          <w:rFonts w:asciiTheme="minorHAnsi" w:hAnsiTheme="minorHAnsi" w:cstheme="minorHAnsi"/>
          <w:sz w:val="22"/>
          <w:szCs w:val="22"/>
          <w:lang w:val="hr-HR"/>
        </w:rPr>
        <w:t>Zagrebački institut za kulturu zdravlja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. Istodobno očekujemo aktivnosti u sveučilišnim centrima u Dubrovniku, Varaždinu, </w:t>
      </w:r>
      <w:r w:rsidR="00526396" w:rsidRPr="00C77786">
        <w:rPr>
          <w:rFonts w:asciiTheme="minorHAnsi" w:hAnsiTheme="minorHAnsi" w:cstheme="minorHAnsi"/>
          <w:bCs/>
          <w:sz w:val="22"/>
          <w:szCs w:val="22"/>
          <w:lang w:val="hr-HR"/>
        </w:rPr>
        <w:t xml:space="preserve">Puli </w:t>
      </w: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kao i u zdravstvenim ustanovama u Zagrebu i drugim gradovima. Mi smo se već uključili u međunarodnu akciju za bolje razumijevanje funkcija ljudskog mozga i očuvanje njegovog zdravlja. Uključite se i vi!</w:t>
      </w:r>
    </w:p>
    <w:p w:rsidR="0023357D" w:rsidRDefault="0023357D" w:rsidP="002D0106">
      <w:pPr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</w:p>
    <w:p w:rsidR="002D0106" w:rsidRPr="00C77786" w:rsidRDefault="002D0106" w:rsidP="002D0106">
      <w:pPr>
        <w:jc w:val="both"/>
        <w:rPr>
          <w:rFonts w:asciiTheme="minorHAnsi" w:hAnsiTheme="minorHAnsi" w:cstheme="minorHAnsi"/>
          <w:bCs/>
          <w:sz w:val="22"/>
          <w:szCs w:val="22"/>
          <w:lang w:val="hr-HR"/>
        </w:rPr>
      </w:pPr>
      <w:r w:rsidRPr="00C77786">
        <w:rPr>
          <w:rFonts w:asciiTheme="minorHAnsi" w:hAnsiTheme="minorHAnsi" w:cstheme="minorHAnsi"/>
          <w:bCs/>
          <w:sz w:val="22"/>
          <w:szCs w:val="22"/>
          <w:lang w:val="hr-HR"/>
        </w:rPr>
        <w:t>Informacije:</w:t>
      </w:r>
    </w:p>
    <w:p w:rsidR="002D0106" w:rsidRPr="00C77786" w:rsidRDefault="002D0106" w:rsidP="002D0106">
      <w:pPr>
        <w:pStyle w:val="Heading1"/>
        <w:ind w:firstLine="0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C77786">
        <w:rPr>
          <w:rFonts w:asciiTheme="minorHAnsi" w:hAnsiTheme="minorHAnsi" w:cstheme="minorHAnsi"/>
          <w:color w:val="1F497D" w:themeColor="text2"/>
          <w:sz w:val="22"/>
          <w:szCs w:val="22"/>
        </w:rPr>
        <w:t>Hrvatski institut za istraživanje mozga Medicinskog fakulteta Sveučilišta u Zagrebu i</w:t>
      </w:r>
    </w:p>
    <w:p w:rsidR="002D0106" w:rsidRPr="00C77786" w:rsidRDefault="002D0106" w:rsidP="002D0106">
      <w:pPr>
        <w:pStyle w:val="Heading1"/>
        <w:ind w:firstLine="0"/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C77786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Hrvatsko društvo za neuroznanost, </w:t>
      </w:r>
    </w:p>
    <w:p w:rsidR="002D0106" w:rsidRPr="00C77786" w:rsidRDefault="002D0106" w:rsidP="002D0106">
      <w:pPr>
        <w:pStyle w:val="Heading1"/>
        <w:ind w:firstLine="0"/>
        <w:rPr>
          <w:rFonts w:asciiTheme="minorHAnsi" w:hAnsiTheme="minorHAnsi" w:cstheme="minorHAnsi"/>
          <w:color w:val="1F497D" w:themeColor="text2"/>
          <w:sz w:val="22"/>
          <w:szCs w:val="22"/>
        </w:rPr>
      </w:pPr>
      <w:proofErr w:type="spellStart"/>
      <w:r w:rsidRPr="00C77786">
        <w:rPr>
          <w:rFonts w:asciiTheme="minorHAnsi" w:hAnsiTheme="minorHAnsi" w:cstheme="minorHAnsi"/>
          <w:color w:val="1F497D" w:themeColor="text2"/>
          <w:sz w:val="22"/>
          <w:szCs w:val="22"/>
        </w:rPr>
        <w:t>Šalata</w:t>
      </w:r>
      <w:proofErr w:type="spellEnd"/>
      <w:r w:rsidRPr="00C77786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12, 10000 Zagreb</w:t>
      </w:r>
    </w:p>
    <w:p w:rsidR="002D0106" w:rsidRPr="00C77786" w:rsidRDefault="002D0106" w:rsidP="002D0106">
      <w:pPr>
        <w:jc w:val="both"/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</w:pPr>
      <w:proofErr w:type="spellStart"/>
      <w:r w:rsidRPr="00C77786"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  <w:t>tel</w:t>
      </w:r>
      <w:proofErr w:type="spellEnd"/>
      <w:r w:rsidRPr="00C77786"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  <w:t>:, 01/ 45 96 902,  01/45 96 801  fax: 01/ 45 96 942</w:t>
      </w:r>
    </w:p>
    <w:p w:rsidR="008725C9" w:rsidRPr="00C77786" w:rsidRDefault="002D0106" w:rsidP="00303CDD">
      <w:pPr>
        <w:jc w:val="both"/>
        <w:rPr>
          <w:rFonts w:asciiTheme="minorHAnsi" w:hAnsiTheme="minorHAnsi" w:cstheme="minorHAnsi"/>
          <w:sz w:val="22"/>
          <w:szCs w:val="22"/>
        </w:rPr>
      </w:pPr>
      <w:r w:rsidRPr="00C77786"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  <w:t xml:space="preserve">e-mail: </w:t>
      </w:r>
      <w:hyperlink r:id="rId7" w:history="1">
        <w:r w:rsidRPr="00C77786">
          <w:rPr>
            <w:rStyle w:val="Hyperlink"/>
            <w:rFonts w:asciiTheme="minorHAnsi" w:hAnsiTheme="minorHAnsi" w:cstheme="minorHAnsi"/>
            <w:b/>
            <w:color w:val="1F497D" w:themeColor="text2"/>
            <w:sz w:val="22"/>
            <w:szCs w:val="22"/>
            <w:lang w:val="hr-HR"/>
          </w:rPr>
          <w:t>ured@hiim.hr</w:t>
        </w:r>
      </w:hyperlink>
      <w:r w:rsidRPr="00C77786">
        <w:rPr>
          <w:rFonts w:asciiTheme="minorHAnsi" w:hAnsiTheme="minorHAnsi" w:cstheme="minorHAnsi"/>
          <w:b/>
          <w:color w:val="1F497D" w:themeColor="text2"/>
          <w:sz w:val="22"/>
          <w:szCs w:val="22"/>
          <w:lang w:val="hr-HR"/>
        </w:rPr>
        <w:t xml:space="preserve">; </w:t>
      </w:r>
      <w:hyperlink r:id="rId8" w:history="1">
        <w:r w:rsidRPr="00C77786">
          <w:rPr>
            <w:rStyle w:val="Hyperlink"/>
            <w:rFonts w:asciiTheme="minorHAnsi" w:hAnsiTheme="minorHAnsi" w:cstheme="minorHAnsi"/>
            <w:b/>
            <w:color w:val="1F497D" w:themeColor="text2"/>
            <w:sz w:val="22"/>
            <w:szCs w:val="22"/>
            <w:lang w:val="hr-HR"/>
          </w:rPr>
          <w:t>mozak@hiim.hr</w:t>
        </w:r>
      </w:hyperlink>
      <w:r w:rsidR="00303CDD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    </w:t>
      </w:r>
      <w:hyperlink r:id="rId9" w:history="1">
        <w:r w:rsidRPr="00C77786">
          <w:rPr>
            <w:rStyle w:val="Hyperlink"/>
            <w:rFonts w:asciiTheme="minorHAnsi" w:hAnsiTheme="minorHAnsi" w:cstheme="minorHAnsi"/>
            <w:b/>
            <w:color w:val="1F497D" w:themeColor="text2"/>
            <w:sz w:val="22"/>
            <w:szCs w:val="22"/>
            <w:lang w:val="hr-HR"/>
          </w:rPr>
          <w:t>http://www.hiim.hr</w:t>
        </w:r>
      </w:hyperlink>
      <w:r w:rsidR="00303CDD" w:rsidRPr="00C77786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sectPr w:rsidR="008725C9" w:rsidRPr="00C77786" w:rsidSect="0023357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75" w:rsidRDefault="00351E75" w:rsidP="0023357D">
      <w:r>
        <w:separator/>
      </w:r>
    </w:p>
  </w:endnote>
  <w:endnote w:type="continuationSeparator" w:id="0">
    <w:p w:rsidR="00351E75" w:rsidRDefault="00351E75" w:rsidP="0023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venir L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75" w:rsidRDefault="00351E75" w:rsidP="0023357D">
      <w:r>
        <w:separator/>
      </w:r>
    </w:p>
  </w:footnote>
  <w:footnote w:type="continuationSeparator" w:id="0">
    <w:p w:rsidR="00351E75" w:rsidRDefault="00351E75" w:rsidP="0023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7D" w:rsidRPr="0023357D" w:rsidRDefault="0023357D">
    <w:pPr>
      <w:pStyle w:val="Header"/>
      <w:rPr>
        <w:rFonts w:asciiTheme="minorHAnsi" w:hAnsiTheme="minorHAnsi" w:cstheme="minorHAnsi"/>
        <w:b/>
        <w:sz w:val="22"/>
        <w:szCs w:val="22"/>
        <w:lang w:val="hr-HR"/>
      </w:rPr>
    </w:pPr>
    <w:r w:rsidRPr="0023357D">
      <w:rPr>
        <w:rFonts w:asciiTheme="minorHAnsi" w:hAnsiTheme="minorHAnsi" w:cstheme="minorHAnsi"/>
        <w:b/>
        <w:sz w:val="22"/>
        <w:szCs w:val="22"/>
        <w:lang w:val="hr-HR"/>
      </w:rPr>
      <w:t>OBJAVA ZA MEDIJE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65E"/>
    <w:multiLevelType w:val="hybridMultilevel"/>
    <w:tmpl w:val="6DB400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72647"/>
    <w:multiLevelType w:val="hybridMultilevel"/>
    <w:tmpl w:val="477483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A1257"/>
    <w:multiLevelType w:val="hybridMultilevel"/>
    <w:tmpl w:val="CCFEB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A2C24"/>
    <w:multiLevelType w:val="hybridMultilevel"/>
    <w:tmpl w:val="563A45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760D2"/>
    <w:multiLevelType w:val="hybridMultilevel"/>
    <w:tmpl w:val="4260BE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FF6A9A"/>
    <w:multiLevelType w:val="hybridMultilevel"/>
    <w:tmpl w:val="D2DE25D6"/>
    <w:lvl w:ilvl="0" w:tplc="C3AE6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06"/>
    <w:rsid w:val="00041A16"/>
    <w:rsid w:val="000A5D3F"/>
    <w:rsid w:val="000D4F4D"/>
    <w:rsid w:val="000F506A"/>
    <w:rsid w:val="00105104"/>
    <w:rsid w:val="00133534"/>
    <w:rsid w:val="00161B81"/>
    <w:rsid w:val="0023357D"/>
    <w:rsid w:val="002710A9"/>
    <w:rsid w:val="00297952"/>
    <w:rsid w:val="002D0106"/>
    <w:rsid w:val="002F750C"/>
    <w:rsid w:val="00303CDD"/>
    <w:rsid w:val="003503AF"/>
    <w:rsid w:val="00351E75"/>
    <w:rsid w:val="00366073"/>
    <w:rsid w:val="00401798"/>
    <w:rsid w:val="00422C0D"/>
    <w:rsid w:val="00430838"/>
    <w:rsid w:val="00464DF1"/>
    <w:rsid w:val="004652AC"/>
    <w:rsid w:val="00472C55"/>
    <w:rsid w:val="00480C06"/>
    <w:rsid w:val="00526396"/>
    <w:rsid w:val="00545FC2"/>
    <w:rsid w:val="005E4F7D"/>
    <w:rsid w:val="006C7065"/>
    <w:rsid w:val="007052FB"/>
    <w:rsid w:val="00854E2B"/>
    <w:rsid w:val="008725C9"/>
    <w:rsid w:val="0089266C"/>
    <w:rsid w:val="0089301C"/>
    <w:rsid w:val="00914838"/>
    <w:rsid w:val="0099303E"/>
    <w:rsid w:val="00996344"/>
    <w:rsid w:val="009A145D"/>
    <w:rsid w:val="009E702A"/>
    <w:rsid w:val="00A41699"/>
    <w:rsid w:val="00A6792C"/>
    <w:rsid w:val="00AD59A8"/>
    <w:rsid w:val="00B407FB"/>
    <w:rsid w:val="00BD0E3B"/>
    <w:rsid w:val="00BE3030"/>
    <w:rsid w:val="00C51BB9"/>
    <w:rsid w:val="00C77786"/>
    <w:rsid w:val="00C83474"/>
    <w:rsid w:val="00D20D40"/>
    <w:rsid w:val="00D4739D"/>
    <w:rsid w:val="00D52600"/>
    <w:rsid w:val="00D55932"/>
    <w:rsid w:val="00EA453D"/>
    <w:rsid w:val="00ED7541"/>
    <w:rsid w:val="00F30A46"/>
    <w:rsid w:val="00F33332"/>
    <w:rsid w:val="00F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8A18"/>
  <w15:docId w15:val="{22D98340-7226-4B0D-84B4-B18D3881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0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06"/>
    <w:pPr>
      <w:keepNext/>
      <w:ind w:firstLine="720"/>
      <w:jc w:val="both"/>
      <w:outlineLvl w:val="0"/>
    </w:pPr>
    <w:rPr>
      <w:rFonts w:ascii="Garamond" w:hAnsi="Garamond"/>
      <w:b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D0106"/>
    <w:rPr>
      <w:rFonts w:ascii="Garamond" w:eastAsia="Times New Roman" w:hAnsi="Garamond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D0106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D0106"/>
    <w:pPr>
      <w:jc w:val="center"/>
    </w:pPr>
    <w:rPr>
      <w:rFonts w:ascii="Garamond" w:hAnsi="Garamond"/>
      <w:b/>
      <w:sz w:val="22"/>
      <w:szCs w:val="20"/>
      <w:lang w:val="hr-HR"/>
    </w:rPr>
  </w:style>
  <w:style w:type="character" w:customStyle="1" w:styleId="TitleChar">
    <w:name w:val="Title Char"/>
    <w:basedOn w:val="DefaultParagraphFont"/>
    <w:link w:val="Title"/>
    <w:uiPriority w:val="99"/>
    <w:rsid w:val="002D0106"/>
    <w:rPr>
      <w:rFonts w:ascii="Garamond" w:eastAsia="Times New Roman" w:hAnsi="Garamond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2D0106"/>
    <w:pPr>
      <w:ind w:left="720"/>
      <w:contextualSpacing/>
    </w:pPr>
    <w:rPr>
      <w:rFonts w:ascii="Souvenir Lt BT" w:eastAsia="PMingLiU" w:hAnsi="Souvenir Lt BT" w:cs="Souvenir Lt B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DD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35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35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7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ak@hii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hii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ii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Tajnica-HIIM</dc:creator>
  <cp:lastModifiedBy>Gordana Poletto Ružić</cp:lastModifiedBy>
  <cp:revision>3</cp:revision>
  <cp:lastPrinted>2020-02-14T12:24:00Z</cp:lastPrinted>
  <dcterms:created xsi:type="dcterms:W3CDTF">2020-02-18T13:43:00Z</dcterms:created>
  <dcterms:modified xsi:type="dcterms:W3CDTF">2020-02-19T08:59:00Z</dcterms:modified>
</cp:coreProperties>
</file>