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Look w:val="00A0" w:firstRow="1" w:lastRow="0" w:firstColumn="1" w:lastColumn="0" w:noHBand="0" w:noVBand="0"/>
      </w:tblPr>
      <w:tblGrid>
        <w:gridCol w:w="2664"/>
        <w:gridCol w:w="8658"/>
      </w:tblGrid>
      <w:tr w:rsidR="003C19BD" w:rsidRPr="004A1719">
        <w:trPr>
          <w:trHeight w:val="994"/>
        </w:trPr>
        <w:tc>
          <w:tcPr>
            <w:tcW w:w="2664" w:type="dxa"/>
          </w:tcPr>
          <w:p w:rsidR="003C19BD" w:rsidRPr="004A1719" w:rsidRDefault="003C19BD" w:rsidP="003C19BD">
            <w:pPr>
              <w:pStyle w:val="BasicParagraph"/>
            </w:pPr>
          </w:p>
        </w:tc>
        <w:tc>
          <w:tcPr>
            <w:tcW w:w="8658" w:type="dxa"/>
          </w:tcPr>
          <w:p w:rsidR="003C19BD" w:rsidRPr="008C748F" w:rsidRDefault="003C19BD" w:rsidP="003C19BD">
            <w:pPr>
              <w:pStyle w:val="BasicParagraph"/>
              <w:rPr>
                <w:sz w:val="28"/>
                <w:szCs w:val="28"/>
              </w:rPr>
            </w:pPr>
            <w:r w:rsidRPr="008C748F">
              <w:rPr>
                <w:sz w:val="28"/>
                <w:szCs w:val="28"/>
              </w:rPr>
              <w:t>ΔΕΛΤΙΟ ΤΥΠΟΥ</w:t>
            </w:r>
          </w:p>
        </w:tc>
      </w:tr>
      <w:tr w:rsidR="003C19BD" w:rsidRPr="00DA5172">
        <w:trPr>
          <w:trHeight w:val="8658"/>
        </w:trPr>
        <w:tc>
          <w:tcPr>
            <w:tcW w:w="2664" w:type="dxa"/>
          </w:tcPr>
          <w:p w:rsidR="003C19BD" w:rsidRPr="00DA5172" w:rsidRDefault="003C19BD" w:rsidP="003C19BD">
            <w:pPr>
              <w:pStyle w:val="BasicParagraph"/>
              <w:rPr>
                <w:rFonts w:asciiTheme="minorHAnsi" w:hAnsiTheme="minorHAnsi"/>
                <w:sz w:val="20"/>
                <w:szCs w:val="20"/>
                <w:lang w:val="el-GR"/>
              </w:rPr>
            </w:pPr>
          </w:p>
        </w:tc>
        <w:tc>
          <w:tcPr>
            <w:tcW w:w="8658" w:type="dxa"/>
          </w:tcPr>
          <w:p w:rsidR="006A5238" w:rsidRPr="005937C0" w:rsidRDefault="006A5238" w:rsidP="006A5238">
            <w:pPr>
              <w:spacing w:line="240" w:lineRule="auto"/>
              <w:rPr>
                <w:rFonts w:ascii="Times New Roman" w:hAnsi="Times New Roman"/>
                <w:color w:val="000000" w:themeColor="text1"/>
                <w:sz w:val="24"/>
              </w:rPr>
            </w:pPr>
            <w:r w:rsidRPr="005937C0">
              <w:rPr>
                <w:rFonts w:ascii="Times New Roman" w:hAnsi="Times New Roman"/>
                <w:color w:val="000000" w:themeColor="text1"/>
                <w:sz w:val="24"/>
              </w:rPr>
              <w:t xml:space="preserve">Το Ηλεκτρονικό Αναγνωστήριο της Εθνικής Βιβλιοθήκης ανοίγει </w:t>
            </w:r>
            <w:r w:rsidR="007B067C" w:rsidRPr="005937C0">
              <w:rPr>
                <w:rFonts w:ascii="Times New Roman" w:hAnsi="Times New Roman"/>
                <w:color w:val="000000" w:themeColor="text1"/>
                <w:sz w:val="24"/>
              </w:rPr>
              <w:t>πιλοτικά</w:t>
            </w:r>
            <w:r w:rsidR="007B067C" w:rsidRPr="005937C0">
              <w:rPr>
                <w:rFonts w:ascii="Times New Roman" w:hAnsi="Times New Roman"/>
                <w:b/>
                <w:color w:val="000000" w:themeColor="text1"/>
                <w:sz w:val="24"/>
              </w:rPr>
              <w:t xml:space="preserve"> </w:t>
            </w:r>
            <w:r w:rsidRPr="005937C0">
              <w:rPr>
                <w:rFonts w:ascii="Times New Roman" w:hAnsi="Times New Roman"/>
                <w:color w:val="000000" w:themeColor="text1"/>
                <w:sz w:val="24"/>
              </w:rPr>
              <w:t>στο κοινό</w:t>
            </w:r>
          </w:p>
          <w:p w:rsidR="006A5238" w:rsidRPr="00A719DB" w:rsidRDefault="006A5238" w:rsidP="006A5238">
            <w:pPr>
              <w:spacing w:line="240" w:lineRule="auto"/>
              <w:rPr>
                <w:rFonts w:ascii="Times New Roman" w:hAnsi="Times New Roman"/>
                <w:color w:val="000000" w:themeColor="text1"/>
                <w:sz w:val="24"/>
              </w:rPr>
            </w:pPr>
            <w:r w:rsidRPr="00A719DB">
              <w:rPr>
                <w:rFonts w:ascii="Times New Roman" w:hAnsi="Times New Roman"/>
                <w:color w:val="000000" w:themeColor="text1"/>
                <w:sz w:val="24"/>
              </w:rPr>
              <w:t>Δωρεάν εξ αποστάσεως πρόσβαση σε βιβλία ευρείας αναγνωσιμότητας</w:t>
            </w:r>
          </w:p>
          <w:p w:rsidR="00A2582B" w:rsidRPr="00A719DB" w:rsidRDefault="006A5238" w:rsidP="006A5238">
            <w:pPr>
              <w:spacing w:line="240" w:lineRule="auto"/>
              <w:rPr>
                <w:rFonts w:asciiTheme="minorHAnsi" w:eastAsia="Arial" w:hAnsiTheme="minorHAnsi" w:cs="Arial"/>
                <w:color w:val="00000A"/>
                <w:sz w:val="24"/>
                <w:lang w:eastAsia="el-GR"/>
              </w:rPr>
            </w:pPr>
            <w:r w:rsidRPr="00A719DB">
              <w:rPr>
                <w:rFonts w:eastAsia="Times New Roman"/>
                <w:sz w:val="24"/>
              </w:rPr>
              <w:t xml:space="preserve"> </w:t>
            </w:r>
          </w:p>
          <w:p w:rsidR="00A2582B" w:rsidRPr="00391E12" w:rsidRDefault="00A2582B" w:rsidP="00A2582B">
            <w:pPr>
              <w:pStyle w:val="Web"/>
              <w:spacing w:beforeAutospacing="0" w:afterAutospacing="0"/>
              <w:rPr>
                <w:rFonts w:ascii="Neue Haas Unica W1G" w:eastAsia="Arial" w:hAnsi="Neue Haas Unica W1G" w:cs="Arial"/>
                <w:sz w:val="21"/>
                <w:szCs w:val="21"/>
              </w:rPr>
            </w:pPr>
          </w:p>
          <w:p w:rsidR="00D64343" w:rsidRDefault="006A5238" w:rsidP="003354C2">
            <w:pPr>
              <w:pStyle w:val="xmsonormal"/>
              <w:rPr>
                <w:color w:val="000000" w:themeColor="text1"/>
              </w:rPr>
            </w:pPr>
            <w:r w:rsidRPr="006A5238">
              <w:rPr>
                <w:color w:val="000000" w:themeColor="text1"/>
              </w:rPr>
              <w:t xml:space="preserve">Η Εθνική Βιβλιοθήκη της Ελλάδος, στο πλαίσιο του εκσυγχρονισμού της, προσφέρει στο κοινό </w:t>
            </w:r>
            <w:r w:rsidR="007B067C" w:rsidRPr="005937C0">
              <w:rPr>
                <w:color w:val="000000" w:themeColor="text1"/>
              </w:rPr>
              <w:t xml:space="preserve">πιλοτικά </w:t>
            </w:r>
            <w:r w:rsidRPr="005937C0">
              <w:rPr>
                <w:color w:val="000000" w:themeColor="text1"/>
              </w:rPr>
              <w:t>το</w:t>
            </w:r>
            <w:r w:rsidRPr="006A5238">
              <w:rPr>
                <w:color w:val="000000" w:themeColor="text1"/>
              </w:rPr>
              <w:t xml:space="preserve"> Ηλεκτρονικό Αναγνωστήριο, μία νέα ψηφιακή υπηρεσία, η οποία δίνει τη δυνατότητα στους πιστοποιημένους χρήστες να διαβάζουν δωρεάν ελληνόγλωσσα ηλεκτρονικά βιβλία, για συγκεκριμένη χρονική περίοδο, οπουδήποτε και αν βρίσκονται</w:t>
            </w:r>
            <w:r w:rsidR="004E7B5D">
              <w:rPr>
                <w:color w:val="000000" w:themeColor="text1"/>
              </w:rPr>
              <w:t>,</w:t>
            </w:r>
            <w:r w:rsidR="00954E6B">
              <w:rPr>
                <w:color w:val="000000" w:themeColor="text1"/>
              </w:rPr>
              <w:t xml:space="preserve"> μέσα από τον </w:t>
            </w:r>
            <w:r w:rsidR="00954E6B" w:rsidRPr="00954E6B">
              <w:rPr>
                <w:color w:val="000000" w:themeColor="text1"/>
              </w:rPr>
              <w:t>υπολογιστή, το tablet ή το smartphone.</w:t>
            </w:r>
            <w:r w:rsidR="003354C2">
              <w:rPr>
                <w:color w:val="000000" w:themeColor="text1"/>
              </w:rPr>
              <w:t xml:space="preserve"> </w:t>
            </w:r>
          </w:p>
          <w:p w:rsidR="00A719DB" w:rsidRDefault="00A719DB" w:rsidP="003354C2">
            <w:pPr>
              <w:pStyle w:val="xmsonormal"/>
              <w:rPr>
                <w:color w:val="000000" w:themeColor="text1"/>
              </w:rPr>
            </w:pPr>
          </w:p>
          <w:p w:rsidR="00A719DB" w:rsidRPr="00A719DB" w:rsidRDefault="00A719DB" w:rsidP="00A719DB">
            <w:pPr>
              <w:pStyle w:val="xmsonormal"/>
              <w:rPr>
                <w:color w:val="000000" w:themeColor="text1"/>
              </w:rPr>
            </w:pPr>
            <w:bookmarkStart w:id="0" w:name="_GoBack"/>
            <w:r w:rsidRPr="00A719DB">
              <w:rPr>
                <w:color w:val="000000" w:themeColor="text1"/>
              </w:rPr>
              <w:t>Η δημιουργία και η λειτουργία του Ηλεκτρονικού Αναγνωστηρίου εντάσσεται στο πλαίσιο του «Σχεδίου Υλοποίησης Μετεγκατάστασης της Εθνικής Βιβλιοθήκης της Ελλάδος στο Κέντρο Πολιτισμού Ίδρυμα Σταύρος Νιάρχος» που εκπονείται με αποκλειστική δωρεά του Ιδρύματος Σταύρος Νιάρχος (ΙΣΝ).</w:t>
            </w:r>
          </w:p>
          <w:p w:rsidR="00D64343" w:rsidRDefault="00D64343" w:rsidP="003354C2">
            <w:pPr>
              <w:pStyle w:val="xmsonormal"/>
              <w:rPr>
                <w:color w:val="000000" w:themeColor="text1"/>
              </w:rPr>
            </w:pPr>
          </w:p>
          <w:p w:rsidR="00FB1163" w:rsidRPr="00FB1163" w:rsidRDefault="006A5238" w:rsidP="00D64343">
            <w:pPr>
              <w:pStyle w:val="xmsonormal"/>
              <w:rPr>
                <w:color w:val="000000" w:themeColor="text1"/>
              </w:rPr>
            </w:pPr>
            <w:r w:rsidRPr="006A5238">
              <w:rPr>
                <w:color w:val="000000" w:themeColor="text1"/>
              </w:rPr>
              <w:t xml:space="preserve">Η συλλογή </w:t>
            </w:r>
            <w:r w:rsidR="00D64343">
              <w:rPr>
                <w:color w:val="000000" w:themeColor="text1"/>
              </w:rPr>
              <w:t xml:space="preserve">του Ηλεκτρονικού Αναγνωστηρίου της Εθνικής Βιβλιοθήκης της Ελλάδος </w:t>
            </w:r>
            <w:r w:rsidRPr="006A5238">
              <w:rPr>
                <w:color w:val="000000" w:themeColor="text1"/>
              </w:rPr>
              <w:t>περιλαμβάνει βιβλία ευρείας αναγνωσιμότητας,</w:t>
            </w:r>
            <w:r w:rsidRPr="006A5238">
              <w:rPr>
                <w:color w:val="FF0000"/>
              </w:rPr>
              <w:t xml:space="preserve"> </w:t>
            </w:r>
            <w:r w:rsidRPr="006A5238">
              <w:rPr>
                <w:color w:val="000000" w:themeColor="text1"/>
              </w:rPr>
              <w:t xml:space="preserve">με έμφαση στους τομείς της λογοτεχνίας, της ιστορίας, των τεχνών, των επιστημών, αλλά και γενικότερου ενδιαφέροντος. Η </w:t>
            </w:r>
            <w:r w:rsidR="007B067C" w:rsidRPr="00954E6B">
              <w:rPr>
                <w:color w:val="000000" w:themeColor="text1"/>
              </w:rPr>
              <w:t>καινοτόμος αυτή</w:t>
            </w:r>
            <w:r w:rsidR="007B067C">
              <w:rPr>
                <w:color w:val="000000" w:themeColor="text1"/>
              </w:rPr>
              <w:t xml:space="preserve"> </w:t>
            </w:r>
            <w:r w:rsidRPr="006A5238">
              <w:rPr>
                <w:color w:val="000000" w:themeColor="text1"/>
              </w:rPr>
              <w:t xml:space="preserve">υπηρεσία στοχεύει στην προώθηση της </w:t>
            </w:r>
            <w:r w:rsidR="00BA4BBD">
              <w:rPr>
                <w:color w:val="000000" w:themeColor="text1"/>
              </w:rPr>
              <w:t xml:space="preserve">ηλεκτρονικής </w:t>
            </w:r>
            <w:r w:rsidRPr="006A5238">
              <w:rPr>
                <w:color w:val="000000" w:themeColor="text1"/>
              </w:rPr>
              <w:t xml:space="preserve">φιλαναγνωσίας και στην εξοικείωση του κοινού με το ηλεκτρονικό βιβλίο. </w:t>
            </w:r>
            <w:r w:rsidR="00FB1163" w:rsidRPr="00FB1163">
              <w:rPr>
                <w:color w:val="000000" w:themeColor="text1"/>
              </w:rPr>
              <w:t>Ειδικότερα, είναι μια πλατφόρμα, η οποία διαθέτει περισσότερους από 2.500 τίτλους, που προέρχονται από 14 ελληνικούς εκδοτικούς οίκους με μεγάλη εκδοτική παραγωγή ηλεκτρονικών τίτλων. Κάθε πιστοποιημένος χρήστης της Εθνικής Βιβλιοθήκης μέσω του Ηλεκτρονικού Αναγνωστηρίου μπορεί να «κατεβάσει» ταυτόχρονα έως 3 ηλεκτρονικά βιβλία, για 20 ημέρες το καθένα, με δικαίωμα ανανέωσης. Η διεύθυνση του Ηλεκτρονικού Αναγνωστηρίου είναι</w:t>
            </w:r>
            <w:hyperlink r:id="rId7" w:history="1">
              <w:r w:rsidR="00FB1163" w:rsidRPr="00C4060D">
                <w:rPr>
                  <w:rStyle w:val="-"/>
                </w:rPr>
                <w:t>: ereadi</w:t>
              </w:r>
              <w:r w:rsidR="00FB1163" w:rsidRPr="00C4060D">
                <w:rPr>
                  <w:rStyle w:val="-"/>
                </w:rPr>
                <w:t>n</w:t>
              </w:r>
              <w:r w:rsidR="00FB1163" w:rsidRPr="00C4060D">
                <w:rPr>
                  <w:rStyle w:val="-"/>
                </w:rPr>
                <w:t>g.nlg.gr</w:t>
              </w:r>
            </w:hyperlink>
            <w:r w:rsidR="00FB1163" w:rsidRPr="00FB1163">
              <w:rPr>
                <w:color w:val="000000" w:themeColor="text1"/>
              </w:rPr>
              <w:t xml:space="preserve">  </w:t>
            </w:r>
          </w:p>
          <w:p w:rsidR="006A5238" w:rsidRDefault="006A5238" w:rsidP="006A5238">
            <w:pPr>
              <w:pStyle w:val="xmsonormal"/>
            </w:pPr>
          </w:p>
          <w:bookmarkEnd w:id="0"/>
          <w:p w:rsidR="00DA5172" w:rsidRPr="006A5238" w:rsidRDefault="00DA5172" w:rsidP="00DA5172">
            <w:pPr>
              <w:shd w:val="clear" w:color="auto" w:fill="FFFFFF"/>
              <w:spacing w:line="240" w:lineRule="auto"/>
              <w:jc w:val="both"/>
              <w:rPr>
                <w:sz w:val="28"/>
                <w:szCs w:val="28"/>
              </w:rPr>
            </w:pPr>
          </w:p>
          <w:p w:rsidR="00F017E7" w:rsidRPr="00F017E7" w:rsidRDefault="00F017E7" w:rsidP="00F017E7">
            <w:pPr>
              <w:pStyle w:val="xmsonormal"/>
              <w:rPr>
                <w:rFonts w:asciiTheme="minorHAnsi" w:eastAsia="Cambria" w:hAnsiTheme="minorHAnsi"/>
                <w:i/>
                <w:noProof/>
                <w:sz w:val="21"/>
                <w:szCs w:val="21"/>
                <w:lang w:eastAsia="en-US"/>
              </w:rPr>
            </w:pPr>
          </w:p>
        </w:tc>
      </w:tr>
    </w:tbl>
    <w:p w:rsidR="003C19BD" w:rsidRPr="00DA5172" w:rsidRDefault="003C19BD" w:rsidP="00E9641C">
      <w:pPr>
        <w:rPr>
          <w:szCs w:val="20"/>
        </w:rPr>
      </w:pPr>
    </w:p>
    <w:sectPr w:rsidR="003C19BD" w:rsidRPr="00DA5172" w:rsidSect="003C19BD">
      <w:headerReference w:type="default" r:id="rId8"/>
      <w:footerReference w:type="default" r:id="rId9"/>
      <w:headerReference w:type="first" r:id="rId10"/>
      <w:footerReference w:type="first" r:id="rId11"/>
      <w:pgSz w:w="11900" w:h="16840"/>
      <w:pgMar w:top="3266" w:right="397" w:bottom="397" w:left="397" w:header="567"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5F84" w:rsidRDefault="00405F84">
      <w:pPr>
        <w:spacing w:line="240" w:lineRule="auto"/>
      </w:pPr>
      <w:r>
        <w:separator/>
      </w:r>
    </w:p>
  </w:endnote>
  <w:endnote w:type="continuationSeparator" w:id="0">
    <w:p w:rsidR="00405F84" w:rsidRDefault="00405F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A1"/>
    <w:family w:val="roman"/>
    <w:pitch w:val="variable"/>
    <w:sig w:usb0="E00006FF" w:usb1="420024FF" w:usb2="02000000" w:usb3="00000000" w:csb0="0000019F" w:csb1="00000000"/>
  </w:font>
  <w:font w:name="Times New Roman">
    <w:panose1 w:val="02020603050405020304"/>
    <w:charset w:val="A1"/>
    <w:family w:val="roman"/>
    <w:pitch w:val="variable"/>
    <w:sig w:usb0="E0002EFF" w:usb1="C000785B" w:usb2="00000009" w:usb3="00000000" w:csb0="000001FF" w:csb1="00000000"/>
  </w:font>
  <w:font w:name="Neue Haas Unica">
    <w:altName w:val="Cambria"/>
    <w:panose1 w:val="00000000000000000000"/>
    <w:charset w:val="4D"/>
    <w:family w:val="roman"/>
    <w:notTrueType/>
    <w:pitch w:val="default"/>
    <w:sig w:usb0="00000003" w:usb1="00000000" w:usb2="00000000" w:usb3="00000000" w:csb0="00000001" w:csb1="00000000"/>
  </w:font>
  <w:font w:name="Consolas">
    <w:panose1 w:val="020B0609020204030204"/>
    <w:charset w:val="A1"/>
    <w:family w:val="modern"/>
    <w:pitch w:val="fixed"/>
    <w:sig w:usb0="E00006FF" w:usb1="0000FCFF" w:usb2="00000001" w:usb3="00000000" w:csb0="0000019F" w:csb1="00000000"/>
  </w:font>
  <w:font w:name="Neue Haas Unica W1G">
    <w:altName w:val="Cambria"/>
    <w:panose1 w:val="00000000000000000000"/>
    <w:charset w:val="4D"/>
    <w:family w:val="roman"/>
    <w:notTrueType/>
    <w:pitch w:val="default"/>
    <w:sig w:usb0="00000003" w:usb1="00000000" w:usb2="00000000" w:usb3="00000000" w:csb0="00000001" w:csb1="00000000"/>
  </w:font>
  <w:font w:name="MinionPro-Regular">
    <w:altName w:val="Cambria"/>
    <w:panose1 w:val="00000000000000000000"/>
    <w:charset w:val="4D"/>
    <w:family w:val="auto"/>
    <w:notTrueType/>
    <w:pitch w:val="default"/>
    <w:sig w:usb0="00000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19BD" w:rsidRDefault="003C19BD" w:rsidP="003C19BD">
    <w:pPr>
      <w:pStyle w:val="a5"/>
    </w:pPr>
  </w:p>
  <w:p w:rsidR="003C19BD" w:rsidRDefault="003C19BD" w:rsidP="003C19BD">
    <w:pPr>
      <w:pStyle w:val="a5"/>
    </w:pPr>
  </w:p>
  <w:p w:rsidR="003C19BD" w:rsidRDefault="003C19BD" w:rsidP="003C19BD">
    <w:pPr>
      <w:pStyle w:val="a5"/>
    </w:pPr>
  </w:p>
  <w:p w:rsidR="003C19BD" w:rsidRDefault="003C19BD" w:rsidP="003C19BD">
    <w:pPr>
      <w:pStyle w:val="a5"/>
    </w:pPr>
  </w:p>
  <w:p w:rsidR="003C19BD" w:rsidRDefault="003C19BD" w:rsidP="003C19BD">
    <w:pPr>
      <w:pStyle w:val="a5"/>
    </w:pPr>
  </w:p>
  <w:p w:rsidR="003C19BD" w:rsidRDefault="009A1719" w:rsidP="003C19BD">
    <w:pPr>
      <w:pStyle w:val="a5"/>
    </w:pPr>
    <w:r>
      <w:rPr>
        <w:lang w:val="en-US"/>
      </w:rPr>
      <w:pict>
        <v:shapetype id="_x0000_t202" coordsize="21600,21600" o:spt="202" path="m,l,21600r21600,l21600,xe">
          <v:stroke joinstyle="miter"/>
          <v:path gradientshapeok="t" o:connecttype="rect"/>
        </v:shapetype>
        <v:shape id="_x0000_s1027" type="#_x0000_t202" style="position:absolute;margin-left:131.3pt;margin-top:17.5pt;width:93.45pt;height:28.4pt;z-index:251658752;mso-wrap-edited:f" wrapcoords="0 0 21600 0 21600 21600 0 21600 0 0" filled="f" stroked="f">
          <v:fill o:detectmouseclick="t"/>
          <v:textbox inset=",7.2pt,,7.2pt">
            <w:txbxContent>
              <w:p w:rsidR="003C19BD" w:rsidRDefault="00291C15" w:rsidP="003C19BD">
                <w:pPr>
                  <w:pStyle w:val="BasicParagraph"/>
                </w:pPr>
                <w:r>
                  <w:rPr>
                    <w:noProof/>
                  </w:rPr>
                  <w:fldChar w:fldCharType="begin"/>
                </w:r>
                <w:r w:rsidR="00857969">
                  <w:rPr>
                    <w:noProof/>
                  </w:rPr>
                  <w:instrText xml:space="preserve"> PAGE  \* MERGEFORMAT </w:instrText>
                </w:r>
                <w:r>
                  <w:rPr>
                    <w:noProof/>
                  </w:rPr>
                  <w:fldChar w:fldCharType="separate"/>
                </w:r>
                <w:r w:rsidR="006A5238">
                  <w:rPr>
                    <w:noProof/>
                  </w:rPr>
                  <w:t>2</w:t>
                </w:r>
                <w:r>
                  <w:rPr>
                    <w:noProof/>
                  </w:rPr>
                  <w:fldChar w:fldCharType="end"/>
                </w:r>
                <w:r w:rsidR="003C19BD">
                  <w:t xml:space="preserve"> / </w:t>
                </w:r>
                <w:r w:rsidR="00A719DB">
                  <w:rPr>
                    <w:noProof/>
                  </w:rPr>
                  <w:fldChar w:fldCharType="begin"/>
                </w:r>
                <w:r w:rsidR="00A719DB">
                  <w:rPr>
                    <w:noProof/>
                  </w:rPr>
                  <w:instrText xml:space="preserve"> NUMPAGES  \* MERGEFORMAT </w:instrText>
                </w:r>
                <w:r w:rsidR="00A719DB">
                  <w:rPr>
                    <w:noProof/>
                  </w:rPr>
                  <w:fldChar w:fldCharType="separate"/>
                </w:r>
                <w:r w:rsidR="006A5238">
                  <w:rPr>
                    <w:noProof/>
                  </w:rPr>
                  <w:t>1</w:t>
                </w:r>
                <w:r w:rsidR="00A719DB">
                  <w:rPr>
                    <w:noProof/>
                  </w:rPr>
                  <w:fldChar w:fldCharType="end"/>
                </w:r>
              </w:p>
            </w:txbxContent>
          </v:textbox>
          <w10:wrap type="tight"/>
        </v:shape>
      </w:pict>
    </w:r>
    <w:r>
      <w:rPr>
        <w:lang w:val="en-US"/>
      </w:rPr>
      <w:pict>
        <v:shape id="_x0000_s1025" type="#_x0000_t202" style="position:absolute;margin-left:131.8pt;margin-top:107.5pt;width:93.45pt;height:28.4pt;z-index:251656704" filled="f" stroked="f">
          <v:fill o:detectmouseclick="t"/>
          <v:textbox style="mso-next-textbox:#_x0000_s1025" inset=",7.2pt,,7.2pt">
            <w:txbxContent>
              <w:p w:rsidR="003C19BD" w:rsidRDefault="00291C15" w:rsidP="003C19BD">
                <w:pPr>
                  <w:pStyle w:val="BasicParagraph"/>
                </w:pPr>
                <w:r>
                  <w:rPr>
                    <w:noProof/>
                  </w:rPr>
                  <w:fldChar w:fldCharType="begin"/>
                </w:r>
                <w:r w:rsidR="00857969">
                  <w:rPr>
                    <w:noProof/>
                  </w:rPr>
                  <w:instrText xml:space="preserve"> PAGE  \* MERGEFORMAT </w:instrText>
                </w:r>
                <w:r>
                  <w:rPr>
                    <w:noProof/>
                  </w:rPr>
                  <w:fldChar w:fldCharType="separate"/>
                </w:r>
                <w:r w:rsidR="006A5238">
                  <w:rPr>
                    <w:noProof/>
                  </w:rPr>
                  <w:t>2</w:t>
                </w:r>
                <w:r>
                  <w:rPr>
                    <w:noProof/>
                  </w:rPr>
                  <w:fldChar w:fldCharType="end"/>
                </w:r>
                <w:r w:rsidR="003C19BD">
                  <w:t xml:space="preserve"> / </w:t>
                </w:r>
                <w:r w:rsidR="00A719DB">
                  <w:rPr>
                    <w:noProof/>
                  </w:rPr>
                  <w:fldChar w:fldCharType="begin"/>
                </w:r>
                <w:r w:rsidR="00A719DB">
                  <w:rPr>
                    <w:noProof/>
                  </w:rPr>
                  <w:instrText xml:space="preserve"> NUMPAGES  \* MERGEFORMAT </w:instrText>
                </w:r>
                <w:r w:rsidR="00A719DB">
                  <w:rPr>
                    <w:noProof/>
                  </w:rPr>
                  <w:fldChar w:fldCharType="separate"/>
                </w:r>
                <w:r w:rsidR="006A5238">
                  <w:rPr>
                    <w:noProof/>
                  </w:rPr>
                  <w:t>1</w:t>
                </w:r>
                <w:r w:rsidR="00A719DB">
                  <w:rPr>
                    <w:noProof/>
                  </w:rPr>
                  <w:fldChar w:fldCharType="end"/>
                </w:r>
              </w:p>
            </w:txbxContent>
          </v:textbox>
        </v:shape>
      </w:pict>
    </w:r>
    <w:r w:rsidR="00340607">
      <w:rPr>
        <w:lang w:eastAsia="el-GR"/>
      </w:rPr>
      <w:drawing>
        <wp:inline distT="0" distB="0" distL="0" distR="0">
          <wp:extent cx="5181600" cy="468630"/>
          <wp:effectExtent l="19050" t="0" r="0" b="0"/>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t="71280" r="25768"/>
                  <a:stretch>
                    <a:fillRect/>
                  </a:stretch>
                </pic:blipFill>
                <pic:spPr bwMode="auto">
                  <a:xfrm>
                    <a:off x="0" y="0"/>
                    <a:ext cx="5181600" cy="46863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19BD" w:rsidRDefault="009A1719">
    <w:pPr>
      <w:pStyle w:val="a5"/>
    </w:pPr>
    <w:r>
      <w:rPr>
        <w:lang w:val="en-US"/>
      </w:rPr>
      <w:pict>
        <v:shapetype id="_x0000_t202" coordsize="21600,21600" o:spt="202" path="m,l,21600r21600,l21600,xe">
          <v:stroke joinstyle="miter"/>
          <v:path gradientshapeok="t" o:connecttype="rect"/>
        </v:shapetype>
        <v:shape id="_x0000_s1026" type="#_x0000_t202" style="position:absolute;margin-left:131.55pt;margin-top:108.2pt;width:93.45pt;height:28.4pt;z-index:251657728;mso-wrap-edited:f" wrapcoords="0 0 21600 0 21600 21600 0 21600 0 0" filled="f" stroked="f">
          <v:fill o:detectmouseclick="t"/>
          <v:textbox inset=",7.2pt,,7.2pt">
            <w:txbxContent>
              <w:p w:rsidR="003C19BD" w:rsidRPr="006A5238" w:rsidRDefault="003C19BD" w:rsidP="006A5238"/>
            </w:txbxContent>
          </v:textbox>
          <w10:wrap type="tight"/>
        </v:shape>
      </w:pict>
    </w:r>
    <w:r w:rsidR="00340607">
      <w:rPr>
        <w:lang w:eastAsia="el-GR"/>
      </w:rPr>
      <w:drawing>
        <wp:inline distT="0" distB="0" distL="0" distR="0">
          <wp:extent cx="6981190" cy="1617980"/>
          <wp:effectExtent l="19050" t="0" r="0" b="0"/>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6981190" cy="1617980"/>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5F84" w:rsidRDefault="00405F84">
      <w:pPr>
        <w:spacing w:line="240" w:lineRule="auto"/>
      </w:pPr>
      <w:r>
        <w:separator/>
      </w:r>
    </w:p>
  </w:footnote>
  <w:footnote w:type="continuationSeparator" w:id="0">
    <w:p w:rsidR="00405F84" w:rsidRDefault="00405F8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19BD" w:rsidRDefault="00340607">
    <w:pPr>
      <w:pStyle w:val="a4"/>
    </w:pPr>
    <w:r>
      <w:rPr>
        <w:lang w:eastAsia="el-GR"/>
      </w:rPr>
      <w:drawing>
        <wp:inline distT="0" distB="0" distL="0" distR="0">
          <wp:extent cx="1811020" cy="85598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811020" cy="85598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19BD" w:rsidRDefault="00340607">
    <w:pPr>
      <w:pStyle w:val="a4"/>
    </w:pPr>
    <w:r>
      <w:rPr>
        <w:lang w:eastAsia="el-GR"/>
      </w:rPr>
      <w:drawing>
        <wp:inline distT="0" distB="0" distL="0" distR="0">
          <wp:extent cx="4032885" cy="1254125"/>
          <wp:effectExtent l="19050" t="0" r="5715"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4032885" cy="1254125"/>
                  </a:xfrm>
                  <a:prstGeom prst="rect">
                    <a:avLst/>
                  </a:prstGeom>
                  <a:noFill/>
                  <a:ln w="9525">
                    <a:noFill/>
                    <a:miter lim="800000"/>
                    <a:headEnd/>
                    <a:tailEnd/>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27E4F"/>
    <w:rsid w:val="0000567E"/>
    <w:rsid w:val="000236EF"/>
    <w:rsid w:val="00040A51"/>
    <w:rsid w:val="00043D6C"/>
    <w:rsid w:val="00073CD0"/>
    <w:rsid w:val="000C6424"/>
    <w:rsid w:val="00133645"/>
    <w:rsid w:val="00155519"/>
    <w:rsid w:val="001846F4"/>
    <w:rsid w:val="00192C84"/>
    <w:rsid w:val="00196844"/>
    <w:rsid w:val="001A5329"/>
    <w:rsid w:val="001D3839"/>
    <w:rsid w:val="001F5A0D"/>
    <w:rsid w:val="002158C4"/>
    <w:rsid w:val="00221BB3"/>
    <w:rsid w:val="002268E0"/>
    <w:rsid w:val="00266591"/>
    <w:rsid w:val="00276DF4"/>
    <w:rsid w:val="00291C15"/>
    <w:rsid w:val="00292C37"/>
    <w:rsid w:val="002957D9"/>
    <w:rsid w:val="002B7A26"/>
    <w:rsid w:val="002E1E2E"/>
    <w:rsid w:val="003100D1"/>
    <w:rsid w:val="003177F2"/>
    <w:rsid w:val="00321340"/>
    <w:rsid w:val="00324AEE"/>
    <w:rsid w:val="0033388A"/>
    <w:rsid w:val="003354C2"/>
    <w:rsid w:val="00340607"/>
    <w:rsid w:val="00351160"/>
    <w:rsid w:val="0037474C"/>
    <w:rsid w:val="00384A4E"/>
    <w:rsid w:val="00391E12"/>
    <w:rsid w:val="00393C44"/>
    <w:rsid w:val="00393C67"/>
    <w:rsid w:val="003B1880"/>
    <w:rsid w:val="003C19BD"/>
    <w:rsid w:val="003D20F4"/>
    <w:rsid w:val="003D42FC"/>
    <w:rsid w:val="003E2540"/>
    <w:rsid w:val="003E5BAE"/>
    <w:rsid w:val="00405F84"/>
    <w:rsid w:val="00420DC7"/>
    <w:rsid w:val="00424DB7"/>
    <w:rsid w:val="00425D70"/>
    <w:rsid w:val="00435975"/>
    <w:rsid w:val="004477E8"/>
    <w:rsid w:val="00455718"/>
    <w:rsid w:val="004573A4"/>
    <w:rsid w:val="004859DB"/>
    <w:rsid w:val="0049282A"/>
    <w:rsid w:val="00495613"/>
    <w:rsid w:val="004962DF"/>
    <w:rsid w:val="004C2B44"/>
    <w:rsid w:val="004D5374"/>
    <w:rsid w:val="004D6B74"/>
    <w:rsid w:val="004E7B5D"/>
    <w:rsid w:val="004F23FB"/>
    <w:rsid w:val="005030B4"/>
    <w:rsid w:val="005042AA"/>
    <w:rsid w:val="00513A25"/>
    <w:rsid w:val="00521464"/>
    <w:rsid w:val="00526958"/>
    <w:rsid w:val="00530F81"/>
    <w:rsid w:val="0053135C"/>
    <w:rsid w:val="00554AFA"/>
    <w:rsid w:val="005572F3"/>
    <w:rsid w:val="005768C4"/>
    <w:rsid w:val="005846B4"/>
    <w:rsid w:val="00591A98"/>
    <w:rsid w:val="005937C0"/>
    <w:rsid w:val="005A1539"/>
    <w:rsid w:val="005D2423"/>
    <w:rsid w:val="005E1DEC"/>
    <w:rsid w:val="005E725C"/>
    <w:rsid w:val="006156F1"/>
    <w:rsid w:val="00621304"/>
    <w:rsid w:val="00645EC3"/>
    <w:rsid w:val="006516D2"/>
    <w:rsid w:val="00677966"/>
    <w:rsid w:val="006A5238"/>
    <w:rsid w:val="006B5BAA"/>
    <w:rsid w:val="006C0757"/>
    <w:rsid w:val="006C76AF"/>
    <w:rsid w:val="006D3AF3"/>
    <w:rsid w:val="006D5C39"/>
    <w:rsid w:val="006F2FE5"/>
    <w:rsid w:val="006F73A9"/>
    <w:rsid w:val="007314B3"/>
    <w:rsid w:val="0073238F"/>
    <w:rsid w:val="00753A11"/>
    <w:rsid w:val="00753F7A"/>
    <w:rsid w:val="00755488"/>
    <w:rsid w:val="0076623A"/>
    <w:rsid w:val="00792FFE"/>
    <w:rsid w:val="007B067C"/>
    <w:rsid w:val="007B1CD8"/>
    <w:rsid w:val="007C3300"/>
    <w:rsid w:val="007F6ECC"/>
    <w:rsid w:val="00803817"/>
    <w:rsid w:val="00807470"/>
    <w:rsid w:val="00812677"/>
    <w:rsid w:val="00857969"/>
    <w:rsid w:val="008B0E64"/>
    <w:rsid w:val="008C748F"/>
    <w:rsid w:val="00900B84"/>
    <w:rsid w:val="00930382"/>
    <w:rsid w:val="00936B27"/>
    <w:rsid w:val="00947A42"/>
    <w:rsid w:val="00954E6B"/>
    <w:rsid w:val="00975CD8"/>
    <w:rsid w:val="00995E33"/>
    <w:rsid w:val="009A1719"/>
    <w:rsid w:val="009A2DEC"/>
    <w:rsid w:val="009D18C1"/>
    <w:rsid w:val="009D223F"/>
    <w:rsid w:val="009D2EBE"/>
    <w:rsid w:val="009E2A73"/>
    <w:rsid w:val="009E53FB"/>
    <w:rsid w:val="009E671A"/>
    <w:rsid w:val="00A112CB"/>
    <w:rsid w:val="00A2582B"/>
    <w:rsid w:val="00A42469"/>
    <w:rsid w:val="00A51BD0"/>
    <w:rsid w:val="00A719DB"/>
    <w:rsid w:val="00A74460"/>
    <w:rsid w:val="00AA3789"/>
    <w:rsid w:val="00AA4368"/>
    <w:rsid w:val="00AA46B1"/>
    <w:rsid w:val="00AC5224"/>
    <w:rsid w:val="00AD4F2A"/>
    <w:rsid w:val="00AE55CC"/>
    <w:rsid w:val="00AE6E92"/>
    <w:rsid w:val="00AF31D8"/>
    <w:rsid w:val="00B21D40"/>
    <w:rsid w:val="00B32481"/>
    <w:rsid w:val="00B368B0"/>
    <w:rsid w:val="00B60631"/>
    <w:rsid w:val="00B647E0"/>
    <w:rsid w:val="00B75A1F"/>
    <w:rsid w:val="00B84174"/>
    <w:rsid w:val="00B90E8A"/>
    <w:rsid w:val="00B92B25"/>
    <w:rsid w:val="00BA4BBD"/>
    <w:rsid w:val="00BA5978"/>
    <w:rsid w:val="00BB10FD"/>
    <w:rsid w:val="00BD30C0"/>
    <w:rsid w:val="00BE035F"/>
    <w:rsid w:val="00BE131D"/>
    <w:rsid w:val="00C13836"/>
    <w:rsid w:val="00C248BA"/>
    <w:rsid w:val="00C2754E"/>
    <w:rsid w:val="00C4060D"/>
    <w:rsid w:val="00C43499"/>
    <w:rsid w:val="00C45E1F"/>
    <w:rsid w:val="00C81BF5"/>
    <w:rsid w:val="00CB4FC9"/>
    <w:rsid w:val="00CB78A1"/>
    <w:rsid w:val="00CC3BA0"/>
    <w:rsid w:val="00CD1204"/>
    <w:rsid w:val="00CE7D75"/>
    <w:rsid w:val="00D103FC"/>
    <w:rsid w:val="00D2410E"/>
    <w:rsid w:val="00D2735C"/>
    <w:rsid w:val="00D27E98"/>
    <w:rsid w:val="00D32291"/>
    <w:rsid w:val="00D34818"/>
    <w:rsid w:val="00D55F27"/>
    <w:rsid w:val="00D64343"/>
    <w:rsid w:val="00D866A5"/>
    <w:rsid w:val="00D87C93"/>
    <w:rsid w:val="00DA5172"/>
    <w:rsid w:val="00DC28A9"/>
    <w:rsid w:val="00DD04A8"/>
    <w:rsid w:val="00DD4520"/>
    <w:rsid w:val="00E07666"/>
    <w:rsid w:val="00E27077"/>
    <w:rsid w:val="00E41574"/>
    <w:rsid w:val="00E46D84"/>
    <w:rsid w:val="00E54719"/>
    <w:rsid w:val="00E62CF5"/>
    <w:rsid w:val="00E62E33"/>
    <w:rsid w:val="00E664B8"/>
    <w:rsid w:val="00E6660E"/>
    <w:rsid w:val="00E81E15"/>
    <w:rsid w:val="00E9641C"/>
    <w:rsid w:val="00EC1B91"/>
    <w:rsid w:val="00F017E7"/>
    <w:rsid w:val="00F06E05"/>
    <w:rsid w:val="00F13F7F"/>
    <w:rsid w:val="00F27E4F"/>
    <w:rsid w:val="00F46CF3"/>
    <w:rsid w:val="00F55B02"/>
    <w:rsid w:val="00F964C2"/>
    <w:rsid w:val="00FA7DFA"/>
    <w:rsid w:val="00FB1163"/>
    <w:rsid w:val="00FD0F43"/>
    <w:rsid w:val="00FD347C"/>
    <w:rsid w:val="00FE439D"/>
  </w:rsids>
  <m:mathPr>
    <m:mathFont m:val="Cambria Math"/>
    <m:brkBin m:val="before"/>
    <m:brkBinSub m:val="--"/>
    <m:smallFrac/>
    <m:dispDef/>
    <m:lMargin m:val="0"/>
    <m:rMargin m:val="0"/>
    <m:defJc m:val="centerGroup"/>
    <m:wrapRight/>
    <m:intLim m:val="subSup"/>
    <m:naryLim m:val="subSup"/>
  </m:mathPr>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5:docId w15:val="{FCB1EF5D-653C-4513-BF62-E62BA4DF1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el-GR" w:eastAsia="el-G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B4AFF"/>
    <w:pPr>
      <w:spacing w:line="360" w:lineRule="auto"/>
    </w:pPr>
    <w:rPr>
      <w:rFonts w:ascii="Neue Haas Unica" w:hAnsi="Neue Haas Unica"/>
      <w:noProof/>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97990"/>
    <w:pPr>
      <w:jc w:val="center"/>
    </w:pPr>
    <w:rPr>
      <w:rFonts w:ascii="Consolas" w:hAnsi="Consola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vAlign w:val="center"/>
    </w:tcPr>
  </w:style>
  <w:style w:type="paragraph" w:styleId="a4">
    <w:name w:val="header"/>
    <w:basedOn w:val="a"/>
    <w:link w:val="Char"/>
    <w:uiPriority w:val="99"/>
    <w:semiHidden/>
    <w:unhideWhenUsed/>
    <w:rsid w:val="00A6063A"/>
    <w:pPr>
      <w:tabs>
        <w:tab w:val="center" w:pos="4320"/>
        <w:tab w:val="right" w:pos="8640"/>
      </w:tabs>
    </w:pPr>
  </w:style>
  <w:style w:type="character" w:customStyle="1" w:styleId="Char">
    <w:name w:val="Κεφαλίδα Char"/>
    <w:basedOn w:val="a0"/>
    <w:link w:val="a4"/>
    <w:uiPriority w:val="99"/>
    <w:semiHidden/>
    <w:rsid w:val="00A6063A"/>
    <w:rPr>
      <w:noProof/>
      <w:lang w:val="el-GR"/>
    </w:rPr>
  </w:style>
  <w:style w:type="paragraph" w:styleId="a5">
    <w:name w:val="footer"/>
    <w:basedOn w:val="a"/>
    <w:link w:val="Char0"/>
    <w:uiPriority w:val="99"/>
    <w:semiHidden/>
    <w:unhideWhenUsed/>
    <w:rsid w:val="00A6063A"/>
    <w:pPr>
      <w:tabs>
        <w:tab w:val="center" w:pos="4320"/>
        <w:tab w:val="right" w:pos="8640"/>
      </w:tabs>
    </w:pPr>
  </w:style>
  <w:style w:type="character" w:customStyle="1" w:styleId="Char0">
    <w:name w:val="Υποσέλιδο Char"/>
    <w:basedOn w:val="a0"/>
    <w:link w:val="a5"/>
    <w:uiPriority w:val="99"/>
    <w:semiHidden/>
    <w:rsid w:val="00A6063A"/>
    <w:rPr>
      <w:noProof/>
      <w:lang w:val="el-GR"/>
    </w:rPr>
  </w:style>
  <w:style w:type="paragraph" w:customStyle="1" w:styleId="BasicParagraph">
    <w:name w:val="[Basic Paragraph]"/>
    <w:basedOn w:val="a"/>
    <w:uiPriority w:val="99"/>
    <w:qFormat/>
    <w:rsid w:val="004634F4"/>
    <w:pPr>
      <w:widowControl w:val="0"/>
      <w:autoSpaceDE w:val="0"/>
      <w:autoSpaceDN w:val="0"/>
      <w:adjustRightInd w:val="0"/>
      <w:textAlignment w:val="center"/>
    </w:pPr>
    <w:rPr>
      <w:rFonts w:ascii="Neue Haas Unica W1G" w:hAnsi="Neue Haas Unica W1G" w:cs="MinionPro-Regular"/>
      <w:noProof w:val="0"/>
      <w:color w:val="000000"/>
      <w:sz w:val="21"/>
      <w:lang w:val="en-GB"/>
    </w:rPr>
  </w:style>
  <w:style w:type="paragraph" w:customStyle="1" w:styleId="NoParagraphStyle">
    <w:name w:val="[No Paragraph Style]"/>
    <w:rsid w:val="004A1719"/>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en-GB" w:eastAsia="en-US"/>
    </w:rPr>
  </w:style>
  <w:style w:type="paragraph" w:styleId="a6">
    <w:name w:val="Balloon Text"/>
    <w:basedOn w:val="a"/>
    <w:link w:val="Char1"/>
    <w:uiPriority w:val="99"/>
    <w:semiHidden/>
    <w:unhideWhenUsed/>
    <w:rsid w:val="00F27E4F"/>
    <w:pPr>
      <w:spacing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F27E4F"/>
    <w:rPr>
      <w:rFonts w:ascii="Tahoma" w:hAnsi="Tahoma" w:cs="Tahoma"/>
      <w:noProof/>
      <w:sz w:val="16"/>
      <w:szCs w:val="16"/>
      <w:lang w:eastAsia="en-US"/>
    </w:rPr>
  </w:style>
  <w:style w:type="paragraph" w:styleId="Web">
    <w:name w:val="Normal (Web)"/>
    <w:basedOn w:val="a"/>
    <w:uiPriority w:val="99"/>
    <w:unhideWhenUsed/>
    <w:qFormat/>
    <w:rsid w:val="00A2582B"/>
    <w:pPr>
      <w:spacing w:beforeAutospacing="1" w:afterAutospacing="1" w:line="240" w:lineRule="auto"/>
    </w:pPr>
    <w:rPr>
      <w:rFonts w:ascii="Times New Roman" w:eastAsia="Times New Roman" w:hAnsi="Times New Roman"/>
      <w:noProof w:val="0"/>
      <w:color w:val="00000A"/>
      <w:sz w:val="24"/>
      <w:lang w:eastAsia="el-GR"/>
    </w:rPr>
  </w:style>
  <w:style w:type="paragraph" w:customStyle="1" w:styleId="1">
    <w:name w:val="Βασικό1"/>
    <w:qFormat/>
    <w:rsid w:val="00A2582B"/>
    <w:pPr>
      <w:spacing w:line="276" w:lineRule="auto"/>
    </w:pPr>
    <w:rPr>
      <w:rFonts w:ascii="Arial" w:eastAsia="Arial" w:hAnsi="Arial" w:cs="Arial"/>
      <w:color w:val="000000"/>
      <w:sz w:val="22"/>
      <w:szCs w:val="22"/>
    </w:rPr>
  </w:style>
  <w:style w:type="character" w:styleId="a7">
    <w:name w:val="Emphasis"/>
    <w:uiPriority w:val="20"/>
    <w:qFormat/>
    <w:rsid w:val="00B92B25"/>
    <w:rPr>
      <w:i/>
      <w:iCs/>
    </w:rPr>
  </w:style>
  <w:style w:type="character" w:customStyle="1" w:styleId="im">
    <w:name w:val="im"/>
    <w:basedOn w:val="a0"/>
    <w:rsid w:val="00B92B25"/>
  </w:style>
  <w:style w:type="character" w:styleId="a8">
    <w:name w:val="Strong"/>
    <w:basedOn w:val="a0"/>
    <w:uiPriority w:val="22"/>
    <w:qFormat/>
    <w:rsid w:val="00C248BA"/>
    <w:rPr>
      <w:b/>
      <w:bCs/>
    </w:rPr>
  </w:style>
  <w:style w:type="character" w:styleId="-">
    <w:name w:val="Hyperlink"/>
    <w:basedOn w:val="a0"/>
    <w:uiPriority w:val="99"/>
    <w:unhideWhenUsed/>
    <w:rsid w:val="00391E12"/>
    <w:rPr>
      <w:color w:val="0000FF"/>
      <w:u w:val="single"/>
    </w:rPr>
  </w:style>
  <w:style w:type="paragraph" w:customStyle="1" w:styleId="xmsonormal">
    <w:name w:val="x_msonormal"/>
    <w:basedOn w:val="a"/>
    <w:rsid w:val="00391E12"/>
    <w:pPr>
      <w:spacing w:line="240" w:lineRule="auto"/>
    </w:pPr>
    <w:rPr>
      <w:rFonts w:ascii="Times New Roman" w:eastAsiaTheme="minorHAnsi" w:hAnsi="Times New Roman"/>
      <w:noProof w:val="0"/>
      <w:sz w:val="24"/>
      <w:lang w:eastAsia="el-GR"/>
    </w:rPr>
  </w:style>
  <w:style w:type="character" w:styleId="-0">
    <w:name w:val="FollowedHyperlink"/>
    <w:basedOn w:val="a0"/>
    <w:uiPriority w:val="99"/>
    <w:semiHidden/>
    <w:unhideWhenUsed/>
    <w:rsid w:val="00C4060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7010431">
      <w:bodyDiv w:val="1"/>
      <w:marLeft w:val="0"/>
      <w:marRight w:val="0"/>
      <w:marTop w:val="0"/>
      <w:marBottom w:val="0"/>
      <w:divBdr>
        <w:top w:val="none" w:sz="0" w:space="0" w:color="auto"/>
        <w:left w:val="none" w:sz="0" w:space="0" w:color="auto"/>
        <w:bottom w:val="none" w:sz="0" w:space="0" w:color="auto"/>
        <w:right w:val="none" w:sz="0" w:space="0" w:color="auto"/>
      </w:divBdr>
    </w:div>
    <w:div w:id="247227692">
      <w:bodyDiv w:val="1"/>
      <w:marLeft w:val="0"/>
      <w:marRight w:val="0"/>
      <w:marTop w:val="0"/>
      <w:marBottom w:val="0"/>
      <w:divBdr>
        <w:top w:val="none" w:sz="0" w:space="0" w:color="auto"/>
        <w:left w:val="none" w:sz="0" w:space="0" w:color="auto"/>
        <w:bottom w:val="none" w:sz="0" w:space="0" w:color="auto"/>
        <w:right w:val="none" w:sz="0" w:space="0" w:color="auto"/>
      </w:divBdr>
    </w:div>
    <w:div w:id="255211910">
      <w:bodyDiv w:val="1"/>
      <w:marLeft w:val="0"/>
      <w:marRight w:val="0"/>
      <w:marTop w:val="0"/>
      <w:marBottom w:val="0"/>
      <w:divBdr>
        <w:top w:val="none" w:sz="0" w:space="0" w:color="auto"/>
        <w:left w:val="none" w:sz="0" w:space="0" w:color="auto"/>
        <w:bottom w:val="none" w:sz="0" w:space="0" w:color="auto"/>
        <w:right w:val="none" w:sz="0" w:space="0" w:color="auto"/>
      </w:divBdr>
    </w:div>
    <w:div w:id="414285341">
      <w:bodyDiv w:val="1"/>
      <w:marLeft w:val="0"/>
      <w:marRight w:val="0"/>
      <w:marTop w:val="0"/>
      <w:marBottom w:val="0"/>
      <w:divBdr>
        <w:top w:val="none" w:sz="0" w:space="0" w:color="auto"/>
        <w:left w:val="none" w:sz="0" w:space="0" w:color="auto"/>
        <w:bottom w:val="none" w:sz="0" w:space="0" w:color="auto"/>
        <w:right w:val="none" w:sz="0" w:space="0" w:color="auto"/>
      </w:divBdr>
    </w:div>
    <w:div w:id="435562131">
      <w:bodyDiv w:val="1"/>
      <w:marLeft w:val="0"/>
      <w:marRight w:val="0"/>
      <w:marTop w:val="0"/>
      <w:marBottom w:val="0"/>
      <w:divBdr>
        <w:top w:val="none" w:sz="0" w:space="0" w:color="auto"/>
        <w:left w:val="none" w:sz="0" w:space="0" w:color="auto"/>
        <w:bottom w:val="none" w:sz="0" w:space="0" w:color="auto"/>
        <w:right w:val="none" w:sz="0" w:space="0" w:color="auto"/>
      </w:divBdr>
    </w:div>
    <w:div w:id="834734349">
      <w:bodyDiv w:val="1"/>
      <w:marLeft w:val="0"/>
      <w:marRight w:val="0"/>
      <w:marTop w:val="0"/>
      <w:marBottom w:val="0"/>
      <w:divBdr>
        <w:top w:val="none" w:sz="0" w:space="0" w:color="auto"/>
        <w:left w:val="none" w:sz="0" w:space="0" w:color="auto"/>
        <w:bottom w:val="none" w:sz="0" w:space="0" w:color="auto"/>
        <w:right w:val="none" w:sz="0" w:space="0" w:color="auto"/>
      </w:divBdr>
    </w:div>
    <w:div w:id="1173572199">
      <w:bodyDiv w:val="1"/>
      <w:marLeft w:val="0"/>
      <w:marRight w:val="0"/>
      <w:marTop w:val="0"/>
      <w:marBottom w:val="0"/>
      <w:divBdr>
        <w:top w:val="none" w:sz="0" w:space="0" w:color="auto"/>
        <w:left w:val="none" w:sz="0" w:space="0" w:color="auto"/>
        <w:bottom w:val="none" w:sz="0" w:space="0" w:color="auto"/>
        <w:right w:val="none" w:sz="0" w:space="0" w:color="auto"/>
      </w:divBdr>
    </w:div>
    <w:div w:id="1438403556">
      <w:bodyDiv w:val="1"/>
      <w:marLeft w:val="0"/>
      <w:marRight w:val="0"/>
      <w:marTop w:val="0"/>
      <w:marBottom w:val="0"/>
      <w:divBdr>
        <w:top w:val="none" w:sz="0" w:space="0" w:color="auto"/>
        <w:left w:val="none" w:sz="0" w:space="0" w:color="auto"/>
        <w:bottom w:val="none" w:sz="0" w:space="0" w:color="auto"/>
        <w:right w:val="none" w:sz="0" w:space="0" w:color="auto"/>
      </w:divBdr>
    </w:div>
    <w:div w:id="1441029838">
      <w:bodyDiv w:val="1"/>
      <w:marLeft w:val="0"/>
      <w:marRight w:val="0"/>
      <w:marTop w:val="0"/>
      <w:marBottom w:val="0"/>
      <w:divBdr>
        <w:top w:val="none" w:sz="0" w:space="0" w:color="auto"/>
        <w:left w:val="none" w:sz="0" w:space="0" w:color="auto"/>
        <w:bottom w:val="none" w:sz="0" w:space="0" w:color="auto"/>
        <w:right w:val="none" w:sz="0" w:space="0" w:color="auto"/>
      </w:divBdr>
    </w:div>
    <w:div w:id="1602227930">
      <w:bodyDiv w:val="1"/>
      <w:marLeft w:val="0"/>
      <w:marRight w:val="0"/>
      <w:marTop w:val="0"/>
      <w:marBottom w:val="0"/>
      <w:divBdr>
        <w:top w:val="none" w:sz="0" w:space="0" w:color="auto"/>
        <w:left w:val="none" w:sz="0" w:space="0" w:color="auto"/>
        <w:bottom w:val="none" w:sz="0" w:space="0" w:color="auto"/>
        <w:right w:val="none" w:sz="0" w:space="0" w:color="auto"/>
      </w:divBdr>
    </w:div>
    <w:div w:id="1639647273">
      <w:bodyDiv w:val="1"/>
      <w:marLeft w:val="0"/>
      <w:marRight w:val="0"/>
      <w:marTop w:val="0"/>
      <w:marBottom w:val="0"/>
      <w:divBdr>
        <w:top w:val="none" w:sz="0" w:space="0" w:color="auto"/>
        <w:left w:val="none" w:sz="0" w:space="0" w:color="auto"/>
        <w:bottom w:val="none" w:sz="0" w:space="0" w:color="auto"/>
        <w:right w:val="none" w:sz="0" w:space="0" w:color="auto"/>
      </w:divBdr>
    </w:div>
    <w:div w:id="1792435102">
      <w:bodyDiv w:val="1"/>
      <w:marLeft w:val="0"/>
      <w:marRight w:val="0"/>
      <w:marTop w:val="0"/>
      <w:marBottom w:val="0"/>
      <w:divBdr>
        <w:top w:val="none" w:sz="0" w:space="0" w:color="auto"/>
        <w:left w:val="none" w:sz="0" w:space="0" w:color="auto"/>
        <w:bottom w:val="none" w:sz="0" w:space="0" w:color="auto"/>
        <w:right w:val="none" w:sz="0" w:space="0" w:color="auto"/>
      </w:divBdr>
    </w:div>
    <w:div w:id="1870028523">
      <w:bodyDiv w:val="1"/>
      <w:marLeft w:val="0"/>
      <w:marRight w:val="0"/>
      <w:marTop w:val="0"/>
      <w:marBottom w:val="0"/>
      <w:divBdr>
        <w:top w:val="none" w:sz="0" w:space="0" w:color="auto"/>
        <w:left w:val="none" w:sz="0" w:space="0" w:color="auto"/>
        <w:bottom w:val="none" w:sz="0" w:space="0" w:color="auto"/>
        <w:right w:val="none" w:sz="0" w:space="0" w:color="auto"/>
      </w:divBdr>
    </w:div>
    <w:div w:id="1918898017">
      <w:bodyDiv w:val="1"/>
      <w:marLeft w:val="0"/>
      <w:marRight w:val="0"/>
      <w:marTop w:val="0"/>
      <w:marBottom w:val="0"/>
      <w:divBdr>
        <w:top w:val="none" w:sz="0" w:space="0" w:color="auto"/>
        <w:left w:val="none" w:sz="0" w:space="0" w:color="auto"/>
        <w:bottom w:val="none" w:sz="0" w:space="0" w:color="auto"/>
        <w:right w:val="none" w:sz="0" w:space="0" w:color="auto"/>
      </w:divBdr>
    </w:div>
    <w:div w:id="1989433814">
      <w:bodyDiv w:val="1"/>
      <w:marLeft w:val="0"/>
      <w:marRight w:val="0"/>
      <w:marTop w:val="0"/>
      <w:marBottom w:val="0"/>
      <w:divBdr>
        <w:top w:val="none" w:sz="0" w:space="0" w:color="auto"/>
        <w:left w:val="none" w:sz="0" w:space="0" w:color="auto"/>
        <w:bottom w:val="none" w:sz="0" w:space="0" w:color="auto"/>
        <w:right w:val="none" w:sz="0" w:space="0" w:color="auto"/>
      </w:divBdr>
    </w:div>
    <w:div w:id="2003970911">
      <w:bodyDiv w:val="1"/>
      <w:marLeft w:val="0"/>
      <w:marRight w:val="0"/>
      <w:marTop w:val="0"/>
      <w:marBottom w:val="0"/>
      <w:divBdr>
        <w:top w:val="none" w:sz="0" w:space="0" w:color="auto"/>
        <w:left w:val="none" w:sz="0" w:space="0" w:color="auto"/>
        <w:bottom w:val="none" w:sz="0" w:space="0" w:color="auto"/>
        <w:right w:val="none" w:sz="0" w:space="0" w:color="auto"/>
      </w:divBdr>
    </w:div>
    <w:div w:id="2036073984">
      <w:bodyDiv w:val="1"/>
      <w:marLeft w:val="0"/>
      <w:marRight w:val="0"/>
      <w:marTop w:val="0"/>
      <w:marBottom w:val="0"/>
      <w:divBdr>
        <w:top w:val="none" w:sz="0" w:space="0" w:color="auto"/>
        <w:left w:val="none" w:sz="0" w:space="0" w:color="auto"/>
        <w:bottom w:val="none" w:sz="0" w:space="0" w:color="auto"/>
        <w:right w:val="none" w:sz="0" w:space="0" w:color="auto"/>
      </w:divBdr>
    </w:div>
    <w:div w:id="21449596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ereading.nlg.gr/el/?server=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Microsoft\Windows\Temporary%20Internet%20Files\Content.Outlook\HPI6A8WR\NLG_Press_Release_Word_template_final.dot"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DBCB22-E375-4D70-9F2E-874F50CFA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NLG_Press_Release_Word_template_final</Template>
  <TotalTime>72</TotalTime>
  <Pages>1</Pages>
  <Words>266</Words>
  <Characters>1440</Characters>
  <Application>Microsoft Office Word</Application>
  <DocSecurity>0</DocSecurity>
  <Lines>12</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Πηνελόπη Μπαρμπετάκη</cp:lastModifiedBy>
  <cp:revision>14</cp:revision>
  <dcterms:created xsi:type="dcterms:W3CDTF">2018-10-10T14:34:00Z</dcterms:created>
  <dcterms:modified xsi:type="dcterms:W3CDTF">2018-11-05T10:27:00Z</dcterms:modified>
</cp:coreProperties>
</file>