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9701" w14:textId="77777777" w:rsidR="00417DC9" w:rsidRDefault="00417DC9" w:rsidP="00417DC9">
      <w:pPr>
        <w:ind w:left="288" w:right="-7"/>
        <w:jc w:val="both"/>
        <w:rPr>
          <w:sz w:val="32"/>
          <w:szCs w:val="32"/>
        </w:rPr>
      </w:pPr>
    </w:p>
    <w:p w14:paraId="594FE039" w14:textId="77777777" w:rsidR="00417DC9" w:rsidRDefault="00417DC9" w:rsidP="00417DC9">
      <w:pPr>
        <w:ind w:left="288" w:right="-7"/>
        <w:jc w:val="both"/>
        <w:rPr>
          <w:sz w:val="32"/>
          <w:szCs w:val="32"/>
        </w:rPr>
      </w:pPr>
    </w:p>
    <w:p w14:paraId="6859C2E5" w14:textId="77777777" w:rsidR="00417DC9" w:rsidRDefault="00EE676A" w:rsidP="00417DC9">
      <w:pPr>
        <w:ind w:left="288" w:right="-7"/>
        <w:jc w:val="center"/>
        <w:rPr>
          <w:sz w:val="32"/>
          <w:szCs w:val="32"/>
        </w:rPr>
      </w:pPr>
      <w:r w:rsidRPr="00EE676A">
        <w:rPr>
          <w:noProof/>
          <w:color w:val="2B579A"/>
          <w:sz w:val="32"/>
          <w:szCs w:val="32"/>
          <w:shd w:val="clear" w:color="auto" w:fill="E6E6E6"/>
          <w:lang w:eastAsia="zh-CN"/>
        </w:rPr>
        <w:drawing>
          <wp:inline distT="0" distB="0" distL="0" distR="0" wp14:anchorId="01C9045F" wp14:editId="17B96304">
            <wp:extent cx="3038475" cy="3086100"/>
            <wp:effectExtent l="0" t="0" r="9525" b="0"/>
            <wp:docPr id="9" name="Picture 9" descr="T:\PEACEBUILDING FUND\Financing for Peacebuilding Branch filing system\14. PBF Communications\08_Logos\02_JPEG\UN Peacebui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EACEBUILDING FUND\Financing for Peacebuilding Branch filing system\14. PBF Communications\08_Logos\02_JPEG\UN Peacebuild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3086100"/>
                    </a:xfrm>
                    <a:prstGeom prst="rect">
                      <a:avLst/>
                    </a:prstGeom>
                    <a:noFill/>
                    <a:ln>
                      <a:noFill/>
                    </a:ln>
                  </pic:spPr>
                </pic:pic>
              </a:graphicData>
            </a:graphic>
          </wp:inline>
        </w:drawing>
      </w:r>
    </w:p>
    <w:p w14:paraId="5696C360" w14:textId="77777777" w:rsidR="00417DC9" w:rsidRDefault="00417DC9" w:rsidP="00417DC9">
      <w:pPr>
        <w:ind w:left="288" w:right="-7"/>
        <w:jc w:val="center"/>
        <w:rPr>
          <w:sz w:val="32"/>
          <w:szCs w:val="32"/>
        </w:rPr>
      </w:pPr>
    </w:p>
    <w:p w14:paraId="70D22133" w14:textId="77777777" w:rsidR="007E75F2" w:rsidRDefault="007E75F2" w:rsidP="00417DC9">
      <w:pPr>
        <w:ind w:left="288" w:right="-7"/>
        <w:jc w:val="center"/>
        <w:rPr>
          <w:b/>
          <w:sz w:val="40"/>
          <w:szCs w:val="40"/>
        </w:rPr>
      </w:pPr>
    </w:p>
    <w:p w14:paraId="48508DE0" w14:textId="77777777" w:rsidR="007E75F2" w:rsidRDefault="007E75F2" w:rsidP="00417DC9">
      <w:pPr>
        <w:ind w:left="288" w:right="-7"/>
        <w:jc w:val="center"/>
        <w:rPr>
          <w:b/>
          <w:sz w:val="40"/>
          <w:szCs w:val="40"/>
        </w:rPr>
      </w:pPr>
    </w:p>
    <w:p w14:paraId="555F9707" w14:textId="77777777" w:rsidR="00417DC9" w:rsidRPr="002A4DEC" w:rsidDel="00E7569B" w:rsidRDefault="00022C60" w:rsidP="00417DC9">
      <w:pPr>
        <w:ind w:left="288" w:right="-7"/>
        <w:jc w:val="center"/>
        <w:rPr>
          <w:b/>
          <w:sz w:val="40"/>
          <w:szCs w:val="40"/>
        </w:rPr>
      </w:pPr>
      <w:r>
        <w:rPr>
          <w:b/>
          <w:sz w:val="40"/>
          <w:szCs w:val="40"/>
        </w:rPr>
        <w:t>Secretary-General’s</w:t>
      </w:r>
      <w:r w:rsidR="00417DC9" w:rsidRPr="002A4DEC">
        <w:rPr>
          <w:b/>
          <w:sz w:val="40"/>
          <w:szCs w:val="40"/>
        </w:rPr>
        <w:t xml:space="preserve"> Peacebuilding Fund (PBF)</w:t>
      </w:r>
    </w:p>
    <w:p w14:paraId="4F31BA6A" w14:textId="77777777" w:rsidR="00417DC9" w:rsidRDefault="00417DC9" w:rsidP="00417DC9">
      <w:pPr>
        <w:ind w:right="-7"/>
        <w:jc w:val="center"/>
        <w:rPr>
          <w:b/>
          <w:sz w:val="36"/>
          <w:szCs w:val="36"/>
        </w:rPr>
      </w:pPr>
    </w:p>
    <w:p w14:paraId="41C94A4D" w14:textId="77777777" w:rsidR="00417DC9" w:rsidRPr="000C3445" w:rsidRDefault="00417DC9" w:rsidP="00417DC9">
      <w:pPr>
        <w:ind w:right="-7"/>
        <w:jc w:val="center"/>
        <w:rPr>
          <w:b/>
          <w:sz w:val="36"/>
          <w:szCs w:val="36"/>
        </w:rPr>
      </w:pPr>
      <w:r w:rsidRPr="000C3445">
        <w:rPr>
          <w:b/>
          <w:sz w:val="36"/>
          <w:szCs w:val="36"/>
        </w:rPr>
        <w:t xml:space="preserve">Guidelines </w:t>
      </w:r>
      <w:r w:rsidR="000C3445" w:rsidRPr="000C3445">
        <w:rPr>
          <w:b/>
          <w:sz w:val="36"/>
          <w:szCs w:val="36"/>
        </w:rPr>
        <w:t xml:space="preserve">on </w:t>
      </w:r>
      <w:r w:rsidR="00022C60">
        <w:rPr>
          <w:b/>
          <w:sz w:val="36"/>
          <w:szCs w:val="36"/>
        </w:rPr>
        <w:t>PBF funds</w:t>
      </w:r>
      <w:r w:rsidR="00022C60" w:rsidRPr="000C3445">
        <w:rPr>
          <w:b/>
          <w:sz w:val="36"/>
          <w:szCs w:val="36"/>
        </w:rPr>
        <w:t xml:space="preserve"> </w:t>
      </w:r>
      <w:r w:rsidR="000C3445" w:rsidRPr="000C3445">
        <w:rPr>
          <w:b/>
          <w:sz w:val="36"/>
          <w:szCs w:val="36"/>
        </w:rPr>
        <w:t>application and programming</w:t>
      </w:r>
    </w:p>
    <w:p w14:paraId="623444FC" w14:textId="77777777" w:rsidR="00417DC9" w:rsidRDefault="00417DC9" w:rsidP="00417DC9">
      <w:pPr>
        <w:ind w:left="288" w:right="-7"/>
        <w:jc w:val="center"/>
        <w:rPr>
          <w:b/>
          <w:sz w:val="36"/>
          <w:szCs w:val="36"/>
        </w:rPr>
      </w:pPr>
    </w:p>
    <w:p w14:paraId="0A476FA9" w14:textId="77777777" w:rsidR="00417DC9" w:rsidRDefault="00417DC9" w:rsidP="00417DC9">
      <w:pPr>
        <w:ind w:left="288" w:right="-7"/>
        <w:jc w:val="center"/>
        <w:rPr>
          <w:b/>
          <w:sz w:val="36"/>
          <w:szCs w:val="36"/>
        </w:rPr>
      </w:pPr>
    </w:p>
    <w:p w14:paraId="71936063" w14:textId="728BF8D6" w:rsidR="00417DC9" w:rsidRDefault="00BF71C3" w:rsidP="085E7F95">
      <w:pPr>
        <w:ind w:left="288" w:right="-7"/>
        <w:jc w:val="center"/>
        <w:rPr>
          <w:b/>
          <w:bCs/>
          <w:sz w:val="36"/>
          <w:szCs w:val="36"/>
        </w:rPr>
      </w:pPr>
      <w:r>
        <w:rPr>
          <w:b/>
          <w:bCs/>
          <w:sz w:val="36"/>
          <w:szCs w:val="36"/>
        </w:rPr>
        <w:t>2025</w:t>
      </w:r>
    </w:p>
    <w:p w14:paraId="3DE5A66F" w14:textId="77777777" w:rsidR="00417DC9" w:rsidRDefault="00417DC9">
      <w:pPr>
        <w:spacing w:after="160" w:line="259" w:lineRule="auto"/>
      </w:pPr>
      <w:r>
        <w:br w:type="page"/>
      </w:r>
    </w:p>
    <w:p w14:paraId="2E2EBC87" w14:textId="77777777" w:rsidR="00417DC9" w:rsidRDefault="00417DC9" w:rsidP="00417DC9">
      <w:pPr>
        <w:pStyle w:val="Title"/>
        <w:spacing w:after="0"/>
      </w:pPr>
      <w:bookmarkStart w:id="0" w:name="_Toc244342674"/>
      <w:bookmarkStart w:id="1" w:name="_Toc244517606"/>
      <w:bookmarkStart w:id="2" w:name="_Toc244524646"/>
      <w:bookmarkStart w:id="3" w:name="_Toc244574408"/>
      <w:bookmarkStart w:id="4" w:name="_Toc244574409"/>
      <w:bookmarkStart w:id="5" w:name="_Toc244574775"/>
      <w:bookmarkStart w:id="6" w:name="_Toc244574908"/>
      <w:bookmarkStart w:id="7" w:name="_Toc244575656"/>
      <w:bookmarkStart w:id="8" w:name="_Toc245094405"/>
      <w:bookmarkStart w:id="9" w:name="_Toc387250469"/>
      <w:r>
        <w:lastRenderedPageBreak/>
        <w:t xml:space="preserve">1. </w:t>
      </w:r>
      <w:r w:rsidRPr="00EF3AC1">
        <w:t>Introduction</w:t>
      </w:r>
      <w:bookmarkEnd w:id="0"/>
      <w:bookmarkEnd w:id="1"/>
      <w:bookmarkEnd w:id="2"/>
      <w:bookmarkEnd w:id="3"/>
      <w:bookmarkEnd w:id="4"/>
      <w:bookmarkEnd w:id="5"/>
      <w:bookmarkEnd w:id="6"/>
      <w:bookmarkEnd w:id="7"/>
      <w:bookmarkEnd w:id="8"/>
      <w:bookmarkEnd w:id="9"/>
    </w:p>
    <w:p w14:paraId="52035677" w14:textId="77777777" w:rsidR="00417DC9" w:rsidRDefault="00417DC9" w:rsidP="00417DC9">
      <w:pPr>
        <w:ind w:right="-7"/>
        <w:jc w:val="both"/>
        <w:rPr>
          <w:b/>
          <w:sz w:val="22"/>
          <w:szCs w:val="22"/>
        </w:rPr>
      </w:pPr>
    </w:p>
    <w:p w14:paraId="651901BF" w14:textId="77777777" w:rsidR="000B211E" w:rsidRPr="000B211E" w:rsidRDefault="000B211E" w:rsidP="000B211E">
      <w:pPr>
        <w:pStyle w:val="ListParagraph"/>
        <w:numPr>
          <w:ilvl w:val="1"/>
          <w:numId w:val="34"/>
        </w:numPr>
        <w:spacing w:after="120"/>
        <w:ind w:right="-7"/>
        <w:jc w:val="both"/>
        <w:rPr>
          <w:b/>
          <w:sz w:val="22"/>
          <w:szCs w:val="22"/>
        </w:rPr>
      </w:pPr>
      <w:r w:rsidRPr="000B211E">
        <w:rPr>
          <w:b/>
          <w:sz w:val="22"/>
          <w:szCs w:val="22"/>
        </w:rPr>
        <w:t>What is the UN Peacebuilding Fund (PBF)</w:t>
      </w:r>
      <w:r w:rsidR="00BF2F90">
        <w:rPr>
          <w:b/>
          <w:sz w:val="22"/>
          <w:szCs w:val="22"/>
        </w:rPr>
        <w:t xml:space="preserve"> </w:t>
      </w:r>
    </w:p>
    <w:p w14:paraId="0B64F985" w14:textId="77777777" w:rsidR="000B211E" w:rsidRDefault="00457E8C" w:rsidP="00457E8C">
      <w:pPr>
        <w:spacing w:after="120"/>
        <w:jc w:val="both"/>
        <w:rPr>
          <w:bCs/>
          <w:iCs/>
          <w:color w:val="000000"/>
          <w:sz w:val="22"/>
          <w:szCs w:val="22"/>
        </w:rPr>
      </w:pPr>
      <w:r>
        <w:rPr>
          <w:bCs/>
          <w:iCs/>
          <w:color w:val="000000"/>
          <w:sz w:val="22"/>
          <w:szCs w:val="22"/>
        </w:rPr>
        <w:t>In 2005, a</w:t>
      </w:r>
      <w:r w:rsidR="000B211E" w:rsidRPr="00457E8C">
        <w:rPr>
          <w:bCs/>
          <w:iCs/>
          <w:color w:val="000000"/>
          <w:sz w:val="22"/>
          <w:szCs w:val="22"/>
        </w:rPr>
        <w:t>t the request of the General Assembly and the Security Council</w:t>
      </w:r>
      <w:r>
        <w:rPr>
          <w:bCs/>
          <w:iCs/>
          <w:color w:val="000000"/>
          <w:sz w:val="22"/>
          <w:szCs w:val="22"/>
        </w:rPr>
        <w:t xml:space="preserve"> (through </w:t>
      </w:r>
      <w:r w:rsidRPr="00457E8C">
        <w:rPr>
          <w:bCs/>
          <w:iCs/>
          <w:color w:val="000000"/>
          <w:sz w:val="22"/>
          <w:szCs w:val="22"/>
        </w:rPr>
        <w:t>Resolutions A/60/180 and S/RES/1645 (2005)</w:t>
      </w:r>
      <w:r>
        <w:rPr>
          <w:bCs/>
          <w:iCs/>
          <w:color w:val="000000"/>
          <w:sz w:val="22"/>
          <w:szCs w:val="22"/>
        </w:rPr>
        <w:t>)</w:t>
      </w:r>
      <w:r w:rsidR="000B211E" w:rsidRPr="00457E8C">
        <w:rPr>
          <w:bCs/>
          <w:iCs/>
          <w:color w:val="000000"/>
          <w:sz w:val="22"/>
          <w:szCs w:val="22"/>
        </w:rPr>
        <w:t xml:space="preserve"> the Secretary-General of the United Nations established a multi-year standing Peacebuilding Fund (PBF) with the objective of ensuring release of resources needed to launch</w:t>
      </w:r>
      <w:r w:rsidRPr="00457E8C">
        <w:rPr>
          <w:bCs/>
          <w:iCs/>
          <w:color w:val="000000"/>
          <w:sz w:val="22"/>
          <w:szCs w:val="22"/>
        </w:rPr>
        <w:t xml:space="preserve"> </w:t>
      </w:r>
      <w:r w:rsidR="000B211E" w:rsidRPr="00457E8C">
        <w:rPr>
          <w:bCs/>
          <w:iCs/>
          <w:color w:val="000000"/>
          <w:sz w:val="22"/>
          <w:szCs w:val="22"/>
        </w:rPr>
        <w:t>peacebuilding activities and the availability of appropriate financing for recovery.</w:t>
      </w:r>
      <w:r w:rsidRPr="00457E8C">
        <w:rPr>
          <w:bCs/>
          <w:iCs/>
          <w:color w:val="000000"/>
          <w:sz w:val="22"/>
          <w:szCs w:val="22"/>
        </w:rPr>
        <w:t xml:space="preserve"> PBF</w:t>
      </w:r>
      <w:r>
        <w:rPr>
          <w:bCs/>
          <w:iCs/>
          <w:color w:val="000000"/>
          <w:sz w:val="22"/>
          <w:szCs w:val="22"/>
        </w:rPr>
        <w:t xml:space="preserve"> continues to be</w:t>
      </w:r>
      <w:r w:rsidRPr="00457E8C">
        <w:rPr>
          <w:bCs/>
          <w:iCs/>
          <w:color w:val="000000"/>
          <w:sz w:val="22"/>
          <w:szCs w:val="22"/>
        </w:rPr>
        <w:t xml:space="preserve"> the organization’s financial instrument of first resort to sustain peace in countries or situations at risk or affected by violent conflict. </w:t>
      </w:r>
      <w:r w:rsidR="00B36B59" w:rsidRPr="00B36B59">
        <w:rPr>
          <w:bCs/>
          <w:iCs/>
          <w:color w:val="000000"/>
          <w:sz w:val="22"/>
          <w:szCs w:val="22"/>
        </w:rPr>
        <w:t xml:space="preserve">The PBF may invest with </w:t>
      </w:r>
      <w:r w:rsidR="00022C60" w:rsidRPr="00B36B59">
        <w:rPr>
          <w:bCs/>
          <w:iCs/>
          <w:color w:val="000000"/>
          <w:sz w:val="22"/>
          <w:szCs w:val="22"/>
        </w:rPr>
        <w:t>UN entities</w:t>
      </w:r>
      <w:r w:rsidR="00022C60">
        <w:rPr>
          <w:bCs/>
          <w:iCs/>
          <w:color w:val="000000"/>
          <w:sz w:val="22"/>
          <w:szCs w:val="22"/>
        </w:rPr>
        <w:t xml:space="preserve"> and other international organizations</w:t>
      </w:r>
      <w:r w:rsidR="00022C60" w:rsidRPr="00B36B59">
        <w:rPr>
          <w:bCs/>
          <w:iCs/>
          <w:color w:val="000000"/>
          <w:sz w:val="22"/>
          <w:szCs w:val="22"/>
        </w:rPr>
        <w:t>, governments</w:t>
      </w:r>
      <w:r w:rsidR="00022C60">
        <w:rPr>
          <w:bCs/>
          <w:iCs/>
          <w:color w:val="000000"/>
          <w:sz w:val="22"/>
          <w:szCs w:val="22"/>
        </w:rPr>
        <w:t xml:space="preserve"> and non-governmental organizations, either through direct funding or through</w:t>
      </w:r>
      <w:r w:rsidR="00022C60" w:rsidRPr="00B36B59">
        <w:rPr>
          <w:bCs/>
          <w:iCs/>
          <w:color w:val="000000"/>
          <w:sz w:val="22"/>
          <w:szCs w:val="22"/>
        </w:rPr>
        <w:t xml:space="preserve"> national </w:t>
      </w:r>
      <w:r w:rsidR="00022C60">
        <w:rPr>
          <w:bCs/>
          <w:iCs/>
          <w:color w:val="000000"/>
          <w:sz w:val="22"/>
          <w:szCs w:val="22"/>
        </w:rPr>
        <w:t xml:space="preserve">or regional </w:t>
      </w:r>
      <w:r w:rsidR="00022C60" w:rsidRPr="00B36B59">
        <w:rPr>
          <w:bCs/>
          <w:iCs/>
          <w:color w:val="000000"/>
          <w:sz w:val="22"/>
          <w:szCs w:val="22"/>
        </w:rPr>
        <w:t>multi-donor trust funds</w:t>
      </w:r>
      <w:r w:rsidR="00022C60">
        <w:rPr>
          <w:bCs/>
          <w:iCs/>
          <w:color w:val="000000"/>
          <w:sz w:val="22"/>
          <w:szCs w:val="22"/>
        </w:rPr>
        <w:t>.</w:t>
      </w:r>
      <w:r w:rsidR="00B36B59" w:rsidRPr="00B36B59">
        <w:rPr>
          <w:bCs/>
          <w:iCs/>
          <w:color w:val="000000"/>
          <w:sz w:val="22"/>
          <w:szCs w:val="22"/>
        </w:rPr>
        <w:t xml:space="preserve"> The PBF works across </w:t>
      </w:r>
      <w:r w:rsidR="00EE676A">
        <w:rPr>
          <w:bCs/>
          <w:iCs/>
          <w:color w:val="000000"/>
          <w:sz w:val="22"/>
          <w:szCs w:val="22"/>
        </w:rPr>
        <w:t xml:space="preserve">thematic </w:t>
      </w:r>
      <w:r w:rsidR="00B36B59" w:rsidRPr="00B36B59">
        <w:rPr>
          <w:bCs/>
          <w:iCs/>
          <w:color w:val="000000"/>
          <w:sz w:val="22"/>
          <w:szCs w:val="22"/>
        </w:rPr>
        <w:t xml:space="preserve">pillars and supports integrated UN responses to fill critical gaps; respond quickly and with flexibility to political opportunities; and catalyze processes and resources in a risk-tolerant fashion. </w:t>
      </w:r>
      <w:r w:rsidR="007E75F2">
        <w:rPr>
          <w:bCs/>
          <w:iCs/>
          <w:color w:val="000000"/>
          <w:sz w:val="22"/>
          <w:szCs w:val="22"/>
        </w:rPr>
        <w:t>PBF is managed by the UN Peacebuilding Support Office (PBSO) in the UN Secretariat.</w:t>
      </w:r>
    </w:p>
    <w:p w14:paraId="3BC523D5" w14:textId="77777777" w:rsidR="00071881" w:rsidRDefault="00BF2F90" w:rsidP="00BF2F90">
      <w:pPr>
        <w:spacing w:after="120"/>
        <w:ind w:right="-7"/>
        <w:jc w:val="both"/>
        <w:rPr>
          <w:bCs/>
          <w:iCs/>
          <w:color w:val="000000"/>
          <w:sz w:val="22"/>
          <w:szCs w:val="22"/>
        </w:rPr>
      </w:pPr>
      <w:r>
        <w:rPr>
          <w:sz w:val="22"/>
          <w:szCs w:val="22"/>
        </w:rPr>
        <w:t>In accordance with its Terms of Reference</w:t>
      </w:r>
      <w:r w:rsidR="002B67D3">
        <w:rPr>
          <w:sz w:val="22"/>
          <w:szCs w:val="22"/>
        </w:rPr>
        <w:t xml:space="preserve"> </w:t>
      </w:r>
      <w:r w:rsidR="008206B9">
        <w:rPr>
          <w:sz w:val="22"/>
          <w:szCs w:val="22"/>
        </w:rPr>
        <w:t xml:space="preserve">revised in 2009 </w:t>
      </w:r>
      <w:r w:rsidR="002B67D3">
        <w:rPr>
          <w:sz w:val="22"/>
          <w:szCs w:val="22"/>
        </w:rPr>
        <w:t>(</w:t>
      </w:r>
      <w:r w:rsidR="008206B9">
        <w:rPr>
          <w:sz w:val="22"/>
          <w:szCs w:val="22"/>
        </w:rPr>
        <w:t>A/63/818)</w:t>
      </w:r>
      <w:r>
        <w:rPr>
          <w:sz w:val="22"/>
          <w:szCs w:val="22"/>
        </w:rPr>
        <w:t xml:space="preserve">, the </w:t>
      </w:r>
      <w:r w:rsidR="008206B9">
        <w:rPr>
          <w:sz w:val="22"/>
          <w:szCs w:val="22"/>
        </w:rPr>
        <w:t xml:space="preserve">objective of </w:t>
      </w:r>
      <w:r>
        <w:rPr>
          <w:sz w:val="22"/>
          <w:szCs w:val="22"/>
        </w:rPr>
        <w:t xml:space="preserve">PBF </w:t>
      </w:r>
      <w:r w:rsidR="008206B9">
        <w:rPr>
          <w:sz w:val="22"/>
          <w:szCs w:val="22"/>
        </w:rPr>
        <w:t>is</w:t>
      </w:r>
      <w:r>
        <w:rPr>
          <w:sz w:val="22"/>
          <w:szCs w:val="22"/>
        </w:rPr>
        <w:t xml:space="preserve"> to support</w:t>
      </w:r>
      <w:r>
        <w:rPr>
          <w:i/>
          <w:sz w:val="22"/>
          <w:szCs w:val="22"/>
        </w:rPr>
        <w:t xml:space="preserve"> </w:t>
      </w:r>
      <w:r w:rsidRPr="00BF2F90">
        <w:rPr>
          <w:sz w:val="22"/>
          <w:szCs w:val="22"/>
        </w:rPr>
        <w:t>“countries recovering from conflict or considered to be at risk of lapsing or relapsing into conflict, while also supporting efforts to address immediate needs in countries emerging from conflict at a time when sufficient resources are not available from other funding mechanisms that could provide support to peacebuilding activities.”</w:t>
      </w:r>
      <w:r>
        <w:rPr>
          <w:sz w:val="22"/>
          <w:szCs w:val="22"/>
        </w:rPr>
        <w:t xml:space="preserve"> </w:t>
      </w:r>
      <w:r>
        <w:rPr>
          <w:bCs/>
          <w:iCs/>
          <w:color w:val="000000"/>
          <w:sz w:val="22"/>
          <w:szCs w:val="22"/>
        </w:rPr>
        <w:t>T</w:t>
      </w:r>
      <w:r w:rsidRPr="003D0C5B">
        <w:rPr>
          <w:bCs/>
          <w:iCs/>
          <w:color w:val="000000"/>
          <w:sz w:val="22"/>
          <w:szCs w:val="22"/>
        </w:rPr>
        <w:t xml:space="preserve">he 2016 </w:t>
      </w:r>
      <w:r>
        <w:rPr>
          <w:bCs/>
          <w:iCs/>
          <w:color w:val="000000"/>
          <w:sz w:val="22"/>
          <w:szCs w:val="22"/>
        </w:rPr>
        <w:t xml:space="preserve">Security </w:t>
      </w:r>
      <w:r w:rsidRPr="00BF2F90">
        <w:rPr>
          <w:sz w:val="22"/>
          <w:szCs w:val="22"/>
        </w:rPr>
        <w:t xml:space="preserve">Council and General Assembly resolutions on the peacebuilding architecture (A/RES/70/262 and S/RES/2282 (2016)) </w:t>
      </w:r>
      <w:r w:rsidR="008206B9">
        <w:rPr>
          <w:sz w:val="22"/>
          <w:szCs w:val="22"/>
        </w:rPr>
        <w:t xml:space="preserve">broaden the action of the Fund in support of </w:t>
      </w:r>
      <w:r w:rsidRPr="00005BD2">
        <w:rPr>
          <w:bCs/>
          <w:i/>
          <w:color w:val="000000"/>
          <w:sz w:val="22"/>
          <w:szCs w:val="22"/>
        </w:rPr>
        <w:t>sustaining peace</w:t>
      </w:r>
      <w:r w:rsidRPr="003D0C5B">
        <w:rPr>
          <w:bCs/>
          <w:iCs/>
          <w:color w:val="000000"/>
          <w:sz w:val="22"/>
          <w:szCs w:val="22"/>
        </w:rPr>
        <w:t>. According to the resolutions, sustaining peace “should be broadly understood as a goal and a process to build a common vision of a society, ensuring that the needs of all segments of the population are taken into account, which encompasses activities aimed at preventing the outbreak, escalation, continuation and recurrence of conflict, addressing root causes, assisting parties to conflict to end hostilities, ensuring national reconciliation and moving towards recovery, reconstruction and development”.</w:t>
      </w:r>
      <w:r>
        <w:rPr>
          <w:bCs/>
          <w:iCs/>
          <w:color w:val="000000"/>
          <w:sz w:val="22"/>
          <w:szCs w:val="22"/>
        </w:rPr>
        <w:t xml:space="preserve"> </w:t>
      </w:r>
    </w:p>
    <w:p w14:paraId="14FC64EB" w14:textId="70DAD23F" w:rsidR="006C6267" w:rsidRPr="006C6267" w:rsidRDefault="006C6267" w:rsidP="2226C8FD">
      <w:pPr>
        <w:spacing w:after="120"/>
        <w:jc w:val="both"/>
        <w:rPr>
          <w:sz w:val="22"/>
          <w:szCs w:val="22"/>
        </w:rPr>
      </w:pPr>
      <w:r w:rsidRPr="2226C8FD">
        <w:rPr>
          <w:sz w:val="22"/>
          <w:szCs w:val="22"/>
        </w:rPr>
        <w:t xml:space="preserve">PBF support is fully aligned to the </w:t>
      </w:r>
      <w:r w:rsidRPr="2226C8FD">
        <w:rPr>
          <w:i/>
          <w:iCs/>
          <w:sz w:val="22"/>
          <w:szCs w:val="22"/>
        </w:rPr>
        <w:t>Sustaining Peace</w:t>
      </w:r>
      <w:r w:rsidRPr="2226C8FD">
        <w:rPr>
          <w:sz w:val="22"/>
          <w:szCs w:val="22"/>
        </w:rPr>
        <w:t xml:space="preserve"> resolutions, including through: support for increased UN coherence (through </w:t>
      </w:r>
      <w:r w:rsidR="006B07EE" w:rsidRPr="2226C8FD">
        <w:rPr>
          <w:sz w:val="22"/>
          <w:szCs w:val="22"/>
        </w:rPr>
        <w:t xml:space="preserve">joint </w:t>
      </w:r>
      <w:r w:rsidRPr="2226C8FD">
        <w:rPr>
          <w:sz w:val="22"/>
          <w:szCs w:val="22"/>
        </w:rPr>
        <w:t xml:space="preserve">analysis, development of strategies and programmatic interventions funded by PBF), emphasis on closer partnerships with CSOs (including by opening up the Fund to direct support to eligible CSOs), focus on inclusivity (by consideration of all vulnerabilities through conflict analysis and a specific programmatic focus on women’s and youth’s empowerment), emphasis on promoting and supporting national priorities and ownership (including through alignment to national strategies, </w:t>
      </w:r>
      <w:r w:rsidR="003F642A" w:rsidRPr="2226C8FD">
        <w:rPr>
          <w:sz w:val="22"/>
          <w:szCs w:val="22"/>
        </w:rPr>
        <w:t xml:space="preserve">strongly </w:t>
      </w:r>
      <w:r w:rsidRPr="2226C8FD">
        <w:rPr>
          <w:sz w:val="22"/>
          <w:szCs w:val="22"/>
        </w:rPr>
        <w:t>encouraging joint steering committees and through procedures ensuri</w:t>
      </w:r>
      <w:r w:rsidR="006B07EE" w:rsidRPr="2226C8FD">
        <w:rPr>
          <w:sz w:val="22"/>
          <w:szCs w:val="22"/>
        </w:rPr>
        <w:t xml:space="preserve">ng formal </w:t>
      </w:r>
      <w:r w:rsidR="13D0BC42" w:rsidRPr="2226C8FD">
        <w:rPr>
          <w:sz w:val="22"/>
          <w:szCs w:val="22"/>
        </w:rPr>
        <w:t>endorsement</w:t>
      </w:r>
      <w:r w:rsidR="006B07EE" w:rsidRPr="2226C8FD">
        <w:rPr>
          <w:sz w:val="22"/>
          <w:szCs w:val="22"/>
        </w:rPr>
        <w:t xml:space="preserve"> of G</w:t>
      </w:r>
      <w:r w:rsidRPr="2226C8FD">
        <w:rPr>
          <w:sz w:val="22"/>
          <w:szCs w:val="22"/>
        </w:rPr>
        <w:t xml:space="preserve">overnment </w:t>
      </w:r>
      <w:r w:rsidR="006B07EE" w:rsidRPr="2226C8FD">
        <w:rPr>
          <w:sz w:val="22"/>
          <w:szCs w:val="22"/>
        </w:rPr>
        <w:t>for all projects</w:t>
      </w:r>
      <w:r w:rsidRPr="2226C8FD">
        <w:rPr>
          <w:sz w:val="22"/>
          <w:szCs w:val="22"/>
        </w:rPr>
        <w:t xml:space="preserve">) and, finally, support to agreed priorities, in line with PBF’s approved Priority Areas, in contexts spanning before, during and after </w:t>
      </w:r>
      <w:r w:rsidR="006B07EE" w:rsidRPr="2226C8FD">
        <w:rPr>
          <w:sz w:val="22"/>
          <w:szCs w:val="22"/>
        </w:rPr>
        <w:t xml:space="preserve">the </w:t>
      </w:r>
      <w:r w:rsidRPr="2226C8FD">
        <w:rPr>
          <w:sz w:val="22"/>
          <w:szCs w:val="22"/>
        </w:rPr>
        <w:t>end of conflict.</w:t>
      </w:r>
    </w:p>
    <w:p w14:paraId="31B84A3D" w14:textId="77777777" w:rsidR="00417DC9" w:rsidRPr="00374F0D" w:rsidRDefault="00417DC9" w:rsidP="00417DC9">
      <w:pPr>
        <w:spacing w:after="120"/>
        <w:ind w:right="-7"/>
        <w:jc w:val="both"/>
        <w:rPr>
          <w:b/>
          <w:sz w:val="22"/>
          <w:szCs w:val="22"/>
        </w:rPr>
      </w:pPr>
      <w:r w:rsidRPr="00374F0D">
        <w:rPr>
          <w:b/>
          <w:sz w:val="22"/>
          <w:szCs w:val="22"/>
        </w:rPr>
        <w:t>1</w:t>
      </w:r>
      <w:r w:rsidR="000B211E">
        <w:rPr>
          <w:b/>
          <w:sz w:val="22"/>
          <w:szCs w:val="22"/>
        </w:rPr>
        <w:t>.2</w:t>
      </w:r>
      <w:r w:rsidRPr="00374F0D">
        <w:rPr>
          <w:b/>
          <w:sz w:val="22"/>
          <w:szCs w:val="22"/>
        </w:rPr>
        <w:t xml:space="preserve"> Purpose and overview of the Guidelines</w:t>
      </w:r>
    </w:p>
    <w:p w14:paraId="0604C8DA" w14:textId="2CC17916" w:rsidR="00CA49A8" w:rsidRPr="00417DC9" w:rsidRDefault="0399A3D0" w:rsidP="00CA49A8">
      <w:pPr>
        <w:spacing w:after="120"/>
        <w:ind w:right="-7"/>
        <w:jc w:val="both"/>
        <w:rPr>
          <w:sz w:val="22"/>
          <w:szCs w:val="22"/>
        </w:rPr>
      </w:pPr>
      <w:r w:rsidRPr="684C2BE8">
        <w:rPr>
          <w:color w:val="000000" w:themeColor="text1"/>
          <w:sz w:val="22"/>
          <w:szCs w:val="22"/>
        </w:rPr>
        <w:t xml:space="preserve">The purpose of the Guidelines is to provide information on </w:t>
      </w:r>
      <w:r w:rsidR="1FE2FEA8" w:rsidRPr="684C2BE8">
        <w:rPr>
          <w:color w:val="000000" w:themeColor="text1"/>
          <w:sz w:val="22"/>
          <w:szCs w:val="22"/>
        </w:rPr>
        <w:t>the PBF</w:t>
      </w:r>
      <w:r w:rsidRPr="684C2BE8">
        <w:rPr>
          <w:color w:val="000000" w:themeColor="text1"/>
          <w:sz w:val="22"/>
          <w:szCs w:val="22"/>
        </w:rPr>
        <w:t xml:space="preserve">, especially on </w:t>
      </w:r>
      <w:r w:rsidR="257913B7" w:rsidRPr="684C2BE8">
        <w:rPr>
          <w:color w:val="000000" w:themeColor="text1"/>
          <w:sz w:val="22"/>
          <w:szCs w:val="22"/>
        </w:rPr>
        <w:t>accessing</w:t>
      </w:r>
      <w:r w:rsidRPr="684C2BE8">
        <w:rPr>
          <w:color w:val="000000" w:themeColor="text1"/>
          <w:sz w:val="22"/>
          <w:szCs w:val="22"/>
        </w:rPr>
        <w:t xml:space="preserve">, </w:t>
      </w:r>
      <w:r w:rsidR="35F2278E" w:rsidRPr="684C2BE8">
        <w:rPr>
          <w:color w:val="000000" w:themeColor="text1"/>
          <w:sz w:val="22"/>
          <w:szCs w:val="22"/>
        </w:rPr>
        <w:t xml:space="preserve">programming, </w:t>
      </w:r>
      <w:r w:rsidR="257913B7" w:rsidRPr="684C2BE8">
        <w:rPr>
          <w:color w:val="000000" w:themeColor="text1"/>
          <w:sz w:val="22"/>
          <w:szCs w:val="22"/>
        </w:rPr>
        <w:t>implementing</w:t>
      </w:r>
      <w:r w:rsidRPr="684C2BE8">
        <w:rPr>
          <w:color w:val="000000" w:themeColor="text1"/>
          <w:sz w:val="22"/>
          <w:szCs w:val="22"/>
        </w:rPr>
        <w:t xml:space="preserve"> and reporting on </w:t>
      </w:r>
      <w:r w:rsidR="29A352D7" w:rsidRPr="684C2BE8">
        <w:rPr>
          <w:color w:val="000000" w:themeColor="text1"/>
          <w:sz w:val="22"/>
          <w:szCs w:val="22"/>
        </w:rPr>
        <w:t xml:space="preserve">PBF </w:t>
      </w:r>
      <w:r w:rsidRPr="684C2BE8">
        <w:rPr>
          <w:color w:val="000000" w:themeColor="text1"/>
          <w:sz w:val="22"/>
          <w:szCs w:val="22"/>
        </w:rPr>
        <w:t>funds</w:t>
      </w:r>
      <w:r w:rsidR="62D2E646" w:rsidRPr="684C2BE8">
        <w:rPr>
          <w:color w:val="000000" w:themeColor="text1"/>
          <w:sz w:val="22"/>
          <w:szCs w:val="22"/>
        </w:rPr>
        <w:t>. T</w:t>
      </w:r>
      <w:r w:rsidRPr="684C2BE8">
        <w:rPr>
          <w:color w:val="000000" w:themeColor="text1"/>
          <w:sz w:val="22"/>
          <w:szCs w:val="22"/>
        </w:rPr>
        <w:t xml:space="preserve">he primary audience </w:t>
      </w:r>
      <w:r w:rsidR="088CEE66" w:rsidRPr="684C2BE8">
        <w:rPr>
          <w:color w:val="000000" w:themeColor="text1"/>
          <w:sz w:val="22"/>
          <w:szCs w:val="22"/>
        </w:rPr>
        <w:t xml:space="preserve">is </w:t>
      </w:r>
      <w:r w:rsidRPr="684C2BE8">
        <w:rPr>
          <w:color w:val="000000" w:themeColor="text1"/>
          <w:sz w:val="22"/>
          <w:szCs w:val="22"/>
        </w:rPr>
        <w:t xml:space="preserve">potential Fund </w:t>
      </w:r>
      <w:r w:rsidR="2C9D8056" w:rsidRPr="684C2BE8">
        <w:rPr>
          <w:color w:val="000000" w:themeColor="text1"/>
          <w:sz w:val="22"/>
          <w:szCs w:val="22"/>
        </w:rPr>
        <w:t>recipient organizations</w:t>
      </w:r>
      <w:r w:rsidRPr="684C2BE8">
        <w:rPr>
          <w:color w:val="000000" w:themeColor="text1"/>
          <w:sz w:val="22"/>
          <w:szCs w:val="22"/>
        </w:rPr>
        <w:t>. The Guidelines</w:t>
      </w:r>
      <w:r w:rsidRPr="684C2BE8">
        <w:rPr>
          <w:sz w:val="22"/>
          <w:szCs w:val="22"/>
        </w:rPr>
        <w:t xml:space="preserve"> are accessible through the PBF website (</w:t>
      </w:r>
      <w:hyperlink r:id="rId12" w:history="1">
        <w:r w:rsidR="006A63B2" w:rsidRPr="00C56B7C">
          <w:rPr>
            <w:rStyle w:val="Hyperlink"/>
          </w:rPr>
          <w:t>www.un.org/peacebuilding/fund</w:t>
        </w:r>
      </w:hyperlink>
      <w:r w:rsidRPr="684C2BE8">
        <w:rPr>
          <w:sz w:val="22"/>
          <w:szCs w:val="22"/>
        </w:rPr>
        <w:t>) and are accompanied by more detailed Guidance Notes</w:t>
      </w:r>
      <w:r w:rsidR="257913B7" w:rsidRPr="684C2BE8">
        <w:rPr>
          <w:sz w:val="22"/>
          <w:szCs w:val="22"/>
        </w:rPr>
        <w:t xml:space="preserve"> </w:t>
      </w:r>
      <w:r w:rsidR="29A352D7" w:rsidRPr="684C2BE8">
        <w:rPr>
          <w:sz w:val="22"/>
          <w:szCs w:val="22"/>
        </w:rPr>
        <w:t>as well as</w:t>
      </w:r>
      <w:r w:rsidRPr="684C2BE8">
        <w:rPr>
          <w:sz w:val="22"/>
          <w:szCs w:val="22"/>
        </w:rPr>
        <w:t xml:space="preserve"> templates to request and report on PBF funds</w:t>
      </w:r>
      <w:r w:rsidR="10136644" w:rsidRPr="684C2BE8">
        <w:rPr>
          <w:sz w:val="22"/>
          <w:szCs w:val="22"/>
        </w:rPr>
        <w:t xml:space="preserve"> (see Annex II</w:t>
      </w:r>
      <w:r w:rsidR="006A63B2">
        <w:rPr>
          <w:sz w:val="22"/>
          <w:szCs w:val="22"/>
        </w:rPr>
        <w:t>I</w:t>
      </w:r>
      <w:r w:rsidR="10136644" w:rsidRPr="684C2BE8">
        <w:rPr>
          <w:sz w:val="22"/>
          <w:szCs w:val="22"/>
        </w:rPr>
        <w:t xml:space="preserve"> for full list of templates and Guidance Notes)</w:t>
      </w:r>
      <w:r w:rsidRPr="684C2BE8">
        <w:rPr>
          <w:sz w:val="22"/>
          <w:szCs w:val="22"/>
        </w:rPr>
        <w:t>.</w:t>
      </w:r>
    </w:p>
    <w:p w14:paraId="0099F9A3" w14:textId="7C9FF0E2" w:rsidR="00417DC9" w:rsidRDefault="20B97350" w:rsidP="006C6267">
      <w:pPr>
        <w:spacing w:after="120"/>
        <w:ind w:right="-7"/>
        <w:jc w:val="both"/>
        <w:rPr>
          <w:sz w:val="22"/>
          <w:szCs w:val="22"/>
        </w:rPr>
      </w:pPr>
      <w:r w:rsidRPr="684C2BE8">
        <w:rPr>
          <w:sz w:val="22"/>
          <w:szCs w:val="22"/>
        </w:rPr>
        <w:t>The</w:t>
      </w:r>
      <w:r w:rsidR="768AABA8" w:rsidRPr="684C2BE8">
        <w:rPr>
          <w:sz w:val="22"/>
          <w:szCs w:val="22"/>
        </w:rPr>
        <w:t>se</w:t>
      </w:r>
      <w:r w:rsidRPr="684C2BE8">
        <w:rPr>
          <w:sz w:val="22"/>
          <w:szCs w:val="22"/>
        </w:rPr>
        <w:t xml:space="preserve"> Guidelines </w:t>
      </w:r>
      <w:r w:rsidR="21000769" w:rsidRPr="684C2BE8">
        <w:rPr>
          <w:sz w:val="22"/>
          <w:szCs w:val="22"/>
        </w:rPr>
        <w:t>are</w:t>
      </w:r>
      <w:r w:rsidR="6ABFB69F" w:rsidRPr="684C2BE8">
        <w:rPr>
          <w:sz w:val="22"/>
          <w:szCs w:val="22"/>
        </w:rPr>
        <w:t xml:space="preserve"> a living document which sees adaptation based on needs and lessons learning from programming.</w:t>
      </w:r>
      <w:r w:rsidR="768AABA8" w:rsidRPr="684C2BE8">
        <w:rPr>
          <w:sz w:val="22"/>
          <w:szCs w:val="22"/>
        </w:rPr>
        <w:t xml:space="preserve"> </w:t>
      </w:r>
      <w:r w:rsidR="325DD7C4" w:rsidRPr="684C2BE8">
        <w:rPr>
          <w:sz w:val="22"/>
          <w:szCs w:val="22"/>
        </w:rPr>
        <w:t>F</w:t>
      </w:r>
      <w:r w:rsidR="21000769" w:rsidRPr="684C2BE8">
        <w:rPr>
          <w:sz w:val="22"/>
          <w:szCs w:val="22"/>
        </w:rPr>
        <w:t>irst published in 2009</w:t>
      </w:r>
      <w:r w:rsidR="4DA78991" w:rsidRPr="684C2BE8">
        <w:rPr>
          <w:sz w:val="22"/>
          <w:szCs w:val="22"/>
        </w:rPr>
        <w:t xml:space="preserve"> and revised in 2014</w:t>
      </w:r>
      <w:r w:rsidR="15A4F6FA" w:rsidRPr="684C2BE8">
        <w:rPr>
          <w:sz w:val="22"/>
          <w:szCs w:val="22"/>
        </w:rPr>
        <w:t xml:space="preserve">, it continues to evolve in line with PBF’s programming portfolio. </w:t>
      </w:r>
      <w:r w:rsidR="21000769" w:rsidRPr="684C2BE8">
        <w:rPr>
          <w:sz w:val="22"/>
          <w:szCs w:val="22"/>
        </w:rPr>
        <w:t>Th</w:t>
      </w:r>
      <w:r w:rsidR="4DA78991" w:rsidRPr="684C2BE8">
        <w:rPr>
          <w:sz w:val="22"/>
          <w:szCs w:val="22"/>
        </w:rPr>
        <w:t>is version</w:t>
      </w:r>
      <w:r w:rsidR="145CBEB8" w:rsidRPr="684C2BE8">
        <w:rPr>
          <w:sz w:val="22"/>
          <w:szCs w:val="22"/>
        </w:rPr>
        <w:t xml:space="preserve">, from </w:t>
      </w:r>
      <w:r w:rsidR="315E5819" w:rsidRPr="684C2BE8">
        <w:rPr>
          <w:sz w:val="22"/>
          <w:szCs w:val="22"/>
        </w:rPr>
        <w:t>May</w:t>
      </w:r>
      <w:r w:rsidR="145CBEB8" w:rsidRPr="684C2BE8">
        <w:rPr>
          <w:sz w:val="22"/>
          <w:szCs w:val="22"/>
        </w:rPr>
        <w:t xml:space="preserve"> 2023,</w:t>
      </w:r>
      <w:r w:rsidR="4DA78991" w:rsidRPr="684C2BE8">
        <w:rPr>
          <w:sz w:val="22"/>
          <w:szCs w:val="22"/>
        </w:rPr>
        <w:t xml:space="preserve"> seeks to incorporate</w:t>
      </w:r>
      <w:r w:rsidR="21000769" w:rsidRPr="684C2BE8">
        <w:rPr>
          <w:sz w:val="22"/>
          <w:szCs w:val="22"/>
        </w:rPr>
        <w:t xml:space="preserve"> lessons</w:t>
      </w:r>
      <w:r w:rsidR="4DA78991" w:rsidRPr="684C2BE8">
        <w:rPr>
          <w:sz w:val="22"/>
          <w:szCs w:val="22"/>
        </w:rPr>
        <w:t xml:space="preserve"> learned over the past years</w:t>
      </w:r>
      <w:r w:rsidR="6C6033DC" w:rsidRPr="684C2BE8">
        <w:rPr>
          <w:sz w:val="22"/>
          <w:szCs w:val="22"/>
        </w:rPr>
        <w:t>, in particular addressing recommendation</w:t>
      </w:r>
      <w:r w:rsidR="32626CE6" w:rsidRPr="684C2BE8">
        <w:rPr>
          <w:sz w:val="22"/>
          <w:szCs w:val="22"/>
        </w:rPr>
        <w:t>s</w:t>
      </w:r>
      <w:r w:rsidR="6C6033DC" w:rsidRPr="684C2BE8">
        <w:rPr>
          <w:sz w:val="22"/>
          <w:szCs w:val="22"/>
        </w:rPr>
        <w:t xml:space="preserve"> from the PBF 2020</w:t>
      </w:r>
      <w:r w:rsidR="0EB4A92E" w:rsidRPr="684C2BE8">
        <w:rPr>
          <w:sz w:val="22"/>
          <w:szCs w:val="22"/>
        </w:rPr>
        <w:t>-</w:t>
      </w:r>
      <w:r w:rsidR="6C6033DC" w:rsidRPr="684C2BE8">
        <w:rPr>
          <w:sz w:val="22"/>
          <w:szCs w:val="22"/>
        </w:rPr>
        <w:t>2024 Strategy Mid-Term Review and</w:t>
      </w:r>
      <w:r w:rsidR="35F2278E" w:rsidRPr="684C2BE8">
        <w:rPr>
          <w:sz w:val="22"/>
          <w:szCs w:val="22"/>
        </w:rPr>
        <w:t xml:space="preserve"> </w:t>
      </w:r>
      <w:r w:rsidR="53127349" w:rsidRPr="684C2BE8">
        <w:rPr>
          <w:sz w:val="22"/>
          <w:szCs w:val="22"/>
        </w:rPr>
        <w:t xml:space="preserve">orient the Fund </w:t>
      </w:r>
      <w:r w:rsidR="6C6033DC" w:rsidRPr="684C2BE8">
        <w:rPr>
          <w:sz w:val="22"/>
          <w:szCs w:val="22"/>
        </w:rPr>
        <w:t>even more to the</w:t>
      </w:r>
      <w:r w:rsidR="35F2278E" w:rsidRPr="684C2BE8">
        <w:rPr>
          <w:sz w:val="22"/>
          <w:szCs w:val="22"/>
        </w:rPr>
        <w:t xml:space="preserve"> sustaining peace approach</w:t>
      </w:r>
      <w:r w:rsidR="3A32BC92" w:rsidRPr="684C2BE8">
        <w:rPr>
          <w:sz w:val="22"/>
          <w:szCs w:val="22"/>
        </w:rPr>
        <w:t xml:space="preserve"> </w:t>
      </w:r>
      <w:r w:rsidR="5F32AAE4" w:rsidRPr="684C2BE8">
        <w:rPr>
          <w:sz w:val="22"/>
          <w:szCs w:val="22"/>
        </w:rPr>
        <w:t>and clarify M&amp;E requirements</w:t>
      </w:r>
      <w:r w:rsidR="143B11BC" w:rsidRPr="684C2BE8">
        <w:rPr>
          <w:sz w:val="22"/>
          <w:szCs w:val="22"/>
        </w:rPr>
        <w:t>.</w:t>
      </w:r>
      <w:r w:rsidR="5F32AAE4" w:rsidRPr="684C2BE8">
        <w:rPr>
          <w:sz w:val="22"/>
          <w:szCs w:val="22"/>
        </w:rPr>
        <w:t xml:space="preserve"> </w:t>
      </w:r>
    </w:p>
    <w:p w14:paraId="00CDDB35" w14:textId="77777777" w:rsidR="00280E77" w:rsidRDefault="00280E77" w:rsidP="006C6267">
      <w:pPr>
        <w:spacing w:after="120"/>
        <w:ind w:right="-7"/>
        <w:jc w:val="both"/>
        <w:rPr>
          <w:sz w:val="22"/>
          <w:szCs w:val="22"/>
        </w:rPr>
      </w:pPr>
    </w:p>
    <w:p w14:paraId="12B9FB96" w14:textId="77777777" w:rsidR="00622019" w:rsidRDefault="00622019" w:rsidP="006C6267">
      <w:pPr>
        <w:spacing w:after="120"/>
        <w:ind w:right="-7"/>
        <w:jc w:val="both"/>
        <w:rPr>
          <w:sz w:val="22"/>
          <w:szCs w:val="22"/>
        </w:rPr>
      </w:pPr>
    </w:p>
    <w:p w14:paraId="73B20A6A" w14:textId="77777777" w:rsidR="007C5FF6" w:rsidRPr="00417DC9" w:rsidRDefault="00BF2F90" w:rsidP="00417DC9">
      <w:pPr>
        <w:spacing w:after="120"/>
        <w:rPr>
          <w:b/>
          <w:bCs/>
          <w:iCs/>
          <w:color w:val="000000"/>
          <w:sz w:val="22"/>
          <w:szCs w:val="22"/>
        </w:rPr>
      </w:pPr>
      <w:r>
        <w:rPr>
          <w:b/>
          <w:bCs/>
          <w:iCs/>
          <w:color w:val="000000"/>
          <w:sz w:val="22"/>
          <w:szCs w:val="22"/>
        </w:rPr>
        <w:lastRenderedPageBreak/>
        <w:t>1.3</w:t>
      </w:r>
      <w:r w:rsidR="00417DC9" w:rsidRPr="00417DC9">
        <w:rPr>
          <w:b/>
          <w:bCs/>
          <w:iCs/>
          <w:color w:val="000000"/>
          <w:sz w:val="22"/>
          <w:szCs w:val="22"/>
        </w:rPr>
        <w:t xml:space="preserve"> Overview of the full PBF process for </w:t>
      </w:r>
      <w:r w:rsidR="00876B47">
        <w:rPr>
          <w:b/>
          <w:bCs/>
          <w:iCs/>
          <w:color w:val="000000"/>
          <w:sz w:val="22"/>
          <w:szCs w:val="22"/>
        </w:rPr>
        <w:t>accessing</w:t>
      </w:r>
      <w:r w:rsidR="00876B47" w:rsidRPr="00417DC9">
        <w:rPr>
          <w:b/>
          <w:bCs/>
          <w:iCs/>
          <w:color w:val="000000"/>
          <w:sz w:val="22"/>
          <w:szCs w:val="22"/>
        </w:rPr>
        <w:t xml:space="preserve"> </w:t>
      </w:r>
      <w:r w:rsidR="00417DC9" w:rsidRPr="00417DC9">
        <w:rPr>
          <w:b/>
          <w:bCs/>
          <w:iCs/>
          <w:color w:val="000000"/>
          <w:sz w:val="22"/>
          <w:szCs w:val="22"/>
        </w:rPr>
        <w:t>and using funds</w:t>
      </w:r>
    </w:p>
    <w:p w14:paraId="10468311" w14:textId="40EC49F3" w:rsidR="00664469" w:rsidRDefault="21000769" w:rsidP="731E7C66">
      <w:pPr>
        <w:spacing w:after="120"/>
        <w:jc w:val="both"/>
        <w:rPr>
          <w:b/>
          <w:bCs/>
        </w:rPr>
      </w:pPr>
      <w:r w:rsidRPr="43742EAC">
        <w:rPr>
          <w:color w:val="000000" w:themeColor="text1"/>
          <w:sz w:val="22"/>
          <w:szCs w:val="22"/>
        </w:rPr>
        <w:t>Below is a chart which summarizes the step</w:t>
      </w:r>
      <w:r w:rsidR="53127349" w:rsidRPr="43742EAC">
        <w:rPr>
          <w:color w:val="000000" w:themeColor="text1"/>
          <w:sz w:val="22"/>
          <w:szCs w:val="22"/>
        </w:rPr>
        <w:t>-</w:t>
      </w:r>
      <w:r w:rsidRPr="43742EAC">
        <w:rPr>
          <w:color w:val="000000" w:themeColor="text1"/>
          <w:sz w:val="22"/>
          <w:szCs w:val="22"/>
        </w:rPr>
        <w:t>by</w:t>
      </w:r>
      <w:r w:rsidR="53127349" w:rsidRPr="43742EAC">
        <w:rPr>
          <w:color w:val="000000" w:themeColor="text1"/>
          <w:sz w:val="22"/>
          <w:szCs w:val="22"/>
        </w:rPr>
        <w:t>-</w:t>
      </w:r>
      <w:r w:rsidRPr="43742EAC">
        <w:rPr>
          <w:color w:val="000000" w:themeColor="text1"/>
          <w:sz w:val="22"/>
          <w:szCs w:val="22"/>
        </w:rPr>
        <w:t xml:space="preserve">step process for </w:t>
      </w:r>
      <w:r w:rsidR="7542B23E" w:rsidRPr="43742EAC">
        <w:rPr>
          <w:color w:val="000000" w:themeColor="text1"/>
          <w:sz w:val="22"/>
          <w:szCs w:val="22"/>
        </w:rPr>
        <w:t>accessing</w:t>
      </w:r>
      <w:r w:rsidR="2C9D8056" w:rsidRPr="43742EAC">
        <w:rPr>
          <w:color w:val="000000" w:themeColor="text1"/>
          <w:sz w:val="22"/>
          <w:szCs w:val="22"/>
        </w:rPr>
        <w:t xml:space="preserve">, </w:t>
      </w:r>
      <w:r w:rsidR="7542B23E" w:rsidRPr="43742EAC">
        <w:rPr>
          <w:color w:val="000000" w:themeColor="text1"/>
          <w:sz w:val="22"/>
          <w:szCs w:val="22"/>
        </w:rPr>
        <w:t>designing</w:t>
      </w:r>
      <w:r w:rsidR="2C9D8056" w:rsidRPr="43742EAC">
        <w:rPr>
          <w:color w:val="000000" w:themeColor="text1"/>
          <w:sz w:val="22"/>
          <w:szCs w:val="22"/>
        </w:rPr>
        <w:t>,</w:t>
      </w:r>
      <w:r w:rsidRPr="43742EAC">
        <w:rPr>
          <w:color w:val="000000" w:themeColor="text1"/>
          <w:sz w:val="22"/>
          <w:szCs w:val="22"/>
        </w:rPr>
        <w:t xml:space="preserve"> </w:t>
      </w:r>
      <w:r w:rsidR="0B900EBE" w:rsidRPr="43742EAC">
        <w:rPr>
          <w:color w:val="000000" w:themeColor="text1"/>
          <w:sz w:val="22"/>
          <w:szCs w:val="22"/>
        </w:rPr>
        <w:t>implementing</w:t>
      </w:r>
      <w:r w:rsidR="2C9D8056" w:rsidRPr="43742EAC">
        <w:rPr>
          <w:color w:val="000000" w:themeColor="text1"/>
          <w:sz w:val="22"/>
          <w:szCs w:val="22"/>
        </w:rPr>
        <w:t>, monitoring and reporting on</w:t>
      </w:r>
      <w:r w:rsidRPr="43742EAC">
        <w:rPr>
          <w:color w:val="000000" w:themeColor="text1"/>
          <w:sz w:val="22"/>
          <w:szCs w:val="22"/>
        </w:rPr>
        <w:t xml:space="preserve"> PBF funds. The remaining chapters are structured to follow each of the steps in the chart and provide fuller explanation and guidance. </w:t>
      </w:r>
    </w:p>
    <w:p w14:paraId="7C1ECEB5" w14:textId="7371D0CA" w:rsidR="00664469" w:rsidRPr="00FF51DA" w:rsidRDefault="00BA1051" w:rsidP="684C2BE8">
      <w:pPr>
        <w:rPr>
          <w:b/>
          <w:bCs/>
        </w:rPr>
      </w:pPr>
      <w:r>
        <w:rPr>
          <w:noProof/>
          <w:color w:val="2B579A"/>
          <w:shd w:val="clear" w:color="auto" w:fill="E6E6E6"/>
          <w:lang w:eastAsia="zh-CN"/>
        </w:rPr>
        <mc:AlternateContent>
          <mc:Choice Requires="wps">
            <w:drawing>
              <wp:anchor distT="0" distB="0" distL="114300" distR="114300" simplePos="0" relativeHeight="251658241" behindDoc="0" locked="0" layoutInCell="1" allowOverlap="1" wp14:anchorId="3E185444" wp14:editId="61044AC8">
                <wp:simplePos x="0" y="0"/>
                <wp:positionH relativeFrom="column">
                  <wp:posOffset>-409575</wp:posOffset>
                </wp:positionH>
                <wp:positionV relativeFrom="paragraph">
                  <wp:posOffset>1793240</wp:posOffset>
                </wp:positionV>
                <wp:extent cx="6819900" cy="89535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6819900" cy="895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F1D65B" w14:textId="77777777" w:rsidR="003067E4" w:rsidRPr="00FF51DA" w:rsidRDefault="003067E4" w:rsidP="00664469">
                            <w:pPr>
                              <w:jc w:val="center"/>
                              <w:rPr>
                                <w:b/>
                              </w:rPr>
                            </w:pPr>
                            <w:r w:rsidRPr="00FF51DA">
                              <w:rPr>
                                <w:b/>
                              </w:rPr>
                              <w:t xml:space="preserve">STEP </w:t>
                            </w:r>
                            <w:r>
                              <w:rPr>
                                <w:b/>
                              </w:rPr>
                              <w:t>2</w:t>
                            </w:r>
                            <w:r w:rsidRPr="00FF51DA">
                              <w:rPr>
                                <w:b/>
                              </w:rPr>
                              <w:t xml:space="preserve">: </w:t>
                            </w:r>
                            <w:r>
                              <w:rPr>
                                <w:b/>
                              </w:rPr>
                              <w:t>Preparing</w:t>
                            </w:r>
                            <w:r w:rsidRPr="00FF51DA">
                              <w:rPr>
                                <w:b/>
                              </w:rPr>
                              <w:t xml:space="preserve"> concept notes</w:t>
                            </w:r>
                            <w:r>
                              <w:rPr>
                                <w:b/>
                              </w:rPr>
                              <w:t xml:space="preserve"> </w:t>
                            </w:r>
                          </w:p>
                          <w:p w14:paraId="50B94E4E" w14:textId="77777777" w:rsidR="003067E4" w:rsidRDefault="003067E4" w:rsidP="00664469">
                            <w:pPr>
                              <w:pStyle w:val="ListParagraph"/>
                              <w:numPr>
                                <w:ilvl w:val="0"/>
                                <w:numId w:val="37"/>
                              </w:numPr>
                            </w:pPr>
                            <w:r>
                              <w:t>Identify main interventions in line with conflict analysis</w:t>
                            </w:r>
                          </w:p>
                          <w:p w14:paraId="6FFDD9BB" w14:textId="77777777" w:rsidR="003067E4" w:rsidRDefault="003067E4" w:rsidP="00664469">
                            <w:pPr>
                              <w:pStyle w:val="ListParagraph"/>
                              <w:numPr>
                                <w:ilvl w:val="0"/>
                                <w:numId w:val="37"/>
                              </w:numPr>
                            </w:pPr>
                            <w:r>
                              <w:t>Satisfy criteria for becoming a direct recipient organization for PBF funds</w:t>
                            </w:r>
                          </w:p>
                          <w:p w14:paraId="7896BB23" w14:textId="77777777" w:rsidR="003067E4" w:rsidRDefault="003067E4" w:rsidP="00664469">
                            <w:pPr>
                              <w:pStyle w:val="ListParagraph"/>
                              <w:numPr>
                                <w:ilvl w:val="0"/>
                                <w:numId w:val="37"/>
                              </w:numPr>
                            </w:pPr>
                            <w:r>
                              <w:t>Together with PBSO, consider PBF project budget requirements/ limits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85444" id="Rectangle: Rounded Corners 2" o:spid="_x0000_s1026" style="position:absolute;margin-left:-32.25pt;margin-top:141.2pt;width:537pt;height: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" fillcolor="white [3201]" strokecolor="#70ad47 [3209]" strokeweight="1pt">
                <v:stroke joinstyle="miter"/>
                <v:textbox>
                  <w:txbxContent>
                    <w:p w14:paraId="58F1D65B" w14:textId="77777777" w:rsidR="003067E4" w:rsidRPr="00FF51DA" w:rsidRDefault="003067E4" w:rsidP="00664469">
                      <w:pPr>
                        <w:jc w:val="center"/>
                        <w:rPr>
                          <w:b/>
                        </w:rPr>
                      </w:pPr>
                      <w:r w:rsidRPr="00FF51DA">
                        <w:rPr>
                          <w:b/>
                        </w:rPr>
                        <w:t xml:space="preserve">STEP </w:t>
                      </w:r>
                      <w:r>
                        <w:rPr>
                          <w:b/>
                        </w:rPr>
                        <w:t>2</w:t>
                      </w:r>
                      <w:r w:rsidRPr="00FF51DA">
                        <w:rPr>
                          <w:b/>
                        </w:rPr>
                        <w:t xml:space="preserve">: </w:t>
                      </w:r>
                      <w:r>
                        <w:rPr>
                          <w:b/>
                        </w:rPr>
                        <w:t>Preparing</w:t>
                      </w:r>
                      <w:r w:rsidRPr="00FF51DA">
                        <w:rPr>
                          <w:b/>
                        </w:rPr>
                        <w:t xml:space="preserve"> concept notes</w:t>
                      </w:r>
                      <w:r>
                        <w:rPr>
                          <w:b/>
                        </w:rPr>
                        <w:t xml:space="preserve"> </w:t>
                      </w:r>
                    </w:p>
                    <w:p w14:paraId="50B94E4E" w14:textId="77777777" w:rsidR="003067E4" w:rsidRDefault="003067E4" w:rsidP="00664469">
                      <w:pPr>
                        <w:pStyle w:val="ListParagraph"/>
                        <w:numPr>
                          <w:ilvl w:val="0"/>
                          <w:numId w:val="37"/>
                        </w:numPr>
                      </w:pPr>
                      <w:r>
                        <w:t>Identify main interventions in line with conflict analysis</w:t>
                      </w:r>
                    </w:p>
                    <w:p w14:paraId="6FFDD9BB" w14:textId="77777777" w:rsidR="003067E4" w:rsidRDefault="003067E4" w:rsidP="00664469">
                      <w:pPr>
                        <w:pStyle w:val="ListParagraph"/>
                        <w:numPr>
                          <w:ilvl w:val="0"/>
                          <w:numId w:val="37"/>
                        </w:numPr>
                      </w:pPr>
                      <w:r>
                        <w:t>Satisfy criteria for becoming a direct recipient organization for PBF funds</w:t>
                      </w:r>
                    </w:p>
                    <w:p w14:paraId="7896BB23" w14:textId="77777777" w:rsidR="003067E4" w:rsidRDefault="003067E4" w:rsidP="00664469">
                      <w:pPr>
                        <w:pStyle w:val="ListParagraph"/>
                        <w:numPr>
                          <w:ilvl w:val="0"/>
                          <w:numId w:val="37"/>
                        </w:numPr>
                      </w:pPr>
                      <w:r>
                        <w:t>Together with PBSO, consider PBF project budget requirements/ limits</w:t>
                      </w:r>
                    </w:p>
                  </w:txbxContent>
                </v:textbox>
              </v:roundrect>
            </w:pict>
          </mc:Fallback>
        </mc:AlternateContent>
      </w:r>
      <w:r>
        <w:rPr>
          <w:noProof/>
          <w:color w:val="2B579A"/>
          <w:shd w:val="clear" w:color="auto" w:fill="E6E6E6"/>
          <w:lang w:eastAsia="zh-CN"/>
        </w:rPr>
        <mc:AlternateContent>
          <mc:Choice Requires="wps">
            <w:drawing>
              <wp:anchor distT="0" distB="0" distL="114300" distR="114300" simplePos="0" relativeHeight="251658243" behindDoc="0" locked="0" layoutInCell="1" allowOverlap="1" wp14:anchorId="158AC651" wp14:editId="3BA30A76">
                <wp:simplePos x="0" y="0"/>
                <wp:positionH relativeFrom="column">
                  <wp:posOffset>-419100</wp:posOffset>
                </wp:positionH>
                <wp:positionV relativeFrom="paragraph">
                  <wp:posOffset>4164330</wp:posOffset>
                </wp:positionV>
                <wp:extent cx="6864350" cy="968375"/>
                <wp:effectExtent l="0" t="0" r="12700" b="22225"/>
                <wp:wrapNone/>
                <wp:docPr id="5" name="Rectangle: Rounded Corners 5"/>
                <wp:cNvGraphicFramePr/>
                <a:graphic xmlns:a="http://schemas.openxmlformats.org/drawingml/2006/main">
                  <a:graphicData uri="http://schemas.microsoft.com/office/word/2010/wordprocessingShape">
                    <wps:wsp>
                      <wps:cNvSpPr/>
                      <wps:spPr>
                        <a:xfrm>
                          <a:off x="0" y="0"/>
                          <a:ext cx="6864350" cy="968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1E41C96" w14:textId="77777777" w:rsidR="003067E4" w:rsidRPr="002B255F" w:rsidRDefault="003067E4" w:rsidP="00664469">
                            <w:pPr>
                              <w:jc w:val="center"/>
                              <w:rPr>
                                <w:b/>
                              </w:rPr>
                            </w:pPr>
                            <w:r w:rsidRPr="002B255F">
                              <w:rPr>
                                <w:b/>
                              </w:rPr>
                              <w:t xml:space="preserve">STEP </w:t>
                            </w:r>
                            <w:r>
                              <w:rPr>
                                <w:b/>
                              </w:rPr>
                              <w:t>4</w:t>
                            </w:r>
                            <w:r w:rsidRPr="002B255F">
                              <w:rPr>
                                <w:b/>
                              </w:rPr>
                              <w:t>:</w:t>
                            </w:r>
                            <w:r>
                              <w:rPr>
                                <w:b/>
                              </w:rPr>
                              <w:t xml:space="preserve"> Obtaining project approval</w:t>
                            </w:r>
                          </w:p>
                          <w:p w14:paraId="1729679C" w14:textId="62BFA746" w:rsidR="003067E4" w:rsidRDefault="003067E4" w:rsidP="00664469">
                            <w:pPr>
                              <w:pStyle w:val="ListParagraph"/>
                              <w:numPr>
                                <w:ilvl w:val="0"/>
                                <w:numId w:val="39"/>
                              </w:numPr>
                            </w:pPr>
                            <w:r>
                              <w:t xml:space="preserve">Final decision on approval made by PBSO in consultation with UN Peacebuilding </w:t>
                            </w:r>
                            <w:r w:rsidR="007B3819">
                              <w:t xml:space="preserve">Review </w:t>
                            </w:r>
                            <w:r>
                              <w:t>Group</w:t>
                            </w:r>
                          </w:p>
                          <w:p w14:paraId="6ACF90B1" w14:textId="77777777" w:rsidR="003067E4" w:rsidRDefault="003067E4" w:rsidP="00664469">
                            <w:pPr>
                              <w:pStyle w:val="ListParagraph"/>
                              <w:numPr>
                                <w:ilvl w:val="0"/>
                                <w:numId w:val="39"/>
                              </w:numPr>
                            </w:pPr>
                            <w:r>
                              <w:t>Performance based transfer of funds made in tranches, following project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AC651" id="Rectangle: Rounded Corners 5" o:spid="_x0000_s1027" style="position:absolute;margin-left:-33pt;margin-top:327.9pt;width:540.5pt;height:7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" fillcolor="white [3201]" strokecolor="#70ad47 [3209]" strokeweight="1pt">
                <v:stroke joinstyle="miter"/>
                <v:textbox>
                  <w:txbxContent>
                    <w:p w14:paraId="31E41C96" w14:textId="77777777" w:rsidR="003067E4" w:rsidRPr="002B255F" w:rsidRDefault="003067E4" w:rsidP="00664469">
                      <w:pPr>
                        <w:jc w:val="center"/>
                        <w:rPr>
                          <w:b/>
                        </w:rPr>
                      </w:pPr>
                      <w:r w:rsidRPr="002B255F">
                        <w:rPr>
                          <w:b/>
                        </w:rPr>
                        <w:t xml:space="preserve">STEP </w:t>
                      </w:r>
                      <w:r>
                        <w:rPr>
                          <w:b/>
                        </w:rPr>
                        <w:t>4</w:t>
                      </w:r>
                      <w:r w:rsidRPr="002B255F">
                        <w:rPr>
                          <w:b/>
                        </w:rPr>
                        <w:t>:</w:t>
                      </w:r>
                      <w:r>
                        <w:rPr>
                          <w:b/>
                        </w:rPr>
                        <w:t xml:space="preserve"> Obtaining project approval</w:t>
                      </w:r>
                    </w:p>
                    <w:p w14:paraId="1729679C" w14:textId="62BFA746" w:rsidR="003067E4" w:rsidRDefault="003067E4" w:rsidP="00664469">
                      <w:pPr>
                        <w:pStyle w:val="ListParagraph"/>
                        <w:numPr>
                          <w:ilvl w:val="0"/>
                          <w:numId w:val="39"/>
                        </w:numPr>
                      </w:pPr>
                      <w:r>
                        <w:t xml:space="preserve">Final decision on approval made by PBSO in consultation with UN Peacebuilding </w:t>
                      </w:r>
                      <w:r w:rsidR="007B3819">
                        <w:t xml:space="preserve">Review </w:t>
                      </w:r>
                      <w:r>
                        <w:t>Group</w:t>
                      </w:r>
                    </w:p>
                    <w:p w14:paraId="6ACF90B1" w14:textId="77777777" w:rsidR="003067E4" w:rsidRDefault="003067E4" w:rsidP="00664469">
                      <w:pPr>
                        <w:pStyle w:val="ListParagraph"/>
                        <w:numPr>
                          <w:ilvl w:val="0"/>
                          <w:numId w:val="39"/>
                        </w:numPr>
                      </w:pPr>
                      <w:r>
                        <w:t>Performance based transfer of funds made in tranches, following project approval</w:t>
                      </w:r>
                    </w:p>
                  </w:txbxContent>
                </v:textbox>
              </v:roundrect>
            </w:pict>
          </mc:Fallback>
        </mc:AlternateContent>
      </w:r>
      <w:r>
        <w:rPr>
          <w:noProof/>
          <w:color w:val="2B579A"/>
          <w:shd w:val="clear" w:color="auto" w:fill="E6E6E6"/>
          <w:lang w:eastAsia="zh-CN"/>
        </w:rPr>
        <mc:AlternateContent>
          <mc:Choice Requires="wps">
            <w:drawing>
              <wp:anchor distT="0" distB="0" distL="114300" distR="114300" simplePos="0" relativeHeight="251658244" behindDoc="0" locked="0" layoutInCell="1" allowOverlap="1" wp14:anchorId="0856E884" wp14:editId="50F6D16D">
                <wp:simplePos x="0" y="0"/>
                <wp:positionH relativeFrom="column">
                  <wp:posOffset>-434975</wp:posOffset>
                </wp:positionH>
                <wp:positionV relativeFrom="paragraph">
                  <wp:posOffset>5186680</wp:posOffset>
                </wp:positionV>
                <wp:extent cx="6896100" cy="131445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6896100" cy="1314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30ECB3" w14:textId="77777777" w:rsidR="003067E4" w:rsidRPr="00AF12D5" w:rsidRDefault="003067E4" w:rsidP="00664469">
                            <w:pPr>
                              <w:jc w:val="center"/>
                              <w:rPr>
                                <w:b/>
                              </w:rPr>
                            </w:pPr>
                            <w:r>
                              <w:rPr>
                                <w:b/>
                              </w:rPr>
                              <w:t>STEP 5</w:t>
                            </w:r>
                            <w:r w:rsidRPr="00AF12D5">
                              <w:rPr>
                                <w:b/>
                              </w:rPr>
                              <w:t xml:space="preserve">: </w:t>
                            </w:r>
                            <w:r>
                              <w:rPr>
                                <w:b/>
                              </w:rPr>
                              <w:t>Implementing and monitoring projects</w:t>
                            </w:r>
                          </w:p>
                          <w:p w14:paraId="5A3345B9" w14:textId="77777777" w:rsidR="00DF7352" w:rsidRDefault="00DF7352" w:rsidP="00DF7352">
                            <w:pPr>
                              <w:pStyle w:val="ListParagraph"/>
                              <w:numPr>
                                <w:ilvl w:val="0"/>
                                <w:numId w:val="40"/>
                              </w:numPr>
                            </w:pPr>
                            <w:r>
                              <w:t xml:space="preserve">Ensure baseline data is collected according to results framework </w:t>
                            </w:r>
                          </w:p>
                          <w:p w14:paraId="64F58E1B" w14:textId="5727B92E" w:rsidR="003067E4" w:rsidRDefault="003067E4" w:rsidP="00876B47">
                            <w:pPr>
                              <w:pStyle w:val="ListParagraph"/>
                              <w:numPr>
                                <w:ilvl w:val="0"/>
                                <w:numId w:val="40"/>
                              </w:numPr>
                            </w:pPr>
                            <w:r>
                              <w:t xml:space="preserve">Conduct </w:t>
                            </w:r>
                            <w:r w:rsidR="00D626D7">
                              <w:t>output and outcome</w:t>
                            </w:r>
                            <w:r>
                              <w:t xml:space="preserve"> monitoring of PBF projects and </w:t>
                            </w:r>
                            <w:r w:rsidR="007B3819">
                              <w:t xml:space="preserve">of portfolio level </w:t>
                            </w:r>
                            <w:r>
                              <w:t>strategic priorities</w:t>
                            </w:r>
                            <w:r w:rsidR="007B3819">
                              <w:t>/ results</w:t>
                            </w:r>
                          </w:p>
                          <w:p w14:paraId="6546DF35" w14:textId="5F2184D2" w:rsidR="0089456B" w:rsidRDefault="0089456B" w:rsidP="00876B47">
                            <w:pPr>
                              <w:pStyle w:val="ListParagraph"/>
                              <w:numPr>
                                <w:ilvl w:val="0"/>
                                <w:numId w:val="40"/>
                              </w:numPr>
                            </w:pPr>
                            <w:r>
                              <w:t xml:space="preserve">Establish </w:t>
                            </w:r>
                            <w:r w:rsidR="006B564E">
                              <w:t>c</w:t>
                            </w:r>
                            <w:r>
                              <w:t>ommunity feedback mechanisms for effective monitoring</w:t>
                            </w:r>
                          </w:p>
                          <w:p w14:paraId="3B597E0C" w14:textId="6DDA03F9" w:rsidR="003067E4" w:rsidRDefault="003067E4" w:rsidP="00664469">
                            <w:pPr>
                              <w:pStyle w:val="ListParagraph"/>
                              <w:numPr>
                                <w:ilvl w:val="0"/>
                                <w:numId w:val="40"/>
                              </w:numPr>
                            </w:pPr>
                            <w:r>
                              <w:t xml:space="preserve">Satisfy requirements for project amendments or extensions, where needed </w:t>
                            </w:r>
                          </w:p>
                          <w:p w14:paraId="47076CB6" w14:textId="617F1118" w:rsidR="003067E4" w:rsidRDefault="003067E4" w:rsidP="003B4F6C">
                            <w:pPr>
                              <w:pStyle w:val="ListParagraph"/>
                              <w:numPr>
                                <w:ilvl w:val="0"/>
                                <w:numId w:val="40"/>
                              </w:numPr>
                            </w:pPr>
                            <w:r>
                              <w:t xml:space="preserve">Report on project </w:t>
                            </w:r>
                            <w:r w:rsidR="007B3819">
                              <w:t xml:space="preserve">progress </w:t>
                            </w:r>
                            <w:r>
                              <w:t>bi-annually</w:t>
                            </w:r>
                            <w:r w:rsidR="007B3819">
                              <w:t xml:space="preserve"> and </w:t>
                            </w:r>
                            <w:r>
                              <w:t>submit annual strategic sustaining peace/ PBF progress report for PRF countries</w:t>
                            </w:r>
                          </w:p>
                          <w:p w14:paraId="02E25C69" w14:textId="77777777" w:rsidR="003067E4" w:rsidRDefault="003067E4" w:rsidP="00664469">
                            <w:pPr>
                              <w:pStyle w:val="ListParagraph"/>
                              <w:numPr>
                                <w:ilvl w:val="0"/>
                                <w:numId w:val="40"/>
                              </w:numPr>
                            </w:pPr>
                            <w:r>
                              <w:t>Focus on PBF visibility and communications</w:t>
                            </w:r>
                            <w:r w:rsidR="007B3819">
                              <w:t xml:space="preserve"> on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56E884" id="Rectangle: Rounded Corners 6" o:spid="_x0000_s1028" style="position:absolute;margin-left:-34.25pt;margin-top:408.4pt;width:543pt;height:103.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" fillcolor="white [3201]" strokecolor="#70ad47 [3209]" strokeweight="1pt">
                <v:stroke joinstyle="miter"/>
                <v:textbox>
                  <w:txbxContent>
                    <w:p w14:paraId="7930ECB3" w14:textId="77777777" w:rsidR="003067E4" w:rsidRPr="00AF12D5" w:rsidRDefault="003067E4" w:rsidP="00664469">
                      <w:pPr>
                        <w:jc w:val="center"/>
                        <w:rPr>
                          <w:b/>
                        </w:rPr>
                      </w:pPr>
                      <w:r>
                        <w:rPr>
                          <w:b/>
                        </w:rPr>
                        <w:t>STEP 5</w:t>
                      </w:r>
                      <w:r w:rsidRPr="00AF12D5">
                        <w:rPr>
                          <w:b/>
                        </w:rPr>
                        <w:t xml:space="preserve">: </w:t>
                      </w:r>
                      <w:r>
                        <w:rPr>
                          <w:b/>
                        </w:rPr>
                        <w:t>Implementing and monitoring projects</w:t>
                      </w:r>
                    </w:p>
                    <w:p w14:paraId="5A3345B9" w14:textId="77777777" w:rsidR="00DF7352" w:rsidRDefault="00DF7352" w:rsidP="00DF7352">
                      <w:pPr>
                        <w:pStyle w:val="ListParagraph"/>
                        <w:numPr>
                          <w:ilvl w:val="0"/>
                          <w:numId w:val="40"/>
                        </w:numPr>
                      </w:pPr>
                      <w:r>
                        <w:t xml:space="preserve">Ensure baseline data is collected according to results framework </w:t>
                      </w:r>
                    </w:p>
                    <w:p w14:paraId="64F58E1B" w14:textId="5727B92E" w:rsidR="003067E4" w:rsidRDefault="003067E4" w:rsidP="00876B47">
                      <w:pPr>
                        <w:pStyle w:val="ListParagraph"/>
                        <w:numPr>
                          <w:ilvl w:val="0"/>
                          <w:numId w:val="40"/>
                        </w:numPr>
                      </w:pPr>
                      <w:r>
                        <w:t xml:space="preserve">Conduct </w:t>
                      </w:r>
                      <w:r w:rsidR="00D626D7">
                        <w:t>output and outcome</w:t>
                      </w:r>
                      <w:r>
                        <w:t xml:space="preserve"> monitoring of PBF projects and </w:t>
                      </w:r>
                      <w:r w:rsidR="007B3819">
                        <w:t xml:space="preserve">of portfolio level </w:t>
                      </w:r>
                      <w:r>
                        <w:t>strategic priorities</w:t>
                      </w:r>
                      <w:r w:rsidR="007B3819">
                        <w:t>/ results</w:t>
                      </w:r>
                    </w:p>
                    <w:p w14:paraId="6546DF35" w14:textId="5F2184D2" w:rsidR="0089456B" w:rsidRDefault="0089456B" w:rsidP="00876B47">
                      <w:pPr>
                        <w:pStyle w:val="ListParagraph"/>
                        <w:numPr>
                          <w:ilvl w:val="0"/>
                          <w:numId w:val="40"/>
                        </w:numPr>
                      </w:pPr>
                      <w:r>
                        <w:t xml:space="preserve">Establish </w:t>
                      </w:r>
                      <w:r w:rsidR="006B564E">
                        <w:t>c</w:t>
                      </w:r>
                      <w:r>
                        <w:t>ommunity feedback mechanisms for effective monitoring</w:t>
                      </w:r>
                    </w:p>
                    <w:p w14:paraId="3B597E0C" w14:textId="6DDA03F9" w:rsidR="003067E4" w:rsidRDefault="003067E4" w:rsidP="00664469">
                      <w:pPr>
                        <w:pStyle w:val="ListParagraph"/>
                        <w:numPr>
                          <w:ilvl w:val="0"/>
                          <w:numId w:val="40"/>
                        </w:numPr>
                      </w:pPr>
                      <w:r>
                        <w:t xml:space="preserve">Satisfy requirements for project amendments or extensions, where needed </w:t>
                      </w:r>
                    </w:p>
                    <w:p w14:paraId="47076CB6" w14:textId="617F1118" w:rsidR="003067E4" w:rsidRDefault="003067E4" w:rsidP="003B4F6C">
                      <w:pPr>
                        <w:pStyle w:val="ListParagraph"/>
                        <w:numPr>
                          <w:ilvl w:val="0"/>
                          <w:numId w:val="40"/>
                        </w:numPr>
                      </w:pPr>
                      <w:r>
                        <w:t xml:space="preserve">Report on project </w:t>
                      </w:r>
                      <w:r w:rsidR="007B3819">
                        <w:t xml:space="preserve">progress </w:t>
                      </w:r>
                      <w:r>
                        <w:t>bi-annually</w:t>
                      </w:r>
                      <w:r w:rsidR="007B3819">
                        <w:t xml:space="preserve"> and </w:t>
                      </w:r>
                      <w:r>
                        <w:t>submit annual strategic sustaining peace/ PBF progress report for PRF countries</w:t>
                      </w:r>
                    </w:p>
                    <w:p w14:paraId="02E25C69" w14:textId="77777777" w:rsidR="003067E4" w:rsidRDefault="003067E4" w:rsidP="00664469">
                      <w:pPr>
                        <w:pStyle w:val="ListParagraph"/>
                        <w:numPr>
                          <w:ilvl w:val="0"/>
                          <w:numId w:val="40"/>
                        </w:numPr>
                      </w:pPr>
                      <w:r>
                        <w:t>Focus on PBF visibility and communications</w:t>
                      </w:r>
                      <w:r w:rsidR="007B3819">
                        <w:t xml:space="preserve"> on results</w:t>
                      </w:r>
                    </w:p>
                  </w:txbxContent>
                </v:textbox>
              </v:roundrect>
            </w:pict>
          </mc:Fallback>
        </mc:AlternateContent>
      </w:r>
      <w:r>
        <w:rPr>
          <w:noProof/>
          <w:color w:val="2B579A"/>
          <w:shd w:val="clear" w:color="auto" w:fill="E6E6E6"/>
          <w:lang w:eastAsia="zh-CN"/>
        </w:rPr>
        <mc:AlternateContent>
          <mc:Choice Requires="wps">
            <w:drawing>
              <wp:anchor distT="0" distB="0" distL="114300" distR="114300" simplePos="0" relativeHeight="251658245" behindDoc="0" locked="0" layoutInCell="1" allowOverlap="1" wp14:anchorId="73B41AB1" wp14:editId="42714DA2">
                <wp:simplePos x="0" y="0"/>
                <wp:positionH relativeFrom="page">
                  <wp:align>right</wp:align>
                </wp:positionH>
                <wp:positionV relativeFrom="paragraph">
                  <wp:posOffset>6642100</wp:posOffset>
                </wp:positionV>
                <wp:extent cx="7058025" cy="140970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7058025" cy="1409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D1C7A6E" w14:textId="77777777" w:rsidR="003067E4" w:rsidRPr="000A1F6C" w:rsidRDefault="003067E4" w:rsidP="00664469">
                            <w:pPr>
                              <w:jc w:val="center"/>
                              <w:rPr>
                                <w:b/>
                              </w:rPr>
                            </w:pPr>
                            <w:r>
                              <w:rPr>
                                <w:b/>
                              </w:rPr>
                              <w:t>STEP 6</w:t>
                            </w:r>
                            <w:r w:rsidRPr="000A1F6C">
                              <w:rPr>
                                <w:b/>
                              </w:rPr>
                              <w:t xml:space="preserve">: </w:t>
                            </w:r>
                            <w:r>
                              <w:rPr>
                                <w:b/>
                              </w:rPr>
                              <w:t>Closing and evaluating projects</w:t>
                            </w:r>
                          </w:p>
                          <w:p w14:paraId="3891A926" w14:textId="06DDA059" w:rsidR="003067E4" w:rsidRDefault="003067E4" w:rsidP="00664469">
                            <w:pPr>
                              <w:pStyle w:val="ListParagraph"/>
                              <w:numPr>
                                <w:ilvl w:val="0"/>
                                <w:numId w:val="41"/>
                              </w:numPr>
                              <w:spacing w:after="160" w:line="259" w:lineRule="auto"/>
                            </w:pPr>
                            <w:r>
                              <w:t>Procure and manage project-level independent evaluation</w:t>
                            </w:r>
                            <w:r w:rsidR="00C72AA3">
                              <w:t>*</w:t>
                            </w:r>
                          </w:p>
                          <w:p w14:paraId="7E543240" w14:textId="6CB4E3AE" w:rsidR="00C72AA3" w:rsidRDefault="003067E4" w:rsidP="00C72AA3">
                            <w:pPr>
                              <w:pStyle w:val="ListParagraph"/>
                              <w:numPr>
                                <w:ilvl w:val="0"/>
                                <w:numId w:val="41"/>
                              </w:numPr>
                              <w:spacing w:after="160" w:line="259" w:lineRule="auto"/>
                            </w:pPr>
                            <w:r>
                              <w:t xml:space="preserve">For </w:t>
                            </w:r>
                            <w:r w:rsidR="00595309">
                              <w:t xml:space="preserve">PRF </w:t>
                            </w:r>
                            <w:r w:rsidR="007B3819">
                              <w:t>eligible countries</w:t>
                            </w:r>
                            <w:r>
                              <w:t xml:space="preserve">, portfolio evaluations are managed by PBSO </w:t>
                            </w:r>
                            <w:r w:rsidR="007B3819">
                              <w:t>approximately every five years</w:t>
                            </w:r>
                          </w:p>
                          <w:p w14:paraId="3184999E" w14:textId="3619F168" w:rsidR="00C72AA3" w:rsidRDefault="003067E4" w:rsidP="00C72AA3">
                            <w:pPr>
                              <w:pStyle w:val="ListParagraph"/>
                              <w:numPr>
                                <w:ilvl w:val="0"/>
                                <w:numId w:val="41"/>
                              </w:numPr>
                              <w:spacing w:after="160" w:line="259" w:lineRule="auto"/>
                            </w:pPr>
                            <w:r>
                              <w:t>Ensure timely project operational and financial closure, in line with MPTF-O requirements</w:t>
                            </w:r>
                          </w:p>
                          <w:p w14:paraId="1C4CBC4D" w14:textId="21046443" w:rsidR="00C72AA3" w:rsidRDefault="00C72AA3" w:rsidP="00C72AA3">
                            <w:pPr>
                              <w:pStyle w:val="ListParagraph"/>
                              <w:spacing w:after="160" w:line="259"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41AB1" id="Rectangle: Rounded Corners 7" o:spid="_x0000_s1029" style="position:absolute;margin-left:504.55pt;margin-top:523pt;width:555.75pt;height:111pt;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" fillcolor="white [3201]" strokecolor="#70ad47 [3209]" strokeweight="1pt">
                <v:stroke joinstyle="miter"/>
                <v:textbox>
                  <w:txbxContent>
                    <w:p w14:paraId="2D1C7A6E" w14:textId="77777777" w:rsidR="003067E4" w:rsidRPr="000A1F6C" w:rsidRDefault="003067E4" w:rsidP="00664469">
                      <w:pPr>
                        <w:jc w:val="center"/>
                        <w:rPr>
                          <w:b/>
                        </w:rPr>
                      </w:pPr>
                      <w:r>
                        <w:rPr>
                          <w:b/>
                        </w:rPr>
                        <w:t>STEP 6</w:t>
                      </w:r>
                      <w:r w:rsidRPr="000A1F6C">
                        <w:rPr>
                          <w:b/>
                        </w:rPr>
                        <w:t xml:space="preserve">: </w:t>
                      </w:r>
                      <w:r>
                        <w:rPr>
                          <w:b/>
                        </w:rPr>
                        <w:t>Closing and evaluating projects</w:t>
                      </w:r>
                    </w:p>
                    <w:p w14:paraId="3891A926" w14:textId="06DDA059" w:rsidR="003067E4" w:rsidRDefault="003067E4" w:rsidP="00664469">
                      <w:pPr>
                        <w:pStyle w:val="ListParagraph"/>
                        <w:numPr>
                          <w:ilvl w:val="0"/>
                          <w:numId w:val="41"/>
                        </w:numPr>
                        <w:spacing w:after="160" w:line="259" w:lineRule="auto"/>
                      </w:pPr>
                      <w:r>
                        <w:t>Procure and manage project-level independent evaluation</w:t>
                      </w:r>
                      <w:r w:rsidR="00C72AA3">
                        <w:t>*</w:t>
                      </w:r>
                    </w:p>
                    <w:p w14:paraId="7E543240" w14:textId="6CB4E3AE" w:rsidR="00C72AA3" w:rsidRDefault="003067E4" w:rsidP="00C72AA3">
                      <w:pPr>
                        <w:pStyle w:val="ListParagraph"/>
                        <w:numPr>
                          <w:ilvl w:val="0"/>
                          <w:numId w:val="41"/>
                        </w:numPr>
                        <w:spacing w:after="160" w:line="259" w:lineRule="auto"/>
                      </w:pPr>
                      <w:r>
                        <w:t xml:space="preserve">For </w:t>
                      </w:r>
                      <w:r w:rsidR="00595309">
                        <w:t xml:space="preserve">PRF </w:t>
                      </w:r>
                      <w:r w:rsidR="007B3819">
                        <w:t>eligible countries</w:t>
                      </w:r>
                      <w:r>
                        <w:t xml:space="preserve">, portfolio evaluations are managed by PBSO </w:t>
                      </w:r>
                      <w:r w:rsidR="007B3819">
                        <w:t>approximately every five years</w:t>
                      </w:r>
                    </w:p>
                    <w:p w14:paraId="3184999E" w14:textId="3619F168" w:rsidR="00C72AA3" w:rsidRDefault="003067E4" w:rsidP="00C72AA3">
                      <w:pPr>
                        <w:pStyle w:val="ListParagraph"/>
                        <w:numPr>
                          <w:ilvl w:val="0"/>
                          <w:numId w:val="41"/>
                        </w:numPr>
                        <w:spacing w:after="160" w:line="259" w:lineRule="auto"/>
                      </w:pPr>
                      <w:r>
                        <w:t>Ensure timely project operational and financial closure, in line with MPTF-O requirements</w:t>
                      </w:r>
                    </w:p>
                    <w:p w14:paraId="1C4CBC4D" w14:textId="21046443" w:rsidR="00C72AA3" w:rsidRDefault="00C72AA3" w:rsidP="00C72AA3">
                      <w:pPr>
                        <w:pStyle w:val="ListParagraph"/>
                        <w:spacing w:after="160" w:line="259" w:lineRule="auto"/>
                      </w:pPr>
                    </w:p>
                  </w:txbxContent>
                </v:textbox>
                <w10:wrap anchorx="page"/>
              </v:roundrect>
            </w:pict>
          </mc:Fallback>
        </mc:AlternateContent>
      </w:r>
      <w:r w:rsidR="000D3885">
        <w:rPr>
          <w:noProof/>
          <w:color w:val="2B579A"/>
          <w:shd w:val="clear" w:color="auto" w:fill="E6E6E6"/>
          <w:lang w:eastAsia="zh-CN"/>
        </w:rPr>
        <mc:AlternateContent>
          <mc:Choice Requires="wps">
            <w:drawing>
              <wp:anchor distT="0" distB="0" distL="114300" distR="114300" simplePos="0" relativeHeight="251658240" behindDoc="0" locked="0" layoutInCell="1" allowOverlap="1" wp14:anchorId="41033D34" wp14:editId="34E1EC4C">
                <wp:simplePos x="0" y="0"/>
                <wp:positionH relativeFrom="column">
                  <wp:posOffset>-381000</wp:posOffset>
                </wp:positionH>
                <wp:positionV relativeFrom="paragraph">
                  <wp:posOffset>33019</wp:posOffset>
                </wp:positionV>
                <wp:extent cx="6826250" cy="1647825"/>
                <wp:effectExtent l="0" t="0" r="12700" b="28575"/>
                <wp:wrapNone/>
                <wp:docPr id="1" name="Rectangle: Rounded Corners 1"/>
                <wp:cNvGraphicFramePr/>
                <a:graphic xmlns:a="http://schemas.openxmlformats.org/drawingml/2006/main">
                  <a:graphicData uri="http://schemas.microsoft.com/office/word/2010/wordprocessingShape">
                    <wps:wsp>
                      <wps:cNvSpPr/>
                      <wps:spPr>
                        <a:xfrm>
                          <a:off x="0" y="0"/>
                          <a:ext cx="6826250" cy="1647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E68E49" w14:textId="46746B30" w:rsidR="00E72E52" w:rsidRPr="00FF51DA" w:rsidRDefault="003067E4" w:rsidP="001410B7">
                            <w:pPr>
                              <w:jc w:val="center"/>
                              <w:rPr>
                                <w:b/>
                              </w:rPr>
                            </w:pPr>
                            <w:r w:rsidRPr="00FF51DA">
                              <w:rPr>
                                <w:b/>
                              </w:rPr>
                              <w:t xml:space="preserve">STEP 1: </w:t>
                            </w:r>
                            <w:r>
                              <w:rPr>
                                <w:b/>
                              </w:rPr>
                              <w:t>Satisfying basic requirements and obtaining eligibility to access funds</w:t>
                            </w:r>
                          </w:p>
                          <w:p w14:paraId="4DE4F493" w14:textId="5C2D5798" w:rsidR="003067E4" w:rsidRDefault="004655C6" w:rsidP="00022C60">
                            <w:pPr>
                              <w:pStyle w:val="ListParagraph"/>
                              <w:numPr>
                                <w:ilvl w:val="0"/>
                                <w:numId w:val="35"/>
                              </w:numPr>
                            </w:pPr>
                            <w:r>
                              <w:t>Conduct gender</w:t>
                            </w:r>
                            <w:r w:rsidR="004F5B69">
                              <w:t xml:space="preserve"> and age-sensitive</w:t>
                            </w:r>
                            <w:r w:rsidR="00155D68">
                              <w:t xml:space="preserve"> conflict analysis</w:t>
                            </w:r>
                            <w:r>
                              <w:t xml:space="preserve"> conflict analysis</w:t>
                            </w:r>
                          </w:p>
                          <w:p w14:paraId="7BA11007" w14:textId="6069D151" w:rsidR="001410B7" w:rsidRDefault="001410B7" w:rsidP="001410B7">
                            <w:pPr>
                              <w:pStyle w:val="ListParagraph"/>
                              <w:numPr>
                                <w:ilvl w:val="0"/>
                                <w:numId w:val="35"/>
                              </w:numPr>
                            </w:pPr>
                            <w:r>
                              <w:t>Leverage the PBF comparative advantage</w:t>
                            </w:r>
                          </w:p>
                          <w:p w14:paraId="5F773F8F" w14:textId="2A38CCF3" w:rsidR="003067E4" w:rsidRDefault="003067E4" w:rsidP="00664469">
                            <w:pPr>
                              <w:pStyle w:val="ListParagraph"/>
                              <w:numPr>
                                <w:ilvl w:val="0"/>
                                <w:numId w:val="35"/>
                              </w:numPr>
                            </w:pPr>
                            <w:r>
                              <w:t>Two ways to access PBF funds through two funding modalities: (i) request ‘PRF’ support by seeking country eligibility from the Secretary-General and identifying strategic needs</w:t>
                            </w:r>
                            <w:r w:rsidR="007B3819">
                              <w:t>/ priority results</w:t>
                            </w:r>
                            <w:r>
                              <w:t xml:space="preserve"> for PBF support; or (ii) request </w:t>
                            </w:r>
                            <w:r w:rsidR="007B3819">
                              <w:t xml:space="preserve">targeted </w:t>
                            </w:r>
                            <w:r>
                              <w:t>support to address immediate needs through project-based ‘IRF’ modality, for countries not declared eligible (limited to $</w:t>
                            </w:r>
                            <w:r w:rsidR="007B3819">
                              <w:t>5</w:t>
                            </w:r>
                            <w:r>
                              <w:t xml:space="preserve"> million).</w:t>
                            </w:r>
                          </w:p>
                          <w:p w14:paraId="0DB0C906" w14:textId="77777777" w:rsidR="003067E4" w:rsidRDefault="003067E4" w:rsidP="00DC5D10">
                            <w:pPr>
                              <w:pStyle w:val="ListParagraph"/>
                              <w:ind w:left="1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033D34" id="Rectangle: Rounded Corners 1" o:spid="_x0000_s1030" style="position:absolute;margin-left:-30pt;margin-top:2.6pt;width:53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" fillcolor="white [3201]" strokecolor="#70ad47 [3209]" strokeweight="1pt">
                <v:stroke joinstyle="miter"/>
                <v:textbox>
                  <w:txbxContent>
                    <w:p w14:paraId="36E68E49" w14:textId="46746B30" w:rsidR="00E72E52" w:rsidRPr="00FF51DA" w:rsidRDefault="003067E4" w:rsidP="001410B7">
                      <w:pPr>
                        <w:jc w:val="center"/>
                        <w:rPr>
                          <w:b/>
                        </w:rPr>
                      </w:pPr>
                      <w:r w:rsidRPr="00FF51DA">
                        <w:rPr>
                          <w:b/>
                        </w:rPr>
                        <w:t xml:space="preserve">STEP 1: </w:t>
                      </w:r>
                      <w:r>
                        <w:rPr>
                          <w:b/>
                        </w:rPr>
                        <w:t>Satisfying basic requirements and obtaining eligibility to access funds</w:t>
                      </w:r>
                    </w:p>
                    <w:p w14:paraId="4DE4F493" w14:textId="5C2D5798" w:rsidR="003067E4" w:rsidRDefault="004655C6" w:rsidP="00022C60">
                      <w:pPr>
                        <w:pStyle w:val="ListParagraph"/>
                        <w:numPr>
                          <w:ilvl w:val="0"/>
                          <w:numId w:val="35"/>
                        </w:numPr>
                      </w:pPr>
                      <w:r>
                        <w:t>Conduct gender</w:t>
                      </w:r>
                      <w:r w:rsidR="004F5B69">
                        <w:t xml:space="preserve"> and age-sensitive</w:t>
                      </w:r>
                      <w:r w:rsidR="00155D68">
                        <w:t xml:space="preserve"> conflict analysis</w:t>
                      </w:r>
                      <w:r>
                        <w:t xml:space="preserve"> conflict analysis</w:t>
                      </w:r>
                    </w:p>
                    <w:p w14:paraId="7BA11007" w14:textId="6069D151" w:rsidR="001410B7" w:rsidRDefault="001410B7" w:rsidP="001410B7">
                      <w:pPr>
                        <w:pStyle w:val="ListParagraph"/>
                        <w:numPr>
                          <w:ilvl w:val="0"/>
                          <w:numId w:val="35"/>
                        </w:numPr>
                      </w:pPr>
                      <w:r>
                        <w:t>Leverage the PBF comparative advantage</w:t>
                      </w:r>
                    </w:p>
                    <w:p w14:paraId="5F773F8F" w14:textId="2A38CCF3" w:rsidR="003067E4" w:rsidRDefault="003067E4" w:rsidP="00664469">
                      <w:pPr>
                        <w:pStyle w:val="ListParagraph"/>
                        <w:numPr>
                          <w:ilvl w:val="0"/>
                          <w:numId w:val="35"/>
                        </w:numPr>
                      </w:pPr>
                      <w:r>
                        <w:t>Two ways to access PBF funds through two funding modalities: (i) request ‘PRF’ support by seeking country eligibility from the Secretary-General and identifying strategic needs</w:t>
                      </w:r>
                      <w:r w:rsidR="007B3819">
                        <w:t>/ priority results</w:t>
                      </w:r>
                      <w:r>
                        <w:t xml:space="preserve"> for PBF support; or (ii) request </w:t>
                      </w:r>
                      <w:r w:rsidR="007B3819">
                        <w:t xml:space="preserve">targeted </w:t>
                      </w:r>
                      <w:r>
                        <w:t>support to address immediate needs through project-based ‘IRF’ modality, for countries not declared eligible (limited to $</w:t>
                      </w:r>
                      <w:r w:rsidR="007B3819">
                        <w:t>5</w:t>
                      </w:r>
                      <w:r>
                        <w:t xml:space="preserve"> million).</w:t>
                      </w:r>
                    </w:p>
                    <w:p w14:paraId="0DB0C906" w14:textId="77777777" w:rsidR="003067E4" w:rsidRDefault="003067E4" w:rsidP="00DC5D10">
                      <w:pPr>
                        <w:pStyle w:val="ListParagraph"/>
                        <w:ind w:left="1440"/>
                      </w:pPr>
                    </w:p>
                  </w:txbxContent>
                </v:textbox>
              </v:roundrect>
            </w:pict>
          </mc:Fallback>
        </mc:AlternateContent>
      </w:r>
      <w:r w:rsidR="007A2030">
        <w:rPr>
          <w:noProof/>
          <w:color w:val="2B579A"/>
          <w:shd w:val="clear" w:color="auto" w:fill="E6E6E6"/>
          <w:lang w:eastAsia="zh-CN"/>
        </w:rPr>
        <mc:AlternateContent>
          <mc:Choice Requires="wps">
            <w:drawing>
              <wp:anchor distT="0" distB="0" distL="114300" distR="114300" simplePos="0" relativeHeight="251658242" behindDoc="0" locked="0" layoutInCell="1" allowOverlap="1" wp14:anchorId="3D52EA1D" wp14:editId="75F5A11B">
                <wp:simplePos x="0" y="0"/>
                <wp:positionH relativeFrom="column">
                  <wp:posOffset>-406400</wp:posOffset>
                </wp:positionH>
                <wp:positionV relativeFrom="paragraph">
                  <wp:posOffset>2791460</wp:posOffset>
                </wp:positionV>
                <wp:extent cx="6870700" cy="1308100"/>
                <wp:effectExtent l="0" t="0" r="25400" b="25400"/>
                <wp:wrapNone/>
                <wp:docPr id="4" name="Rectangle: Rounded Corners 4"/>
                <wp:cNvGraphicFramePr/>
                <a:graphic xmlns:a="http://schemas.openxmlformats.org/drawingml/2006/main">
                  <a:graphicData uri="http://schemas.microsoft.com/office/word/2010/wordprocessingShape">
                    <wps:wsp>
                      <wps:cNvSpPr/>
                      <wps:spPr>
                        <a:xfrm>
                          <a:off x="0" y="0"/>
                          <a:ext cx="6870700" cy="1308100"/>
                        </a:xfrm>
                        <a:prstGeom prst="roundRect">
                          <a:avLst>
                            <a:gd name="adj" fmla="val 23537"/>
                          </a:avLst>
                        </a:prstGeom>
                      </wps:spPr>
                      <wps:style>
                        <a:lnRef idx="2">
                          <a:schemeClr val="accent6"/>
                        </a:lnRef>
                        <a:fillRef idx="1">
                          <a:schemeClr val="lt1"/>
                        </a:fillRef>
                        <a:effectRef idx="0">
                          <a:schemeClr val="accent6"/>
                        </a:effectRef>
                        <a:fontRef idx="minor">
                          <a:schemeClr val="dk1"/>
                        </a:fontRef>
                      </wps:style>
                      <wps:txbx>
                        <w:txbxContent>
                          <w:p w14:paraId="5DA2A779" w14:textId="77777777" w:rsidR="003067E4" w:rsidRPr="005252E6" w:rsidRDefault="003067E4" w:rsidP="00664469">
                            <w:pPr>
                              <w:jc w:val="center"/>
                              <w:rPr>
                                <w:b/>
                              </w:rPr>
                            </w:pPr>
                            <w:r w:rsidRPr="005252E6">
                              <w:rPr>
                                <w:b/>
                              </w:rPr>
                              <w:t xml:space="preserve">STEP </w:t>
                            </w:r>
                            <w:r>
                              <w:rPr>
                                <w:b/>
                              </w:rPr>
                              <w:t>3</w:t>
                            </w:r>
                            <w:r w:rsidRPr="005252E6">
                              <w:rPr>
                                <w:b/>
                              </w:rPr>
                              <w:t xml:space="preserve">: </w:t>
                            </w:r>
                            <w:r>
                              <w:rPr>
                                <w:b/>
                              </w:rPr>
                              <w:t>Developing full project documents</w:t>
                            </w:r>
                          </w:p>
                          <w:p w14:paraId="43FFB050" w14:textId="656B1E13" w:rsidR="003067E4" w:rsidRDefault="003067E4" w:rsidP="00664469">
                            <w:pPr>
                              <w:pStyle w:val="ListParagraph"/>
                              <w:numPr>
                                <w:ilvl w:val="0"/>
                                <w:numId w:val="38"/>
                              </w:numPr>
                            </w:pPr>
                            <w:r>
                              <w:t>Following concept note endorsement, develop full project proposal, focusing on the why, how and what of intervention, implementation partners, detailed budget, risk management, monitoring and evaluation and exit strategy</w:t>
                            </w:r>
                          </w:p>
                          <w:p w14:paraId="431BC15B" w14:textId="77777777" w:rsidR="003067E4" w:rsidRDefault="003067E4" w:rsidP="00417B61">
                            <w:pPr>
                              <w:pStyle w:val="ListParagraph"/>
                              <w:numPr>
                                <w:ilvl w:val="0"/>
                                <w:numId w:val="38"/>
                              </w:numPr>
                            </w:pPr>
                            <w:r>
                              <w:t>Consider requesting design surge support</w:t>
                            </w:r>
                          </w:p>
                          <w:p w14:paraId="5DE7DB29" w14:textId="2978431C" w:rsidR="007A2030" w:rsidRDefault="007A2030" w:rsidP="00417B61">
                            <w:pPr>
                              <w:pStyle w:val="ListParagraph"/>
                              <w:numPr>
                                <w:ilvl w:val="0"/>
                                <w:numId w:val="38"/>
                              </w:numPr>
                            </w:pPr>
                            <w:r>
                              <w:t xml:space="preserve">Consider catalytic effects of PBF funding </w:t>
                            </w:r>
                          </w:p>
                          <w:p w14:paraId="231E3817" w14:textId="77777777" w:rsidR="007A2030" w:rsidRDefault="007A2030" w:rsidP="00417B61">
                            <w:pPr>
                              <w:pStyle w:val="ListParagraph"/>
                              <w:numPr>
                                <w:ilvl w:val="0"/>
                                <w:numId w:val="38"/>
                              </w:numPr>
                            </w:pPr>
                          </w:p>
                          <w:p w14:paraId="1AD5A72A" w14:textId="77777777" w:rsidR="003067E4" w:rsidRDefault="003067E4" w:rsidP="00664469">
                            <w:pPr>
                              <w:pStyle w:val="ListParagraph"/>
                              <w:numPr>
                                <w:ilvl w:val="0"/>
                                <w:numId w:val="38"/>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2EA1D" id="Rectangle: Rounded Corners 4" o:spid="_x0000_s1031" style="position:absolute;margin-left:-32pt;margin-top:219.8pt;width:541pt;height:1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4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" fillcolor="white [3201]" strokecolor="#70ad47 [3209]" strokeweight="1pt">
                <v:stroke joinstyle="miter"/>
                <v:textbox>
                  <w:txbxContent>
                    <w:p w14:paraId="5DA2A779" w14:textId="77777777" w:rsidR="003067E4" w:rsidRPr="005252E6" w:rsidRDefault="003067E4" w:rsidP="00664469">
                      <w:pPr>
                        <w:jc w:val="center"/>
                        <w:rPr>
                          <w:b/>
                        </w:rPr>
                      </w:pPr>
                      <w:r w:rsidRPr="005252E6">
                        <w:rPr>
                          <w:b/>
                        </w:rPr>
                        <w:t xml:space="preserve">STEP </w:t>
                      </w:r>
                      <w:r>
                        <w:rPr>
                          <w:b/>
                        </w:rPr>
                        <w:t>3</w:t>
                      </w:r>
                      <w:r w:rsidRPr="005252E6">
                        <w:rPr>
                          <w:b/>
                        </w:rPr>
                        <w:t xml:space="preserve">: </w:t>
                      </w:r>
                      <w:r>
                        <w:rPr>
                          <w:b/>
                        </w:rPr>
                        <w:t>Developing full project documents</w:t>
                      </w:r>
                    </w:p>
                    <w:p w14:paraId="43FFB050" w14:textId="656B1E13" w:rsidR="003067E4" w:rsidRDefault="003067E4" w:rsidP="00664469">
                      <w:pPr>
                        <w:pStyle w:val="ListParagraph"/>
                        <w:numPr>
                          <w:ilvl w:val="0"/>
                          <w:numId w:val="38"/>
                        </w:numPr>
                      </w:pPr>
                      <w:r>
                        <w:t>Following concept note endorsement, develop full project proposal, focusing on the why, how and what of intervention, implementation partners, detailed budget, risk management, monitoring and evaluation and exit strategy</w:t>
                      </w:r>
                    </w:p>
                    <w:p w14:paraId="431BC15B" w14:textId="77777777" w:rsidR="003067E4" w:rsidRDefault="003067E4" w:rsidP="00417B61">
                      <w:pPr>
                        <w:pStyle w:val="ListParagraph"/>
                        <w:numPr>
                          <w:ilvl w:val="0"/>
                          <w:numId w:val="38"/>
                        </w:numPr>
                      </w:pPr>
                      <w:r>
                        <w:t>Consider requesting design surge support</w:t>
                      </w:r>
                    </w:p>
                    <w:p w14:paraId="5DE7DB29" w14:textId="2978431C" w:rsidR="007A2030" w:rsidRDefault="007A2030" w:rsidP="00417B61">
                      <w:pPr>
                        <w:pStyle w:val="ListParagraph"/>
                        <w:numPr>
                          <w:ilvl w:val="0"/>
                          <w:numId w:val="38"/>
                        </w:numPr>
                      </w:pPr>
                      <w:r>
                        <w:t xml:space="preserve">Consider catalytic effects of PBF funding </w:t>
                      </w:r>
                    </w:p>
                    <w:p w14:paraId="231E3817" w14:textId="77777777" w:rsidR="007A2030" w:rsidRDefault="007A2030" w:rsidP="00417B61">
                      <w:pPr>
                        <w:pStyle w:val="ListParagraph"/>
                        <w:numPr>
                          <w:ilvl w:val="0"/>
                          <w:numId w:val="38"/>
                        </w:numPr>
                      </w:pPr>
                    </w:p>
                    <w:p w14:paraId="1AD5A72A" w14:textId="77777777" w:rsidR="003067E4" w:rsidRDefault="003067E4" w:rsidP="00664469">
                      <w:pPr>
                        <w:pStyle w:val="ListParagraph"/>
                        <w:numPr>
                          <w:ilvl w:val="0"/>
                          <w:numId w:val="38"/>
                        </w:numPr>
                      </w:pPr>
                    </w:p>
                  </w:txbxContent>
                </v:textbox>
              </v:roundrect>
            </w:pict>
          </mc:Fallback>
        </mc:AlternateContent>
      </w:r>
    </w:p>
    <w:p w14:paraId="44ECE40C" w14:textId="77777777" w:rsidR="00417DC9" w:rsidRDefault="00417DC9" w:rsidP="00417DC9">
      <w:pPr>
        <w:spacing w:after="120"/>
        <w:rPr>
          <w:bCs/>
          <w:iCs/>
          <w:color w:val="000000"/>
          <w:sz w:val="22"/>
          <w:szCs w:val="22"/>
        </w:rPr>
        <w:sectPr w:rsidR="00417DC9" w:rsidSect="008444B9">
          <w:footerReference w:type="default" r:id="rId13"/>
          <w:pgSz w:w="11906" w:h="16838"/>
          <w:pgMar w:top="1440" w:right="1440" w:bottom="1440" w:left="1440" w:header="708" w:footer="708" w:gutter="0"/>
          <w:cols w:space="708"/>
          <w:docGrid w:linePitch="360"/>
        </w:sectPr>
      </w:pPr>
    </w:p>
    <w:p w14:paraId="4EF58896" w14:textId="77777777" w:rsidR="00417DC9" w:rsidRPr="00F7428A" w:rsidRDefault="00285B73" w:rsidP="00285B73">
      <w:pPr>
        <w:pStyle w:val="Title"/>
        <w:spacing w:after="0"/>
      </w:pPr>
      <w:r w:rsidRPr="00F7428A">
        <w:lastRenderedPageBreak/>
        <w:t xml:space="preserve">2. </w:t>
      </w:r>
      <w:r w:rsidR="005B119A" w:rsidRPr="0077477A">
        <w:t>Satisfying basic requirements and obtaining eligibility to access funds</w:t>
      </w:r>
      <w:r w:rsidR="004A1CBF">
        <w:t xml:space="preserve"> </w:t>
      </w:r>
    </w:p>
    <w:p w14:paraId="3C85AF5F" w14:textId="77777777" w:rsidR="00285B73" w:rsidRDefault="00285B73" w:rsidP="00285B73"/>
    <w:p w14:paraId="6FA590EC" w14:textId="77777777" w:rsidR="00201BF0" w:rsidRDefault="00201BF0" w:rsidP="00311FBF">
      <w:pPr>
        <w:autoSpaceDE w:val="0"/>
        <w:autoSpaceDN w:val="0"/>
        <w:adjustRightInd w:val="0"/>
        <w:spacing w:after="120"/>
        <w:ind w:right="-6"/>
        <w:jc w:val="both"/>
        <w:rPr>
          <w:sz w:val="22"/>
          <w:szCs w:val="22"/>
        </w:rPr>
      </w:pPr>
      <w:r>
        <w:rPr>
          <w:sz w:val="22"/>
          <w:szCs w:val="22"/>
        </w:rPr>
        <w:t xml:space="preserve">PBF funding is determined by assessing </w:t>
      </w:r>
      <w:r w:rsidRPr="00FC0C81">
        <w:rPr>
          <w:b/>
          <w:sz w:val="22"/>
          <w:szCs w:val="22"/>
        </w:rPr>
        <w:t xml:space="preserve">the </w:t>
      </w:r>
      <w:r w:rsidR="0032758D">
        <w:rPr>
          <w:b/>
          <w:sz w:val="22"/>
          <w:szCs w:val="22"/>
        </w:rPr>
        <w:t>sustaining peace</w:t>
      </w:r>
      <w:r>
        <w:rPr>
          <w:b/>
          <w:sz w:val="22"/>
          <w:szCs w:val="22"/>
        </w:rPr>
        <w:t xml:space="preserve"> </w:t>
      </w:r>
      <w:proofErr w:type="gramStart"/>
      <w:r w:rsidRPr="00FC0C81">
        <w:rPr>
          <w:b/>
          <w:sz w:val="22"/>
          <w:szCs w:val="22"/>
        </w:rPr>
        <w:t>context</w:t>
      </w:r>
      <w:r>
        <w:rPr>
          <w:b/>
          <w:sz w:val="22"/>
          <w:szCs w:val="22"/>
        </w:rPr>
        <w:t xml:space="preserve"> as a whole</w:t>
      </w:r>
      <w:r>
        <w:rPr>
          <w:sz w:val="22"/>
          <w:szCs w:val="22"/>
        </w:rPr>
        <w:t>, rather</w:t>
      </w:r>
      <w:proofErr w:type="gramEnd"/>
      <w:r>
        <w:rPr>
          <w:sz w:val="22"/>
          <w:szCs w:val="22"/>
        </w:rPr>
        <w:t xml:space="preserve"> than on a project-by-project basis. </w:t>
      </w:r>
      <w:r w:rsidR="00C82242">
        <w:rPr>
          <w:sz w:val="22"/>
          <w:szCs w:val="22"/>
        </w:rPr>
        <w:t>R</w:t>
      </w:r>
      <w:r w:rsidR="00E002F1">
        <w:rPr>
          <w:sz w:val="22"/>
          <w:szCs w:val="22"/>
        </w:rPr>
        <w:t>equest</w:t>
      </w:r>
      <w:r w:rsidR="00C82242">
        <w:rPr>
          <w:sz w:val="22"/>
          <w:szCs w:val="22"/>
        </w:rPr>
        <w:t>s</w:t>
      </w:r>
      <w:r w:rsidR="00E002F1">
        <w:rPr>
          <w:sz w:val="22"/>
          <w:szCs w:val="22"/>
        </w:rPr>
        <w:t xml:space="preserve"> </w:t>
      </w:r>
      <w:r w:rsidR="0032758D">
        <w:rPr>
          <w:sz w:val="22"/>
          <w:szCs w:val="22"/>
        </w:rPr>
        <w:t xml:space="preserve">for PBF eligibility and strategic priorities </w:t>
      </w:r>
      <w:r w:rsidR="00C82242">
        <w:rPr>
          <w:sz w:val="22"/>
          <w:szCs w:val="22"/>
        </w:rPr>
        <w:t>are</w:t>
      </w:r>
      <w:r w:rsidR="00E002F1">
        <w:rPr>
          <w:sz w:val="22"/>
          <w:szCs w:val="22"/>
        </w:rPr>
        <w:t xml:space="preserve"> made by the UN leadership in the country jointly with the Government. </w:t>
      </w:r>
      <w:r>
        <w:rPr>
          <w:sz w:val="22"/>
          <w:szCs w:val="22"/>
        </w:rPr>
        <w:t>The below sections outline the key steps and considerations in the process.</w:t>
      </w:r>
    </w:p>
    <w:p w14:paraId="3DB59D87" w14:textId="77777777" w:rsidR="00201BF0" w:rsidRDefault="00201BF0" w:rsidP="00311FBF">
      <w:pPr>
        <w:autoSpaceDE w:val="0"/>
        <w:autoSpaceDN w:val="0"/>
        <w:adjustRightInd w:val="0"/>
        <w:spacing w:after="120"/>
        <w:ind w:right="-6"/>
        <w:jc w:val="both"/>
        <w:rPr>
          <w:b/>
          <w:sz w:val="22"/>
          <w:szCs w:val="22"/>
        </w:rPr>
      </w:pPr>
    </w:p>
    <w:p w14:paraId="7B691E2E" w14:textId="77777777" w:rsidR="0066221A" w:rsidRPr="004C7904" w:rsidRDefault="0066221A" w:rsidP="0066221A">
      <w:pPr>
        <w:autoSpaceDE w:val="0"/>
        <w:autoSpaceDN w:val="0"/>
        <w:adjustRightInd w:val="0"/>
        <w:spacing w:after="120"/>
        <w:ind w:right="-6"/>
        <w:jc w:val="both"/>
        <w:rPr>
          <w:b/>
          <w:sz w:val="22"/>
          <w:szCs w:val="22"/>
        </w:rPr>
      </w:pPr>
      <w:r>
        <w:rPr>
          <w:b/>
          <w:sz w:val="22"/>
          <w:szCs w:val="22"/>
        </w:rPr>
        <w:t xml:space="preserve">2.1 Leveraging </w:t>
      </w:r>
      <w:r w:rsidRPr="004C7904">
        <w:rPr>
          <w:b/>
          <w:sz w:val="22"/>
          <w:szCs w:val="22"/>
        </w:rPr>
        <w:t>PBF</w:t>
      </w:r>
      <w:r>
        <w:rPr>
          <w:b/>
          <w:sz w:val="22"/>
          <w:szCs w:val="22"/>
        </w:rPr>
        <w:t>’s comparative advantage</w:t>
      </w:r>
      <w:r w:rsidRPr="004C7904">
        <w:rPr>
          <w:b/>
          <w:sz w:val="22"/>
          <w:szCs w:val="22"/>
        </w:rPr>
        <w:t xml:space="preserve"> </w:t>
      </w:r>
    </w:p>
    <w:p w14:paraId="0AB7B842" w14:textId="77777777" w:rsidR="0066221A" w:rsidRDefault="0066221A" w:rsidP="0066221A">
      <w:pPr>
        <w:autoSpaceDE w:val="0"/>
        <w:autoSpaceDN w:val="0"/>
        <w:adjustRightInd w:val="0"/>
        <w:spacing w:after="120"/>
        <w:ind w:right="-7"/>
        <w:jc w:val="both"/>
        <w:rPr>
          <w:sz w:val="22"/>
          <w:szCs w:val="22"/>
        </w:rPr>
      </w:pPr>
      <w:r>
        <w:rPr>
          <w:sz w:val="22"/>
          <w:szCs w:val="22"/>
        </w:rPr>
        <w:t>The starting point is to consider whether PBF is the best-placed donor to respond to the identified issues and to fund the proposed priorities, given its niche and overall mandate. UN leadership and the Government need to consider the PBF’s objectives and comparative advantage and contact PBSO in advance to discuss the situation.</w:t>
      </w:r>
    </w:p>
    <w:p w14:paraId="45248508" w14:textId="77777777" w:rsidR="0066221A" w:rsidRDefault="0066221A" w:rsidP="0066221A">
      <w:pPr>
        <w:autoSpaceDE w:val="0"/>
        <w:autoSpaceDN w:val="0"/>
        <w:adjustRightInd w:val="0"/>
        <w:spacing w:after="120"/>
        <w:ind w:right="-7"/>
        <w:jc w:val="both"/>
        <w:rPr>
          <w:sz w:val="22"/>
          <w:szCs w:val="22"/>
        </w:rPr>
      </w:pPr>
      <w:r>
        <w:rPr>
          <w:sz w:val="22"/>
          <w:szCs w:val="22"/>
        </w:rPr>
        <w:t>In a nutshell, PBF aims to:</w:t>
      </w:r>
    </w:p>
    <w:p w14:paraId="25106192" w14:textId="77777777" w:rsidR="0066221A" w:rsidRDefault="0066221A" w:rsidP="0066221A">
      <w:pPr>
        <w:pStyle w:val="ListParagraph"/>
        <w:numPr>
          <w:ilvl w:val="0"/>
          <w:numId w:val="5"/>
        </w:numPr>
        <w:autoSpaceDE w:val="0"/>
        <w:autoSpaceDN w:val="0"/>
        <w:adjustRightInd w:val="0"/>
        <w:ind w:right="-7"/>
        <w:jc w:val="both"/>
        <w:rPr>
          <w:bCs/>
          <w:iCs/>
          <w:color w:val="000000"/>
          <w:sz w:val="22"/>
          <w:szCs w:val="22"/>
        </w:rPr>
      </w:pPr>
      <w:r>
        <w:rPr>
          <w:bCs/>
          <w:iCs/>
          <w:color w:val="000000"/>
          <w:sz w:val="22"/>
          <w:szCs w:val="22"/>
          <w:u w:val="single"/>
        </w:rPr>
        <w:t>Help sustain</w:t>
      </w:r>
      <w:r w:rsidRPr="00DC5D10">
        <w:rPr>
          <w:bCs/>
          <w:iCs/>
          <w:color w:val="000000"/>
          <w:sz w:val="22"/>
          <w:szCs w:val="22"/>
          <w:u w:val="single"/>
        </w:rPr>
        <w:t xml:space="preserve"> peace</w:t>
      </w:r>
      <w:r>
        <w:rPr>
          <w:bCs/>
          <w:iCs/>
          <w:color w:val="000000"/>
          <w:sz w:val="22"/>
          <w:szCs w:val="22"/>
          <w:u w:val="single"/>
        </w:rPr>
        <w:t xml:space="preserve"> (before during or after a conflict)</w:t>
      </w:r>
      <w:r w:rsidRPr="00DC5D10">
        <w:rPr>
          <w:bCs/>
          <w:iCs/>
          <w:color w:val="000000"/>
          <w:sz w:val="22"/>
          <w:szCs w:val="22"/>
          <w:u w:val="single"/>
        </w:rPr>
        <w:t>:</w:t>
      </w:r>
      <w:r>
        <w:rPr>
          <w:bCs/>
          <w:iCs/>
          <w:color w:val="000000"/>
          <w:sz w:val="22"/>
          <w:szCs w:val="22"/>
        </w:rPr>
        <w:t xml:space="preserve"> Address (potential) conflict causes, factors and/or dynamics/ political transition issues, rather than broader developmental needs (such as poverty reduction) or humanitarian needs (such as immediate assistance to vulnerable groups, including food aid), usually with a focus on specific geographic zones or stakeholders particularly affected by or with potential to affect the conflict/ transition factors and dynamics;</w:t>
      </w:r>
    </w:p>
    <w:p w14:paraId="007BD378" w14:textId="77777777" w:rsidR="0066221A" w:rsidRPr="00BD6AE6" w:rsidRDefault="0066221A" w:rsidP="0066221A">
      <w:pPr>
        <w:pStyle w:val="ListParagraph"/>
        <w:numPr>
          <w:ilvl w:val="0"/>
          <w:numId w:val="5"/>
        </w:numPr>
        <w:autoSpaceDE w:val="0"/>
        <w:autoSpaceDN w:val="0"/>
        <w:adjustRightInd w:val="0"/>
        <w:ind w:right="-7"/>
        <w:jc w:val="both"/>
        <w:rPr>
          <w:bCs/>
          <w:iCs/>
          <w:color w:val="000000"/>
          <w:sz w:val="22"/>
          <w:szCs w:val="22"/>
        </w:rPr>
      </w:pPr>
      <w:r w:rsidRPr="00DC5D10">
        <w:rPr>
          <w:bCs/>
          <w:iCs/>
          <w:color w:val="000000"/>
          <w:sz w:val="22"/>
          <w:szCs w:val="22"/>
          <w:u w:val="single"/>
        </w:rPr>
        <w:t>Bridging the UN System</w:t>
      </w:r>
      <w:r>
        <w:rPr>
          <w:bCs/>
          <w:iCs/>
          <w:color w:val="000000"/>
          <w:sz w:val="22"/>
          <w:szCs w:val="22"/>
          <w:u w:val="single"/>
        </w:rPr>
        <w:t xml:space="preserve"> (for projects implemented by the UN)</w:t>
      </w:r>
      <w:r w:rsidRPr="00DC5D10">
        <w:rPr>
          <w:bCs/>
          <w:iCs/>
          <w:color w:val="000000"/>
          <w:sz w:val="22"/>
          <w:szCs w:val="22"/>
          <w:u w:val="single"/>
        </w:rPr>
        <w:t>:</w:t>
      </w:r>
      <w:r>
        <w:rPr>
          <w:bCs/>
          <w:iCs/>
          <w:color w:val="000000"/>
          <w:sz w:val="22"/>
          <w:szCs w:val="22"/>
        </w:rPr>
        <w:t xml:space="preserve"> Encourage</w:t>
      </w:r>
      <w:r w:rsidRPr="00BD6AE6">
        <w:rPr>
          <w:bCs/>
          <w:iCs/>
          <w:color w:val="000000"/>
          <w:sz w:val="22"/>
          <w:szCs w:val="22"/>
        </w:rPr>
        <w:t xml:space="preserve"> </w:t>
      </w:r>
      <w:r w:rsidR="002232CE">
        <w:rPr>
          <w:bCs/>
          <w:iCs/>
          <w:color w:val="000000"/>
          <w:sz w:val="22"/>
          <w:szCs w:val="22"/>
        </w:rPr>
        <w:t xml:space="preserve">integrated analysis, planning and programming, support </w:t>
      </w:r>
      <w:r w:rsidRPr="00BD6AE6">
        <w:rPr>
          <w:bCs/>
          <w:iCs/>
          <w:color w:val="000000"/>
          <w:sz w:val="22"/>
          <w:szCs w:val="22"/>
        </w:rPr>
        <w:t xml:space="preserve">work across </w:t>
      </w:r>
      <w:r w:rsidR="00292B6A">
        <w:rPr>
          <w:bCs/>
          <w:iCs/>
          <w:color w:val="000000"/>
          <w:sz w:val="22"/>
          <w:szCs w:val="22"/>
        </w:rPr>
        <w:t>peace and security, human rights and development pillars</w:t>
      </w:r>
      <w:r w:rsidRPr="00BD6AE6">
        <w:rPr>
          <w:bCs/>
          <w:iCs/>
          <w:color w:val="000000"/>
          <w:sz w:val="22"/>
          <w:szCs w:val="22"/>
        </w:rPr>
        <w:t xml:space="preserve"> and prioritize holistic responses to </w:t>
      </w:r>
      <w:r w:rsidR="002232CE">
        <w:rPr>
          <w:bCs/>
          <w:iCs/>
          <w:color w:val="000000"/>
          <w:sz w:val="22"/>
          <w:szCs w:val="22"/>
        </w:rPr>
        <w:t xml:space="preserve">sustaining </w:t>
      </w:r>
      <w:r w:rsidRPr="00BD6AE6">
        <w:rPr>
          <w:bCs/>
          <w:iCs/>
          <w:color w:val="000000"/>
          <w:sz w:val="22"/>
          <w:szCs w:val="22"/>
        </w:rPr>
        <w:t>peace needs that leverage the know-how of different partners across and beyond the UN and help strengthen strategic coherence of interventions</w:t>
      </w:r>
      <w:r w:rsidR="002232CE">
        <w:rPr>
          <w:bCs/>
          <w:iCs/>
          <w:color w:val="000000"/>
          <w:sz w:val="22"/>
          <w:szCs w:val="22"/>
        </w:rPr>
        <w:t xml:space="preserve"> and support UN’s overall political engagement strategy in the country/region</w:t>
      </w:r>
      <w:r w:rsidRPr="00BD6AE6">
        <w:rPr>
          <w:bCs/>
          <w:iCs/>
          <w:color w:val="000000"/>
          <w:sz w:val="22"/>
          <w:szCs w:val="22"/>
        </w:rPr>
        <w:t>;</w:t>
      </w:r>
    </w:p>
    <w:p w14:paraId="296C4344" w14:textId="77777777" w:rsidR="0066221A" w:rsidRPr="00BD6AE6" w:rsidRDefault="0066221A" w:rsidP="0066221A">
      <w:pPr>
        <w:pStyle w:val="ListParagraph"/>
        <w:numPr>
          <w:ilvl w:val="0"/>
          <w:numId w:val="5"/>
        </w:numPr>
        <w:autoSpaceDE w:val="0"/>
        <w:autoSpaceDN w:val="0"/>
        <w:adjustRightInd w:val="0"/>
        <w:ind w:right="-7"/>
        <w:jc w:val="both"/>
        <w:rPr>
          <w:bCs/>
          <w:iCs/>
          <w:color w:val="000000"/>
          <w:sz w:val="22"/>
          <w:szCs w:val="22"/>
        </w:rPr>
      </w:pPr>
      <w:r w:rsidRPr="00DC5D10">
        <w:rPr>
          <w:bCs/>
          <w:iCs/>
          <w:color w:val="000000"/>
          <w:sz w:val="22"/>
          <w:szCs w:val="22"/>
          <w:u w:val="single"/>
        </w:rPr>
        <w:t>Fast and flexible response:</w:t>
      </w:r>
      <w:r>
        <w:rPr>
          <w:bCs/>
          <w:iCs/>
          <w:color w:val="000000"/>
          <w:sz w:val="22"/>
          <w:szCs w:val="22"/>
        </w:rPr>
        <w:t xml:space="preserve"> R</w:t>
      </w:r>
      <w:r w:rsidRPr="00BD6AE6">
        <w:rPr>
          <w:bCs/>
          <w:iCs/>
          <w:color w:val="000000"/>
          <w:sz w:val="22"/>
          <w:szCs w:val="22"/>
        </w:rPr>
        <w:t>espond quickly and with flexibility to political windows of opportunities, especially when those windows are time sensitive, and as part of a political strategy of engagement</w:t>
      </w:r>
      <w:r>
        <w:rPr>
          <w:bCs/>
          <w:iCs/>
          <w:color w:val="000000"/>
          <w:sz w:val="22"/>
          <w:szCs w:val="22"/>
        </w:rPr>
        <w:t xml:space="preserve"> – it is often the ‘investor of first resort’</w:t>
      </w:r>
      <w:r w:rsidRPr="00BD6AE6">
        <w:rPr>
          <w:bCs/>
          <w:iCs/>
          <w:color w:val="000000"/>
          <w:sz w:val="22"/>
          <w:szCs w:val="22"/>
        </w:rPr>
        <w:t xml:space="preserve">; </w:t>
      </w:r>
    </w:p>
    <w:p w14:paraId="395D42AC" w14:textId="77777777" w:rsidR="0066221A" w:rsidRPr="00094CB3" w:rsidRDefault="0066221A" w:rsidP="0066221A">
      <w:pPr>
        <w:pStyle w:val="ListParagraph"/>
        <w:numPr>
          <w:ilvl w:val="0"/>
          <w:numId w:val="5"/>
        </w:numPr>
        <w:autoSpaceDE w:val="0"/>
        <w:autoSpaceDN w:val="0"/>
        <w:adjustRightInd w:val="0"/>
        <w:ind w:right="-7"/>
        <w:jc w:val="both"/>
        <w:rPr>
          <w:bCs/>
          <w:iCs/>
          <w:color w:val="000000"/>
          <w:sz w:val="22"/>
          <w:szCs w:val="22"/>
        </w:rPr>
      </w:pPr>
      <w:r w:rsidRPr="00DC5D10">
        <w:rPr>
          <w:bCs/>
          <w:iCs/>
          <w:color w:val="000000"/>
          <w:sz w:val="22"/>
          <w:szCs w:val="22"/>
          <w:u w:val="single"/>
        </w:rPr>
        <w:t>Catalytic support:</w:t>
      </w:r>
      <w:r>
        <w:rPr>
          <w:bCs/>
          <w:iCs/>
          <w:color w:val="000000"/>
          <w:sz w:val="22"/>
          <w:szCs w:val="22"/>
        </w:rPr>
        <w:t xml:space="preserve"> </w:t>
      </w:r>
      <w:r w:rsidRPr="00094CB3">
        <w:rPr>
          <w:bCs/>
          <w:iCs/>
          <w:color w:val="000000"/>
          <w:sz w:val="22"/>
          <w:szCs w:val="22"/>
        </w:rPr>
        <w:t xml:space="preserve">Fill strategic financing gaps where other resources are not readily available and </w:t>
      </w:r>
      <w:r>
        <w:rPr>
          <w:bCs/>
          <w:iCs/>
          <w:color w:val="000000"/>
          <w:sz w:val="22"/>
          <w:szCs w:val="22"/>
        </w:rPr>
        <w:t>c</w:t>
      </w:r>
      <w:r w:rsidRPr="00094CB3">
        <w:rPr>
          <w:bCs/>
          <w:iCs/>
          <w:color w:val="000000"/>
          <w:sz w:val="22"/>
          <w:szCs w:val="22"/>
        </w:rPr>
        <w:t xml:space="preserve">atalyze vital peacebuilding processes and/or financial resources by supporting new initiatives or testing innovative or high-risk approaches that other partners cannot yet support; </w:t>
      </w:r>
    </w:p>
    <w:p w14:paraId="49D3A3F4" w14:textId="77777777" w:rsidR="0066221A" w:rsidRDefault="0066221A" w:rsidP="0066221A">
      <w:pPr>
        <w:pStyle w:val="ListParagraph"/>
        <w:numPr>
          <w:ilvl w:val="0"/>
          <w:numId w:val="5"/>
        </w:numPr>
        <w:autoSpaceDE w:val="0"/>
        <w:autoSpaceDN w:val="0"/>
        <w:adjustRightInd w:val="0"/>
        <w:spacing w:after="120"/>
        <w:ind w:left="1077" w:right="-6" w:hanging="357"/>
        <w:jc w:val="both"/>
        <w:rPr>
          <w:bCs/>
          <w:iCs/>
          <w:color w:val="000000"/>
          <w:sz w:val="22"/>
          <w:szCs w:val="22"/>
        </w:rPr>
      </w:pPr>
      <w:r w:rsidRPr="00DC5D10">
        <w:rPr>
          <w:bCs/>
          <w:iCs/>
          <w:color w:val="000000"/>
          <w:sz w:val="22"/>
          <w:szCs w:val="22"/>
          <w:u w:val="single"/>
        </w:rPr>
        <w:t>Foster inclusivity and partnerships for peace:</w:t>
      </w:r>
      <w:r>
        <w:rPr>
          <w:bCs/>
          <w:iCs/>
          <w:color w:val="000000"/>
          <w:sz w:val="22"/>
          <w:szCs w:val="22"/>
        </w:rPr>
        <w:t xml:space="preserve"> T</w:t>
      </w:r>
      <w:r w:rsidRPr="00BD6AE6">
        <w:rPr>
          <w:bCs/>
          <w:iCs/>
          <w:color w:val="000000"/>
          <w:sz w:val="22"/>
          <w:szCs w:val="22"/>
        </w:rPr>
        <w:t>rigger inclusive peacebuilding processes</w:t>
      </w:r>
      <w:r>
        <w:rPr>
          <w:bCs/>
          <w:iCs/>
          <w:color w:val="000000"/>
          <w:sz w:val="22"/>
          <w:szCs w:val="22"/>
        </w:rPr>
        <w:t xml:space="preserve"> and encourage broad-based partnerships</w:t>
      </w:r>
      <w:r w:rsidRPr="00BD6AE6">
        <w:rPr>
          <w:bCs/>
          <w:iCs/>
          <w:color w:val="000000"/>
          <w:sz w:val="22"/>
          <w:szCs w:val="22"/>
        </w:rPr>
        <w:t xml:space="preserve"> </w:t>
      </w:r>
      <w:r>
        <w:rPr>
          <w:bCs/>
          <w:iCs/>
          <w:color w:val="000000"/>
          <w:sz w:val="22"/>
          <w:szCs w:val="22"/>
        </w:rPr>
        <w:t xml:space="preserve">amongst various actors and stakeholders </w:t>
      </w:r>
      <w:r w:rsidR="000C6B1D">
        <w:rPr>
          <w:bCs/>
          <w:iCs/>
          <w:color w:val="000000"/>
          <w:sz w:val="22"/>
          <w:szCs w:val="22"/>
        </w:rPr>
        <w:t>through a consideration of all vulnerabilities, on the basis</w:t>
      </w:r>
      <w:r w:rsidR="002232CE">
        <w:rPr>
          <w:bCs/>
          <w:iCs/>
          <w:color w:val="000000"/>
          <w:sz w:val="22"/>
          <w:szCs w:val="22"/>
        </w:rPr>
        <w:t xml:space="preserve"> of conflict/ context analysis</w:t>
      </w:r>
      <w:r w:rsidRPr="00BD6AE6">
        <w:rPr>
          <w:bCs/>
          <w:iCs/>
          <w:color w:val="000000"/>
          <w:sz w:val="22"/>
          <w:szCs w:val="22"/>
        </w:rPr>
        <w:t>.</w:t>
      </w:r>
    </w:p>
    <w:p w14:paraId="21225682" w14:textId="77777777" w:rsidR="00622019" w:rsidRDefault="4E7D3226" w:rsidP="006A63B2">
      <w:pPr>
        <w:autoSpaceDE w:val="0"/>
        <w:autoSpaceDN w:val="0"/>
        <w:adjustRightInd w:val="0"/>
        <w:spacing w:after="120"/>
        <w:ind w:right="-7"/>
        <w:rPr>
          <w:sz w:val="22"/>
          <w:szCs w:val="22"/>
        </w:rPr>
      </w:pPr>
      <w:r>
        <w:rPr>
          <w:sz w:val="22"/>
          <w:szCs w:val="22"/>
        </w:rPr>
        <w:t>In terms of thematic priorities, PBF supports</w:t>
      </w:r>
      <w:r w:rsidR="22E58956">
        <w:rPr>
          <w:sz w:val="22"/>
          <w:szCs w:val="22"/>
        </w:rPr>
        <w:t xml:space="preserve"> four thematic Priority Areas, as identified in its </w:t>
      </w:r>
      <w:r w:rsidR="58780A05">
        <w:rPr>
          <w:sz w:val="22"/>
          <w:szCs w:val="22"/>
        </w:rPr>
        <w:t>Terms of Reference (</w:t>
      </w:r>
      <w:proofErr w:type="spellStart"/>
      <w:r w:rsidR="22E58956">
        <w:rPr>
          <w:sz w:val="22"/>
          <w:szCs w:val="22"/>
        </w:rPr>
        <w:t>T</w:t>
      </w:r>
      <w:r w:rsidR="4EC9F366">
        <w:rPr>
          <w:sz w:val="22"/>
          <w:szCs w:val="22"/>
        </w:rPr>
        <w:t>o</w:t>
      </w:r>
      <w:r w:rsidR="22E58956">
        <w:rPr>
          <w:sz w:val="22"/>
          <w:szCs w:val="22"/>
        </w:rPr>
        <w:t>R</w:t>
      </w:r>
      <w:proofErr w:type="spellEnd"/>
      <w:r w:rsidR="2631474A">
        <w:rPr>
          <w:sz w:val="22"/>
          <w:szCs w:val="22"/>
        </w:rPr>
        <w:t>)</w:t>
      </w:r>
      <w:r w:rsidR="22E58956">
        <w:rPr>
          <w:sz w:val="22"/>
          <w:szCs w:val="22"/>
        </w:rPr>
        <w:t>:</w:t>
      </w:r>
    </w:p>
    <w:p w14:paraId="5745932B" w14:textId="688A6A71" w:rsidR="0066221A" w:rsidRDefault="0066221A" w:rsidP="006A63B2">
      <w:pPr>
        <w:autoSpaceDE w:val="0"/>
        <w:autoSpaceDN w:val="0"/>
        <w:adjustRightInd w:val="0"/>
        <w:spacing w:after="120"/>
        <w:ind w:right="-7"/>
        <w:rPr>
          <w:sz w:val="22"/>
          <w:szCs w:val="22"/>
        </w:rPr>
      </w:pPr>
      <w:r>
        <w:rPr>
          <w:noProof/>
          <w:color w:val="2B579A"/>
          <w:shd w:val="clear" w:color="auto" w:fill="E6E6E6"/>
        </w:rPr>
        <w:lastRenderedPageBreak/>
        <mc:AlternateContent>
          <mc:Choice Requires="wps">
            <w:drawing>
              <wp:inline distT="45720" distB="45720" distL="114300" distR="114300" wp14:anchorId="6FA2440E" wp14:editId="3F19BBFB">
                <wp:extent cx="5816600" cy="1968500"/>
                <wp:effectExtent l="0" t="0" r="12700" b="12700"/>
                <wp:docPr id="466283534" name="Text Box 466283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968500"/>
                        </a:xfrm>
                        <a:prstGeom prst="rect">
                          <a:avLst/>
                        </a:prstGeom>
                        <a:solidFill>
                          <a:srgbClr val="FFFFFF"/>
                        </a:solidFill>
                        <a:ln w="9525">
                          <a:solidFill>
                            <a:srgbClr val="000000"/>
                          </a:solidFill>
                          <a:miter lim="800000"/>
                          <a:headEnd/>
                          <a:tailEnd/>
                        </a:ln>
                      </wps:spPr>
                      <wps:txbx>
                        <w:txbxContent>
                          <w:p w14:paraId="2972671C" w14:textId="77777777" w:rsidR="003067E4" w:rsidRPr="00374F0D" w:rsidRDefault="003067E4" w:rsidP="0066221A">
                            <w:pPr>
                              <w:numPr>
                                <w:ilvl w:val="0"/>
                                <w:numId w:val="1"/>
                              </w:numPr>
                              <w:autoSpaceDE w:val="0"/>
                              <w:autoSpaceDN w:val="0"/>
                              <w:adjustRightInd w:val="0"/>
                              <w:ind w:right="-7"/>
                              <w:jc w:val="both"/>
                              <w:rPr>
                                <w:bCs/>
                                <w:iCs/>
                                <w:color w:val="000000"/>
                              </w:rPr>
                            </w:pPr>
                            <w:r w:rsidRPr="00E405FD">
                              <w:rPr>
                                <w:b/>
                                <w:bCs/>
                                <w:iCs/>
                                <w:color w:val="000000"/>
                              </w:rPr>
                              <w:t>Implementation of peace agreements and political dialogue</w:t>
                            </w:r>
                            <w:r w:rsidRPr="00374F0D">
                              <w:rPr>
                                <w:bCs/>
                                <w:iCs/>
                                <w:color w:val="000000"/>
                              </w:rPr>
                              <w:t xml:space="preserve">, including SSR, DDR, rule of law and political dialogue; </w:t>
                            </w:r>
                          </w:p>
                          <w:p w14:paraId="24EA60FC" w14:textId="77777777" w:rsidR="003067E4" w:rsidRPr="00374F0D" w:rsidRDefault="003067E4" w:rsidP="0066221A">
                            <w:pPr>
                              <w:numPr>
                                <w:ilvl w:val="0"/>
                                <w:numId w:val="1"/>
                              </w:numPr>
                              <w:autoSpaceDE w:val="0"/>
                              <w:autoSpaceDN w:val="0"/>
                              <w:adjustRightInd w:val="0"/>
                              <w:ind w:right="-7"/>
                              <w:jc w:val="both"/>
                              <w:rPr>
                                <w:bCs/>
                                <w:iCs/>
                                <w:color w:val="000000"/>
                              </w:rPr>
                            </w:pPr>
                            <w:r w:rsidRPr="00E405FD">
                              <w:rPr>
                                <w:b/>
                                <w:bCs/>
                                <w:iCs/>
                                <w:color w:val="000000"/>
                              </w:rPr>
                              <w:t>Coexistence and peaceful resolution of conflict</w:t>
                            </w:r>
                            <w:r>
                              <w:rPr>
                                <w:bCs/>
                                <w:iCs/>
                                <w:color w:val="000000"/>
                              </w:rPr>
                              <w:t>,</w:t>
                            </w:r>
                            <w:r w:rsidRPr="00374F0D">
                              <w:rPr>
                                <w:bCs/>
                                <w:iCs/>
                                <w:color w:val="000000"/>
                              </w:rPr>
                              <w:t xml:space="preserve"> including national reconciliation; democratic governance; and </w:t>
                            </w:r>
                            <w:r>
                              <w:rPr>
                                <w:bCs/>
                                <w:iCs/>
                                <w:color w:val="000000"/>
                              </w:rPr>
                              <w:t>conflict management</w:t>
                            </w:r>
                            <w:r w:rsidRPr="00374F0D">
                              <w:rPr>
                                <w:bCs/>
                                <w:iCs/>
                                <w:color w:val="000000"/>
                              </w:rPr>
                              <w:t>;</w:t>
                            </w:r>
                          </w:p>
                          <w:p w14:paraId="4E9765C8" w14:textId="77777777" w:rsidR="003067E4" w:rsidRPr="00D91CA9" w:rsidRDefault="003067E4" w:rsidP="0066221A">
                            <w:pPr>
                              <w:numPr>
                                <w:ilvl w:val="0"/>
                                <w:numId w:val="1"/>
                              </w:numPr>
                              <w:autoSpaceDE w:val="0"/>
                              <w:autoSpaceDN w:val="0"/>
                              <w:adjustRightInd w:val="0"/>
                              <w:ind w:right="-7"/>
                              <w:jc w:val="both"/>
                            </w:pPr>
                            <w:r w:rsidRPr="00461610">
                              <w:rPr>
                                <w:b/>
                                <w:bCs/>
                                <w:iCs/>
                                <w:color w:val="000000"/>
                              </w:rPr>
                              <w:t>Revitalization of the economy and generation of immediate peace dividends</w:t>
                            </w:r>
                            <w:r w:rsidRPr="00461610">
                              <w:rPr>
                                <w:bCs/>
                                <w:iCs/>
                                <w:color w:val="000000"/>
                              </w:rPr>
                              <w:t xml:space="preserve"> through support to employment and equitable access to basic services; </w:t>
                            </w:r>
                          </w:p>
                          <w:p w14:paraId="21289960" w14:textId="77777777" w:rsidR="003067E4" w:rsidRDefault="003067E4" w:rsidP="0066221A">
                            <w:pPr>
                              <w:numPr>
                                <w:ilvl w:val="0"/>
                                <w:numId w:val="1"/>
                              </w:numPr>
                              <w:autoSpaceDE w:val="0"/>
                              <w:autoSpaceDN w:val="0"/>
                              <w:adjustRightInd w:val="0"/>
                              <w:ind w:right="-7"/>
                              <w:jc w:val="both"/>
                            </w:pPr>
                            <w:r w:rsidRPr="0032198B">
                              <w:rPr>
                                <w:b/>
                                <w:bCs/>
                                <w:iCs/>
                                <w:color w:val="000000"/>
                              </w:rPr>
                              <w:t>Re-establishment of essential administrative services</w:t>
                            </w:r>
                            <w:r w:rsidRPr="0032198B">
                              <w:rPr>
                                <w:bCs/>
                                <w:iCs/>
                                <w:color w:val="000000"/>
                              </w:rPr>
                              <w:t xml:space="preserve"> through strengthening essential state capacity and supporting decentralization of state authority and services.</w:t>
                            </w:r>
                          </w:p>
                        </w:txbxContent>
                      </wps:txbx>
                      <wps:bodyPr rot="0" vert="horz" wrap="square" lIns="91440" tIns="45720" rIns="91440" bIns="45720" anchor="t" anchorCtr="0">
                        <a:noAutofit/>
                      </wps:bodyPr>
                    </wps:wsp>
                  </a:graphicData>
                </a:graphic>
              </wp:inline>
            </w:drawing>
          </mc:Choice>
          <mc:Fallback>
            <w:pict>
              <v:shapetype w14:anchorId="6FA2440E" id="_x0000_t202" coordsize="21600,21600" o:spt="202" path="m,l,21600r21600,l21600,xe">
                <v:stroke joinstyle="miter"/>
                <v:path gradientshapeok="t" o:connecttype="rect"/>
              </v:shapetype>
              <v:shape id="Text Box 466283534" o:spid="_x0000_s1032" type="#_x0000_t202" style="width:458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">
                <v:textbox>
                  <w:txbxContent>
                    <w:p w14:paraId="2972671C" w14:textId="77777777" w:rsidR="003067E4" w:rsidRPr="00374F0D" w:rsidRDefault="003067E4" w:rsidP="0066221A">
                      <w:pPr>
                        <w:numPr>
                          <w:ilvl w:val="0"/>
                          <w:numId w:val="1"/>
                        </w:numPr>
                        <w:autoSpaceDE w:val="0"/>
                        <w:autoSpaceDN w:val="0"/>
                        <w:adjustRightInd w:val="0"/>
                        <w:ind w:right="-7"/>
                        <w:jc w:val="both"/>
                        <w:rPr>
                          <w:bCs/>
                          <w:iCs/>
                          <w:color w:val="000000"/>
                        </w:rPr>
                      </w:pPr>
                      <w:r w:rsidRPr="00E405FD">
                        <w:rPr>
                          <w:b/>
                          <w:bCs/>
                          <w:iCs/>
                          <w:color w:val="000000"/>
                        </w:rPr>
                        <w:t>Implementation of peace agreements and political dialogue</w:t>
                      </w:r>
                      <w:r w:rsidRPr="00374F0D">
                        <w:rPr>
                          <w:bCs/>
                          <w:iCs/>
                          <w:color w:val="000000"/>
                        </w:rPr>
                        <w:t xml:space="preserve">, including SSR, DDR, rule of law and political dialogue; </w:t>
                      </w:r>
                    </w:p>
                    <w:p w14:paraId="24EA60FC" w14:textId="77777777" w:rsidR="003067E4" w:rsidRPr="00374F0D" w:rsidRDefault="003067E4" w:rsidP="0066221A">
                      <w:pPr>
                        <w:numPr>
                          <w:ilvl w:val="0"/>
                          <w:numId w:val="1"/>
                        </w:numPr>
                        <w:autoSpaceDE w:val="0"/>
                        <w:autoSpaceDN w:val="0"/>
                        <w:adjustRightInd w:val="0"/>
                        <w:ind w:right="-7"/>
                        <w:jc w:val="both"/>
                        <w:rPr>
                          <w:bCs/>
                          <w:iCs/>
                          <w:color w:val="000000"/>
                        </w:rPr>
                      </w:pPr>
                      <w:r w:rsidRPr="00E405FD">
                        <w:rPr>
                          <w:b/>
                          <w:bCs/>
                          <w:iCs/>
                          <w:color w:val="000000"/>
                        </w:rPr>
                        <w:t>Coexistence and peaceful resolution of conflict</w:t>
                      </w:r>
                      <w:r>
                        <w:rPr>
                          <w:bCs/>
                          <w:iCs/>
                          <w:color w:val="000000"/>
                        </w:rPr>
                        <w:t>,</w:t>
                      </w:r>
                      <w:r w:rsidRPr="00374F0D">
                        <w:rPr>
                          <w:bCs/>
                          <w:iCs/>
                          <w:color w:val="000000"/>
                        </w:rPr>
                        <w:t xml:space="preserve"> including national reconciliation; democratic governance; and </w:t>
                      </w:r>
                      <w:r>
                        <w:rPr>
                          <w:bCs/>
                          <w:iCs/>
                          <w:color w:val="000000"/>
                        </w:rPr>
                        <w:t>conflict management</w:t>
                      </w:r>
                      <w:r w:rsidRPr="00374F0D">
                        <w:rPr>
                          <w:bCs/>
                          <w:iCs/>
                          <w:color w:val="000000"/>
                        </w:rPr>
                        <w:t>;</w:t>
                      </w:r>
                    </w:p>
                    <w:p w14:paraId="4E9765C8" w14:textId="77777777" w:rsidR="003067E4" w:rsidRPr="00D91CA9" w:rsidRDefault="003067E4" w:rsidP="0066221A">
                      <w:pPr>
                        <w:numPr>
                          <w:ilvl w:val="0"/>
                          <w:numId w:val="1"/>
                        </w:numPr>
                        <w:autoSpaceDE w:val="0"/>
                        <w:autoSpaceDN w:val="0"/>
                        <w:adjustRightInd w:val="0"/>
                        <w:ind w:right="-7"/>
                        <w:jc w:val="both"/>
                      </w:pPr>
                      <w:r w:rsidRPr="00461610">
                        <w:rPr>
                          <w:b/>
                          <w:bCs/>
                          <w:iCs/>
                          <w:color w:val="000000"/>
                        </w:rPr>
                        <w:t>Revitalization of the economy and generation of immediate peace dividends</w:t>
                      </w:r>
                      <w:r w:rsidRPr="00461610">
                        <w:rPr>
                          <w:bCs/>
                          <w:iCs/>
                          <w:color w:val="000000"/>
                        </w:rPr>
                        <w:t xml:space="preserve"> through support to employment and equitable access to basic services; </w:t>
                      </w:r>
                    </w:p>
                    <w:p w14:paraId="21289960" w14:textId="77777777" w:rsidR="003067E4" w:rsidRDefault="003067E4" w:rsidP="0066221A">
                      <w:pPr>
                        <w:numPr>
                          <w:ilvl w:val="0"/>
                          <w:numId w:val="1"/>
                        </w:numPr>
                        <w:autoSpaceDE w:val="0"/>
                        <w:autoSpaceDN w:val="0"/>
                        <w:adjustRightInd w:val="0"/>
                        <w:ind w:right="-7"/>
                        <w:jc w:val="both"/>
                      </w:pPr>
                      <w:r w:rsidRPr="0032198B">
                        <w:rPr>
                          <w:b/>
                          <w:bCs/>
                          <w:iCs/>
                          <w:color w:val="000000"/>
                        </w:rPr>
                        <w:t>Re-establishment of essential administrative services</w:t>
                      </w:r>
                      <w:r w:rsidRPr="0032198B">
                        <w:rPr>
                          <w:bCs/>
                          <w:iCs/>
                          <w:color w:val="000000"/>
                        </w:rPr>
                        <w:t xml:space="preserve"> through strengthening essential state capacity and supporting decentralization of state authority and services.</w:t>
                      </w:r>
                    </w:p>
                  </w:txbxContent>
                </v:textbox>
                <w10:anchorlock/>
              </v:shape>
            </w:pict>
          </mc:Fallback>
        </mc:AlternateContent>
      </w:r>
    </w:p>
    <w:p w14:paraId="232BB60F" w14:textId="77777777" w:rsidR="0066221A" w:rsidRDefault="0066221A" w:rsidP="0066221A">
      <w:pPr>
        <w:pStyle w:val="ListParagraph"/>
        <w:autoSpaceDE w:val="0"/>
        <w:autoSpaceDN w:val="0"/>
        <w:adjustRightInd w:val="0"/>
        <w:ind w:left="1080" w:right="-7"/>
        <w:jc w:val="both"/>
        <w:rPr>
          <w:bCs/>
          <w:iCs/>
          <w:color w:val="000000"/>
          <w:sz w:val="22"/>
          <w:szCs w:val="22"/>
        </w:rPr>
      </w:pPr>
    </w:p>
    <w:p w14:paraId="5EF42454" w14:textId="3EE1741C" w:rsidR="0066221A" w:rsidRDefault="0066221A" w:rsidP="0066221A">
      <w:pPr>
        <w:autoSpaceDE w:val="0"/>
        <w:autoSpaceDN w:val="0"/>
        <w:adjustRightInd w:val="0"/>
        <w:ind w:right="-7"/>
        <w:jc w:val="both"/>
        <w:rPr>
          <w:bCs/>
          <w:iCs/>
          <w:color w:val="000000"/>
          <w:sz w:val="22"/>
          <w:szCs w:val="22"/>
        </w:rPr>
      </w:pPr>
      <w:r>
        <w:rPr>
          <w:bCs/>
          <w:iCs/>
          <w:color w:val="000000"/>
          <w:sz w:val="22"/>
          <w:szCs w:val="22"/>
        </w:rPr>
        <w:t xml:space="preserve">In addition, </w:t>
      </w:r>
      <w:r w:rsidR="002D04CB">
        <w:rPr>
          <w:bCs/>
          <w:iCs/>
          <w:color w:val="000000"/>
          <w:sz w:val="22"/>
          <w:szCs w:val="22"/>
        </w:rPr>
        <w:t xml:space="preserve">PBF Strategic Plans may identify specific </w:t>
      </w:r>
      <w:r w:rsidR="002D04CB" w:rsidRPr="002D04CB">
        <w:rPr>
          <w:b/>
          <w:iCs/>
          <w:color w:val="000000"/>
          <w:sz w:val="22"/>
          <w:szCs w:val="22"/>
        </w:rPr>
        <w:t>priority windows</w:t>
      </w:r>
      <w:r w:rsidR="002D04CB">
        <w:rPr>
          <w:bCs/>
          <w:iCs/>
          <w:color w:val="000000"/>
          <w:sz w:val="22"/>
          <w:szCs w:val="22"/>
        </w:rPr>
        <w:t xml:space="preserve"> for PBF support, which will benefit from dedicated financing. The </w:t>
      </w:r>
      <w:r w:rsidR="0022283A">
        <w:rPr>
          <w:bCs/>
          <w:iCs/>
          <w:color w:val="000000"/>
          <w:sz w:val="22"/>
          <w:szCs w:val="22"/>
        </w:rPr>
        <w:t>2020-2024 PBF</w:t>
      </w:r>
      <w:r w:rsidR="002D04CB">
        <w:rPr>
          <w:bCs/>
          <w:iCs/>
          <w:color w:val="000000"/>
          <w:sz w:val="22"/>
          <w:szCs w:val="22"/>
        </w:rPr>
        <w:t xml:space="preserve"> Strateg</w:t>
      </w:r>
      <w:r w:rsidR="0022283A">
        <w:rPr>
          <w:bCs/>
          <w:iCs/>
          <w:color w:val="000000"/>
          <w:sz w:val="22"/>
          <w:szCs w:val="22"/>
        </w:rPr>
        <w:t>y</w:t>
      </w:r>
      <w:r w:rsidR="002D04CB">
        <w:rPr>
          <w:bCs/>
          <w:iCs/>
          <w:color w:val="000000"/>
          <w:sz w:val="22"/>
          <w:szCs w:val="22"/>
        </w:rPr>
        <w:t xml:space="preserve"> prioritizes three </w:t>
      </w:r>
      <w:r w:rsidR="0022283A">
        <w:rPr>
          <w:bCs/>
          <w:iCs/>
          <w:color w:val="000000"/>
          <w:sz w:val="22"/>
          <w:szCs w:val="22"/>
        </w:rPr>
        <w:t xml:space="preserve">PBF </w:t>
      </w:r>
      <w:r w:rsidR="002D04CB">
        <w:rPr>
          <w:bCs/>
          <w:iCs/>
          <w:color w:val="000000"/>
          <w:sz w:val="22"/>
          <w:szCs w:val="22"/>
        </w:rPr>
        <w:t xml:space="preserve">Priority Windows, as follows: </w:t>
      </w:r>
    </w:p>
    <w:p w14:paraId="5722A446" w14:textId="54308748" w:rsidR="0066221A" w:rsidRDefault="22E58956" w:rsidP="684C2BE8">
      <w:pPr>
        <w:pStyle w:val="ListParagraph"/>
        <w:numPr>
          <w:ilvl w:val="0"/>
          <w:numId w:val="54"/>
        </w:numPr>
        <w:autoSpaceDE w:val="0"/>
        <w:autoSpaceDN w:val="0"/>
        <w:adjustRightInd w:val="0"/>
        <w:ind w:right="-7"/>
        <w:jc w:val="both"/>
        <w:rPr>
          <w:color w:val="000000"/>
          <w:sz w:val="22"/>
          <w:szCs w:val="22"/>
        </w:rPr>
      </w:pPr>
      <w:r w:rsidRPr="684C2BE8">
        <w:rPr>
          <w:color w:val="000000" w:themeColor="text1"/>
          <w:sz w:val="22"/>
          <w:szCs w:val="22"/>
        </w:rPr>
        <w:t xml:space="preserve">Facilitating </w:t>
      </w:r>
      <w:r w:rsidRPr="684C2BE8">
        <w:rPr>
          <w:color w:val="000000" w:themeColor="text1"/>
          <w:sz w:val="22"/>
          <w:szCs w:val="22"/>
          <w:u w:val="single"/>
        </w:rPr>
        <w:t>women</w:t>
      </w:r>
      <w:r w:rsidR="3C1693F8" w:rsidRPr="684C2BE8">
        <w:rPr>
          <w:color w:val="000000" w:themeColor="text1"/>
          <w:sz w:val="22"/>
          <w:szCs w:val="22"/>
          <w:u w:val="single"/>
        </w:rPr>
        <w:t>’s</w:t>
      </w:r>
      <w:r w:rsidRPr="684C2BE8">
        <w:rPr>
          <w:color w:val="000000" w:themeColor="text1"/>
          <w:sz w:val="22"/>
          <w:szCs w:val="22"/>
          <w:u w:val="single"/>
        </w:rPr>
        <w:t xml:space="preserve"> and youth</w:t>
      </w:r>
      <w:r w:rsidR="4E7D3226" w:rsidRPr="684C2BE8">
        <w:rPr>
          <w:color w:val="000000" w:themeColor="text1"/>
          <w:sz w:val="22"/>
          <w:szCs w:val="22"/>
          <w:u w:val="single"/>
        </w:rPr>
        <w:t>’s</w:t>
      </w:r>
      <w:r w:rsidRPr="684C2BE8">
        <w:rPr>
          <w:color w:val="000000" w:themeColor="text1"/>
          <w:sz w:val="22"/>
          <w:szCs w:val="22"/>
        </w:rPr>
        <w:t xml:space="preserve"> inclusion and empowerment;</w:t>
      </w:r>
    </w:p>
    <w:p w14:paraId="6704F1A3" w14:textId="77777777" w:rsidR="0066221A" w:rsidRDefault="0066221A" w:rsidP="0066221A">
      <w:pPr>
        <w:pStyle w:val="ListParagraph"/>
        <w:numPr>
          <w:ilvl w:val="0"/>
          <w:numId w:val="54"/>
        </w:numPr>
        <w:autoSpaceDE w:val="0"/>
        <w:autoSpaceDN w:val="0"/>
        <w:adjustRightInd w:val="0"/>
        <w:ind w:right="-7"/>
        <w:jc w:val="both"/>
        <w:rPr>
          <w:bCs/>
          <w:iCs/>
          <w:color w:val="000000"/>
          <w:sz w:val="22"/>
          <w:szCs w:val="22"/>
        </w:rPr>
      </w:pPr>
      <w:r>
        <w:rPr>
          <w:bCs/>
          <w:iCs/>
          <w:color w:val="000000"/>
          <w:sz w:val="22"/>
          <w:szCs w:val="22"/>
        </w:rPr>
        <w:t>F</w:t>
      </w:r>
      <w:r w:rsidRPr="00DC5D10">
        <w:rPr>
          <w:bCs/>
          <w:iCs/>
          <w:color w:val="000000"/>
          <w:sz w:val="22"/>
          <w:szCs w:val="22"/>
        </w:rPr>
        <w:t xml:space="preserve">acilitating </w:t>
      </w:r>
      <w:r w:rsidRPr="00DC5D10">
        <w:rPr>
          <w:bCs/>
          <w:iCs/>
          <w:color w:val="000000"/>
          <w:sz w:val="22"/>
          <w:szCs w:val="22"/>
          <w:u w:val="single"/>
        </w:rPr>
        <w:t>transitions</w:t>
      </w:r>
      <w:r w:rsidRPr="00DC5D10">
        <w:rPr>
          <w:bCs/>
          <w:iCs/>
          <w:color w:val="000000"/>
          <w:sz w:val="22"/>
          <w:szCs w:val="22"/>
        </w:rPr>
        <w:t xml:space="preserve"> between different UN configurations</w:t>
      </w:r>
      <w:r>
        <w:rPr>
          <w:bCs/>
          <w:iCs/>
          <w:color w:val="000000"/>
          <w:sz w:val="22"/>
          <w:szCs w:val="22"/>
        </w:rPr>
        <w:t>;</w:t>
      </w:r>
    </w:p>
    <w:p w14:paraId="43B6DCBF" w14:textId="77777777" w:rsidR="0066221A" w:rsidRPr="00DC5D10" w:rsidRDefault="22E58956" w:rsidP="684C2BE8">
      <w:pPr>
        <w:pStyle w:val="ListParagraph"/>
        <w:numPr>
          <w:ilvl w:val="0"/>
          <w:numId w:val="54"/>
        </w:numPr>
        <w:autoSpaceDE w:val="0"/>
        <w:autoSpaceDN w:val="0"/>
        <w:adjustRightInd w:val="0"/>
        <w:ind w:right="-7"/>
        <w:jc w:val="both"/>
        <w:rPr>
          <w:color w:val="000000"/>
          <w:sz w:val="22"/>
          <w:szCs w:val="22"/>
        </w:rPr>
      </w:pPr>
      <w:r w:rsidRPr="684C2BE8">
        <w:rPr>
          <w:color w:val="000000" w:themeColor="text1"/>
          <w:sz w:val="22"/>
          <w:szCs w:val="22"/>
        </w:rPr>
        <w:t xml:space="preserve">Tackling </w:t>
      </w:r>
      <w:r w:rsidRPr="006A63B2">
        <w:rPr>
          <w:color w:val="000000" w:themeColor="text1"/>
          <w:sz w:val="22"/>
          <w:szCs w:val="22"/>
        </w:rPr>
        <w:t>transnational drivers of conflict</w:t>
      </w:r>
      <w:r w:rsidRPr="684C2BE8">
        <w:rPr>
          <w:color w:val="000000" w:themeColor="text1"/>
          <w:sz w:val="22"/>
          <w:szCs w:val="22"/>
        </w:rPr>
        <w:t xml:space="preserve"> through </w:t>
      </w:r>
      <w:r w:rsidRPr="006A63B2">
        <w:rPr>
          <w:color w:val="000000" w:themeColor="text1"/>
          <w:sz w:val="22"/>
          <w:szCs w:val="22"/>
          <w:u w:val="single"/>
        </w:rPr>
        <w:t xml:space="preserve">cross-border or regional </w:t>
      </w:r>
      <w:r w:rsidR="1C8EB658" w:rsidRPr="006A63B2">
        <w:rPr>
          <w:color w:val="000000" w:themeColor="text1"/>
          <w:sz w:val="22"/>
          <w:szCs w:val="22"/>
          <w:u w:val="single"/>
        </w:rPr>
        <w:t>initiatives</w:t>
      </w:r>
      <w:r w:rsidRPr="684C2BE8">
        <w:rPr>
          <w:color w:val="000000" w:themeColor="text1"/>
          <w:sz w:val="22"/>
          <w:szCs w:val="22"/>
        </w:rPr>
        <w:t>.</w:t>
      </w:r>
    </w:p>
    <w:p w14:paraId="593F5FC1" w14:textId="77777777" w:rsidR="002D04CB" w:rsidRDefault="002D04CB" w:rsidP="00311FBF">
      <w:pPr>
        <w:autoSpaceDE w:val="0"/>
        <w:autoSpaceDN w:val="0"/>
        <w:adjustRightInd w:val="0"/>
        <w:spacing w:after="120"/>
        <w:ind w:right="-6"/>
        <w:jc w:val="both"/>
        <w:rPr>
          <w:b/>
          <w:sz w:val="22"/>
          <w:szCs w:val="22"/>
        </w:rPr>
      </w:pPr>
    </w:p>
    <w:p w14:paraId="6F495D2E" w14:textId="77777777" w:rsidR="004A6087" w:rsidRDefault="004A6087" w:rsidP="00311FBF">
      <w:pPr>
        <w:autoSpaceDE w:val="0"/>
        <w:autoSpaceDN w:val="0"/>
        <w:adjustRightInd w:val="0"/>
        <w:spacing w:after="120"/>
        <w:ind w:right="-6"/>
        <w:jc w:val="both"/>
        <w:rPr>
          <w:b/>
          <w:sz w:val="22"/>
          <w:szCs w:val="22"/>
        </w:rPr>
      </w:pPr>
      <w:r>
        <w:rPr>
          <w:b/>
          <w:sz w:val="22"/>
          <w:szCs w:val="22"/>
        </w:rPr>
        <w:t>2.</w:t>
      </w:r>
      <w:r w:rsidR="002D04CB">
        <w:rPr>
          <w:b/>
          <w:sz w:val="22"/>
          <w:szCs w:val="22"/>
        </w:rPr>
        <w:t>2</w:t>
      </w:r>
      <w:r>
        <w:rPr>
          <w:b/>
          <w:sz w:val="22"/>
          <w:szCs w:val="22"/>
        </w:rPr>
        <w:t xml:space="preserve"> Conflict analysis and </w:t>
      </w:r>
      <w:r w:rsidR="00473E72">
        <w:rPr>
          <w:b/>
          <w:sz w:val="22"/>
          <w:szCs w:val="22"/>
        </w:rPr>
        <w:t xml:space="preserve">national priorities </w:t>
      </w:r>
    </w:p>
    <w:p w14:paraId="6C88A764" w14:textId="0CD2AEE8" w:rsidR="004A6087" w:rsidRDefault="000C6B1D" w:rsidP="2226C8FD">
      <w:pPr>
        <w:autoSpaceDE w:val="0"/>
        <w:autoSpaceDN w:val="0"/>
        <w:adjustRightInd w:val="0"/>
        <w:spacing w:after="120"/>
        <w:ind w:right="-6"/>
        <w:jc w:val="both"/>
        <w:rPr>
          <w:sz w:val="22"/>
          <w:szCs w:val="22"/>
        </w:rPr>
      </w:pPr>
      <w:r w:rsidRPr="5F9397BD">
        <w:rPr>
          <w:sz w:val="22"/>
          <w:szCs w:val="22"/>
        </w:rPr>
        <w:t>Once PBF is determined as the right source of support, t</w:t>
      </w:r>
      <w:r w:rsidR="00473E72" w:rsidRPr="5F9397BD">
        <w:rPr>
          <w:sz w:val="22"/>
          <w:szCs w:val="22"/>
        </w:rPr>
        <w:t xml:space="preserve">he starting point </w:t>
      </w:r>
      <w:r w:rsidR="00CF4E3D" w:rsidRPr="5F9397BD">
        <w:rPr>
          <w:sz w:val="22"/>
          <w:szCs w:val="22"/>
        </w:rPr>
        <w:t xml:space="preserve">for </w:t>
      </w:r>
      <w:r w:rsidRPr="5F9397BD">
        <w:rPr>
          <w:sz w:val="22"/>
          <w:szCs w:val="22"/>
        </w:rPr>
        <w:t xml:space="preserve">identifying areas for </w:t>
      </w:r>
      <w:r w:rsidR="00CF4E3D" w:rsidRPr="5F9397BD">
        <w:rPr>
          <w:sz w:val="22"/>
          <w:szCs w:val="22"/>
        </w:rPr>
        <w:t xml:space="preserve">PBF funding </w:t>
      </w:r>
      <w:r w:rsidR="00473E72" w:rsidRPr="5F9397BD">
        <w:rPr>
          <w:sz w:val="22"/>
          <w:szCs w:val="22"/>
        </w:rPr>
        <w:t xml:space="preserve">is </w:t>
      </w:r>
      <w:r w:rsidR="00CF4E3D" w:rsidRPr="5F9397BD">
        <w:rPr>
          <w:sz w:val="22"/>
          <w:szCs w:val="22"/>
        </w:rPr>
        <w:t xml:space="preserve">a rigorous and </w:t>
      </w:r>
      <w:r w:rsidR="0057244D">
        <w:rPr>
          <w:sz w:val="22"/>
          <w:szCs w:val="22"/>
        </w:rPr>
        <w:t>inclusive</w:t>
      </w:r>
      <w:r w:rsidR="00CF4E3D" w:rsidRPr="5F9397BD">
        <w:rPr>
          <w:sz w:val="22"/>
          <w:szCs w:val="22"/>
        </w:rPr>
        <w:t xml:space="preserve"> </w:t>
      </w:r>
      <w:r w:rsidR="00473E72" w:rsidRPr="5F9397BD">
        <w:rPr>
          <w:sz w:val="22"/>
          <w:szCs w:val="22"/>
        </w:rPr>
        <w:t>conflict analysis</w:t>
      </w:r>
      <w:r w:rsidR="00CF4E3D" w:rsidRPr="5F9397BD">
        <w:rPr>
          <w:sz w:val="22"/>
          <w:szCs w:val="22"/>
        </w:rPr>
        <w:t xml:space="preserve">. PBF also requires </w:t>
      </w:r>
      <w:r w:rsidR="00473E72" w:rsidRPr="5F9397BD">
        <w:rPr>
          <w:sz w:val="22"/>
          <w:szCs w:val="22"/>
        </w:rPr>
        <w:t>an analysis of the national peacebuilding strategies or priorities</w:t>
      </w:r>
      <w:r w:rsidRPr="5F9397BD">
        <w:rPr>
          <w:sz w:val="22"/>
          <w:szCs w:val="22"/>
        </w:rPr>
        <w:t xml:space="preserve"> to ensure national ownership of PBF interventions</w:t>
      </w:r>
      <w:r w:rsidR="00473E72" w:rsidRPr="5F9397BD">
        <w:rPr>
          <w:sz w:val="22"/>
          <w:szCs w:val="22"/>
        </w:rPr>
        <w:t>.</w:t>
      </w:r>
    </w:p>
    <w:p w14:paraId="518AA6EE" w14:textId="77777777" w:rsidR="00473E72" w:rsidRPr="000C3445" w:rsidRDefault="00473E72" w:rsidP="00005BD2">
      <w:pPr>
        <w:pStyle w:val="ListParagraph"/>
        <w:numPr>
          <w:ilvl w:val="0"/>
          <w:numId w:val="52"/>
        </w:numPr>
        <w:autoSpaceDE w:val="0"/>
        <w:autoSpaceDN w:val="0"/>
        <w:adjustRightInd w:val="0"/>
        <w:spacing w:after="120"/>
        <w:ind w:right="-7"/>
        <w:jc w:val="both"/>
        <w:rPr>
          <w:sz w:val="22"/>
          <w:szCs w:val="22"/>
          <w:u w:val="single"/>
        </w:rPr>
      </w:pPr>
      <w:r w:rsidRPr="000C3445">
        <w:rPr>
          <w:sz w:val="22"/>
          <w:szCs w:val="22"/>
          <w:u w:val="single"/>
        </w:rPr>
        <w:t>Conflict</w:t>
      </w:r>
      <w:r w:rsidR="000C6B1D">
        <w:rPr>
          <w:sz w:val="22"/>
          <w:szCs w:val="22"/>
          <w:u w:val="single"/>
        </w:rPr>
        <w:t>/ sustaining peace</w:t>
      </w:r>
      <w:r w:rsidRPr="000C3445">
        <w:rPr>
          <w:sz w:val="22"/>
          <w:szCs w:val="22"/>
          <w:u w:val="single"/>
        </w:rPr>
        <w:t xml:space="preserve"> analysis</w:t>
      </w:r>
    </w:p>
    <w:p w14:paraId="4F32DF30" w14:textId="6C1893BF" w:rsidR="00473E72" w:rsidRPr="00005BD2" w:rsidRDefault="1C33BB7A" w:rsidP="731E7C66">
      <w:pPr>
        <w:autoSpaceDE w:val="0"/>
        <w:autoSpaceDN w:val="0"/>
        <w:adjustRightInd w:val="0"/>
        <w:spacing w:after="120"/>
        <w:ind w:right="-7"/>
        <w:jc w:val="both"/>
        <w:rPr>
          <w:sz w:val="22"/>
          <w:szCs w:val="22"/>
          <w:highlight w:val="yellow"/>
        </w:rPr>
      </w:pPr>
      <w:r w:rsidRPr="5F9397BD">
        <w:rPr>
          <w:sz w:val="22"/>
          <w:szCs w:val="22"/>
        </w:rPr>
        <w:t xml:space="preserve">A </w:t>
      </w:r>
      <w:r w:rsidR="14C232C2" w:rsidRPr="5F9397BD">
        <w:rPr>
          <w:sz w:val="22"/>
          <w:szCs w:val="22"/>
        </w:rPr>
        <w:t>gende</w:t>
      </w:r>
      <w:r w:rsidR="00E815F9">
        <w:rPr>
          <w:sz w:val="22"/>
          <w:szCs w:val="22"/>
        </w:rPr>
        <w:t xml:space="preserve">r and age-sensitive </w:t>
      </w:r>
      <w:r w:rsidR="3E3D6BC3" w:rsidRPr="5F9397BD">
        <w:rPr>
          <w:sz w:val="22"/>
          <w:szCs w:val="22"/>
        </w:rPr>
        <w:t>conflict</w:t>
      </w:r>
      <w:r w:rsidR="1C8EB658" w:rsidRPr="5F9397BD">
        <w:rPr>
          <w:sz w:val="22"/>
          <w:szCs w:val="22"/>
        </w:rPr>
        <w:t>/ sustaining peace</w:t>
      </w:r>
      <w:r w:rsidR="3E3D6BC3" w:rsidRPr="5F9397BD">
        <w:rPr>
          <w:sz w:val="22"/>
          <w:szCs w:val="22"/>
        </w:rPr>
        <w:t xml:space="preserve"> analysis should be undertaken by the UN</w:t>
      </w:r>
      <w:r w:rsidR="1C8EB658" w:rsidRPr="5F9397BD">
        <w:rPr>
          <w:sz w:val="22"/>
          <w:szCs w:val="22"/>
        </w:rPr>
        <w:t xml:space="preserve"> system jointly</w:t>
      </w:r>
      <w:r w:rsidR="5596395D" w:rsidRPr="5F9397BD">
        <w:rPr>
          <w:sz w:val="22"/>
          <w:szCs w:val="22"/>
        </w:rPr>
        <w:t xml:space="preserve"> between different UN entities</w:t>
      </w:r>
      <w:r w:rsidR="3E3D6BC3" w:rsidRPr="5F9397BD">
        <w:rPr>
          <w:sz w:val="22"/>
          <w:szCs w:val="22"/>
        </w:rPr>
        <w:t>, in consultation with the Government and other stakeholders</w:t>
      </w:r>
      <w:r w:rsidR="05E8EE8D" w:rsidRPr="5F9397BD">
        <w:rPr>
          <w:sz w:val="22"/>
          <w:szCs w:val="22"/>
        </w:rPr>
        <w:t xml:space="preserve">, </w:t>
      </w:r>
      <w:r w:rsidR="1C8EB658" w:rsidRPr="5F9397BD">
        <w:rPr>
          <w:sz w:val="22"/>
          <w:szCs w:val="22"/>
        </w:rPr>
        <w:t xml:space="preserve">including the local civil society, </w:t>
      </w:r>
      <w:r w:rsidR="05E8EE8D" w:rsidRPr="5F9397BD">
        <w:rPr>
          <w:sz w:val="22"/>
          <w:szCs w:val="22"/>
        </w:rPr>
        <w:t>where feasible</w:t>
      </w:r>
      <w:r w:rsidR="6EA7F5DF" w:rsidRPr="5F9397BD">
        <w:rPr>
          <w:sz w:val="22"/>
          <w:szCs w:val="22"/>
        </w:rPr>
        <w:t>, and using existing data from other sources. The</w:t>
      </w:r>
      <w:r w:rsidR="3E3D6BC3" w:rsidRPr="5F9397BD">
        <w:rPr>
          <w:sz w:val="22"/>
          <w:szCs w:val="22"/>
        </w:rPr>
        <w:t xml:space="preserve"> analysis needs to clearly explain the country’s </w:t>
      </w:r>
      <w:r w:rsidR="1C8EB658" w:rsidRPr="5F9397BD">
        <w:rPr>
          <w:sz w:val="22"/>
          <w:szCs w:val="22"/>
        </w:rPr>
        <w:t>sustaining peace</w:t>
      </w:r>
      <w:r w:rsidR="3E3D6BC3" w:rsidRPr="5F9397BD">
        <w:rPr>
          <w:sz w:val="22"/>
          <w:szCs w:val="22"/>
        </w:rPr>
        <w:t xml:space="preserve"> </w:t>
      </w:r>
      <w:r w:rsidR="2E0E4BEC" w:rsidRPr="5F9397BD">
        <w:rPr>
          <w:sz w:val="22"/>
          <w:szCs w:val="22"/>
        </w:rPr>
        <w:t>context</w:t>
      </w:r>
      <w:r w:rsidR="3E3D6BC3" w:rsidRPr="5F9397BD">
        <w:rPr>
          <w:sz w:val="22"/>
          <w:szCs w:val="22"/>
        </w:rPr>
        <w:t xml:space="preserve"> and specificities of</w:t>
      </w:r>
      <w:r w:rsidR="65B5FF53" w:rsidRPr="5F9397BD">
        <w:rPr>
          <w:sz w:val="22"/>
          <w:szCs w:val="22"/>
        </w:rPr>
        <w:t xml:space="preserve"> the</w:t>
      </w:r>
      <w:r w:rsidR="3E3D6BC3" w:rsidRPr="5F9397BD">
        <w:rPr>
          <w:sz w:val="22"/>
          <w:szCs w:val="22"/>
        </w:rPr>
        <w:t xml:space="preserve"> current moment</w:t>
      </w:r>
      <w:r w:rsidR="65B5FF53" w:rsidRPr="5F9397BD">
        <w:rPr>
          <w:sz w:val="22"/>
          <w:szCs w:val="22"/>
        </w:rPr>
        <w:t xml:space="preserve">; </w:t>
      </w:r>
      <w:r w:rsidR="3E3D6BC3" w:rsidRPr="5F9397BD">
        <w:rPr>
          <w:sz w:val="22"/>
          <w:szCs w:val="22"/>
        </w:rPr>
        <w:t>identify and prioritize conflict causes, factors, triggers and risks</w:t>
      </w:r>
      <w:r w:rsidR="1C8EB658" w:rsidRPr="5F9397BD">
        <w:rPr>
          <w:sz w:val="22"/>
          <w:szCs w:val="22"/>
        </w:rPr>
        <w:t>, including human rights violations</w:t>
      </w:r>
      <w:r w:rsidR="65B5FF53" w:rsidRPr="5F9397BD">
        <w:rPr>
          <w:sz w:val="22"/>
          <w:szCs w:val="22"/>
        </w:rPr>
        <w:t>;</w:t>
      </w:r>
      <w:r w:rsidR="3E3D6BC3" w:rsidRPr="5F9397BD">
        <w:rPr>
          <w:sz w:val="22"/>
          <w:szCs w:val="22"/>
        </w:rPr>
        <w:t xml:space="preserve"> and identify </w:t>
      </w:r>
      <w:r w:rsidR="05E8EE8D" w:rsidRPr="5F9397BD">
        <w:rPr>
          <w:sz w:val="22"/>
          <w:szCs w:val="22"/>
        </w:rPr>
        <w:t xml:space="preserve">key </w:t>
      </w:r>
      <w:r w:rsidR="3E3D6BC3" w:rsidRPr="5F9397BD">
        <w:rPr>
          <w:sz w:val="22"/>
          <w:szCs w:val="22"/>
        </w:rPr>
        <w:t>actors and stakeholders</w:t>
      </w:r>
      <w:r w:rsidR="1C8EB658" w:rsidRPr="5F9397BD">
        <w:rPr>
          <w:sz w:val="22"/>
          <w:szCs w:val="22"/>
        </w:rPr>
        <w:t xml:space="preserve">, </w:t>
      </w:r>
      <w:r w:rsidR="6EA7F5DF" w:rsidRPr="5F9397BD">
        <w:rPr>
          <w:sz w:val="22"/>
          <w:szCs w:val="22"/>
        </w:rPr>
        <w:t>paying attention to all</w:t>
      </w:r>
      <w:r w:rsidR="1C8EB658" w:rsidRPr="5F9397BD">
        <w:rPr>
          <w:sz w:val="22"/>
          <w:szCs w:val="22"/>
        </w:rPr>
        <w:t xml:space="preserve"> major vulnerabilities</w:t>
      </w:r>
      <w:r w:rsidR="3E3D6BC3" w:rsidRPr="5F9397BD">
        <w:rPr>
          <w:sz w:val="22"/>
          <w:szCs w:val="22"/>
        </w:rPr>
        <w:t xml:space="preserve">. The conflict analysis can be </w:t>
      </w:r>
      <w:r w:rsidR="6EA7F5DF" w:rsidRPr="5F9397BD">
        <w:rPr>
          <w:sz w:val="22"/>
          <w:szCs w:val="22"/>
        </w:rPr>
        <w:t xml:space="preserve">conducted as </w:t>
      </w:r>
      <w:r w:rsidR="3E3D6BC3" w:rsidRPr="5F9397BD">
        <w:rPr>
          <w:sz w:val="22"/>
          <w:szCs w:val="22"/>
        </w:rPr>
        <w:t xml:space="preserve">a </w:t>
      </w:r>
      <w:r w:rsidR="1C8EB658" w:rsidRPr="5F9397BD">
        <w:rPr>
          <w:sz w:val="22"/>
          <w:szCs w:val="22"/>
        </w:rPr>
        <w:t>specific PBF</w:t>
      </w:r>
      <w:r w:rsidR="3E3D6BC3" w:rsidRPr="5F9397BD">
        <w:rPr>
          <w:sz w:val="22"/>
          <w:szCs w:val="22"/>
        </w:rPr>
        <w:t xml:space="preserve"> exercise or </w:t>
      </w:r>
      <w:r w:rsidR="6EA7F5DF" w:rsidRPr="5F9397BD">
        <w:rPr>
          <w:sz w:val="22"/>
          <w:szCs w:val="22"/>
        </w:rPr>
        <w:t>undertaken</w:t>
      </w:r>
      <w:r w:rsidR="3E3D6BC3" w:rsidRPr="5F9397BD">
        <w:rPr>
          <w:sz w:val="22"/>
          <w:szCs w:val="22"/>
        </w:rPr>
        <w:t xml:space="preserve"> as part of UN </w:t>
      </w:r>
      <w:r w:rsidR="1C8EB658" w:rsidRPr="5F9397BD">
        <w:rPr>
          <w:sz w:val="22"/>
          <w:szCs w:val="22"/>
        </w:rPr>
        <w:t xml:space="preserve">system </w:t>
      </w:r>
      <w:r w:rsidR="3E3D6BC3" w:rsidRPr="5F9397BD">
        <w:rPr>
          <w:sz w:val="22"/>
          <w:szCs w:val="22"/>
        </w:rPr>
        <w:t>or joint needs assessment missions, strategic reviews, peacekeeping and special political mission mandates and regular analysis (e.g. by the Peace and Development Advisers). All conflict analys</w:t>
      </w:r>
      <w:r w:rsidR="05E8EE8D" w:rsidRPr="5F9397BD">
        <w:rPr>
          <w:sz w:val="22"/>
          <w:szCs w:val="22"/>
        </w:rPr>
        <w:t>e</w:t>
      </w:r>
      <w:r w:rsidR="3E3D6BC3" w:rsidRPr="5F9397BD">
        <w:rPr>
          <w:sz w:val="22"/>
          <w:szCs w:val="22"/>
        </w:rPr>
        <w:t>s must be gender and age sensitive</w:t>
      </w:r>
      <w:r w:rsidR="7E752A65" w:rsidRPr="5F9397BD">
        <w:rPr>
          <w:sz w:val="22"/>
          <w:szCs w:val="22"/>
        </w:rPr>
        <w:t>,</w:t>
      </w:r>
      <w:r w:rsidR="3E3D6BC3" w:rsidRPr="5F9397BD">
        <w:rPr>
          <w:sz w:val="22"/>
          <w:szCs w:val="22"/>
        </w:rPr>
        <w:t xml:space="preserve"> and provide a sufficiently nuanced analysis of the </w:t>
      </w:r>
      <w:r w:rsidR="05E8EE8D" w:rsidRPr="5F9397BD">
        <w:rPr>
          <w:sz w:val="22"/>
          <w:szCs w:val="22"/>
        </w:rPr>
        <w:t>context</w:t>
      </w:r>
      <w:r w:rsidR="3E3D6BC3" w:rsidRPr="5F9397BD">
        <w:rPr>
          <w:sz w:val="22"/>
          <w:szCs w:val="22"/>
        </w:rPr>
        <w:t xml:space="preserve"> to enable a strategic vision for PBF support</w:t>
      </w:r>
      <w:r w:rsidR="6EA7F5DF" w:rsidRPr="5F9397BD">
        <w:rPr>
          <w:sz w:val="22"/>
          <w:szCs w:val="22"/>
        </w:rPr>
        <w:t>,</w:t>
      </w:r>
      <w:r w:rsidR="3E3D6BC3" w:rsidRPr="5F9397BD">
        <w:rPr>
          <w:sz w:val="22"/>
          <w:szCs w:val="22"/>
        </w:rPr>
        <w:t xml:space="preserve"> </w:t>
      </w:r>
      <w:r w:rsidR="6EA7F5DF" w:rsidRPr="5F9397BD">
        <w:rPr>
          <w:sz w:val="22"/>
          <w:szCs w:val="22"/>
        </w:rPr>
        <w:t>ensuring</w:t>
      </w:r>
      <w:r w:rsidR="3E3D6BC3" w:rsidRPr="5F9397BD">
        <w:rPr>
          <w:sz w:val="22"/>
          <w:szCs w:val="22"/>
        </w:rPr>
        <w:t xml:space="preserve"> that PBF responds to the relevant findings</w:t>
      </w:r>
      <w:r w:rsidR="1C8EB658" w:rsidRPr="5F9397BD">
        <w:rPr>
          <w:sz w:val="22"/>
          <w:szCs w:val="22"/>
        </w:rPr>
        <w:t xml:space="preserve"> in an integrated manner</w:t>
      </w:r>
      <w:r w:rsidR="3E3D6BC3" w:rsidRPr="5F9397BD">
        <w:rPr>
          <w:sz w:val="22"/>
          <w:szCs w:val="22"/>
        </w:rPr>
        <w:t>.</w:t>
      </w:r>
      <w:r w:rsidR="3E3D6BC3" w:rsidRPr="006A63B2">
        <w:rPr>
          <w:sz w:val="22"/>
          <w:szCs w:val="22"/>
        </w:rPr>
        <w:t xml:space="preserve"> </w:t>
      </w:r>
      <w:r w:rsidR="0A4A2736" w:rsidRPr="006A63B2">
        <w:rPr>
          <w:sz w:val="22"/>
          <w:szCs w:val="22"/>
        </w:rPr>
        <w:t xml:space="preserve">PBF recognizes that there are vulnerabilities that gender-related categories are not homogenous in nature. Similarly, </w:t>
      </w:r>
      <w:r w:rsidR="51DE4D33" w:rsidRPr="006A63B2">
        <w:rPr>
          <w:sz w:val="22"/>
          <w:szCs w:val="22"/>
        </w:rPr>
        <w:t xml:space="preserve">conflict analysis should be robust and identify groups that are especially vulnerable in different contexts, which may include, among others, people with </w:t>
      </w:r>
      <w:r w:rsidR="2D27BC65" w:rsidRPr="006A63B2">
        <w:rPr>
          <w:sz w:val="22"/>
          <w:szCs w:val="22"/>
        </w:rPr>
        <w:t>disabilities</w:t>
      </w:r>
      <w:r w:rsidR="51DE4D33" w:rsidRPr="006A63B2">
        <w:rPr>
          <w:sz w:val="22"/>
          <w:szCs w:val="22"/>
        </w:rPr>
        <w:t>, ethnic or linguistic minorities, indigenous populations etc.</w:t>
      </w:r>
    </w:p>
    <w:p w14:paraId="6DA90F66" w14:textId="77777777" w:rsidR="00473E72" w:rsidRPr="000C3445" w:rsidRDefault="00473E72" w:rsidP="00005BD2">
      <w:pPr>
        <w:pStyle w:val="ListParagraph"/>
        <w:numPr>
          <w:ilvl w:val="0"/>
          <w:numId w:val="52"/>
        </w:numPr>
        <w:autoSpaceDE w:val="0"/>
        <w:autoSpaceDN w:val="0"/>
        <w:adjustRightInd w:val="0"/>
        <w:spacing w:after="120"/>
        <w:ind w:right="-6"/>
        <w:jc w:val="both"/>
        <w:rPr>
          <w:bCs/>
          <w:sz w:val="22"/>
          <w:szCs w:val="22"/>
          <w:u w:val="single"/>
        </w:rPr>
      </w:pPr>
      <w:r w:rsidRPr="000C3445">
        <w:rPr>
          <w:bCs/>
          <w:sz w:val="22"/>
          <w:szCs w:val="22"/>
          <w:u w:val="single"/>
        </w:rPr>
        <w:t>National priorities</w:t>
      </w:r>
      <w:r w:rsidR="00094CB3">
        <w:rPr>
          <w:bCs/>
          <w:sz w:val="22"/>
          <w:szCs w:val="22"/>
          <w:u w:val="single"/>
        </w:rPr>
        <w:t>/ national ownership</w:t>
      </w:r>
    </w:p>
    <w:p w14:paraId="09C0A987" w14:textId="77777777" w:rsidR="00473E72" w:rsidRDefault="00690C4A" w:rsidP="00473E72">
      <w:pPr>
        <w:autoSpaceDE w:val="0"/>
        <w:autoSpaceDN w:val="0"/>
        <w:adjustRightInd w:val="0"/>
        <w:spacing w:after="120"/>
        <w:ind w:right="-6"/>
        <w:jc w:val="both"/>
        <w:rPr>
          <w:bCs/>
          <w:sz w:val="22"/>
          <w:szCs w:val="22"/>
        </w:rPr>
      </w:pPr>
      <w:r>
        <w:rPr>
          <w:bCs/>
          <w:sz w:val="22"/>
          <w:szCs w:val="22"/>
        </w:rPr>
        <w:t xml:space="preserve">PBF support is aligned </w:t>
      </w:r>
      <w:r w:rsidR="009F1A45">
        <w:rPr>
          <w:bCs/>
          <w:sz w:val="22"/>
          <w:szCs w:val="22"/>
        </w:rPr>
        <w:t xml:space="preserve">with </w:t>
      </w:r>
      <w:r>
        <w:rPr>
          <w:bCs/>
          <w:sz w:val="22"/>
          <w:szCs w:val="22"/>
        </w:rPr>
        <w:t>national peacebuilding priorities and commitments</w:t>
      </w:r>
      <w:r w:rsidR="006D5242">
        <w:rPr>
          <w:bCs/>
          <w:sz w:val="22"/>
          <w:szCs w:val="22"/>
        </w:rPr>
        <w:t>,</w:t>
      </w:r>
      <w:r>
        <w:rPr>
          <w:bCs/>
          <w:sz w:val="22"/>
          <w:szCs w:val="22"/>
        </w:rPr>
        <w:t xml:space="preserve"> and requires national ownership</w:t>
      </w:r>
      <w:r w:rsidR="009F1A45">
        <w:rPr>
          <w:bCs/>
          <w:sz w:val="22"/>
          <w:szCs w:val="22"/>
        </w:rPr>
        <w:t xml:space="preserve"> to help ensure the most effective peacebuilding interventions</w:t>
      </w:r>
      <w:r>
        <w:rPr>
          <w:bCs/>
          <w:sz w:val="22"/>
          <w:szCs w:val="22"/>
        </w:rPr>
        <w:t xml:space="preserve">. Requests for PBF support need to consider and be aligned </w:t>
      </w:r>
      <w:r w:rsidR="009F1A45">
        <w:rPr>
          <w:bCs/>
          <w:sz w:val="22"/>
          <w:szCs w:val="22"/>
        </w:rPr>
        <w:t>with</w:t>
      </w:r>
      <w:r w:rsidR="000C6B1D">
        <w:rPr>
          <w:bCs/>
          <w:sz w:val="22"/>
          <w:szCs w:val="22"/>
        </w:rPr>
        <w:t>/ support</w:t>
      </w:r>
      <w:r w:rsidR="009F1A45">
        <w:rPr>
          <w:bCs/>
          <w:sz w:val="22"/>
          <w:szCs w:val="22"/>
        </w:rPr>
        <w:t xml:space="preserve"> </w:t>
      </w:r>
      <w:r>
        <w:rPr>
          <w:bCs/>
          <w:sz w:val="22"/>
          <w:szCs w:val="22"/>
        </w:rPr>
        <w:t xml:space="preserve">any existing national </w:t>
      </w:r>
      <w:r w:rsidR="00BD163E">
        <w:rPr>
          <w:bCs/>
          <w:sz w:val="22"/>
          <w:szCs w:val="22"/>
        </w:rPr>
        <w:t xml:space="preserve">and international </w:t>
      </w:r>
      <w:r>
        <w:rPr>
          <w:bCs/>
          <w:sz w:val="22"/>
          <w:szCs w:val="22"/>
        </w:rPr>
        <w:t xml:space="preserve">strategies which </w:t>
      </w:r>
      <w:r w:rsidR="006444BD">
        <w:rPr>
          <w:bCs/>
          <w:sz w:val="22"/>
          <w:szCs w:val="22"/>
        </w:rPr>
        <w:t>include peacebuilding priorities and need to build on, encourage and support national commitments for peace</w:t>
      </w:r>
      <w:r w:rsidR="00BD163E">
        <w:rPr>
          <w:bCs/>
          <w:sz w:val="22"/>
          <w:szCs w:val="22"/>
        </w:rPr>
        <w:t>, whilst comple</w:t>
      </w:r>
      <w:r w:rsidR="000C6B1D">
        <w:rPr>
          <w:bCs/>
          <w:sz w:val="22"/>
          <w:szCs w:val="22"/>
        </w:rPr>
        <w:t>men</w:t>
      </w:r>
      <w:r w:rsidR="00BD163E">
        <w:rPr>
          <w:bCs/>
          <w:sz w:val="22"/>
          <w:szCs w:val="22"/>
        </w:rPr>
        <w:t>ting support from other partners</w:t>
      </w:r>
      <w:r w:rsidR="006444BD">
        <w:rPr>
          <w:bCs/>
          <w:sz w:val="22"/>
          <w:szCs w:val="22"/>
        </w:rPr>
        <w:t xml:space="preserve">. If no such strategies exist, requests for PBF financing (especially where more than one project is being requested) should be used as a trigger to support a </w:t>
      </w:r>
      <w:r w:rsidR="00BD163E">
        <w:rPr>
          <w:bCs/>
          <w:sz w:val="22"/>
          <w:szCs w:val="22"/>
        </w:rPr>
        <w:t xml:space="preserve">joint </w:t>
      </w:r>
      <w:r w:rsidR="006444BD">
        <w:rPr>
          <w:bCs/>
          <w:sz w:val="22"/>
          <w:szCs w:val="22"/>
        </w:rPr>
        <w:t xml:space="preserve">prioritization </w:t>
      </w:r>
      <w:r w:rsidR="008F09F0">
        <w:rPr>
          <w:bCs/>
          <w:sz w:val="22"/>
          <w:szCs w:val="22"/>
        </w:rPr>
        <w:t xml:space="preserve">process </w:t>
      </w:r>
      <w:r w:rsidR="000C6B1D">
        <w:rPr>
          <w:bCs/>
          <w:sz w:val="22"/>
          <w:szCs w:val="22"/>
        </w:rPr>
        <w:t xml:space="preserve">by the UN system, together </w:t>
      </w:r>
      <w:r w:rsidR="006444BD">
        <w:rPr>
          <w:bCs/>
          <w:sz w:val="22"/>
          <w:szCs w:val="22"/>
        </w:rPr>
        <w:t xml:space="preserve">with the Government and other relevant stakeholders, </w:t>
      </w:r>
      <w:r w:rsidR="008F09F0">
        <w:rPr>
          <w:bCs/>
          <w:sz w:val="22"/>
          <w:szCs w:val="22"/>
        </w:rPr>
        <w:t xml:space="preserve">such as conflict-affected populations, </w:t>
      </w:r>
      <w:r w:rsidR="006444BD">
        <w:rPr>
          <w:bCs/>
          <w:sz w:val="22"/>
          <w:szCs w:val="22"/>
        </w:rPr>
        <w:t>civil society and development partners. Ultimately, any PBF support needs to strengthen inclusive local processes for sustaining peace.</w:t>
      </w:r>
    </w:p>
    <w:p w14:paraId="3F34620E" w14:textId="77777777" w:rsidR="007B3819" w:rsidRPr="003B4F6C" w:rsidRDefault="007B3819" w:rsidP="007B3819">
      <w:pPr>
        <w:pStyle w:val="ListParagraph"/>
        <w:numPr>
          <w:ilvl w:val="0"/>
          <w:numId w:val="52"/>
        </w:numPr>
        <w:autoSpaceDE w:val="0"/>
        <w:autoSpaceDN w:val="0"/>
        <w:adjustRightInd w:val="0"/>
        <w:spacing w:after="120"/>
        <w:ind w:right="-6"/>
        <w:jc w:val="both"/>
        <w:rPr>
          <w:bCs/>
          <w:sz w:val="22"/>
          <w:szCs w:val="22"/>
          <w:u w:val="single"/>
        </w:rPr>
      </w:pPr>
      <w:r w:rsidRPr="003B4F6C">
        <w:rPr>
          <w:bCs/>
          <w:sz w:val="22"/>
          <w:szCs w:val="22"/>
          <w:u w:val="single"/>
        </w:rPr>
        <w:lastRenderedPageBreak/>
        <w:t>UN country level priorities</w:t>
      </w:r>
    </w:p>
    <w:p w14:paraId="57A28DE6" w14:textId="079E0602" w:rsidR="007B3819" w:rsidRDefault="19F8D51A" w:rsidP="766D5098">
      <w:pPr>
        <w:autoSpaceDE w:val="0"/>
        <w:autoSpaceDN w:val="0"/>
        <w:adjustRightInd w:val="0"/>
        <w:spacing w:after="120"/>
        <w:ind w:right="-6"/>
        <w:jc w:val="both"/>
        <w:rPr>
          <w:sz w:val="22"/>
          <w:szCs w:val="22"/>
        </w:rPr>
      </w:pPr>
      <w:r w:rsidRPr="2226C8FD">
        <w:rPr>
          <w:sz w:val="22"/>
          <w:szCs w:val="22"/>
        </w:rPr>
        <w:t xml:space="preserve">Ideally PBF support should be integrated into the broader UN country level priorities and commitments, including as outlined in the UN </w:t>
      </w:r>
      <w:r w:rsidR="7DA4FEB4" w:rsidRPr="2226C8FD">
        <w:rPr>
          <w:sz w:val="22"/>
          <w:szCs w:val="22"/>
        </w:rPr>
        <w:t xml:space="preserve">Sustainable Development </w:t>
      </w:r>
      <w:r w:rsidRPr="2226C8FD">
        <w:rPr>
          <w:sz w:val="22"/>
          <w:szCs w:val="22"/>
        </w:rPr>
        <w:t>Cooperation Frameworks</w:t>
      </w:r>
      <w:r w:rsidR="4BEB3CD6" w:rsidRPr="2226C8FD">
        <w:rPr>
          <w:sz w:val="22"/>
          <w:szCs w:val="22"/>
        </w:rPr>
        <w:t xml:space="preserve"> (UNSDCF)</w:t>
      </w:r>
      <w:r w:rsidRPr="2226C8FD">
        <w:rPr>
          <w:sz w:val="22"/>
          <w:szCs w:val="22"/>
        </w:rPr>
        <w:t>.</w:t>
      </w:r>
      <w:r w:rsidR="3EBD0969" w:rsidRPr="2226C8FD">
        <w:rPr>
          <w:sz w:val="22"/>
          <w:szCs w:val="22"/>
        </w:rPr>
        <w:t xml:space="preserve"> </w:t>
      </w:r>
      <w:r w:rsidR="0945DE1C" w:rsidRPr="2226C8FD">
        <w:rPr>
          <w:sz w:val="22"/>
          <w:szCs w:val="22"/>
        </w:rPr>
        <w:t>Efforts should be made to ensure that wherever relevant peacebuilding priorities are included under the UNSDCFs</w:t>
      </w:r>
      <w:r w:rsidR="7F6C2D30" w:rsidRPr="2226C8FD">
        <w:rPr>
          <w:sz w:val="22"/>
          <w:szCs w:val="22"/>
        </w:rPr>
        <w:t xml:space="preserve">, </w:t>
      </w:r>
      <w:r w:rsidR="0945DE1C" w:rsidRPr="2226C8FD">
        <w:rPr>
          <w:sz w:val="22"/>
          <w:szCs w:val="22"/>
        </w:rPr>
        <w:t>relevant indicators exist for projects to align and contribute to.</w:t>
      </w:r>
      <w:r w:rsidR="55E89B4A" w:rsidRPr="2226C8FD">
        <w:rPr>
          <w:sz w:val="22"/>
          <w:szCs w:val="22"/>
        </w:rPr>
        <w:t xml:space="preserve"> Where </w:t>
      </w:r>
      <w:r w:rsidR="008560A3">
        <w:rPr>
          <w:sz w:val="22"/>
          <w:szCs w:val="22"/>
        </w:rPr>
        <w:t xml:space="preserve">UNSDCFs do not exist or address peacebuilding, or where there is insufficient detail to ensure accountability for PBF resources, </w:t>
      </w:r>
      <w:r w:rsidR="32626CE6" w:rsidRPr="2226C8FD">
        <w:rPr>
          <w:sz w:val="22"/>
          <w:szCs w:val="22"/>
        </w:rPr>
        <w:t xml:space="preserve">the elaboration of </w:t>
      </w:r>
      <w:r w:rsidR="28B6FAEB" w:rsidRPr="2226C8FD">
        <w:rPr>
          <w:sz w:val="22"/>
          <w:szCs w:val="22"/>
        </w:rPr>
        <w:t xml:space="preserve">PBF </w:t>
      </w:r>
      <w:r w:rsidR="32626CE6" w:rsidRPr="2226C8FD">
        <w:rPr>
          <w:sz w:val="22"/>
          <w:szCs w:val="22"/>
        </w:rPr>
        <w:t xml:space="preserve">Strategic Results Frameworks </w:t>
      </w:r>
      <w:r w:rsidR="30873086" w:rsidRPr="2226C8FD">
        <w:rPr>
          <w:sz w:val="22"/>
          <w:szCs w:val="22"/>
        </w:rPr>
        <w:t xml:space="preserve">(SRFs) </w:t>
      </w:r>
      <w:r w:rsidR="32626CE6" w:rsidRPr="2226C8FD">
        <w:rPr>
          <w:sz w:val="22"/>
          <w:szCs w:val="22"/>
        </w:rPr>
        <w:t xml:space="preserve">is </w:t>
      </w:r>
      <w:r w:rsidR="65B04215" w:rsidRPr="2226C8FD">
        <w:rPr>
          <w:sz w:val="22"/>
          <w:szCs w:val="22"/>
        </w:rPr>
        <w:t>strongly recommended</w:t>
      </w:r>
      <w:r w:rsidR="464668D2" w:rsidRPr="2226C8FD">
        <w:rPr>
          <w:sz w:val="22"/>
          <w:szCs w:val="22"/>
        </w:rPr>
        <w:t>.</w:t>
      </w:r>
      <w:r w:rsidR="32626CE6" w:rsidRPr="2226C8FD">
        <w:rPr>
          <w:sz w:val="22"/>
          <w:szCs w:val="22"/>
        </w:rPr>
        <w:t xml:space="preserve"> </w:t>
      </w:r>
    </w:p>
    <w:p w14:paraId="79F916FD" w14:textId="37F1B358" w:rsidR="00775450" w:rsidRDefault="30873086" w:rsidP="00F20E51">
      <w:pPr>
        <w:autoSpaceDE w:val="0"/>
        <w:autoSpaceDN w:val="0"/>
        <w:adjustRightInd w:val="0"/>
        <w:spacing w:after="120"/>
        <w:ind w:right="-6"/>
        <w:jc w:val="both"/>
        <w:rPr>
          <w:sz w:val="22"/>
          <w:szCs w:val="22"/>
        </w:rPr>
      </w:pPr>
      <w:r w:rsidRPr="5F9397BD">
        <w:rPr>
          <w:sz w:val="22"/>
          <w:szCs w:val="22"/>
        </w:rPr>
        <w:t xml:space="preserve">SRFs have </w:t>
      </w:r>
      <w:r w:rsidR="21B715D2" w:rsidRPr="5F9397BD">
        <w:rPr>
          <w:sz w:val="22"/>
          <w:szCs w:val="22"/>
        </w:rPr>
        <w:t>been introduced in 2021, t</w:t>
      </w:r>
      <w:r w:rsidR="66A295EE" w:rsidRPr="5F9397BD">
        <w:rPr>
          <w:sz w:val="22"/>
          <w:szCs w:val="22"/>
        </w:rPr>
        <w:t>o enhance the impact of the Fund’s resources in countries eligible for the Peacebuilding and Recovery Facility</w:t>
      </w:r>
      <w:r w:rsidR="21B715D2" w:rsidRPr="5F9397BD">
        <w:rPr>
          <w:sz w:val="22"/>
          <w:szCs w:val="22"/>
        </w:rPr>
        <w:t>.</w:t>
      </w:r>
      <w:r w:rsidR="66A295EE" w:rsidRPr="5F9397BD">
        <w:rPr>
          <w:sz w:val="22"/>
          <w:szCs w:val="22"/>
        </w:rPr>
        <w:t xml:space="preserve"> </w:t>
      </w:r>
      <w:r w:rsidR="21B715D2" w:rsidRPr="5F9397BD">
        <w:rPr>
          <w:sz w:val="22"/>
          <w:szCs w:val="22"/>
        </w:rPr>
        <w:t>T</w:t>
      </w:r>
      <w:r w:rsidR="66A295EE" w:rsidRPr="5F9397BD">
        <w:rPr>
          <w:sz w:val="22"/>
          <w:szCs w:val="22"/>
        </w:rPr>
        <w:t>he Fund develops SRF</w:t>
      </w:r>
      <w:r w:rsidR="00076FEA">
        <w:rPr>
          <w:sz w:val="22"/>
          <w:szCs w:val="22"/>
        </w:rPr>
        <w:t>s</w:t>
      </w:r>
      <w:r w:rsidR="114BA60B" w:rsidRPr="5F9397BD">
        <w:rPr>
          <w:sz w:val="22"/>
          <w:szCs w:val="22"/>
        </w:rPr>
        <w:t xml:space="preserve"> in consultation</w:t>
      </w:r>
      <w:r w:rsidR="66A295EE" w:rsidRPr="5F9397BD">
        <w:rPr>
          <w:sz w:val="22"/>
          <w:szCs w:val="22"/>
        </w:rPr>
        <w:t xml:space="preserve"> with national stakeholders, identifying peacebuilding outcomes and indicators for the five-year eligibility period. SRFs enable the United Nations and its partners to improve the monitoring of</w:t>
      </w:r>
      <w:r w:rsidR="0092501E">
        <w:rPr>
          <w:sz w:val="22"/>
          <w:szCs w:val="22"/>
        </w:rPr>
        <w:t xml:space="preserve"> </w:t>
      </w:r>
      <w:r w:rsidR="0092501E" w:rsidRPr="5F9397BD">
        <w:rPr>
          <w:sz w:val="22"/>
          <w:szCs w:val="22"/>
        </w:rPr>
        <w:t xml:space="preserve">peacebuilding </w:t>
      </w:r>
      <w:r w:rsidR="66A295EE" w:rsidRPr="5F9397BD">
        <w:rPr>
          <w:sz w:val="22"/>
          <w:szCs w:val="22"/>
        </w:rPr>
        <w:t>results</w:t>
      </w:r>
      <w:r w:rsidR="001A03E3">
        <w:rPr>
          <w:sz w:val="22"/>
          <w:szCs w:val="22"/>
        </w:rPr>
        <w:t xml:space="preserve">, </w:t>
      </w:r>
      <w:r w:rsidR="66A295EE" w:rsidRPr="5F9397BD">
        <w:rPr>
          <w:sz w:val="22"/>
          <w:szCs w:val="22"/>
        </w:rPr>
        <w:t>better coordinate efforts and more easily</w:t>
      </w:r>
      <w:r w:rsidR="001A03E3">
        <w:rPr>
          <w:sz w:val="22"/>
          <w:szCs w:val="22"/>
        </w:rPr>
        <w:t xml:space="preserve"> and rigorously</w:t>
      </w:r>
      <w:r w:rsidR="66A295EE" w:rsidRPr="5F9397BD">
        <w:rPr>
          <w:sz w:val="22"/>
          <w:szCs w:val="22"/>
        </w:rPr>
        <w:t xml:space="preserve"> assess impact.</w:t>
      </w:r>
      <w:r w:rsidR="001500FB">
        <w:rPr>
          <w:sz w:val="22"/>
          <w:szCs w:val="22"/>
        </w:rPr>
        <w:t xml:space="preserve"> SRFs should help orient the design of individual projects that</w:t>
      </w:r>
      <w:r w:rsidR="00C60F53">
        <w:rPr>
          <w:sz w:val="22"/>
          <w:szCs w:val="22"/>
        </w:rPr>
        <w:t xml:space="preserve"> operationalize the achievement of the SRF’s strategic outcomes</w:t>
      </w:r>
      <w:r w:rsidR="00FF69BC">
        <w:rPr>
          <w:sz w:val="22"/>
          <w:szCs w:val="22"/>
        </w:rPr>
        <w:t xml:space="preserve">. In countries where an SRF exists, it will be used as the overarching document for a portfolio evaluation. </w:t>
      </w:r>
      <w:r w:rsidR="00676B48">
        <w:rPr>
          <w:sz w:val="22"/>
          <w:szCs w:val="22"/>
        </w:rPr>
        <w:t xml:space="preserve">In addition, </w:t>
      </w:r>
      <w:r w:rsidR="001118B4">
        <w:rPr>
          <w:sz w:val="22"/>
          <w:szCs w:val="22"/>
        </w:rPr>
        <w:t>PBF</w:t>
      </w:r>
      <w:r w:rsidR="002B1F4E">
        <w:rPr>
          <w:sz w:val="22"/>
          <w:szCs w:val="22"/>
        </w:rPr>
        <w:t xml:space="preserve"> </w:t>
      </w:r>
      <w:r w:rsidR="00821A23">
        <w:rPr>
          <w:sz w:val="22"/>
          <w:szCs w:val="22"/>
        </w:rPr>
        <w:t>may undertake</w:t>
      </w:r>
      <w:r w:rsidR="00E773AF">
        <w:rPr>
          <w:sz w:val="22"/>
          <w:szCs w:val="22"/>
        </w:rPr>
        <w:t xml:space="preserve"> </w:t>
      </w:r>
      <w:r w:rsidR="001118B4">
        <w:rPr>
          <w:sz w:val="22"/>
          <w:szCs w:val="22"/>
        </w:rPr>
        <w:t>review</w:t>
      </w:r>
      <w:r w:rsidR="002B1F4E">
        <w:rPr>
          <w:sz w:val="22"/>
          <w:szCs w:val="22"/>
        </w:rPr>
        <w:t>s</w:t>
      </w:r>
      <w:r w:rsidR="001118B4">
        <w:rPr>
          <w:sz w:val="22"/>
          <w:szCs w:val="22"/>
        </w:rPr>
        <w:t xml:space="preserve"> of a country’s SRF</w:t>
      </w:r>
      <w:r w:rsidR="0005368E">
        <w:rPr>
          <w:sz w:val="22"/>
          <w:szCs w:val="22"/>
        </w:rPr>
        <w:t xml:space="preserve"> during the eligibility period</w:t>
      </w:r>
      <w:r w:rsidR="002F10D0">
        <w:rPr>
          <w:sz w:val="22"/>
          <w:szCs w:val="22"/>
        </w:rPr>
        <w:t xml:space="preserve"> </w:t>
      </w:r>
      <w:r w:rsidR="008A02E4">
        <w:rPr>
          <w:sz w:val="22"/>
          <w:szCs w:val="22"/>
        </w:rPr>
        <w:t>to revisit the strategic priorities and outcomes</w:t>
      </w:r>
      <w:r w:rsidR="007365C7">
        <w:rPr>
          <w:sz w:val="22"/>
          <w:szCs w:val="22"/>
        </w:rPr>
        <w:t xml:space="preserve"> and revise as necessary</w:t>
      </w:r>
      <w:r w:rsidR="00F37F61">
        <w:rPr>
          <w:sz w:val="22"/>
          <w:szCs w:val="22"/>
        </w:rPr>
        <w:t xml:space="preserve">. </w:t>
      </w:r>
      <w:r w:rsidR="00D77E74">
        <w:rPr>
          <w:sz w:val="22"/>
          <w:szCs w:val="22"/>
        </w:rPr>
        <w:t xml:space="preserve">In countries where they are present, PBF Secretariats should </w:t>
      </w:r>
      <w:r w:rsidR="00BA14E3">
        <w:rPr>
          <w:sz w:val="22"/>
          <w:szCs w:val="22"/>
        </w:rPr>
        <w:t>help to ensure</w:t>
      </w:r>
      <w:r w:rsidR="00D77E74">
        <w:rPr>
          <w:sz w:val="22"/>
          <w:szCs w:val="22"/>
        </w:rPr>
        <w:t xml:space="preserve"> the timely completion of baseline survey</w:t>
      </w:r>
      <w:r w:rsidR="00BA14E3">
        <w:rPr>
          <w:sz w:val="22"/>
          <w:szCs w:val="22"/>
        </w:rPr>
        <w:t>s</w:t>
      </w:r>
      <w:r w:rsidR="00223B6F">
        <w:rPr>
          <w:sz w:val="22"/>
          <w:szCs w:val="22"/>
        </w:rPr>
        <w:t xml:space="preserve"> and other </w:t>
      </w:r>
      <w:r w:rsidR="00703D84">
        <w:rPr>
          <w:sz w:val="22"/>
          <w:szCs w:val="22"/>
        </w:rPr>
        <w:t>data collection</w:t>
      </w:r>
      <w:r w:rsidR="00223B6F">
        <w:rPr>
          <w:sz w:val="22"/>
          <w:szCs w:val="22"/>
        </w:rPr>
        <w:t xml:space="preserve"> activities to support </w:t>
      </w:r>
      <w:r w:rsidR="00703D84">
        <w:rPr>
          <w:sz w:val="22"/>
          <w:szCs w:val="22"/>
        </w:rPr>
        <w:t xml:space="preserve">monitoring of </w:t>
      </w:r>
      <w:r w:rsidR="009A5CBE">
        <w:rPr>
          <w:sz w:val="22"/>
          <w:szCs w:val="22"/>
        </w:rPr>
        <w:t xml:space="preserve">strategic </w:t>
      </w:r>
      <w:r w:rsidR="007C17B0">
        <w:rPr>
          <w:sz w:val="22"/>
          <w:szCs w:val="22"/>
        </w:rPr>
        <w:t>outcome indicators.</w:t>
      </w:r>
      <w:r w:rsidR="007365C7">
        <w:rPr>
          <w:sz w:val="22"/>
          <w:szCs w:val="22"/>
        </w:rPr>
        <w:t xml:space="preserve"> </w:t>
      </w:r>
      <w:r w:rsidR="001500FB">
        <w:rPr>
          <w:sz w:val="22"/>
          <w:szCs w:val="22"/>
        </w:rPr>
        <w:t xml:space="preserve"> </w:t>
      </w:r>
      <w:r w:rsidR="00996CC1">
        <w:rPr>
          <w:sz w:val="22"/>
          <w:szCs w:val="22"/>
        </w:rPr>
        <w:t xml:space="preserve"> </w:t>
      </w:r>
      <w:r w:rsidR="66A295EE" w:rsidRPr="5F9397BD">
        <w:rPr>
          <w:sz w:val="22"/>
          <w:szCs w:val="22"/>
        </w:rPr>
        <w:t xml:space="preserve"> </w:t>
      </w:r>
    </w:p>
    <w:p w14:paraId="122A9017" w14:textId="77777777" w:rsidR="006444BD" w:rsidRPr="00374F0D" w:rsidRDefault="006444BD" w:rsidP="006444BD">
      <w:pPr>
        <w:pStyle w:val="ListParagraph"/>
        <w:autoSpaceDE w:val="0"/>
        <w:autoSpaceDN w:val="0"/>
        <w:adjustRightInd w:val="0"/>
        <w:ind w:left="1080" w:right="-7"/>
        <w:jc w:val="both"/>
        <w:rPr>
          <w:bCs/>
          <w:iCs/>
          <w:color w:val="000000"/>
          <w:sz w:val="22"/>
          <w:szCs w:val="22"/>
        </w:rPr>
      </w:pPr>
    </w:p>
    <w:p w14:paraId="05E68C8A" w14:textId="77777777" w:rsidR="00311FBF" w:rsidRPr="00311FBF" w:rsidRDefault="00311FBF" w:rsidP="00311FBF">
      <w:pPr>
        <w:autoSpaceDE w:val="0"/>
        <w:autoSpaceDN w:val="0"/>
        <w:adjustRightInd w:val="0"/>
        <w:spacing w:after="120"/>
        <w:ind w:right="-6"/>
        <w:jc w:val="both"/>
        <w:rPr>
          <w:b/>
          <w:sz w:val="22"/>
          <w:szCs w:val="22"/>
        </w:rPr>
      </w:pPr>
      <w:r>
        <w:rPr>
          <w:b/>
          <w:sz w:val="22"/>
          <w:szCs w:val="22"/>
        </w:rPr>
        <w:t>2.</w:t>
      </w:r>
      <w:r w:rsidR="00201BF0">
        <w:rPr>
          <w:b/>
          <w:sz w:val="22"/>
          <w:szCs w:val="22"/>
        </w:rPr>
        <w:t>3</w:t>
      </w:r>
      <w:r>
        <w:rPr>
          <w:b/>
          <w:sz w:val="22"/>
          <w:szCs w:val="22"/>
        </w:rPr>
        <w:t xml:space="preserve"> </w:t>
      </w:r>
      <w:r w:rsidR="00201BF0">
        <w:rPr>
          <w:b/>
          <w:sz w:val="22"/>
          <w:szCs w:val="22"/>
        </w:rPr>
        <w:t>Two</w:t>
      </w:r>
      <w:r w:rsidR="00201BF0" w:rsidRPr="00311FBF">
        <w:rPr>
          <w:b/>
          <w:sz w:val="22"/>
          <w:szCs w:val="22"/>
        </w:rPr>
        <w:t xml:space="preserve"> </w:t>
      </w:r>
      <w:r w:rsidR="00610715">
        <w:rPr>
          <w:b/>
          <w:sz w:val="22"/>
          <w:szCs w:val="22"/>
        </w:rPr>
        <w:t>pathways and modalities</w:t>
      </w:r>
      <w:r w:rsidRPr="00311FBF">
        <w:rPr>
          <w:b/>
          <w:sz w:val="22"/>
          <w:szCs w:val="22"/>
        </w:rPr>
        <w:t xml:space="preserve"> for a country to </w:t>
      </w:r>
      <w:r w:rsidR="00CD1539">
        <w:rPr>
          <w:b/>
          <w:sz w:val="22"/>
          <w:szCs w:val="22"/>
        </w:rPr>
        <w:t>access</w:t>
      </w:r>
      <w:r w:rsidRPr="00311FBF">
        <w:rPr>
          <w:b/>
          <w:sz w:val="22"/>
          <w:szCs w:val="22"/>
        </w:rPr>
        <w:t xml:space="preserve"> PBF funds:</w:t>
      </w:r>
    </w:p>
    <w:p w14:paraId="78AA36DD" w14:textId="6A302D03" w:rsidR="00C558E2" w:rsidRDefault="009764C2" w:rsidP="00201BF0">
      <w:pPr>
        <w:autoSpaceDE w:val="0"/>
        <w:autoSpaceDN w:val="0"/>
        <w:adjustRightInd w:val="0"/>
        <w:spacing w:after="120"/>
        <w:ind w:right="-6"/>
        <w:jc w:val="both"/>
        <w:rPr>
          <w:sz w:val="22"/>
          <w:szCs w:val="22"/>
        </w:rPr>
      </w:pPr>
      <w:r>
        <w:rPr>
          <w:sz w:val="22"/>
          <w:szCs w:val="22"/>
        </w:rPr>
        <w:t>Countries may</w:t>
      </w:r>
      <w:r w:rsidR="00201BF0">
        <w:rPr>
          <w:sz w:val="22"/>
          <w:szCs w:val="22"/>
        </w:rPr>
        <w:t xml:space="preserve"> access PBF funds</w:t>
      </w:r>
      <w:r>
        <w:rPr>
          <w:sz w:val="22"/>
          <w:szCs w:val="22"/>
        </w:rPr>
        <w:t xml:space="preserve"> through one of two pathways</w:t>
      </w:r>
      <w:r w:rsidR="00201BF0">
        <w:rPr>
          <w:sz w:val="22"/>
          <w:szCs w:val="22"/>
        </w:rPr>
        <w:t xml:space="preserve">: (i) an eligibility request process with the final decision made by the UN Secretary-General; </w:t>
      </w:r>
      <w:r>
        <w:rPr>
          <w:sz w:val="22"/>
          <w:szCs w:val="22"/>
        </w:rPr>
        <w:t xml:space="preserve">or </w:t>
      </w:r>
      <w:r w:rsidR="00201BF0">
        <w:rPr>
          <w:sz w:val="22"/>
          <w:szCs w:val="22"/>
        </w:rPr>
        <w:t>(ii) through an ad hoc request for targeted support of no more than $</w:t>
      </w:r>
      <w:r w:rsidR="0022283A">
        <w:rPr>
          <w:sz w:val="22"/>
          <w:szCs w:val="22"/>
        </w:rPr>
        <w:t>5</w:t>
      </w:r>
      <w:r w:rsidR="00201BF0">
        <w:rPr>
          <w:sz w:val="22"/>
          <w:szCs w:val="22"/>
        </w:rPr>
        <w:t xml:space="preserve"> million in active projects</w:t>
      </w:r>
      <w:r w:rsidR="0022283A">
        <w:rPr>
          <w:sz w:val="22"/>
          <w:szCs w:val="22"/>
        </w:rPr>
        <w:t>, using the Fund’s Immediate Response Facility</w:t>
      </w:r>
      <w:r w:rsidR="00201BF0">
        <w:rPr>
          <w:sz w:val="22"/>
          <w:szCs w:val="22"/>
        </w:rPr>
        <w:t xml:space="preserve">. If a country has never accessed PBF funds before, it is encouraged to first apply </w:t>
      </w:r>
      <w:r>
        <w:rPr>
          <w:sz w:val="22"/>
          <w:szCs w:val="22"/>
        </w:rPr>
        <w:t>through the second pathway</w:t>
      </w:r>
      <w:r w:rsidR="00201BF0">
        <w:rPr>
          <w:sz w:val="22"/>
          <w:szCs w:val="22"/>
        </w:rPr>
        <w:t xml:space="preserve"> before going through the eligibility process.</w:t>
      </w:r>
    </w:p>
    <w:tbl>
      <w:tblPr>
        <w:tblStyle w:val="TableGrid"/>
        <w:tblW w:w="9355" w:type="dxa"/>
        <w:tblLook w:val="04A0" w:firstRow="1" w:lastRow="0" w:firstColumn="1" w:lastColumn="0" w:noHBand="0" w:noVBand="1"/>
      </w:tblPr>
      <w:tblGrid>
        <w:gridCol w:w="1943"/>
        <w:gridCol w:w="2732"/>
        <w:gridCol w:w="4680"/>
      </w:tblGrid>
      <w:tr w:rsidR="00D3238D" w14:paraId="6F0EA7D9" w14:textId="77777777" w:rsidTr="684C2BE8">
        <w:tc>
          <w:tcPr>
            <w:tcW w:w="1943" w:type="dxa"/>
          </w:tcPr>
          <w:p w14:paraId="3507A6FC" w14:textId="77777777" w:rsidR="00D3238D" w:rsidRPr="00081E43" w:rsidRDefault="00081E43" w:rsidP="00D3238D">
            <w:pPr>
              <w:autoSpaceDE w:val="0"/>
              <w:autoSpaceDN w:val="0"/>
              <w:adjustRightInd w:val="0"/>
              <w:spacing w:after="120"/>
              <w:ind w:right="-6"/>
              <w:jc w:val="both"/>
              <w:rPr>
                <w:b/>
                <w:bCs/>
                <w:sz w:val="22"/>
                <w:szCs w:val="22"/>
              </w:rPr>
            </w:pPr>
            <w:r w:rsidRPr="00081E43">
              <w:rPr>
                <w:b/>
                <w:bCs/>
                <w:sz w:val="22"/>
                <w:szCs w:val="22"/>
              </w:rPr>
              <w:t>SUMMARY</w:t>
            </w:r>
          </w:p>
        </w:tc>
        <w:tc>
          <w:tcPr>
            <w:tcW w:w="2732" w:type="dxa"/>
          </w:tcPr>
          <w:p w14:paraId="019DDE34" w14:textId="77777777" w:rsidR="00D3238D" w:rsidRPr="000C3445" w:rsidRDefault="00D3238D" w:rsidP="00D3238D">
            <w:pPr>
              <w:autoSpaceDE w:val="0"/>
              <w:autoSpaceDN w:val="0"/>
              <w:adjustRightInd w:val="0"/>
              <w:spacing w:after="120"/>
              <w:ind w:right="-6"/>
              <w:jc w:val="both"/>
              <w:rPr>
                <w:b/>
                <w:bCs/>
                <w:sz w:val="22"/>
                <w:szCs w:val="22"/>
              </w:rPr>
            </w:pPr>
            <w:r w:rsidRPr="000C3445">
              <w:rPr>
                <w:b/>
                <w:bCs/>
                <w:sz w:val="22"/>
                <w:szCs w:val="22"/>
              </w:rPr>
              <w:t>Non</w:t>
            </w:r>
            <w:r w:rsidR="002B7742">
              <w:rPr>
                <w:b/>
                <w:bCs/>
                <w:sz w:val="22"/>
                <w:szCs w:val="22"/>
              </w:rPr>
              <w:t xml:space="preserve"> PRF</w:t>
            </w:r>
            <w:r w:rsidRPr="000C3445">
              <w:rPr>
                <w:b/>
                <w:bCs/>
                <w:sz w:val="22"/>
                <w:szCs w:val="22"/>
              </w:rPr>
              <w:t>-eligible countries</w:t>
            </w:r>
          </w:p>
        </w:tc>
        <w:tc>
          <w:tcPr>
            <w:tcW w:w="4680" w:type="dxa"/>
          </w:tcPr>
          <w:p w14:paraId="20621D66" w14:textId="77777777" w:rsidR="00D3238D" w:rsidRPr="000C3445" w:rsidRDefault="002B7742" w:rsidP="00005BD2">
            <w:pPr>
              <w:autoSpaceDE w:val="0"/>
              <w:autoSpaceDN w:val="0"/>
              <w:adjustRightInd w:val="0"/>
              <w:spacing w:after="120"/>
              <w:ind w:right="-6"/>
              <w:jc w:val="center"/>
              <w:rPr>
                <w:b/>
                <w:bCs/>
                <w:sz w:val="22"/>
                <w:szCs w:val="22"/>
              </w:rPr>
            </w:pPr>
            <w:r>
              <w:rPr>
                <w:b/>
                <w:bCs/>
                <w:sz w:val="22"/>
                <w:szCs w:val="22"/>
              </w:rPr>
              <w:t>PRF-</w:t>
            </w:r>
            <w:r w:rsidR="00D3238D" w:rsidRPr="000C3445">
              <w:rPr>
                <w:b/>
                <w:bCs/>
                <w:sz w:val="22"/>
                <w:szCs w:val="22"/>
              </w:rPr>
              <w:t>Eligible Countries</w:t>
            </w:r>
          </w:p>
        </w:tc>
      </w:tr>
      <w:tr w:rsidR="00201BF0" w14:paraId="250FA5CD" w14:textId="77777777" w:rsidTr="684C2BE8">
        <w:tc>
          <w:tcPr>
            <w:tcW w:w="1943" w:type="dxa"/>
          </w:tcPr>
          <w:p w14:paraId="204A145A" w14:textId="77777777" w:rsidR="00201BF0" w:rsidRDefault="00201BF0" w:rsidP="0017322C">
            <w:pPr>
              <w:autoSpaceDE w:val="0"/>
              <w:autoSpaceDN w:val="0"/>
              <w:adjustRightInd w:val="0"/>
              <w:spacing w:after="120"/>
              <w:ind w:right="-6"/>
              <w:rPr>
                <w:sz w:val="22"/>
                <w:szCs w:val="22"/>
              </w:rPr>
            </w:pPr>
            <w:r>
              <w:rPr>
                <w:sz w:val="22"/>
                <w:szCs w:val="22"/>
              </w:rPr>
              <w:t>Request made to:</w:t>
            </w:r>
          </w:p>
        </w:tc>
        <w:tc>
          <w:tcPr>
            <w:tcW w:w="2732" w:type="dxa"/>
          </w:tcPr>
          <w:p w14:paraId="54FB7AC4" w14:textId="77777777" w:rsidR="00201BF0" w:rsidRDefault="00201BF0" w:rsidP="00005BD2">
            <w:pPr>
              <w:autoSpaceDE w:val="0"/>
              <w:autoSpaceDN w:val="0"/>
              <w:adjustRightInd w:val="0"/>
              <w:spacing w:after="120"/>
              <w:ind w:right="-6"/>
              <w:rPr>
                <w:sz w:val="22"/>
                <w:szCs w:val="22"/>
              </w:rPr>
            </w:pPr>
            <w:r>
              <w:rPr>
                <w:sz w:val="22"/>
                <w:szCs w:val="22"/>
              </w:rPr>
              <w:t>PBSO</w:t>
            </w:r>
          </w:p>
        </w:tc>
        <w:tc>
          <w:tcPr>
            <w:tcW w:w="4680" w:type="dxa"/>
          </w:tcPr>
          <w:p w14:paraId="4EA18246" w14:textId="77777777" w:rsidR="00201BF0" w:rsidRDefault="00201BF0" w:rsidP="00005BD2">
            <w:pPr>
              <w:autoSpaceDE w:val="0"/>
              <w:autoSpaceDN w:val="0"/>
              <w:adjustRightInd w:val="0"/>
              <w:spacing w:after="120"/>
              <w:ind w:right="-6"/>
              <w:rPr>
                <w:sz w:val="22"/>
                <w:szCs w:val="22"/>
              </w:rPr>
            </w:pPr>
            <w:r>
              <w:rPr>
                <w:sz w:val="22"/>
                <w:szCs w:val="22"/>
              </w:rPr>
              <w:t>UN Secretary-General, through PBSO</w:t>
            </w:r>
            <w:r w:rsidR="00FC5C93">
              <w:rPr>
                <w:sz w:val="22"/>
                <w:szCs w:val="22"/>
              </w:rPr>
              <w:t xml:space="preserve"> for </w:t>
            </w:r>
            <w:r w:rsidR="004161DB">
              <w:rPr>
                <w:sz w:val="22"/>
                <w:szCs w:val="22"/>
              </w:rPr>
              <w:t xml:space="preserve">PRF </w:t>
            </w:r>
            <w:r w:rsidR="00FC5C93">
              <w:rPr>
                <w:sz w:val="22"/>
                <w:szCs w:val="22"/>
              </w:rPr>
              <w:t xml:space="preserve">eligibility and to PBSO for funding support once </w:t>
            </w:r>
            <w:r w:rsidR="004161DB">
              <w:rPr>
                <w:sz w:val="22"/>
                <w:szCs w:val="22"/>
              </w:rPr>
              <w:t xml:space="preserve">PRF </w:t>
            </w:r>
            <w:r w:rsidR="00FC5C93">
              <w:rPr>
                <w:sz w:val="22"/>
                <w:szCs w:val="22"/>
              </w:rPr>
              <w:t>eligibility is granted</w:t>
            </w:r>
          </w:p>
        </w:tc>
      </w:tr>
      <w:tr w:rsidR="007724BD" w14:paraId="3885D182" w14:textId="77777777" w:rsidTr="684C2BE8">
        <w:tc>
          <w:tcPr>
            <w:tcW w:w="1943" w:type="dxa"/>
          </w:tcPr>
          <w:p w14:paraId="6458724D" w14:textId="77777777" w:rsidR="007724BD" w:rsidRDefault="007724BD" w:rsidP="0017322C">
            <w:pPr>
              <w:autoSpaceDE w:val="0"/>
              <w:autoSpaceDN w:val="0"/>
              <w:adjustRightInd w:val="0"/>
              <w:spacing w:after="120"/>
              <w:ind w:right="-6"/>
              <w:rPr>
                <w:sz w:val="22"/>
                <w:szCs w:val="22"/>
              </w:rPr>
            </w:pPr>
            <w:r>
              <w:rPr>
                <w:sz w:val="22"/>
                <w:szCs w:val="22"/>
              </w:rPr>
              <w:t>Request made by:</w:t>
            </w:r>
          </w:p>
        </w:tc>
        <w:tc>
          <w:tcPr>
            <w:tcW w:w="7412" w:type="dxa"/>
            <w:gridSpan w:val="2"/>
          </w:tcPr>
          <w:p w14:paraId="3025E318" w14:textId="77777777" w:rsidR="007724BD" w:rsidRDefault="007724BD" w:rsidP="00005BD2">
            <w:pPr>
              <w:autoSpaceDE w:val="0"/>
              <w:autoSpaceDN w:val="0"/>
              <w:adjustRightInd w:val="0"/>
              <w:spacing w:after="120"/>
              <w:ind w:right="-6"/>
              <w:rPr>
                <w:sz w:val="22"/>
                <w:szCs w:val="22"/>
              </w:rPr>
            </w:pPr>
            <w:r>
              <w:rPr>
                <w:sz w:val="22"/>
                <w:szCs w:val="22"/>
              </w:rPr>
              <w:t>N</w:t>
            </w:r>
            <w:r w:rsidRPr="00311FBF">
              <w:rPr>
                <w:sz w:val="22"/>
                <w:szCs w:val="22"/>
              </w:rPr>
              <w:t xml:space="preserve">ational government and UN </w:t>
            </w:r>
            <w:r w:rsidR="00FC5C93">
              <w:rPr>
                <w:sz w:val="22"/>
                <w:szCs w:val="22"/>
              </w:rPr>
              <w:t>Resident Coordinator</w:t>
            </w:r>
            <w:r>
              <w:rPr>
                <w:sz w:val="22"/>
                <w:szCs w:val="22"/>
              </w:rPr>
              <w:t xml:space="preserve"> jointly</w:t>
            </w:r>
            <w:r w:rsidRPr="00311FBF">
              <w:rPr>
                <w:sz w:val="22"/>
                <w:szCs w:val="22"/>
              </w:rPr>
              <w:t>, with early coordination with PBSO</w:t>
            </w:r>
            <w:r w:rsidR="0017322C">
              <w:rPr>
                <w:sz w:val="22"/>
                <w:szCs w:val="22"/>
              </w:rPr>
              <w:t>. (Potentially eligible CSOs need to first approach UN and the Government with their ideas.)</w:t>
            </w:r>
          </w:p>
        </w:tc>
      </w:tr>
      <w:tr w:rsidR="00201BF0" w14:paraId="38528376" w14:textId="77777777" w:rsidTr="684C2BE8">
        <w:tc>
          <w:tcPr>
            <w:tcW w:w="1943" w:type="dxa"/>
          </w:tcPr>
          <w:p w14:paraId="00C32E24" w14:textId="77777777" w:rsidR="00201BF0" w:rsidRDefault="00201BF0" w:rsidP="0017322C">
            <w:pPr>
              <w:autoSpaceDE w:val="0"/>
              <w:autoSpaceDN w:val="0"/>
              <w:adjustRightInd w:val="0"/>
              <w:spacing w:after="120"/>
              <w:ind w:right="-6"/>
              <w:rPr>
                <w:sz w:val="22"/>
                <w:szCs w:val="22"/>
              </w:rPr>
            </w:pPr>
            <w:r>
              <w:rPr>
                <w:sz w:val="22"/>
                <w:szCs w:val="22"/>
              </w:rPr>
              <w:t>Duration of access to PBF:</w:t>
            </w:r>
          </w:p>
        </w:tc>
        <w:tc>
          <w:tcPr>
            <w:tcW w:w="2732" w:type="dxa"/>
          </w:tcPr>
          <w:p w14:paraId="5ACDBA3F" w14:textId="5CBC1174" w:rsidR="00201BF0" w:rsidRDefault="0017322C" w:rsidP="00005BD2">
            <w:pPr>
              <w:autoSpaceDE w:val="0"/>
              <w:autoSpaceDN w:val="0"/>
              <w:adjustRightInd w:val="0"/>
              <w:spacing w:after="120"/>
              <w:ind w:right="-6"/>
              <w:rPr>
                <w:sz w:val="22"/>
                <w:szCs w:val="22"/>
              </w:rPr>
            </w:pPr>
            <w:r w:rsidRPr="731E7C66">
              <w:rPr>
                <w:sz w:val="22"/>
                <w:szCs w:val="22"/>
              </w:rPr>
              <w:t xml:space="preserve">Max. </w:t>
            </w:r>
            <w:r w:rsidR="0022283A" w:rsidRPr="731E7C66">
              <w:rPr>
                <w:sz w:val="22"/>
                <w:szCs w:val="22"/>
              </w:rPr>
              <w:t>24</w:t>
            </w:r>
            <w:r w:rsidR="00201BF0" w:rsidRPr="731E7C66">
              <w:rPr>
                <w:sz w:val="22"/>
                <w:szCs w:val="22"/>
              </w:rPr>
              <w:t xml:space="preserve"> months </w:t>
            </w:r>
            <w:r w:rsidRPr="731E7C66">
              <w:rPr>
                <w:sz w:val="22"/>
                <w:szCs w:val="22"/>
              </w:rPr>
              <w:t>project timespan</w:t>
            </w:r>
            <w:r w:rsidRPr="731E7C66">
              <w:rPr>
                <w:rStyle w:val="FootnoteReference"/>
                <w:sz w:val="22"/>
                <w:szCs w:val="22"/>
              </w:rPr>
              <w:footnoteReference w:id="2"/>
            </w:r>
          </w:p>
        </w:tc>
        <w:tc>
          <w:tcPr>
            <w:tcW w:w="4680" w:type="dxa"/>
          </w:tcPr>
          <w:p w14:paraId="216EF24F" w14:textId="77777777" w:rsidR="00201BF0" w:rsidRDefault="00201BF0" w:rsidP="00005BD2">
            <w:pPr>
              <w:autoSpaceDE w:val="0"/>
              <w:autoSpaceDN w:val="0"/>
              <w:adjustRightInd w:val="0"/>
              <w:spacing w:after="120"/>
              <w:ind w:right="-6"/>
              <w:rPr>
                <w:sz w:val="22"/>
                <w:szCs w:val="22"/>
              </w:rPr>
            </w:pPr>
            <w:r>
              <w:rPr>
                <w:sz w:val="22"/>
                <w:szCs w:val="22"/>
              </w:rPr>
              <w:t>Once declared eligible</w:t>
            </w:r>
            <w:r w:rsidR="002E7891">
              <w:rPr>
                <w:rStyle w:val="FootnoteReference"/>
                <w:sz w:val="22"/>
                <w:szCs w:val="22"/>
              </w:rPr>
              <w:footnoteReference w:id="3"/>
            </w:r>
            <w:r>
              <w:rPr>
                <w:sz w:val="22"/>
                <w:szCs w:val="22"/>
              </w:rPr>
              <w:t xml:space="preserve">, eligibility </w:t>
            </w:r>
            <w:r w:rsidR="009764C2">
              <w:rPr>
                <w:sz w:val="22"/>
                <w:szCs w:val="22"/>
              </w:rPr>
              <w:t xml:space="preserve">to receive </w:t>
            </w:r>
            <w:r>
              <w:rPr>
                <w:sz w:val="22"/>
                <w:szCs w:val="22"/>
              </w:rPr>
              <w:t xml:space="preserve">funds lasts for 5 years, after which </w:t>
            </w:r>
            <w:r w:rsidR="009764C2">
              <w:rPr>
                <w:sz w:val="22"/>
                <w:szCs w:val="22"/>
              </w:rPr>
              <w:t xml:space="preserve">eligibility </w:t>
            </w:r>
            <w:r>
              <w:rPr>
                <w:sz w:val="22"/>
                <w:szCs w:val="22"/>
              </w:rPr>
              <w:t>is subject to review/renewal</w:t>
            </w:r>
            <w:r>
              <w:rPr>
                <w:rStyle w:val="FootnoteReference"/>
                <w:sz w:val="22"/>
                <w:szCs w:val="22"/>
              </w:rPr>
              <w:footnoteReference w:id="4"/>
            </w:r>
            <w:r w:rsidR="0017322C">
              <w:rPr>
                <w:sz w:val="22"/>
                <w:szCs w:val="22"/>
              </w:rPr>
              <w:t>; max. 36 months project timespan</w:t>
            </w:r>
          </w:p>
        </w:tc>
      </w:tr>
      <w:tr w:rsidR="00D3238D" w14:paraId="2415DF95" w14:textId="77777777" w:rsidTr="684C2BE8">
        <w:tc>
          <w:tcPr>
            <w:tcW w:w="1943" w:type="dxa"/>
          </w:tcPr>
          <w:p w14:paraId="508A19A3" w14:textId="77777777" w:rsidR="00D3238D" w:rsidRDefault="00201BF0" w:rsidP="0017322C">
            <w:pPr>
              <w:autoSpaceDE w:val="0"/>
              <w:autoSpaceDN w:val="0"/>
              <w:adjustRightInd w:val="0"/>
              <w:spacing w:after="120"/>
              <w:ind w:right="-6"/>
              <w:rPr>
                <w:sz w:val="22"/>
                <w:szCs w:val="22"/>
              </w:rPr>
            </w:pPr>
            <w:r>
              <w:rPr>
                <w:sz w:val="22"/>
                <w:szCs w:val="22"/>
              </w:rPr>
              <w:t>Funding facility used to get PBF funds:</w:t>
            </w:r>
          </w:p>
        </w:tc>
        <w:tc>
          <w:tcPr>
            <w:tcW w:w="2732" w:type="dxa"/>
          </w:tcPr>
          <w:p w14:paraId="5D065EE6" w14:textId="77777777" w:rsidR="00D3238D" w:rsidRDefault="00201BF0" w:rsidP="00005BD2">
            <w:pPr>
              <w:autoSpaceDE w:val="0"/>
              <w:autoSpaceDN w:val="0"/>
              <w:adjustRightInd w:val="0"/>
              <w:spacing w:after="120"/>
              <w:ind w:right="-6"/>
              <w:rPr>
                <w:sz w:val="22"/>
                <w:szCs w:val="22"/>
              </w:rPr>
            </w:pPr>
            <w:r>
              <w:rPr>
                <w:sz w:val="22"/>
                <w:szCs w:val="22"/>
              </w:rPr>
              <w:t xml:space="preserve">Immediate Response Facility (IRF) </w:t>
            </w:r>
          </w:p>
        </w:tc>
        <w:tc>
          <w:tcPr>
            <w:tcW w:w="4680" w:type="dxa"/>
          </w:tcPr>
          <w:p w14:paraId="587391D8" w14:textId="77777777" w:rsidR="00D3238D" w:rsidRDefault="00201BF0" w:rsidP="00D3238D">
            <w:pPr>
              <w:autoSpaceDE w:val="0"/>
              <w:autoSpaceDN w:val="0"/>
              <w:adjustRightInd w:val="0"/>
              <w:spacing w:after="120"/>
              <w:ind w:right="-6"/>
              <w:rPr>
                <w:sz w:val="22"/>
                <w:szCs w:val="22"/>
              </w:rPr>
            </w:pPr>
            <w:r>
              <w:rPr>
                <w:sz w:val="22"/>
                <w:szCs w:val="22"/>
              </w:rPr>
              <w:t>Peacebuilding and Recovery Facility</w:t>
            </w:r>
            <w:r w:rsidR="005A27F2">
              <w:rPr>
                <w:sz w:val="22"/>
                <w:szCs w:val="22"/>
              </w:rPr>
              <w:t xml:space="preserve"> (PRF) </w:t>
            </w:r>
          </w:p>
          <w:p w14:paraId="64AEE1B6" w14:textId="7629991E" w:rsidR="00D3238D" w:rsidRDefault="1867DEE4" w:rsidP="00005BD2">
            <w:pPr>
              <w:autoSpaceDE w:val="0"/>
              <w:autoSpaceDN w:val="0"/>
              <w:adjustRightInd w:val="0"/>
              <w:spacing w:after="120"/>
              <w:ind w:right="-6"/>
              <w:rPr>
                <w:sz w:val="22"/>
                <w:szCs w:val="22"/>
              </w:rPr>
            </w:pPr>
            <w:r w:rsidRPr="684C2BE8">
              <w:rPr>
                <w:sz w:val="22"/>
                <w:szCs w:val="22"/>
              </w:rPr>
              <w:t xml:space="preserve">Immediate Response Facility (IRF) projects </w:t>
            </w:r>
            <w:r w:rsidR="134A3C27" w:rsidRPr="684C2BE8">
              <w:rPr>
                <w:sz w:val="22"/>
                <w:szCs w:val="22"/>
              </w:rPr>
              <w:t>for: (i)</w:t>
            </w:r>
            <w:r w:rsidR="210D7198" w:rsidRPr="684C2BE8">
              <w:rPr>
                <w:sz w:val="22"/>
                <w:szCs w:val="22"/>
              </w:rPr>
              <w:t xml:space="preserve"> </w:t>
            </w:r>
            <w:r w:rsidRPr="684C2BE8">
              <w:rPr>
                <w:sz w:val="22"/>
                <w:szCs w:val="22"/>
              </w:rPr>
              <w:t xml:space="preserve">special </w:t>
            </w:r>
            <w:r w:rsidR="210D7198" w:rsidRPr="684C2BE8">
              <w:rPr>
                <w:sz w:val="22"/>
                <w:szCs w:val="22"/>
              </w:rPr>
              <w:t>calls for proposals</w:t>
            </w:r>
            <w:r w:rsidRPr="684C2BE8">
              <w:rPr>
                <w:sz w:val="22"/>
                <w:szCs w:val="22"/>
              </w:rPr>
              <w:t xml:space="preserve"> </w:t>
            </w:r>
            <w:r w:rsidR="134A3C27" w:rsidRPr="684C2BE8">
              <w:rPr>
                <w:sz w:val="22"/>
                <w:szCs w:val="22"/>
              </w:rPr>
              <w:t xml:space="preserve">like PBF’s Gender and Youth </w:t>
            </w:r>
            <w:r w:rsidR="4196341D" w:rsidRPr="684C2BE8">
              <w:rPr>
                <w:sz w:val="22"/>
                <w:szCs w:val="22"/>
              </w:rPr>
              <w:t>Promotion I</w:t>
            </w:r>
            <w:r w:rsidR="134A3C27" w:rsidRPr="684C2BE8">
              <w:rPr>
                <w:sz w:val="22"/>
                <w:szCs w:val="22"/>
              </w:rPr>
              <w:t>nitiative</w:t>
            </w:r>
            <w:r w:rsidR="7DD3E9F9" w:rsidRPr="684C2BE8">
              <w:rPr>
                <w:sz w:val="22"/>
                <w:szCs w:val="22"/>
              </w:rPr>
              <w:t>s</w:t>
            </w:r>
            <w:r w:rsidR="134A3C27" w:rsidRPr="684C2BE8">
              <w:rPr>
                <w:sz w:val="22"/>
                <w:szCs w:val="22"/>
              </w:rPr>
              <w:t xml:space="preserve"> </w:t>
            </w:r>
            <w:r w:rsidRPr="684C2BE8">
              <w:rPr>
                <w:sz w:val="22"/>
                <w:szCs w:val="22"/>
              </w:rPr>
              <w:t xml:space="preserve">and </w:t>
            </w:r>
            <w:r w:rsidR="134A3C27" w:rsidRPr="684C2BE8">
              <w:rPr>
                <w:sz w:val="22"/>
                <w:szCs w:val="22"/>
              </w:rPr>
              <w:t xml:space="preserve">(ii) </w:t>
            </w:r>
            <w:r w:rsidRPr="684C2BE8">
              <w:rPr>
                <w:sz w:val="22"/>
                <w:szCs w:val="22"/>
              </w:rPr>
              <w:t>cross-border projects</w:t>
            </w:r>
          </w:p>
        </w:tc>
      </w:tr>
      <w:tr w:rsidR="00D3238D" w14:paraId="1D5E958D" w14:textId="77777777" w:rsidTr="684C2BE8">
        <w:tc>
          <w:tcPr>
            <w:tcW w:w="1943" w:type="dxa"/>
          </w:tcPr>
          <w:p w14:paraId="762F1025" w14:textId="77777777" w:rsidR="00D3238D" w:rsidRDefault="0017322C" w:rsidP="0017322C">
            <w:pPr>
              <w:autoSpaceDE w:val="0"/>
              <w:autoSpaceDN w:val="0"/>
              <w:adjustRightInd w:val="0"/>
              <w:spacing w:after="120"/>
              <w:ind w:right="-6"/>
              <w:rPr>
                <w:sz w:val="22"/>
                <w:szCs w:val="22"/>
              </w:rPr>
            </w:pPr>
            <w:r>
              <w:rPr>
                <w:sz w:val="22"/>
                <w:szCs w:val="22"/>
              </w:rPr>
              <w:lastRenderedPageBreak/>
              <w:t>Max. f</w:t>
            </w:r>
            <w:r w:rsidR="005A27F2">
              <w:rPr>
                <w:sz w:val="22"/>
                <w:szCs w:val="22"/>
              </w:rPr>
              <w:t>unding amount:</w:t>
            </w:r>
          </w:p>
        </w:tc>
        <w:tc>
          <w:tcPr>
            <w:tcW w:w="2732" w:type="dxa"/>
          </w:tcPr>
          <w:p w14:paraId="068B646A" w14:textId="0CA4582B" w:rsidR="00D3238D" w:rsidRDefault="00D3238D" w:rsidP="00005BD2">
            <w:pPr>
              <w:autoSpaceDE w:val="0"/>
              <w:autoSpaceDN w:val="0"/>
              <w:adjustRightInd w:val="0"/>
              <w:spacing w:after="120"/>
              <w:ind w:right="-6"/>
              <w:rPr>
                <w:sz w:val="22"/>
                <w:szCs w:val="22"/>
              </w:rPr>
            </w:pPr>
            <w:r>
              <w:rPr>
                <w:sz w:val="22"/>
                <w:szCs w:val="22"/>
              </w:rPr>
              <w:t>Up to $</w:t>
            </w:r>
            <w:r w:rsidR="0022283A">
              <w:rPr>
                <w:sz w:val="22"/>
                <w:szCs w:val="22"/>
              </w:rPr>
              <w:t>5</w:t>
            </w:r>
            <w:r w:rsidR="005A27F2">
              <w:rPr>
                <w:sz w:val="22"/>
                <w:szCs w:val="22"/>
              </w:rPr>
              <w:t xml:space="preserve"> </w:t>
            </w:r>
            <w:r>
              <w:rPr>
                <w:sz w:val="22"/>
                <w:szCs w:val="22"/>
              </w:rPr>
              <w:t>m</w:t>
            </w:r>
            <w:r w:rsidR="005A27F2">
              <w:rPr>
                <w:sz w:val="22"/>
                <w:szCs w:val="22"/>
              </w:rPr>
              <w:t>illion in active projects</w:t>
            </w:r>
            <w:r w:rsidR="00A336FC">
              <w:rPr>
                <w:sz w:val="22"/>
                <w:szCs w:val="22"/>
              </w:rPr>
              <w:t xml:space="preserve"> if not eligible or in new active projects after eligibility ends</w:t>
            </w:r>
          </w:p>
        </w:tc>
        <w:tc>
          <w:tcPr>
            <w:tcW w:w="4680" w:type="dxa"/>
          </w:tcPr>
          <w:p w14:paraId="2C97EB7C" w14:textId="77777777" w:rsidR="00D3238D" w:rsidRDefault="00D3238D" w:rsidP="00D3238D">
            <w:pPr>
              <w:autoSpaceDE w:val="0"/>
              <w:autoSpaceDN w:val="0"/>
              <w:adjustRightInd w:val="0"/>
              <w:spacing w:after="120"/>
              <w:ind w:right="-6"/>
              <w:rPr>
                <w:sz w:val="22"/>
                <w:szCs w:val="22"/>
              </w:rPr>
            </w:pPr>
            <w:r>
              <w:rPr>
                <w:sz w:val="22"/>
                <w:szCs w:val="22"/>
              </w:rPr>
              <w:t>No specific ceiling</w:t>
            </w:r>
          </w:p>
          <w:p w14:paraId="5B31B7A2" w14:textId="77777777" w:rsidR="00D3238D" w:rsidRDefault="00D3238D" w:rsidP="00005BD2">
            <w:pPr>
              <w:autoSpaceDE w:val="0"/>
              <w:autoSpaceDN w:val="0"/>
              <w:adjustRightInd w:val="0"/>
              <w:spacing w:after="120"/>
              <w:ind w:right="-6"/>
              <w:rPr>
                <w:sz w:val="22"/>
                <w:szCs w:val="22"/>
              </w:rPr>
            </w:pPr>
          </w:p>
        </w:tc>
      </w:tr>
    </w:tbl>
    <w:p w14:paraId="509BF194" w14:textId="77777777" w:rsidR="002D10FB" w:rsidRDefault="002D10FB" w:rsidP="00896C35">
      <w:pPr>
        <w:autoSpaceDE w:val="0"/>
        <w:autoSpaceDN w:val="0"/>
        <w:adjustRightInd w:val="0"/>
        <w:spacing w:after="120"/>
        <w:ind w:right="-7"/>
        <w:jc w:val="both"/>
        <w:rPr>
          <w:sz w:val="22"/>
          <w:szCs w:val="22"/>
        </w:rPr>
      </w:pPr>
    </w:p>
    <w:p w14:paraId="098F8CD1" w14:textId="77777777" w:rsidR="00F4488B" w:rsidRPr="00EC02C7" w:rsidRDefault="00F4488B" w:rsidP="0017322C">
      <w:pPr>
        <w:pStyle w:val="ListParagraph"/>
        <w:numPr>
          <w:ilvl w:val="0"/>
          <w:numId w:val="55"/>
        </w:numPr>
        <w:autoSpaceDE w:val="0"/>
        <w:autoSpaceDN w:val="0"/>
        <w:adjustRightInd w:val="0"/>
        <w:spacing w:after="120"/>
        <w:ind w:right="-7"/>
        <w:jc w:val="both"/>
        <w:rPr>
          <w:b/>
          <w:bCs/>
          <w:sz w:val="22"/>
          <w:szCs w:val="22"/>
        </w:rPr>
      </w:pPr>
      <w:r w:rsidRPr="00EC02C7">
        <w:rPr>
          <w:b/>
          <w:bCs/>
          <w:sz w:val="22"/>
          <w:szCs w:val="22"/>
        </w:rPr>
        <w:t>Eligibility Requests</w:t>
      </w:r>
      <w:r w:rsidR="0017322C" w:rsidRPr="0017322C">
        <w:rPr>
          <w:b/>
          <w:bCs/>
          <w:sz w:val="22"/>
          <w:szCs w:val="22"/>
        </w:rPr>
        <w:t xml:space="preserve"> </w:t>
      </w:r>
      <w:r w:rsidR="00CF357B">
        <w:rPr>
          <w:b/>
          <w:bCs/>
          <w:sz w:val="22"/>
          <w:szCs w:val="22"/>
        </w:rPr>
        <w:t>leading to</w:t>
      </w:r>
      <w:r w:rsidR="0017322C" w:rsidRPr="0017322C">
        <w:rPr>
          <w:b/>
          <w:bCs/>
          <w:sz w:val="22"/>
          <w:szCs w:val="22"/>
        </w:rPr>
        <w:t xml:space="preserve"> PRF support</w:t>
      </w:r>
      <w:r w:rsidR="00CF357B">
        <w:rPr>
          <w:b/>
          <w:bCs/>
          <w:sz w:val="22"/>
          <w:szCs w:val="22"/>
        </w:rPr>
        <w:t xml:space="preserve"> </w:t>
      </w:r>
    </w:p>
    <w:p w14:paraId="6319DD6E" w14:textId="33AC9241" w:rsidR="00170DF4" w:rsidRDefault="1E12A1A3" w:rsidP="00CF357B">
      <w:pPr>
        <w:autoSpaceDE w:val="0"/>
        <w:autoSpaceDN w:val="0"/>
        <w:adjustRightInd w:val="0"/>
        <w:spacing w:after="120"/>
        <w:ind w:right="-7"/>
        <w:jc w:val="both"/>
        <w:rPr>
          <w:sz w:val="22"/>
          <w:szCs w:val="22"/>
        </w:rPr>
      </w:pPr>
      <w:r w:rsidRPr="5F9397BD">
        <w:rPr>
          <w:sz w:val="22"/>
          <w:szCs w:val="22"/>
        </w:rPr>
        <w:t>The</w:t>
      </w:r>
      <w:r w:rsidR="52361402" w:rsidRPr="5F9397BD">
        <w:rPr>
          <w:sz w:val="22"/>
          <w:szCs w:val="22"/>
        </w:rPr>
        <w:t xml:space="preserve"> eligibility</w:t>
      </w:r>
      <w:r w:rsidRPr="5F9397BD">
        <w:rPr>
          <w:sz w:val="22"/>
          <w:szCs w:val="22"/>
        </w:rPr>
        <w:t xml:space="preserve"> request </w:t>
      </w:r>
      <w:r w:rsidR="448E6F55" w:rsidRPr="5F9397BD">
        <w:rPr>
          <w:sz w:val="22"/>
          <w:szCs w:val="22"/>
        </w:rPr>
        <w:t xml:space="preserve">builds on findings of a </w:t>
      </w:r>
      <w:r w:rsidR="764743CB" w:rsidRPr="5F9397BD">
        <w:rPr>
          <w:sz w:val="22"/>
          <w:szCs w:val="22"/>
        </w:rPr>
        <w:t>gender</w:t>
      </w:r>
      <w:r w:rsidR="00BF62FF">
        <w:rPr>
          <w:sz w:val="22"/>
          <w:szCs w:val="22"/>
        </w:rPr>
        <w:t xml:space="preserve"> and age-sensitive</w:t>
      </w:r>
      <w:r w:rsidR="764743CB" w:rsidRPr="5F9397BD">
        <w:rPr>
          <w:sz w:val="22"/>
          <w:szCs w:val="22"/>
        </w:rPr>
        <w:t xml:space="preserve"> </w:t>
      </w:r>
      <w:r w:rsidR="448E6F55" w:rsidRPr="5F9397BD">
        <w:rPr>
          <w:sz w:val="22"/>
          <w:szCs w:val="22"/>
        </w:rPr>
        <w:t xml:space="preserve">conflict analysis to </w:t>
      </w:r>
      <w:r w:rsidRPr="5F9397BD">
        <w:rPr>
          <w:sz w:val="22"/>
          <w:szCs w:val="22"/>
        </w:rPr>
        <w:t>summarize the country’s peacebuilding situation</w:t>
      </w:r>
      <w:r w:rsidR="3118D339" w:rsidRPr="5F9397BD">
        <w:rPr>
          <w:sz w:val="22"/>
          <w:szCs w:val="22"/>
        </w:rPr>
        <w:t xml:space="preserve">, </w:t>
      </w:r>
      <w:r w:rsidR="1867DEE4" w:rsidRPr="5F9397BD">
        <w:rPr>
          <w:sz w:val="22"/>
          <w:szCs w:val="22"/>
        </w:rPr>
        <w:t>identif</w:t>
      </w:r>
      <w:r w:rsidR="448E6F55" w:rsidRPr="5F9397BD">
        <w:rPr>
          <w:sz w:val="22"/>
          <w:szCs w:val="22"/>
        </w:rPr>
        <w:t>y</w:t>
      </w:r>
      <w:r w:rsidR="3118D339" w:rsidRPr="5F9397BD">
        <w:rPr>
          <w:sz w:val="22"/>
          <w:szCs w:val="22"/>
        </w:rPr>
        <w:t xml:space="preserve"> the </w:t>
      </w:r>
      <w:r w:rsidR="1867DEE4" w:rsidRPr="5F9397BD">
        <w:rPr>
          <w:sz w:val="22"/>
          <w:szCs w:val="22"/>
        </w:rPr>
        <w:t>major peacebuilding</w:t>
      </w:r>
      <w:r w:rsidRPr="5F9397BD">
        <w:rPr>
          <w:sz w:val="22"/>
          <w:szCs w:val="22"/>
        </w:rPr>
        <w:t xml:space="preserve"> needs and articulate why the PBF is an appropriate </w:t>
      </w:r>
      <w:r w:rsidR="448E6F55" w:rsidRPr="5F9397BD">
        <w:rPr>
          <w:sz w:val="22"/>
          <w:szCs w:val="22"/>
        </w:rPr>
        <w:t xml:space="preserve">financing </w:t>
      </w:r>
      <w:r w:rsidRPr="5F9397BD">
        <w:rPr>
          <w:sz w:val="22"/>
          <w:szCs w:val="22"/>
        </w:rPr>
        <w:t xml:space="preserve">instrument. </w:t>
      </w:r>
      <w:r w:rsidR="3118D339" w:rsidRPr="5F9397BD">
        <w:rPr>
          <w:sz w:val="22"/>
          <w:szCs w:val="22"/>
        </w:rPr>
        <w:t xml:space="preserve">The request is </w:t>
      </w:r>
      <w:r w:rsidR="79713B7F" w:rsidRPr="5F9397BD">
        <w:rPr>
          <w:sz w:val="22"/>
          <w:szCs w:val="22"/>
        </w:rPr>
        <w:t xml:space="preserve">usually </w:t>
      </w:r>
      <w:r w:rsidR="3118D339" w:rsidRPr="5F9397BD">
        <w:rPr>
          <w:sz w:val="22"/>
          <w:szCs w:val="22"/>
        </w:rPr>
        <w:t>accompanied by</w:t>
      </w:r>
      <w:r w:rsidR="79713B7F" w:rsidRPr="5F9397BD">
        <w:rPr>
          <w:sz w:val="22"/>
          <w:szCs w:val="22"/>
        </w:rPr>
        <w:t>:</w:t>
      </w:r>
    </w:p>
    <w:p w14:paraId="7250A4F1" w14:textId="34E40258" w:rsidR="00170DF4" w:rsidRDefault="79713B7F" w:rsidP="00CF357B">
      <w:pPr>
        <w:autoSpaceDE w:val="0"/>
        <w:autoSpaceDN w:val="0"/>
        <w:adjustRightInd w:val="0"/>
        <w:spacing w:after="120"/>
        <w:ind w:right="-7"/>
        <w:jc w:val="both"/>
        <w:rPr>
          <w:sz w:val="22"/>
          <w:szCs w:val="22"/>
        </w:rPr>
      </w:pPr>
      <w:r w:rsidRPr="684C2BE8">
        <w:rPr>
          <w:sz w:val="22"/>
          <w:szCs w:val="22"/>
        </w:rPr>
        <w:t>(a) a Strategic Result</w:t>
      </w:r>
      <w:r w:rsidR="7F9A8BF5" w:rsidRPr="684C2BE8">
        <w:rPr>
          <w:sz w:val="22"/>
          <w:szCs w:val="22"/>
        </w:rPr>
        <w:t>s</w:t>
      </w:r>
      <w:r w:rsidRPr="684C2BE8">
        <w:rPr>
          <w:sz w:val="22"/>
          <w:szCs w:val="22"/>
        </w:rPr>
        <w:t xml:space="preserve"> Framework to guide the PBF portfolio investments, identifying high level peacebuilding results that the PBF invest will contribute to during the eligibility period, taking into account existing frameworks (UN cooperation framework; the Government’s peacebuilding policies and strategies), conflict analyses, strategic gaps and PBF added value</w:t>
      </w:r>
      <w:r w:rsidR="7320EC55" w:rsidRPr="684C2BE8">
        <w:rPr>
          <w:sz w:val="22"/>
          <w:szCs w:val="22"/>
        </w:rPr>
        <w:t xml:space="preserve">. SRF’s may not be </w:t>
      </w:r>
      <w:r w:rsidR="16C9FA7F" w:rsidRPr="684C2BE8">
        <w:rPr>
          <w:sz w:val="22"/>
          <w:szCs w:val="22"/>
        </w:rPr>
        <w:t>strongly recommended</w:t>
      </w:r>
      <w:r w:rsidR="7320EC55" w:rsidRPr="684C2BE8">
        <w:rPr>
          <w:sz w:val="22"/>
          <w:szCs w:val="22"/>
        </w:rPr>
        <w:t xml:space="preserve"> if the UNSDCF include results and a UNCT approach on peacebuilding</w:t>
      </w:r>
      <w:r w:rsidRPr="684C2BE8">
        <w:rPr>
          <w:sz w:val="22"/>
          <w:szCs w:val="22"/>
        </w:rPr>
        <w:t>;</w:t>
      </w:r>
    </w:p>
    <w:p w14:paraId="1AD4A58B" w14:textId="77777777" w:rsidR="00170DF4" w:rsidRDefault="00170DF4" w:rsidP="00CF357B">
      <w:pPr>
        <w:autoSpaceDE w:val="0"/>
        <w:autoSpaceDN w:val="0"/>
        <w:adjustRightInd w:val="0"/>
        <w:spacing w:after="120"/>
        <w:ind w:right="-7"/>
        <w:jc w:val="both"/>
        <w:rPr>
          <w:sz w:val="22"/>
          <w:szCs w:val="22"/>
        </w:rPr>
      </w:pPr>
      <w:r>
        <w:rPr>
          <w:sz w:val="22"/>
          <w:szCs w:val="22"/>
        </w:rPr>
        <w:t>(b)</w:t>
      </w:r>
      <w:r w:rsidR="00337604">
        <w:rPr>
          <w:sz w:val="22"/>
          <w:szCs w:val="22"/>
        </w:rPr>
        <w:t xml:space="preserve"> draft </w:t>
      </w:r>
      <w:r w:rsidR="0017322C">
        <w:rPr>
          <w:sz w:val="22"/>
          <w:szCs w:val="22"/>
        </w:rPr>
        <w:t xml:space="preserve">initial </w:t>
      </w:r>
      <w:r w:rsidR="00337604">
        <w:rPr>
          <w:sz w:val="22"/>
          <w:szCs w:val="22"/>
        </w:rPr>
        <w:t xml:space="preserve">Concept Notes on proposed projects for the first </w:t>
      </w:r>
      <w:r w:rsidR="002D10FB">
        <w:rPr>
          <w:sz w:val="22"/>
          <w:szCs w:val="22"/>
        </w:rPr>
        <w:t>phase</w:t>
      </w:r>
      <w:r w:rsidR="00337604">
        <w:rPr>
          <w:sz w:val="22"/>
          <w:szCs w:val="22"/>
        </w:rPr>
        <w:t xml:space="preserve"> of PBF support</w:t>
      </w:r>
      <w:r w:rsidR="00FF5666">
        <w:rPr>
          <w:sz w:val="22"/>
          <w:szCs w:val="22"/>
        </w:rPr>
        <w:t>, typically the first two to three years of an eligibility cycle</w:t>
      </w:r>
      <w:r w:rsidR="0017322C">
        <w:rPr>
          <w:sz w:val="22"/>
          <w:szCs w:val="22"/>
        </w:rPr>
        <w:t>.</w:t>
      </w:r>
      <w:r w:rsidR="00FF5666">
        <w:rPr>
          <w:sz w:val="22"/>
          <w:szCs w:val="22"/>
        </w:rPr>
        <w:t xml:space="preserve"> </w:t>
      </w:r>
    </w:p>
    <w:p w14:paraId="6ADF7FDD" w14:textId="7E738AAC" w:rsidR="00170DF4" w:rsidRDefault="79713B7F" w:rsidP="00CF357B">
      <w:pPr>
        <w:autoSpaceDE w:val="0"/>
        <w:autoSpaceDN w:val="0"/>
        <w:adjustRightInd w:val="0"/>
        <w:spacing w:after="120"/>
        <w:ind w:right="-7"/>
        <w:jc w:val="both"/>
        <w:rPr>
          <w:sz w:val="22"/>
          <w:szCs w:val="22"/>
        </w:rPr>
      </w:pPr>
      <w:r w:rsidRPr="236B171C">
        <w:rPr>
          <w:sz w:val="22"/>
          <w:szCs w:val="22"/>
        </w:rPr>
        <w:t>The preparation of eligibility requests and of Strategic Result</w:t>
      </w:r>
      <w:r w:rsidR="2C797E59" w:rsidRPr="236B171C">
        <w:rPr>
          <w:sz w:val="22"/>
          <w:szCs w:val="22"/>
        </w:rPr>
        <w:t>s</w:t>
      </w:r>
      <w:r w:rsidRPr="236B171C">
        <w:rPr>
          <w:sz w:val="22"/>
          <w:szCs w:val="22"/>
        </w:rPr>
        <w:t xml:space="preserve"> Frameworks needs to be inclusive and transparent and involves a series of consultations of the main in-country stakeholders, under the leadership of the UN RC and his/her team. The eligibility request is made jointly by the UN RC, on behalf of the UN Country Team, and the Government, which underlines its commitment to peacebuilding.</w:t>
      </w:r>
      <w:r w:rsidR="200CB34E" w:rsidRPr="236B171C">
        <w:rPr>
          <w:sz w:val="22"/>
          <w:szCs w:val="22"/>
        </w:rPr>
        <w:t xml:space="preserve"> </w:t>
      </w:r>
      <w:r w:rsidR="568234AA" w:rsidRPr="236B171C">
        <w:rPr>
          <w:sz w:val="22"/>
          <w:szCs w:val="22"/>
        </w:rPr>
        <w:t xml:space="preserve">UN </w:t>
      </w:r>
      <w:r w:rsidR="200CB34E" w:rsidRPr="236B171C">
        <w:rPr>
          <w:sz w:val="22"/>
          <w:szCs w:val="22"/>
        </w:rPr>
        <w:t>Countr</w:t>
      </w:r>
      <w:r w:rsidR="7740EDD5" w:rsidRPr="236B171C">
        <w:rPr>
          <w:sz w:val="22"/>
          <w:szCs w:val="22"/>
        </w:rPr>
        <w:t xml:space="preserve">y </w:t>
      </w:r>
      <w:r w:rsidR="008518E5" w:rsidRPr="236B171C">
        <w:rPr>
          <w:sz w:val="22"/>
          <w:szCs w:val="22"/>
        </w:rPr>
        <w:t>T</w:t>
      </w:r>
      <w:r w:rsidR="7740EDD5" w:rsidRPr="236B171C">
        <w:rPr>
          <w:sz w:val="22"/>
          <w:szCs w:val="22"/>
        </w:rPr>
        <w:t>eams</w:t>
      </w:r>
      <w:r w:rsidR="200CB34E" w:rsidRPr="236B171C">
        <w:rPr>
          <w:sz w:val="22"/>
          <w:szCs w:val="22"/>
        </w:rPr>
        <w:t xml:space="preserve"> are advised to also engage with relevant civil society organizations, preferably representing key groups as identified in the conflict analysis and S</w:t>
      </w:r>
      <w:r w:rsidR="2504275D" w:rsidRPr="236B171C">
        <w:rPr>
          <w:sz w:val="22"/>
          <w:szCs w:val="22"/>
        </w:rPr>
        <w:t>RF</w:t>
      </w:r>
      <w:r w:rsidR="200CB34E" w:rsidRPr="236B171C">
        <w:rPr>
          <w:sz w:val="22"/>
          <w:szCs w:val="22"/>
        </w:rPr>
        <w:t>.</w:t>
      </w:r>
    </w:p>
    <w:p w14:paraId="1B392E3C" w14:textId="77777777" w:rsidR="00170DF4" w:rsidRDefault="00170DF4" w:rsidP="00CF357B">
      <w:pPr>
        <w:autoSpaceDE w:val="0"/>
        <w:autoSpaceDN w:val="0"/>
        <w:adjustRightInd w:val="0"/>
        <w:spacing w:after="120"/>
        <w:ind w:right="-7"/>
        <w:jc w:val="both"/>
        <w:rPr>
          <w:sz w:val="22"/>
          <w:szCs w:val="22"/>
        </w:rPr>
      </w:pPr>
      <w:r>
        <w:rPr>
          <w:sz w:val="22"/>
          <w:szCs w:val="22"/>
        </w:rPr>
        <w:t xml:space="preserve">Once submitted, </w:t>
      </w:r>
      <w:r w:rsidR="00E10F3B">
        <w:rPr>
          <w:sz w:val="22"/>
          <w:szCs w:val="22"/>
        </w:rPr>
        <w:t>PBSO reviews the request, and</w:t>
      </w:r>
      <w:r>
        <w:rPr>
          <w:sz w:val="22"/>
          <w:szCs w:val="22"/>
        </w:rPr>
        <w:t>, in consultation with the HQ level UN System,</w:t>
      </w:r>
      <w:r w:rsidR="00E10F3B">
        <w:rPr>
          <w:sz w:val="22"/>
          <w:szCs w:val="22"/>
        </w:rPr>
        <w:t xml:space="preserve"> provides advice to</w:t>
      </w:r>
      <w:r w:rsidR="006D6680">
        <w:rPr>
          <w:sz w:val="22"/>
          <w:szCs w:val="22"/>
        </w:rPr>
        <w:t xml:space="preserve"> the UN Secretary-General</w:t>
      </w:r>
      <w:r>
        <w:rPr>
          <w:sz w:val="22"/>
          <w:szCs w:val="22"/>
        </w:rPr>
        <w:t>,</w:t>
      </w:r>
      <w:r w:rsidR="00E10F3B">
        <w:rPr>
          <w:sz w:val="22"/>
          <w:szCs w:val="22"/>
        </w:rPr>
        <w:t xml:space="preserve"> who </w:t>
      </w:r>
      <w:r>
        <w:rPr>
          <w:sz w:val="22"/>
          <w:szCs w:val="22"/>
        </w:rPr>
        <w:t xml:space="preserve">then </w:t>
      </w:r>
      <w:r w:rsidR="00FF5666">
        <w:rPr>
          <w:sz w:val="22"/>
          <w:szCs w:val="22"/>
        </w:rPr>
        <w:t xml:space="preserve">takes </w:t>
      </w:r>
      <w:r w:rsidR="00E10F3B">
        <w:rPr>
          <w:sz w:val="22"/>
          <w:szCs w:val="22"/>
        </w:rPr>
        <w:t xml:space="preserve">the </w:t>
      </w:r>
      <w:r w:rsidR="00FF5666">
        <w:rPr>
          <w:sz w:val="22"/>
          <w:szCs w:val="22"/>
        </w:rPr>
        <w:t xml:space="preserve">final </w:t>
      </w:r>
      <w:r w:rsidR="00E10F3B">
        <w:rPr>
          <w:sz w:val="22"/>
          <w:szCs w:val="22"/>
        </w:rPr>
        <w:t>decision</w:t>
      </w:r>
      <w:r w:rsidR="006D6680">
        <w:rPr>
          <w:sz w:val="22"/>
          <w:szCs w:val="22"/>
        </w:rPr>
        <w:t>.</w:t>
      </w:r>
      <w:r w:rsidR="0017322C" w:rsidRPr="0017322C" w:rsidDel="00FF5666">
        <w:rPr>
          <w:sz w:val="22"/>
          <w:szCs w:val="22"/>
        </w:rPr>
        <w:t xml:space="preserve"> </w:t>
      </w:r>
      <w:r w:rsidR="00CF357B">
        <w:rPr>
          <w:sz w:val="22"/>
          <w:szCs w:val="22"/>
        </w:rPr>
        <w:t>Once a country is declared eligible, it is able to receive funding from the Fund’s Peacebuilding and Recovery Facility (PRF) subject to project approval</w:t>
      </w:r>
      <w:r>
        <w:rPr>
          <w:sz w:val="22"/>
          <w:szCs w:val="22"/>
        </w:rPr>
        <w:t xml:space="preserve"> and the availability of funding within the PBF</w:t>
      </w:r>
      <w:r w:rsidR="00CF357B">
        <w:rPr>
          <w:sz w:val="22"/>
          <w:szCs w:val="22"/>
        </w:rPr>
        <w:t>.</w:t>
      </w:r>
      <w:r>
        <w:rPr>
          <w:sz w:val="22"/>
          <w:szCs w:val="22"/>
        </w:rPr>
        <w:t xml:space="preserve"> </w:t>
      </w:r>
      <w:r w:rsidR="00CF357B">
        <w:rPr>
          <w:sz w:val="22"/>
          <w:szCs w:val="22"/>
        </w:rPr>
        <w:t xml:space="preserve"> </w:t>
      </w:r>
    </w:p>
    <w:p w14:paraId="7BAF6B77" w14:textId="17D71C6D" w:rsidR="0017322C" w:rsidRDefault="0017322C" w:rsidP="00CF357B">
      <w:pPr>
        <w:autoSpaceDE w:val="0"/>
        <w:autoSpaceDN w:val="0"/>
        <w:adjustRightInd w:val="0"/>
        <w:spacing w:after="120"/>
        <w:ind w:right="-7"/>
        <w:jc w:val="both"/>
        <w:rPr>
          <w:sz w:val="22"/>
          <w:szCs w:val="22"/>
        </w:rPr>
      </w:pPr>
      <w:r>
        <w:rPr>
          <w:sz w:val="22"/>
          <w:szCs w:val="22"/>
        </w:rPr>
        <w:t xml:space="preserve">Eligible countries are </w:t>
      </w:r>
      <w:r w:rsidR="00170DF4">
        <w:rPr>
          <w:sz w:val="22"/>
          <w:szCs w:val="22"/>
        </w:rPr>
        <w:t xml:space="preserve">generally </w:t>
      </w:r>
      <w:r>
        <w:rPr>
          <w:sz w:val="22"/>
          <w:szCs w:val="22"/>
        </w:rPr>
        <w:t>expected to make a presentation</w:t>
      </w:r>
      <w:r w:rsidR="00170DF4">
        <w:rPr>
          <w:sz w:val="22"/>
          <w:szCs w:val="22"/>
        </w:rPr>
        <w:t xml:space="preserve"> on their situation including peacebuilding priorities, challenges and needs</w:t>
      </w:r>
      <w:r>
        <w:rPr>
          <w:sz w:val="22"/>
          <w:szCs w:val="22"/>
        </w:rPr>
        <w:t xml:space="preserve"> at the UN Peacebuilding Commission.</w:t>
      </w:r>
    </w:p>
    <w:p w14:paraId="13BAB2DD" w14:textId="43C6EFC1" w:rsidR="0017322C" w:rsidRDefault="005A27F2" w:rsidP="00896C35">
      <w:pPr>
        <w:autoSpaceDE w:val="0"/>
        <w:autoSpaceDN w:val="0"/>
        <w:adjustRightInd w:val="0"/>
        <w:spacing w:after="120"/>
        <w:ind w:right="-7"/>
        <w:jc w:val="both"/>
        <w:rPr>
          <w:sz w:val="22"/>
          <w:szCs w:val="22"/>
        </w:rPr>
      </w:pPr>
      <w:r>
        <w:rPr>
          <w:sz w:val="22"/>
          <w:szCs w:val="22"/>
        </w:rPr>
        <w:t>Individual</w:t>
      </w:r>
      <w:r w:rsidR="007529BC">
        <w:rPr>
          <w:sz w:val="22"/>
          <w:szCs w:val="22"/>
        </w:rPr>
        <w:t xml:space="preserve"> </w:t>
      </w:r>
      <w:r w:rsidR="00912C0E">
        <w:rPr>
          <w:sz w:val="22"/>
          <w:szCs w:val="22"/>
        </w:rPr>
        <w:t>PRF projects can last up to 3 years</w:t>
      </w:r>
      <w:r w:rsidR="00FF5666">
        <w:rPr>
          <w:sz w:val="22"/>
          <w:szCs w:val="22"/>
        </w:rPr>
        <w:t xml:space="preserve">. </w:t>
      </w:r>
      <w:r w:rsidR="00170DF4">
        <w:rPr>
          <w:sz w:val="22"/>
          <w:szCs w:val="22"/>
        </w:rPr>
        <w:t>During the 5</w:t>
      </w:r>
      <w:r w:rsidR="007B3819">
        <w:rPr>
          <w:sz w:val="22"/>
          <w:szCs w:val="22"/>
        </w:rPr>
        <w:t>-</w:t>
      </w:r>
      <w:r w:rsidR="00170DF4">
        <w:rPr>
          <w:sz w:val="22"/>
          <w:szCs w:val="22"/>
        </w:rPr>
        <w:t>year eligibility cycle, the PBF may make several rounds of investments</w:t>
      </w:r>
      <w:r w:rsidR="00912C0E">
        <w:rPr>
          <w:sz w:val="22"/>
          <w:szCs w:val="22"/>
        </w:rPr>
        <w:t xml:space="preserve">, based on the </w:t>
      </w:r>
      <w:r w:rsidR="00FF5666">
        <w:rPr>
          <w:sz w:val="22"/>
          <w:szCs w:val="22"/>
        </w:rPr>
        <w:t>country context</w:t>
      </w:r>
      <w:r>
        <w:rPr>
          <w:sz w:val="22"/>
          <w:szCs w:val="22"/>
        </w:rPr>
        <w:t xml:space="preserve"> </w:t>
      </w:r>
      <w:r w:rsidR="00912C0E">
        <w:rPr>
          <w:sz w:val="22"/>
          <w:szCs w:val="22"/>
        </w:rPr>
        <w:t xml:space="preserve">and </w:t>
      </w:r>
      <w:r w:rsidR="0017322C">
        <w:rPr>
          <w:sz w:val="22"/>
          <w:szCs w:val="22"/>
        </w:rPr>
        <w:t>level</w:t>
      </w:r>
      <w:r w:rsidR="00912C0E">
        <w:rPr>
          <w:sz w:val="22"/>
          <w:szCs w:val="22"/>
        </w:rPr>
        <w:t xml:space="preserve"> of implementation of existing </w:t>
      </w:r>
      <w:r w:rsidR="0017322C">
        <w:rPr>
          <w:sz w:val="22"/>
          <w:szCs w:val="22"/>
        </w:rPr>
        <w:t xml:space="preserve">PBF </w:t>
      </w:r>
      <w:r w:rsidR="00912C0E">
        <w:rPr>
          <w:sz w:val="22"/>
          <w:szCs w:val="22"/>
        </w:rPr>
        <w:t>support</w:t>
      </w:r>
      <w:r w:rsidR="00170DF4">
        <w:rPr>
          <w:sz w:val="22"/>
          <w:szCs w:val="22"/>
        </w:rPr>
        <w:t>, and depending on the availability of funding within the PBF</w:t>
      </w:r>
      <w:r w:rsidR="00912C0E">
        <w:rPr>
          <w:sz w:val="22"/>
          <w:szCs w:val="22"/>
        </w:rPr>
        <w:t>.</w:t>
      </w:r>
      <w:r w:rsidR="00056042">
        <w:rPr>
          <w:sz w:val="22"/>
          <w:szCs w:val="22"/>
        </w:rPr>
        <w:t xml:space="preserve"> </w:t>
      </w:r>
    </w:p>
    <w:p w14:paraId="7C6C7ADC" w14:textId="77777777" w:rsidR="0017322C" w:rsidRDefault="00056042" w:rsidP="00896C35">
      <w:pPr>
        <w:autoSpaceDE w:val="0"/>
        <w:autoSpaceDN w:val="0"/>
        <w:adjustRightInd w:val="0"/>
        <w:spacing w:after="120"/>
        <w:ind w:right="-7"/>
        <w:jc w:val="both"/>
        <w:rPr>
          <w:sz w:val="22"/>
          <w:szCs w:val="22"/>
        </w:rPr>
      </w:pPr>
      <w:r>
        <w:rPr>
          <w:sz w:val="22"/>
          <w:szCs w:val="22"/>
        </w:rPr>
        <w:t>Any country declared eligible is also able to participate in the Fund’s special</w:t>
      </w:r>
      <w:r w:rsidR="00FF5666">
        <w:rPr>
          <w:sz w:val="22"/>
          <w:szCs w:val="22"/>
        </w:rPr>
        <w:t>,</w:t>
      </w:r>
      <w:r>
        <w:rPr>
          <w:sz w:val="22"/>
          <w:szCs w:val="22"/>
        </w:rPr>
        <w:t xml:space="preserve"> competitive </w:t>
      </w:r>
      <w:r w:rsidR="00FF5666">
        <w:rPr>
          <w:sz w:val="22"/>
          <w:szCs w:val="22"/>
        </w:rPr>
        <w:t>calls for proposals</w:t>
      </w:r>
      <w:r>
        <w:rPr>
          <w:sz w:val="22"/>
          <w:szCs w:val="22"/>
        </w:rPr>
        <w:t xml:space="preserve">, </w:t>
      </w:r>
      <w:r w:rsidR="00FF5666">
        <w:rPr>
          <w:sz w:val="22"/>
          <w:szCs w:val="22"/>
        </w:rPr>
        <w:t xml:space="preserve">such as </w:t>
      </w:r>
      <w:r>
        <w:rPr>
          <w:sz w:val="22"/>
          <w:szCs w:val="22"/>
        </w:rPr>
        <w:t>the</w:t>
      </w:r>
      <w:r w:rsidR="00FF5666">
        <w:rPr>
          <w:sz w:val="22"/>
          <w:szCs w:val="22"/>
        </w:rPr>
        <w:t xml:space="preserve"> periodic</w:t>
      </w:r>
      <w:r>
        <w:rPr>
          <w:sz w:val="22"/>
          <w:szCs w:val="22"/>
        </w:rPr>
        <w:t xml:space="preserve"> Gender and Youth Promotion initiative</w:t>
      </w:r>
      <w:r w:rsidR="00FF5666">
        <w:rPr>
          <w:sz w:val="22"/>
          <w:szCs w:val="22"/>
        </w:rPr>
        <w:t>s</w:t>
      </w:r>
      <w:r w:rsidR="00CF357B">
        <w:rPr>
          <w:sz w:val="22"/>
          <w:szCs w:val="22"/>
        </w:rPr>
        <w:t>, which are funded through the Fund’s Immediate Response Facility (IRF).</w:t>
      </w:r>
      <w:r w:rsidR="00BD163E">
        <w:rPr>
          <w:sz w:val="22"/>
          <w:szCs w:val="22"/>
        </w:rPr>
        <w:t xml:space="preserve"> </w:t>
      </w:r>
    </w:p>
    <w:p w14:paraId="68B23B10" w14:textId="77777777" w:rsidR="00311FBF" w:rsidRDefault="00CF357B" w:rsidP="006D6680">
      <w:pPr>
        <w:autoSpaceDE w:val="0"/>
        <w:autoSpaceDN w:val="0"/>
        <w:adjustRightInd w:val="0"/>
        <w:spacing w:after="120"/>
        <w:ind w:right="-7"/>
        <w:jc w:val="both"/>
        <w:rPr>
          <w:sz w:val="22"/>
          <w:szCs w:val="22"/>
        </w:rPr>
      </w:pPr>
      <w:r>
        <w:rPr>
          <w:sz w:val="22"/>
          <w:szCs w:val="22"/>
        </w:rPr>
        <w:t xml:space="preserve">In determining </w:t>
      </w:r>
      <w:r w:rsidR="008031F9">
        <w:rPr>
          <w:sz w:val="22"/>
          <w:szCs w:val="22"/>
        </w:rPr>
        <w:t xml:space="preserve">PRF </w:t>
      </w:r>
      <w:r>
        <w:rPr>
          <w:sz w:val="22"/>
          <w:szCs w:val="22"/>
        </w:rPr>
        <w:t xml:space="preserve">eligibility, it should be noted that </w:t>
      </w:r>
      <w:r w:rsidR="00B27FA7">
        <w:rPr>
          <w:sz w:val="22"/>
          <w:szCs w:val="22"/>
        </w:rPr>
        <w:t xml:space="preserve">PBF can invest in countries which are at any point of the sustaining peace </w:t>
      </w:r>
      <w:r w:rsidR="0017322C">
        <w:rPr>
          <w:sz w:val="22"/>
          <w:szCs w:val="22"/>
        </w:rPr>
        <w:t>cycle</w:t>
      </w:r>
      <w:r w:rsidR="00430F23">
        <w:rPr>
          <w:sz w:val="22"/>
          <w:szCs w:val="22"/>
        </w:rPr>
        <w:t xml:space="preserve">. </w:t>
      </w:r>
      <w:r w:rsidR="008C3FC1">
        <w:rPr>
          <w:sz w:val="22"/>
          <w:szCs w:val="22"/>
        </w:rPr>
        <w:t>PBSO</w:t>
      </w:r>
      <w:r w:rsidR="006D6680">
        <w:rPr>
          <w:sz w:val="22"/>
          <w:szCs w:val="22"/>
        </w:rPr>
        <w:t xml:space="preserve"> </w:t>
      </w:r>
      <w:r w:rsidR="00E10F3B">
        <w:rPr>
          <w:sz w:val="22"/>
          <w:szCs w:val="22"/>
        </w:rPr>
        <w:t>take</w:t>
      </w:r>
      <w:r w:rsidR="0017322C">
        <w:rPr>
          <w:sz w:val="22"/>
          <w:szCs w:val="22"/>
        </w:rPr>
        <w:t>s</w:t>
      </w:r>
      <w:r w:rsidR="00E10F3B">
        <w:rPr>
          <w:sz w:val="22"/>
          <w:szCs w:val="22"/>
        </w:rPr>
        <w:t xml:space="preserve"> the following considerations into account i</w:t>
      </w:r>
      <w:r w:rsidR="00311FBF">
        <w:rPr>
          <w:sz w:val="22"/>
          <w:szCs w:val="22"/>
        </w:rPr>
        <w:t xml:space="preserve">n making the </w:t>
      </w:r>
      <w:r w:rsidR="0017322C">
        <w:rPr>
          <w:sz w:val="22"/>
          <w:szCs w:val="22"/>
        </w:rPr>
        <w:t>recommendation to the Secretary-General</w:t>
      </w:r>
      <w:r w:rsidR="00311FBF">
        <w:rPr>
          <w:sz w:val="22"/>
          <w:szCs w:val="22"/>
        </w:rPr>
        <w:t>:</w:t>
      </w:r>
    </w:p>
    <w:p w14:paraId="1890B972" w14:textId="77777777" w:rsidR="006D6680" w:rsidRDefault="006D6680" w:rsidP="006D6680">
      <w:pPr>
        <w:pStyle w:val="ListParagraph"/>
        <w:numPr>
          <w:ilvl w:val="0"/>
          <w:numId w:val="2"/>
        </w:numPr>
        <w:autoSpaceDE w:val="0"/>
        <w:autoSpaceDN w:val="0"/>
        <w:adjustRightInd w:val="0"/>
        <w:spacing w:after="120"/>
        <w:ind w:right="-7"/>
        <w:jc w:val="both"/>
        <w:rPr>
          <w:sz w:val="22"/>
          <w:szCs w:val="22"/>
        </w:rPr>
      </w:pPr>
      <w:r>
        <w:rPr>
          <w:sz w:val="22"/>
          <w:szCs w:val="22"/>
        </w:rPr>
        <w:t xml:space="preserve">Government leadership and commitment towards sustaining peace through </w:t>
      </w:r>
      <w:r w:rsidR="00130968">
        <w:rPr>
          <w:sz w:val="22"/>
          <w:szCs w:val="22"/>
        </w:rPr>
        <w:t>a</w:t>
      </w:r>
      <w:r>
        <w:rPr>
          <w:sz w:val="22"/>
          <w:szCs w:val="22"/>
        </w:rPr>
        <w:t>greements, clear policies or publicly communicated priorities and peace champions;</w:t>
      </w:r>
    </w:p>
    <w:p w14:paraId="0326FBB9" w14:textId="77777777" w:rsidR="007529BC" w:rsidRDefault="00912C0E" w:rsidP="00311FBF">
      <w:pPr>
        <w:pStyle w:val="ListParagraph"/>
        <w:numPr>
          <w:ilvl w:val="0"/>
          <w:numId w:val="2"/>
        </w:numPr>
        <w:autoSpaceDE w:val="0"/>
        <w:autoSpaceDN w:val="0"/>
        <w:adjustRightInd w:val="0"/>
        <w:spacing w:after="120"/>
        <w:ind w:right="-7"/>
        <w:jc w:val="both"/>
        <w:rPr>
          <w:sz w:val="22"/>
          <w:szCs w:val="22"/>
        </w:rPr>
      </w:pPr>
      <w:r>
        <w:rPr>
          <w:sz w:val="22"/>
          <w:szCs w:val="22"/>
        </w:rPr>
        <w:t>Country/ s</w:t>
      </w:r>
      <w:r w:rsidR="007529BC">
        <w:rPr>
          <w:sz w:val="22"/>
          <w:szCs w:val="22"/>
        </w:rPr>
        <w:t xml:space="preserve">ituation </w:t>
      </w:r>
      <w:r w:rsidR="008E78FB">
        <w:rPr>
          <w:sz w:val="22"/>
          <w:szCs w:val="22"/>
        </w:rPr>
        <w:t xml:space="preserve">is </w:t>
      </w:r>
      <w:r w:rsidR="007529BC">
        <w:rPr>
          <w:sz w:val="22"/>
          <w:szCs w:val="22"/>
        </w:rPr>
        <w:t>high on the UN</w:t>
      </w:r>
      <w:r w:rsidR="008E78FB">
        <w:rPr>
          <w:sz w:val="22"/>
          <w:szCs w:val="22"/>
        </w:rPr>
        <w:t>’s agenda,</w:t>
      </w:r>
      <w:r w:rsidR="007529BC">
        <w:rPr>
          <w:sz w:val="22"/>
          <w:szCs w:val="22"/>
        </w:rPr>
        <w:t xml:space="preserve"> including as part of Executive Committee discussions, Senior Peacebuilding Group discussions, Regional Monthly Review</w:t>
      </w:r>
      <w:r w:rsidR="008E78FB">
        <w:rPr>
          <w:sz w:val="22"/>
          <w:szCs w:val="22"/>
        </w:rPr>
        <w:t>s</w:t>
      </w:r>
      <w:r w:rsidR="007529BC">
        <w:rPr>
          <w:sz w:val="22"/>
          <w:szCs w:val="22"/>
        </w:rPr>
        <w:t xml:space="preserve">, </w:t>
      </w:r>
      <w:r w:rsidR="006D6680">
        <w:rPr>
          <w:sz w:val="22"/>
          <w:szCs w:val="22"/>
        </w:rPr>
        <w:t xml:space="preserve">deployment of </w:t>
      </w:r>
      <w:r w:rsidR="008E78FB">
        <w:rPr>
          <w:sz w:val="22"/>
          <w:szCs w:val="22"/>
        </w:rPr>
        <w:t>UN Peacekeeping or Special Political Missions, or is the subject of an</w:t>
      </w:r>
      <w:r w:rsidR="00401507">
        <w:rPr>
          <w:sz w:val="22"/>
          <w:szCs w:val="22"/>
        </w:rPr>
        <w:t xml:space="preserve"> </w:t>
      </w:r>
      <w:r w:rsidR="007529BC">
        <w:rPr>
          <w:sz w:val="22"/>
          <w:szCs w:val="22"/>
        </w:rPr>
        <w:t>Inter-Agency Task Force;</w:t>
      </w:r>
    </w:p>
    <w:p w14:paraId="09938941" w14:textId="77777777" w:rsidR="00430F23" w:rsidRDefault="00430F23" w:rsidP="00311FBF">
      <w:pPr>
        <w:pStyle w:val="ListParagraph"/>
        <w:numPr>
          <w:ilvl w:val="0"/>
          <w:numId w:val="2"/>
        </w:numPr>
        <w:autoSpaceDE w:val="0"/>
        <w:autoSpaceDN w:val="0"/>
        <w:adjustRightInd w:val="0"/>
        <w:spacing w:after="120"/>
        <w:ind w:right="-7"/>
        <w:jc w:val="both"/>
        <w:rPr>
          <w:sz w:val="22"/>
          <w:szCs w:val="22"/>
        </w:rPr>
      </w:pPr>
      <w:r>
        <w:rPr>
          <w:sz w:val="22"/>
          <w:szCs w:val="22"/>
        </w:rPr>
        <w:t xml:space="preserve">UN leadership </w:t>
      </w:r>
      <w:r w:rsidR="00F7428A">
        <w:rPr>
          <w:sz w:val="22"/>
          <w:szCs w:val="22"/>
        </w:rPr>
        <w:t xml:space="preserve">on peacebuilding </w:t>
      </w:r>
      <w:r>
        <w:rPr>
          <w:sz w:val="22"/>
          <w:szCs w:val="22"/>
        </w:rPr>
        <w:t>and positioning in the country for sustaining peace</w:t>
      </w:r>
      <w:r w:rsidR="00F7428A">
        <w:rPr>
          <w:sz w:val="22"/>
          <w:szCs w:val="22"/>
        </w:rPr>
        <w:t>, including mandate, capacity</w:t>
      </w:r>
      <w:r w:rsidR="00401507">
        <w:rPr>
          <w:sz w:val="22"/>
          <w:szCs w:val="22"/>
        </w:rPr>
        <w:t>, previous role</w:t>
      </w:r>
      <w:r w:rsidR="00F7428A">
        <w:rPr>
          <w:sz w:val="22"/>
          <w:szCs w:val="22"/>
        </w:rPr>
        <w:t xml:space="preserve"> and Government and development partner expectations</w:t>
      </w:r>
      <w:r>
        <w:rPr>
          <w:sz w:val="22"/>
          <w:szCs w:val="22"/>
        </w:rPr>
        <w:t>;</w:t>
      </w:r>
    </w:p>
    <w:p w14:paraId="7C053A0F" w14:textId="77777777" w:rsidR="00C95E7D" w:rsidRDefault="00C95E7D" w:rsidP="00311FBF">
      <w:pPr>
        <w:pStyle w:val="ListParagraph"/>
        <w:numPr>
          <w:ilvl w:val="0"/>
          <w:numId w:val="2"/>
        </w:numPr>
        <w:autoSpaceDE w:val="0"/>
        <w:autoSpaceDN w:val="0"/>
        <w:adjustRightInd w:val="0"/>
        <w:spacing w:after="120"/>
        <w:ind w:right="-7"/>
        <w:jc w:val="both"/>
        <w:rPr>
          <w:sz w:val="22"/>
          <w:szCs w:val="22"/>
        </w:rPr>
      </w:pPr>
      <w:r>
        <w:rPr>
          <w:sz w:val="22"/>
          <w:szCs w:val="22"/>
        </w:rPr>
        <w:t>Size/scope of the country’s overall peacebuilding needs and gaps, and the likelihood of achieving tangible and</w:t>
      </w:r>
      <w:r w:rsidR="00430F23">
        <w:rPr>
          <w:sz w:val="22"/>
          <w:szCs w:val="22"/>
        </w:rPr>
        <w:t>/or</w:t>
      </w:r>
      <w:r>
        <w:rPr>
          <w:sz w:val="22"/>
          <w:szCs w:val="22"/>
        </w:rPr>
        <w:t xml:space="preserve"> catalytic results</w:t>
      </w:r>
      <w:r w:rsidR="00311FBF">
        <w:rPr>
          <w:sz w:val="22"/>
          <w:szCs w:val="22"/>
        </w:rPr>
        <w:t xml:space="preserve"> and influencing change</w:t>
      </w:r>
      <w:r w:rsidR="00650DD9">
        <w:rPr>
          <w:sz w:val="22"/>
          <w:szCs w:val="22"/>
        </w:rPr>
        <w:t xml:space="preserve"> through PBF</w:t>
      </w:r>
      <w:r>
        <w:rPr>
          <w:sz w:val="22"/>
          <w:szCs w:val="22"/>
        </w:rPr>
        <w:t>;</w:t>
      </w:r>
    </w:p>
    <w:p w14:paraId="6F91522A" w14:textId="77777777" w:rsidR="00311FBF" w:rsidRDefault="00311FBF" w:rsidP="00311FBF">
      <w:pPr>
        <w:pStyle w:val="ListParagraph"/>
        <w:numPr>
          <w:ilvl w:val="0"/>
          <w:numId w:val="2"/>
        </w:numPr>
        <w:autoSpaceDE w:val="0"/>
        <w:autoSpaceDN w:val="0"/>
        <w:adjustRightInd w:val="0"/>
        <w:spacing w:after="120"/>
        <w:ind w:right="-7"/>
        <w:jc w:val="both"/>
        <w:rPr>
          <w:sz w:val="22"/>
          <w:szCs w:val="22"/>
        </w:rPr>
      </w:pPr>
      <w:r>
        <w:rPr>
          <w:sz w:val="22"/>
          <w:szCs w:val="22"/>
        </w:rPr>
        <w:lastRenderedPageBreak/>
        <w:t xml:space="preserve">Significance of current circumstances in the country’s sustaining peace </w:t>
      </w:r>
      <w:r w:rsidR="002334FE">
        <w:rPr>
          <w:sz w:val="22"/>
          <w:szCs w:val="22"/>
        </w:rPr>
        <w:t>context</w:t>
      </w:r>
      <w:r>
        <w:rPr>
          <w:sz w:val="22"/>
          <w:szCs w:val="22"/>
        </w:rPr>
        <w:t xml:space="preserve">, including transition or </w:t>
      </w:r>
      <w:r w:rsidR="005260E2">
        <w:rPr>
          <w:sz w:val="22"/>
          <w:szCs w:val="22"/>
        </w:rPr>
        <w:t>high-</w:t>
      </w:r>
      <w:r>
        <w:rPr>
          <w:sz w:val="22"/>
          <w:szCs w:val="22"/>
        </w:rPr>
        <w:t>risk moments and specific opportunities to effect change;</w:t>
      </w:r>
    </w:p>
    <w:p w14:paraId="350A0893" w14:textId="77777777" w:rsidR="00C95E7D" w:rsidRDefault="00C95E7D" w:rsidP="00311FBF">
      <w:pPr>
        <w:pStyle w:val="ListParagraph"/>
        <w:numPr>
          <w:ilvl w:val="0"/>
          <w:numId w:val="2"/>
        </w:numPr>
        <w:autoSpaceDE w:val="0"/>
        <w:autoSpaceDN w:val="0"/>
        <w:adjustRightInd w:val="0"/>
        <w:spacing w:after="120"/>
        <w:ind w:right="-7"/>
        <w:jc w:val="both"/>
        <w:rPr>
          <w:sz w:val="22"/>
          <w:szCs w:val="22"/>
        </w:rPr>
      </w:pPr>
      <w:r>
        <w:rPr>
          <w:sz w:val="22"/>
          <w:szCs w:val="22"/>
        </w:rPr>
        <w:t>Size of a country’s own financial resources and readily available funds from other sources;</w:t>
      </w:r>
    </w:p>
    <w:p w14:paraId="5CF7B7DB" w14:textId="77777777" w:rsidR="00C95E7D" w:rsidRDefault="00C95E7D" w:rsidP="00311FBF">
      <w:pPr>
        <w:pStyle w:val="ListParagraph"/>
        <w:numPr>
          <w:ilvl w:val="0"/>
          <w:numId w:val="2"/>
        </w:numPr>
        <w:autoSpaceDE w:val="0"/>
        <w:autoSpaceDN w:val="0"/>
        <w:adjustRightInd w:val="0"/>
        <w:spacing w:after="120"/>
        <w:ind w:right="-7"/>
        <w:jc w:val="both"/>
        <w:rPr>
          <w:sz w:val="22"/>
          <w:szCs w:val="22"/>
        </w:rPr>
      </w:pPr>
      <w:r>
        <w:rPr>
          <w:sz w:val="22"/>
          <w:szCs w:val="22"/>
        </w:rPr>
        <w:t>Likelihood of PBF fully and effectively utilizing its niche/ added value in the country</w:t>
      </w:r>
      <w:r w:rsidR="00056042">
        <w:rPr>
          <w:sz w:val="22"/>
          <w:szCs w:val="22"/>
        </w:rPr>
        <w:t>, including results from any previous PBF support to the country/ situation</w:t>
      </w:r>
      <w:r>
        <w:rPr>
          <w:sz w:val="22"/>
          <w:szCs w:val="22"/>
        </w:rPr>
        <w:t>;</w:t>
      </w:r>
    </w:p>
    <w:p w14:paraId="26553F33" w14:textId="77777777" w:rsidR="00311FBF" w:rsidRDefault="00311FBF" w:rsidP="00311FBF">
      <w:pPr>
        <w:pStyle w:val="ListParagraph"/>
        <w:numPr>
          <w:ilvl w:val="0"/>
          <w:numId w:val="2"/>
        </w:numPr>
        <w:autoSpaceDE w:val="0"/>
        <w:autoSpaceDN w:val="0"/>
        <w:adjustRightInd w:val="0"/>
        <w:spacing w:after="120"/>
        <w:ind w:right="-7"/>
        <w:jc w:val="both"/>
        <w:rPr>
          <w:sz w:val="22"/>
          <w:szCs w:val="22"/>
        </w:rPr>
      </w:pPr>
      <w:r>
        <w:rPr>
          <w:sz w:val="22"/>
          <w:szCs w:val="22"/>
        </w:rPr>
        <w:t>PBF’s current portfolio of countries and its overall global financial position.</w:t>
      </w:r>
    </w:p>
    <w:p w14:paraId="2F665DEC" w14:textId="41E89535" w:rsidR="00170DF4" w:rsidRDefault="0017322C" w:rsidP="0017322C">
      <w:pPr>
        <w:autoSpaceDE w:val="0"/>
        <w:autoSpaceDN w:val="0"/>
        <w:adjustRightInd w:val="0"/>
        <w:spacing w:after="120"/>
        <w:ind w:right="-7"/>
        <w:jc w:val="both"/>
        <w:rPr>
          <w:sz w:val="22"/>
          <w:szCs w:val="22"/>
        </w:rPr>
      </w:pPr>
      <w:r>
        <w:rPr>
          <w:sz w:val="22"/>
          <w:szCs w:val="22"/>
        </w:rPr>
        <w:t xml:space="preserve">If eligibility is granted, PRF projects are prepared at the country level and approved </w:t>
      </w:r>
      <w:r w:rsidR="00170DF4">
        <w:rPr>
          <w:sz w:val="22"/>
          <w:szCs w:val="22"/>
        </w:rPr>
        <w:t>by PBSO as well as by the in-country signatories, including the Government, the UN RC and the recipient agencies</w:t>
      </w:r>
      <w:r>
        <w:rPr>
          <w:sz w:val="22"/>
          <w:szCs w:val="22"/>
        </w:rPr>
        <w:t xml:space="preserve">. </w:t>
      </w:r>
    </w:p>
    <w:p w14:paraId="052DEAC6" w14:textId="336B2E3B" w:rsidR="0017322C" w:rsidRDefault="00170DF4" w:rsidP="0017322C">
      <w:pPr>
        <w:autoSpaceDE w:val="0"/>
        <w:autoSpaceDN w:val="0"/>
        <w:adjustRightInd w:val="0"/>
        <w:spacing w:after="120"/>
        <w:ind w:right="-7"/>
        <w:jc w:val="both"/>
        <w:rPr>
          <w:sz w:val="22"/>
          <w:szCs w:val="22"/>
        </w:rPr>
      </w:pPr>
      <w:r>
        <w:rPr>
          <w:bCs/>
          <w:sz w:val="22"/>
          <w:szCs w:val="22"/>
        </w:rPr>
        <w:t>P</w:t>
      </w:r>
      <w:r w:rsidR="00CF357B">
        <w:rPr>
          <w:bCs/>
          <w:sz w:val="22"/>
          <w:szCs w:val="22"/>
        </w:rPr>
        <w:t>rior to preparing projects and ideally at the time of submitting the request for PBF eligibility, in-country</w:t>
      </w:r>
      <w:r w:rsidR="0017322C">
        <w:rPr>
          <w:sz w:val="22"/>
          <w:szCs w:val="22"/>
        </w:rPr>
        <w:t xml:space="preserve"> PBF oversight and coordination mechanisms need to be identified or set up</w:t>
      </w:r>
      <w:r w:rsidR="009F29AD">
        <w:rPr>
          <w:sz w:val="22"/>
          <w:szCs w:val="22"/>
        </w:rPr>
        <w:t xml:space="preserve">, as per the table below. More information can also be found in the PBF Guidance Note on </w:t>
      </w:r>
      <w:r w:rsidR="009F29AD" w:rsidRPr="009F29AD">
        <w:rPr>
          <w:sz w:val="22"/>
          <w:szCs w:val="22"/>
        </w:rPr>
        <w:t>Terms of Reference and Rules of Procedures for the Joint Steering Committee</w:t>
      </w:r>
      <w:r w:rsidR="009F29AD">
        <w:rPr>
          <w:sz w:val="22"/>
          <w:szCs w:val="22"/>
        </w:rPr>
        <w:t>.</w:t>
      </w:r>
    </w:p>
    <w:tbl>
      <w:tblPr>
        <w:tblStyle w:val="TableGrid"/>
        <w:tblW w:w="9175" w:type="dxa"/>
        <w:tblLook w:val="04A0" w:firstRow="1" w:lastRow="0" w:firstColumn="1" w:lastColumn="0" w:noHBand="0" w:noVBand="1"/>
      </w:tblPr>
      <w:tblGrid>
        <w:gridCol w:w="1525"/>
        <w:gridCol w:w="3870"/>
        <w:gridCol w:w="3780"/>
      </w:tblGrid>
      <w:tr w:rsidR="0017322C" w14:paraId="78291B54" w14:textId="77777777" w:rsidTr="684C2BE8">
        <w:tc>
          <w:tcPr>
            <w:tcW w:w="1525" w:type="dxa"/>
          </w:tcPr>
          <w:p w14:paraId="4D945EB5" w14:textId="77777777" w:rsidR="0017322C" w:rsidRDefault="0017322C" w:rsidP="00CF357B">
            <w:pPr>
              <w:autoSpaceDE w:val="0"/>
              <w:autoSpaceDN w:val="0"/>
              <w:adjustRightInd w:val="0"/>
              <w:spacing w:after="120"/>
              <w:ind w:right="-6"/>
              <w:jc w:val="both"/>
              <w:rPr>
                <w:sz w:val="22"/>
                <w:szCs w:val="22"/>
              </w:rPr>
            </w:pPr>
          </w:p>
        </w:tc>
        <w:tc>
          <w:tcPr>
            <w:tcW w:w="3870" w:type="dxa"/>
          </w:tcPr>
          <w:p w14:paraId="5002291C" w14:textId="77777777" w:rsidR="0017322C" w:rsidRPr="000077C2" w:rsidRDefault="0017322C" w:rsidP="00CF357B">
            <w:pPr>
              <w:autoSpaceDE w:val="0"/>
              <w:autoSpaceDN w:val="0"/>
              <w:adjustRightInd w:val="0"/>
              <w:spacing w:after="120"/>
              <w:ind w:right="-6"/>
              <w:jc w:val="both"/>
              <w:rPr>
                <w:b/>
                <w:bCs/>
                <w:sz w:val="22"/>
                <w:szCs w:val="22"/>
              </w:rPr>
            </w:pPr>
            <w:r w:rsidRPr="000077C2">
              <w:rPr>
                <w:b/>
                <w:bCs/>
                <w:sz w:val="22"/>
                <w:szCs w:val="22"/>
              </w:rPr>
              <w:t>PBF Steering Committee</w:t>
            </w:r>
          </w:p>
        </w:tc>
        <w:tc>
          <w:tcPr>
            <w:tcW w:w="3780" w:type="dxa"/>
          </w:tcPr>
          <w:p w14:paraId="7DEFEB76" w14:textId="77777777" w:rsidR="0017322C" w:rsidRPr="000077C2" w:rsidRDefault="0017322C" w:rsidP="00CF357B">
            <w:pPr>
              <w:autoSpaceDE w:val="0"/>
              <w:autoSpaceDN w:val="0"/>
              <w:adjustRightInd w:val="0"/>
              <w:spacing w:after="120"/>
              <w:ind w:right="-6"/>
              <w:jc w:val="both"/>
              <w:rPr>
                <w:b/>
                <w:bCs/>
                <w:sz w:val="22"/>
                <w:szCs w:val="22"/>
              </w:rPr>
            </w:pPr>
            <w:r w:rsidRPr="000077C2">
              <w:rPr>
                <w:b/>
                <w:bCs/>
                <w:sz w:val="22"/>
                <w:szCs w:val="22"/>
              </w:rPr>
              <w:t>PBF Secretariat</w:t>
            </w:r>
          </w:p>
        </w:tc>
      </w:tr>
      <w:tr w:rsidR="00477A3E" w14:paraId="75EFC662" w14:textId="77777777" w:rsidTr="684C2BE8">
        <w:tc>
          <w:tcPr>
            <w:tcW w:w="1525" w:type="dxa"/>
          </w:tcPr>
          <w:p w14:paraId="5C0A6352" w14:textId="77777777" w:rsidR="00477A3E" w:rsidRPr="00005BD2" w:rsidRDefault="00477A3E" w:rsidP="00477A3E">
            <w:pPr>
              <w:autoSpaceDE w:val="0"/>
              <w:autoSpaceDN w:val="0"/>
              <w:adjustRightInd w:val="0"/>
              <w:spacing w:after="120"/>
              <w:ind w:right="-6"/>
              <w:jc w:val="both"/>
              <w:rPr>
                <w:b/>
                <w:bCs/>
                <w:sz w:val="22"/>
                <w:szCs w:val="22"/>
              </w:rPr>
            </w:pPr>
            <w:r w:rsidRPr="000C3445">
              <w:rPr>
                <w:b/>
                <w:bCs/>
                <w:sz w:val="22"/>
                <w:szCs w:val="22"/>
              </w:rPr>
              <w:t>When to establish</w:t>
            </w:r>
          </w:p>
        </w:tc>
        <w:tc>
          <w:tcPr>
            <w:tcW w:w="3870" w:type="dxa"/>
          </w:tcPr>
          <w:p w14:paraId="159119BB" w14:textId="34A7DA93" w:rsidR="00477A3E" w:rsidRDefault="00477A3E" w:rsidP="00477A3E">
            <w:pPr>
              <w:autoSpaceDE w:val="0"/>
              <w:autoSpaceDN w:val="0"/>
              <w:adjustRightInd w:val="0"/>
              <w:rPr>
                <w:sz w:val="20"/>
                <w:szCs w:val="20"/>
              </w:rPr>
            </w:pPr>
            <w:r w:rsidRPr="00005BD2">
              <w:rPr>
                <w:sz w:val="20"/>
                <w:szCs w:val="20"/>
              </w:rPr>
              <w:t xml:space="preserve">PBF Steering Committee is </w:t>
            </w:r>
            <w:r w:rsidR="00F67111">
              <w:rPr>
                <w:sz w:val="20"/>
                <w:szCs w:val="20"/>
              </w:rPr>
              <w:t xml:space="preserve"> required</w:t>
            </w:r>
            <w:r w:rsidR="0022283A">
              <w:rPr>
                <w:sz w:val="20"/>
                <w:szCs w:val="20"/>
              </w:rPr>
              <w:t xml:space="preserve"> </w:t>
            </w:r>
            <w:r w:rsidRPr="00005BD2">
              <w:rPr>
                <w:sz w:val="20"/>
                <w:szCs w:val="20"/>
              </w:rPr>
              <w:t>for PRF allocation</w:t>
            </w:r>
            <w:r>
              <w:rPr>
                <w:sz w:val="20"/>
                <w:szCs w:val="20"/>
              </w:rPr>
              <w:t>s.</w:t>
            </w:r>
            <w:r>
              <w:t xml:space="preserve"> </w:t>
            </w:r>
            <w:r w:rsidR="00F67111">
              <w:rPr>
                <w:sz w:val="20"/>
                <w:szCs w:val="20"/>
              </w:rPr>
              <w:t>Exceptionally, i</w:t>
            </w:r>
            <w:r w:rsidRPr="001F2650">
              <w:rPr>
                <w:sz w:val="20"/>
                <w:szCs w:val="20"/>
              </w:rPr>
              <w:t xml:space="preserve">f PBSO and the </w:t>
            </w:r>
            <w:r>
              <w:rPr>
                <w:sz w:val="20"/>
                <w:szCs w:val="20"/>
              </w:rPr>
              <w:t>UN Resident Coordinator jointly</w:t>
            </w:r>
            <w:r w:rsidRPr="001F2650">
              <w:rPr>
                <w:sz w:val="20"/>
                <w:szCs w:val="20"/>
              </w:rPr>
              <w:t xml:space="preserve"> determine that a </w:t>
            </w:r>
            <w:r>
              <w:rPr>
                <w:sz w:val="20"/>
                <w:szCs w:val="20"/>
              </w:rPr>
              <w:t xml:space="preserve">Committee is not feasible, then PBSO will </w:t>
            </w:r>
            <w:r w:rsidRPr="001F2650">
              <w:rPr>
                <w:sz w:val="20"/>
                <w:szCs w:val="20"/>
              </w:rPr>
              <w:t>instead rely on the good offices of the RC to guide PBF investment, in consultation with government, civil society and other donors</w:t>
            </w:r>
            <w:r>
              <w:rPr>
                <w:sz w:val="20"/>
                <w:szCs w:val="20"/>
              </w:rPr>
              <w:t xml:space="preserve">, </w:t>
            </w:r>
            <w:r w:rsidR="00F67111">
              <w:rPr>
                <w:sz w:val="20"/>
                <w:szCs w:val="20"/>
              </w:rPr>
              <w:t>as possible</w:t>
            </w:r>
            <w:r w:rsidRPr="001F2650">
              <w:rPr>
                <w:sz w:val="20"/>
                <w:szCs w:val="20"/>
              </w:rPr>
              <w:t>.</w:t>
            </w:r>
            <w:r>
              <w:rPr>
                <w:sz w:val="20"/>
                <w:szCs w:val="20"/>
              </w:rPr>
              <w:t xml:space="preserve"> </w:t>
            </w:r>
          </w:p>
          <w:p w14:paraId="7A94E5B5" w14:textId="77777777" w:rsidR="00477A3E" w:rsidRPr="00005BD2" w:rsidRDefault="00477A3E" w:rsidP="00477A3E">
            <w:pPr>
              <w:autoSpaceDE w:val="0"/>
              <w:autoSpaceDN w:val="0"/>
              <w:adjustRightInd w:val="0"/>
              <w:rPr>
                <w:sz w:val="20"/>
                <w:szCs w:val="20"/>
              </w:rPr>
            </w:pPr>
            <w:r w:rsidRPr="00005BD2">
              <w:rPr>
                <w:sz w:val="20"/>
                <w:szCs w:val="20"/>
              </w:rPr>
              <w:t xml:space="preserve">Ideally, </w:t>
            </w:r>
            <w:r w:rsidR="00DB7FDE">
              <w:rPr>
                <w:sz w:val="20"/>
                <w:szCs w:val="20"/>
              </w:rPr>
              <w:t xml:space="preserve">the </w:t>
            </w:r>
            <w:r w:rsidRPr="00005BD2">
              <w:rPr>
                <w:sz w:val="20"/>
                <w:szCs w:val="20"/>
              </w:rPr>
              <w:t xml:space="preserve">PBF Steering Committee </w:t>
            </w:r>
            <w:r>
              <w:rPr>
                <w:sz w:val="20"/>
                <w:szCs w:val="20"/>
              </w:rPr>
              <w:t>is</w:t>
            </w:r>
            <w:r w:rsidRPr="00005BD2">
              <w:rPr>
                <w:sz w:val="20"/>
                <w:szCs w:val="20"/>
              </w:rPr>
              <w:t xml:space="preserve"> designated or established at the time of preparing a PBF eligibility request.</w:t>
            </w:r>
          </w:p>
        </w:tc>
        <w:tc>
          <w:tcPr>
            <w:tcW w:w="3780" w:type="dxa"/>
          </w:tcPr>
          <w:p w14:paraId="3D3D5B99" w14:textId="77777777" w:rsidR="00477A3E" w:rsidRDefault="00477A3E" w:rsidP="00477A3E">
            <w:pPr>
              <w:autoSpaceDE w:val="0"/>
              <w:autoSpaceDN w:val="0"/>
              <w:adjustRightInd w:val="0"/>
              <w:rPr>
                <w:sz w:val="20"/>
                <w:szCs w:val="20"/>
              </w:rPr>
            </w:pPr>
            <w:r w:rsidRPr="00005BD2">
              <w:rPr>
                <w:sz w:val="20"/>
                <w:szCs w:val="20"/>
              </w:rPr>
              <w:t xml:space="preserve">The Secretariat set up is to be discussed with PBSO. </w:t>
            </w:r>
            <w:r>
              <w:rPr>
                <w:sz w:val="20"/>
                <w:szCs w:val="20"/>
              </w:rPr>
              <w:t>Ideally, the initial set-up might be supported through existing UNCT funds in the interim. Once eligibility is approved, one of the PRF projects can fund the PBF Secretariat.</w:t>
            </w:r>
          </w:p>
        </w:tc>
      </w:tr>
      <w:tr w:rsidR="0017322C" w14:paraId="0173C7E9" w14:textId="77777777" w:rsidTr="684C2BE8">
        <w:tc>
          <w:tcPr>
            <w:tcW w:w="1525" w:type="dxa"/>
          </w:tcPr>
          <w:p w14:paraId="0A9A9A96" w14:textId="77777777" w:rsidR="0017322C" w:rsidRPr="00005BD2" w:rsidRDefault="0017322C" w:rsidP="00CF357B">
            <w:pPr>
              <w:autoSpaceDE w:val="0"/>
              <w:autoSpaceDN w:val="0"/>
              <w:adjustRightInd w:val="0"/>
              <w:spacing w:after="120"/>
              <w:ind w:right="-6"/>
              <w:jc w:val="both"/>
              <w:rPr>
                <w:b/>
                <w:bCs/>
                <w:sz w:val="22"/>
                <w:szCs w:val="22"/>
              </w:rPr>
            </w:pPr>
            <w:r w:rsidRPr="00005BD2">
              <w:rPr>
                <w:b/>
                <w:bCs/>
                <w:sz w:val="22"/>
                <w:szCs w:val="22"/>
              </w:rPr>
              <w:t>Composition</w:t>
            </w:r>
          </w:p>
        </w:tc>
        <w:tc>
          <w:tcPr>
            <w:tcW w:w="3870" w:type="dxa"/>
          </w:tcPr>
          <w:p w14:paraId="68291F11" w14:textId="0A240566" w:rsidR="0017322C" w:rsidRPr="00005BD2" w:rsidRDefault="0017322C" w:rsidP="00CF357B">
            <w:pPr>
              <w:autoSpaceDE w:val="0"/>
              <w:autoSpaceDN w:val="0"/>
              <w:adjustRightInd w:val="0"/>
              <w:rPr>
                <w:sz w:val="20"/>
                <w:szCs w:val="20"/>
              </w:rPr>
            </w:pPr>
            <w:r w:rsidRPr="00005BD2">
              <w:rPr>
                <w:sz w:val="20"/>
                <w:szCs w:val="20"/>
              </w:rPr>
              <w:t xml:space="preserve">Where </w:t>
            </w:r>
            <w:r w:rsidR="00974902">
              <w:rPr>
                <w:sz w:val="20"/>
                <w:szCs w:val="20"/>
              </w:rPr>
              <w:t>suitable</w:t>
            </w:r>
            <w:r w:rsidRPr="00005BD2">
              <w:rPr>
                <w:sz w:val="20"/>
                <w:szCs w:val="20"/>
              </w:rPr>
              <w:t xml:space="preserve">, it </w:t>
            </w:r>
            <w:r w:rsidR="00974902">
              <w:rPr>
                <w:sz w:val="20"/>
                <w:szCs w:val="20"/>
              </w:rPr>
              <w:t>can</w:t>
            </w:r>
            <w:r w:rsidRPr="00005BD2">
              <w:rPr>
                <w:sz w:val="20"/>
                <w:szCs w:val="20"/>
              </w:rPr>
              <w:t xml:space="preserve"> be an existing steering mechanism with oversight of peacebuilding</w:t>
            </w:r>
            <w:r>
              <w:rPr>
                <w:sz w:val="20"/>
                <w:szCs w:val="20"/>
              </w:rPr>
              <w:t xml:space="preserve"> initiatives</w:t>
            </w:r>
            <w:r w:rsidRPr="00005BD2">
              <w:rPr>
                <w:sz w:val="20"/>
                <w:szCs w:val="20"/>
              </w:rPr>
              <w:t xml:space="preserve">, co-chaired by the Government and the UN. If no such mechanism exists, PBSO </w:t>
            </w:r>
            <w:r w:rsidR="00CD3935">
              <w:rPr>
                <w:sz w:val="20"/>
                <w:szCs w:val="20"/>
              </w:rPr>
              <w:t>recommends</w:t>
            </w:r>
            <w:r w:rsidR="00CD3935" w:rsidRPr="00005BD2">
              <w:rPr>
                <w:sz w:val="20"/>
                <w:szCs w:val="20"/>
              </w:rPr>
              <w:t xml:space="preserve"> </w:t>
            </w:r>
            <w:r w:rsidRPr="00005BD2">
              <w:rPr>
                <w:sz w:val="20"/>
                <w:szCs w:val="20"/>
              </w:rPr>
              <w:t xml:space="preserve">setting up </w:t>
            </w:r>
            <w:r>
              <w:rPr>
                <w:sz w:val="20"/>
                <w:szCs w:val="20"/>
              </w:rPr>
              <w:t xml:space="preserve">a </w:t>
            </w:r>
            <w:r w:rsidRPr="00005BD2">
              <w:rPr>
                <w:sz w:val="20"/>
                <w:szCs w:val="20"/>
              </w:rPr>
              <w:t>Steering Committee as part of the preparation of PBF contribution</w:t>
            </w:r>
            <w:r w:rsidR="001F2650">
              <w:rPr>
                <w:sz w:val="20"/>
                <w:szCs w:val="20"/>
              </w:rPr>
              <w:t>, subject to Government capacity</w:t>
            </w:r>
            <w:r w:rsidRPr="00005BD2">
              <w:rPr>
                <w:sz w:val="20"/>
                <w:szCs w:val="20"/>
              </w:rPr>
              <w:t xml:space="preserve">. </w:t>
            </w:r>
            <w:r>
              <w:rPr>
                <w:sz w:val="20"/>
                <w:szCs w:val="20"/>
              </w:rPr>
              <w:t>Such committees typically are</w:t>
            </w:r>
            <w:r w:rsidRPr="00005BD2">
              <w:rPr>
                <w:sz w:val="20"/>
                <w:szCs w:val="20"/>
              </w:rPr>
              <w:t xml:space="preserve"> co-chaired by the UN Resident Coordinator and the Government</w:t>
            </w:r>
            <w:r>
              <w:rPr>
                <w:sz w:val="20"/>
                <w:szCs w:val="20"/>
              </w:rPr>
              <w:t>,</w:t>
            </w:r>
            <w:r w:rsidRPr="00005BD2">
              <w:rPr>
                <w:sz w:val="20"/>
                <w:szCs w:val="20"/>
              </w:rPr>
              <w:t xml:space="preserve"> and includes civil s</w:t>
            </w:r>
            <w:r w:rsidRPr="00E04845">
              <w:rPr>
                <w:sz w:val="20"/>
                <w:szCs w:val="20"/>
              </w:rPr>
              <w:t>ociety and development partners</w:t>
            </w:r>
            <w:r>
              <w:rPr>
                <w:sz w:val="20"/>
                <w:szCs w:val="20"/>
              </w:rPr>
              <w:t>.</w:t>
            </w:r>
            <w:r w:rsidR="00974902">
              <w:rPr>
                <w:sz w:val="20"/>
                <w:szCs w:val="20"/>
              </w:rPr>
              <w:t xml:space="preserve"> </w:t>
            </w:r>
          </w:p>
        </w:tc>
        <w:tc>
          <w:tcPr>
            <w:tcW w:w="3780" w:type="dxa"/>
          </w:tcPr>
          <w:p w14:paraId="0C99C052" w14:textId="77777777" w:rsidR="0017322C" w:rsidRPr="00005BD2" w:rsidRDefault="00974902" w:rsidP="00CF357B">
            <w:pPr>
              <w:autoSpaceDE w:val="0"/>
              <w:autoSpaceDN w:val="0"/>
              <w:adjustRightInd w:val="0"/>
              <w:rPr>
                <w:sz w:val="20"/>
                <w:szCs w:val="20"/>
              </w:rPr>
            </w:pPr>
            <w:r>
              <w:rPr>
                <w:sz w:val="20"/>
                <w:szCs w:val="20"/>
              </w:rPr>
              <w:t xml:space="preserve">Where suitable, an existing UN </w:t>
            </w:r>
            <w:r w:rsidR="009B12B9">
              <w:rPr>
                <w:sz w:val="20"/>
                <w:szCs w:val="20"/>
              </w:rPr>
              <w:t>Secretariat</w:t>
            </w:r>
            <w:r>
              <w:rPr>
                <w:sz w:val="20"/>
                <w:szCs w:val="20"/>
              </w:rPr>
              <w:t xml:space="preserve"> with existing peacebuilding responsibilities can be used as a PBF Secretariat. Otherwise, a </w:t>
            </w:r>
            <w:r w:rsidR="0017322C" w:rsidRPr="00005BD2">
              <w:rPr>
                <w:sz w:val="20"/>
                <w:szCs w:val="20"/>
              </w:rPr>
              <w:t>PBF Secretariat</w:t>
            </w:r>
            <w:r>
              <w:rPr>
                <w:sz w:val="20"/>
                <w:szCs w:val="20"/>
              </w:rPr>
              <w:t xml:space="preserve"> needs to be set up</w:t>
            </w:r>
            <w:r w:rsidR="0017322C">
              <w:rPr>
                <w:sz w:val="20"/>
                <w:szCs w:val="20"/>
              </w:rPr>
              <w:t>,</w:t>
            </w:r>
            <w:r w:rsidR="0017322C" w:rsidRPr="00005BD2">
              <w:rPr>
                <w:sz w:val="20"/>
                <w:szCs w:val="20"/>
              </w:rPr>
              <w:t xml:space="preserve"> usually </w:t>
            </w:r>
            <w:r w:rsidR="0017322C">
              <w:rPr>
                <w:sz w:val="20"/>
                <w:szCs w:val="20"/>
              </w:rPr>
              <w:t xml:space="preserve">located </w:t>
            </w:r>
            <w:r w:rsidR="0017322C" w:rsidRPr="00005BD2">
              <w:rPr>
                <w:sz w:val="20"/>
                <w:szCs w:val="20"/>
              </w:rPr>
              <w:t>in the Resident Coordinator office</w:t>
            </w:r>
            <w:r w:rsidR="0017322C">
              <w:rPr>
                <w:sz w:val="20"/>
                <w:szCs w:val="20"/>
              </w:rPr>
              <w:t>, typically includ</w:t>
            </w:r>
            <w:r>
              <w:rPr>
                <w:sz w:val="20"/>
                <w:szCs w:val="20"/>
              </w:rPr>
              <w:t>ing</w:t>
            </w:r>
            <w:r w:rsidR="0017322C" w:rsidRPr="00005BD2">
              <w:rPr>
                <w:sz w:val="20"/>
                <w:szCs w:val="20"/>
              </w:rPr>
              <w:t xml:space="preserve"> a coordinator</w:t>
            </w:r>
            <w:r w:rsidR="0017322C">
              <w:rPr>
                <w:sz w:val="20"/>
                <w:szCs w:val="20"/>
              </w:rPr>
              <w:t>,</w:t>
            </w:r>
            <w:r w:rsidR="0017322C" w:rsidRPr="00005BD2">
              <w:rPr>
                <w:sz w:val="20"/>
                <w:szCs w:val="20"/>
              </w:rPr>
              <w:t xml:space="preserve"> an M&amp;E officer and some administrative support. The </w:t>
            </w:r>
            <w:r w:rsidR="0017322C">
              <w:rPr>
                <w:sz w:val="20"/>
                <w:szCs w:val="20"/>
              </w:rPr>
              <w:t xml:space="preserve">need for the Secretariat, its </w:t>
            </w:r>
            <w:r w:rsidR="0017322C" w:rsidRPr="00005BD2">
              <w:rPr>
                <w:sz w:val="20"/>
                <w:szCs w:val="20"/>
              </w:rPr>
              <w:t xml:space="preserve">size and structure will depend on the context and will be </w:t>
            </w:r>
            <w:r w:rsidR="0017322C">
              <w:rPr>
                <w:sz w:val="20"/>
                <w:szCs w:val="20"/>
              </w:rPr>
              <w:t>approved by</w:t>
            </w:r>
            <w:r w:rsidR="0017322C" w:rsidRPr="00005BD2">
              <w:rPr>
                <w:sz w:val="20"/>
                <w:szCs w:val="20"/>
              </w:rPr>
              <w:t xml:space="preserve"> PBSO. The Secretariat reports </w:t>
            </w:r>
            <w:r w:rsidR="0017322C">
              <w:rPr>
                <w:sz w:val="20"/>
                <w:szCs w:val="20"/>
              </w:rPr>
              <w:t xml:space="preserve">both </w:t>
            </w:r>
            <w:r w:rsidR="0017322C" w:rsidRPr="00005BD2">
              <w:rPr>
                <w:sz w:val="20"/>
                <w:szCs w:val="20"/>
              </w:rPr>
              <w:t>to the Resident Coordinator and PBSO.</w:t>
            </w:r>
          </w:p>
        </w:tc>
      </w:tr>
      <w:tr w:rsidR="0017322C" w14:paraId="68FD2FD5" w14:textId="77777777" w:rsidTr="684C2BE8">
        <w:tc>
          <w:tcPr>
            <w:tcW w:w="1525" w:type="dxa"/>
          </w:tcPr>
          <w:p w14:paraId="51C8D903" w14:textId="77777777" w:rsidR="0017322C" w:rsidRPr="00005BD2" w:rsidRDefault="0017322C" w:rsidP="00CF357B">
            <w:pPr>
              <w:autoSpaceDE w:val="0"/>
              <w:autoSpaceDN w:val="0"/>
              <w:adjustRightInd w:val="0"/>
              <w:spacing w:after="120"/>
              <w:ind w:right="-6"/>
              <w:jc w:val="both"/>
              <w:rPr>
                <w:b/>
                <w:bCs/>
                <w:sz w:val="22"/>
                <w:szCs w:val="22"/>
              </w:rPr>
            </w:pPr>
            <w:r w:rsidRPr="00005BD2">
              <w:rPr>
                <w:b/>
                <w:bCs/>
                <w:sz w:val="22"/>
                <w:szCs w:val="22"/>
              </w:rPr>
              <w:t>Role</w:t>
            </w:r>
          </w:p>
        </w:tc>
        <w:tc>
          <w:tcPr>
            <w:tcW w:w="3870" w:type="dxa"/>
          </w:tcPr>
          <w:p w14:paraId="213A17BE" w14:textId="77777777" w:rsidR="0017322C" w:rsidRPr="00005BD2" w:rsidRDefault="0017322C" w:rsidP="00CF357B">
            <w:pPr>
              <w:autoSpaceDE w:val="0"/>
              <w:autoSpaceDN w:val="0"/>
              <w:adjustRightInd w:val="0"/>
              <w:rPr>
                <w:sz w:val="20"/>
                <w:szCs w:val="20"/>
              </w:rPr>
            </w:pPr>
            <w:r w:rsidRPr="00005BD2">
              <w:rPr>
                <w:sz w:val="20"/>
                <w:szCs w:val="20"/>
              </w:rPr>
              <w:t xml:space="preserve">- </w:t>
            </w:r>
            <w:r>
              <w:rPr>
                <w:sz w:val="20"/>
                <w:szCs w:val="20"/>
              </w:rPr>
              <w:t xml:space="preserve">recommends the </w:t>
            </w:r>
            <w:r w:rsidRPr="00005BD2">
              <w:rPr>
                <w:sz w:val="20"/>
                <w:szCs w:val="20"/>
              </w:rPr>
              <w:t>strategic direction for PBF investment</w:t>
            </w:r>
            <w:r>
              <w:rPr>
                <w:sz w:val="20"/>
                <w:szCs w:val="20"/>
              </w:rPr>
              <w:t>s</w:t>
            </w:r>
            <w:r w:rsidRPr="00005BD2">
              <w:rPr>
                <w:sz w:val="20"/>
                <w:szCs w:val="20"/>
              </w:rPr>
              <w:t xml:space="preserve"> in the country;</w:t>
            </w:r>
          </w:p>
          <w:p w14:paraId="4CAD962F" w14:textId="77777777" w:rsidR="0017322C" w:rsidRPr="00005BD2" w:rsidRDefault="0017322C" w:rsidP="00CF357B">
            <w:pPr>
              <w:autoSpaceDE w:val="0"/>
              <w:autoSpaceDN w:val="0"/>
              <w:adjustRightInd w:val="0"/>
              <w:rPr>
                <w:sz w:val="20"/>
                <w:szCs w:val="20"/>
              </w:rPr>
            </w:pPr>
            <w:r w:rsidRPr="00005BD2">
              <w:rPr>
                <w:sz w:val="20"/>
                <w:szCs w:val="20"/>
              </w:rPr>
              <w:t xml:space="preserve">- </w:t>
            </w:r>
            <w:r>
              <w:rPr>
                <w:sz w:val="20"/>
                <w:szCs w:val="20"/>
              </w:rPr>
              <w:t>endorses projects</w:t>
            </w:r>
            <w:r w:rsidRPr="00005BD2">
              <w:rPr>
                <w:sz w:val="20"/>
                <w:szCs w:val="20"/>
              </w:rPr>
              <w:t xml:space="preserve"> submitted for PBSO approval;</w:t>
            </w:r>
          </w:p>
          <w:p w14:paraId="3A6771D3" w14:textId="77777777" w:rsidR="0017322C" w:rsidRPr="00005BD2" w:rsidRDefault="0017322C" w:rsidP="00CF357B">
            <w:pPr>
              <w:autoSpaceDE w:val="0"/>
              <w:autoSpaceDN w:val="0"/>
              <w:adjustRightInd w:val="0"/>
              <w:rPr>
                <w:sz w:val="20"/>
                <w:szCs w:val="20"/>
              </w:rPr>
            </w:pPr>
            <w:r w:rsidRPr="00005BD2">
              <w:rPr>
                <w:sz w:val="20"/>
                <w:szCs w:val="20"/>
              </w:rPr>
              <w:t>- review</w:t>
            </w:r>
            <w:r>
              <w:rPr>
                <w:sz w:val="20"/>
                <w:szCs w:val="20"/>
              </w:rPr>
              <w:t>s</w:t>
            </w:r>
            <w:r w:rsidRPr="00005BD2">
              <w:rPr>
                <w:sz w:val="20"/>
                <w:szCs w:val="20"/>
              </w:rPr>
              <w:t xml:space="preserve"> project progress and </w:t>
            </w:r>
            <w:r>
              <w:rPr>
                <w:sz w:val="20"/>
                <w:szCs w:val="20"/>
              </w:rPr>
              <w:t xml:space="preserve">offers </w:t>
            </w:r>
            <w:r w:rsidRPr="00005BD2">
              <w:rPr>
                <w:sz w:val="20"/>
                <w:szCs w:val="20"/>
              </w:rPr>
              <w:t>guidance for overcoming implementation obstacles;</w:t>
            </w:r>
          </w:p>
          <w:p w14:paraId="2D8682F2" w14:textId="77777777" w:rsidR="0017322C" w:rsidRPr="00005BD2" w:rsidRDefault="0017322C" w:rsidP="00CF357B">
            <w:pPr>
              <w:autoSpaceDE w:val="0"/>
              <w:autoSpaceDN w:val="0"/>
              <w:adjustRightInd w:val="0"/>
              <w:rPr>
                <w:sz w:val="20"/>
                <w:szCs w:val="20"/>
              </w:rPr>
            </w:pPr>
            <w:r w:rsidRPr="00005BD2">
              <w:rPr>
                <w:sz w:val="20"/>
                <w:szCs w:val="20"/>
              </w:rPr>
              <w:t xml:space="preserve">- </w:t>
            </w:r>
            <w:r>
              <w:rPr>
                <w:sz w:val="20"/>
                <w:szCs w:val="20"/>
              </w:rPr>
              <w:t>approves</w:t>
            </w:r>
            <w:r w:rsidRPr="00005BD2">
              <w:rPr>
                <w:sz w:val="20"/>
                <w:szCs w:val="20"/>
              </w:rPr>
              <w:t xml:space="preserve"> and </w:t>
            </w:r>
            <w:r>
              <w:rPr>
                <w:sz w:val="20"/>
                <w:szCs w:val="20"/>
              </w:rPr>
              <w:t>submits</w:t>
            </w:r>
            <w:r w:rsidRPr="00005BD2">
              <w:rPr>
                <w:sz w:val="20"/>
                <w:szCs w:val="20"/>
              </w:rPr>
              <w:t xml:space="preserve"> annual PBF strategic progress report</w:t>
            </w:r>
            <w:r>
              <w:rPr>
                <w:sz w:val="20"/>
                <w:szCs w:val="20"/>
              </w:rPr>
              <w:t>s</w:t>
            </w:r>
            <w:r w:rsidRPr="00005BD2">
              <w:rPr>
                <w:sz w:val="20"/>
                <w:szCs w:val="20"/>
              </w:rPr>
              <w:t>, includ</w:t>
            </w:r>
            <w:r>
              <w:rPr>
                <w:sz w:val="20"/>
                <w:szCs w:val="20"/>
              </w:rPr>
              <w:t>ing</w:t>
            </w:r>
            <w:r w:rsidRPr="00005BD2">
              <w:rPr>
                <w:sz w:val="20"/>
                <w:szCs w:val="20"/>
              </w:rPr>
              <w:t xml:space="preserve"> a</w:t>
            </w:r>
            <w:r>
              <w:rPr>
                <w:sz w:val="20"/>
                <w:szCs w:val="20"/>
              </w:rPr>
              <w:t>ny</w:t>
            </w:r>
            <w:r w:rsidRPr="00005BD2">
              <w:rPr>
                <w:sz w:val="20"/>
                <w:szCs w:val="20"/>
              </w:rPr>
              <w:t xml:space="preserve"> request</w:t>
            </w:r>
            <w:r>
              <w:rPr>
                <w:sz w:val="20"/>
                <w:szCs w:val="20"/>
              </w:rPr>
              <w:t>s</w:t>
            </w:r>
            <w:r w:rsidRPr="00005BD2">
              <w:rPr>
                <w:sz w:val="20"/>
                <w:szCs w:val="20"/>
              </w:rPr>
              <w:t xml:space="preserve"> for additional financial support</w:t>
            </w:r>
            <w:r>
              <w:rPr>
                <w:sz w:val="20"/>
                <w:szCs w:val="20"/>
              </w:rPr>
              <w:t>.</w:t>
            </w:r>
          </w:p>
        </w:tc>
        <w:tc>
          <w:tcPr>
            <w:tcW w:w="3780" w:type="dxa"/>
          </w:tcPr>
          <w:p w14:paraId="1C5A48D8" w14:textId="77777777" w:rsidR="0017322C" w:rsidRPr="00005BD2" w:rsidRDefault="0017322C" w:rsidP="00CF357B">
            <w:pPr>
              <w:autoSpaceDE w:val="0"/>
              <w:autoSpaceDN w:val="0"/>
              <w:adjustRightInd w:val="0"/>
              <w:rPr>
                <w:sz w:val="20"/>
                <w:szCs w:val="20"/>
              </w:rPr>
            </w:pPr>
            <w:r w:rsidRPr="00005BD2">
              <w:rPr>
                <w:sz w:val="20"/>
                <w:szCs w:val="20"/>
              </w:rPr>
              <w:t xml:space="preserve">- </w:t>
            </w:r>
            <w:r>
              <w:rPr>
                <w:sz w:val="20"/>
                <w:szCs w:val="20"/>
              </w:rPr>
              <w:t>provides</w:t>
            </w:r>
            <w:r w:rsidRPr="00005BD2">
              <w:rPr>
                <w:sz w:val="20"/>
                <w:szCs w:val="20"/>
              </w:rPr>
              <w:t xml:space="preserve"> quality assurance, coordination and other technical support to PBF projects</w:t>
            </w:r>
            <w:r>
              <w:rPr>
                <w:sz w:val="20"/>
                <w:szCs w:val="20"/>
              </w:rPr>
              <w:t xml:space="preserve"> and implementing partners</w:t>
            </w:r>
            <w:r w:rsidRPr="00005BD2">
              <w:rPr>
                <w:sz w:val="20"/>
                <w:szCs w:val="20"/>
              </w:rPr>
              <w:t>;</w:t>
            </w:r>
          </w:p>
          <w:p w14:paraId="4EA95285" w14:textId="77777777" w:rsidR="0017322C" w:rsidRPr="00005BD2" w:rsidRDefault="0017322C" w:rsidP="00CF357B">
            <w:pPr>
              <w:autoSpaceDE w:val="0"/>
              <w:autoSpaceDN w:val="0"/>
              <w:adjustRightInd w:val="0"/>
              <w:rPr>
                <w:sz w:val="20"/>
                <w:szCs w:val="20"/>
              </w:rPr>
            </w:pPr>
            <w:r w:rsidRPr="00005BD2">
              <w:rPr>
                <w:sz w:val="20"/>
                <w:szCs w:val="20"/>
              </w:rPr>
              <w:t xml:space="preserve"> - </w:t>
            </w:r>
            <w:r>
              <w:rPr>
                <w:sz w:val="20"/>
                <w:szCs w:val="20"/>
              </w:rPr>
              <w:t xml:space="preserve">offers </w:t>
            </w:r>
            <w:r w:rsidRPr="00005BD2">
              <w:rPr>
                <w:sz w:val="20"/>
                <w:szCs w:val="20"/>
              </w:rPr>
              <w:t xml:space="preserve">strategic advice </w:t>
            </w:r>
            <w:r>
              <w:rPr>
                <w:sz w:val="20"/>
                <w:szCs w:val="20"/>
              </w:rPr>
              <w:t xml:space="preserve">to PBSO and PBF Steering Committee </w:t>
            </w:r>
            <w:r w:rsidRPr="00005BD2">
              <w:rPr>
                <w:sz w:val="20"/>
                <w:szCs w:val="20"/>
              </w:rPr>
              <w:t>on PBF support;</w:t>
            </w:r>
          </w:p>
          <w:p w14:paraId="50CFA02B" w14:textId="1A10C5A7" w:rsidR="0017322C" w:rsidRDefault="0017322C" w:rsidP="00CF357B">
            <w:pPr>
              <w:autoSpaceDE w:val="0"/>
              <w:autoSpaceDN w:val="0"/>
              <w:adjustRightInd w:val="0"/>
              <w:rPr>
                <w:sz w:val="20"/>
                <w:szCs w:val="20"/>
              </w:rPr>
            </w:pPr>
            <w:r w:rsidRPr="00005BD2">
              <w:rPr>
                <w:sz w:val="20"/>
                <w:szCs w:val="20"/>
              </w:rPr>
              <w:t xml:space="preserve">- </w:t>
            </w:r>
            <w:r>
              <w:rPr>
                <w:sz w:val="20"/>
                <w:szCs w:val="20"/>
              </w:rPr>
              <w:t>monitors</w:t>
            </w:r>
            <w:r w:rsidRPr="00005BD2">
              <w:rPr>
                <w:sz w:val="20"/>
                <w:szCs w:val="20"/>
              </w:rPr>
              <w:t xml:space="preserve"> progress </w:t>
            </w:r>
            <w:r>
              <w:rPr>
                <w:sz w:val="20"/>
                <w:szCs w:val="20"/>
              </w:rPr>
              <w:t>of</w:t>
            </w:r>
            <w:r w:rsidRPr="00005BD2">
              <w:rPr>
                <w:sz w:val="20"/>
                <w:szCs w:val="20"/>
              </w:rPr>
              <w:t xml:space="preserve"> the peacebuilding </w:t>
            </w:r>
            <w:r>
              <w:rPr>
                <w:sz w:val="20"/>
                <w:szCs w:val="20"/>
              </w:rPr>
              <w:t>context, needs and risks and in PBF priority areas</w:t>
            </w:r>
            <w:r w:rsidRPr="00005BD2">
              <w:rPr>
                <w:sz w:val="20"/>
                <w:szCs w:val="20"/>
              </w:rPr>
              <w:t>;</w:t>
            </w:r>
          </w:p>
          <w:p w14:paraId="48406205" w14:textId="4F4EECA2" w:rsidR="0017322C" w:rsidRPr="00005BD2" w:rsidRDefault="547CBD3E" w:rsidP="00CF357B">
            <w:pPr>
              <w:autoSpaceDE w:val="0"/>
              <w:autoSpaceDN w:val="0"/>
              <w:adjustRightInd w:val="0"/>
              <w:rPr>
                <w:sz w:val="20"/>
                <w:szCs w:val="20"/>
              </w:rPr>
            </w:pPr>
            <w:r w:rsidRPr="684C2BE8">
              <w:rPr>
                <w:sz w:val="20"/>
                <w:szCs w:val="20"/>
              </w:rPr>
              <w:t xml:space="preserve">- </w:t>
            </w:r>
            <w:r w:rsidR="60BD807E" w:rsidRPr="684C2BE8">
              <w:rPr>
                <w:sz w:val="20"/>
                <w:szCs w:val="20"/>
              </w:rPr>
              <w:t>l</w:t>
            </w:r>
            <w:r w:rsidR="09F0EA86" w:rsidRPr="684C2BE8">
              <w:rPr>
                <w:sz w:val="20"/>
                <w:szCs w:val="20"/>
              </w:rPr>
              <w:t xml:space="preserve">eads on SRF monitoring </w:t>
            </w:r>
            <w:r w:rsidR="0017322C" w:rsidRPr="00005BD2">
              <w:rPr>
                <w:sz w:val="20"/>
                <w:szCs w:val="20"/>
              </w:rPr>
              <w:t xml:space="preserve">- </w:t>
            </w:r>
            <w:r w:rsidR="0017322C">
              <w:rPr>
                <w:sz w:val="20"/>
                <w:szCs w:val="20"/>
              </w:rPr>
              <w:t>briefs</w:t>
            </w:r>
            <w:r w:rsidR="0017322C" w:rsidRPr="00005BD2">
              <w:rPr>
                <w:sz w:val="20"/>
                <w:szCs w:val="20"/>
              </w:rPr>
              <w:t xml:space="preserve"> PBSO and </w:t>
            </w:r>
            <w:r w:rsidR="0017322C">
              <w:rPr>
                <w:sz w:val="20"/>
                <w:szCs w:val="20"/>
              </w:rPr>
              <w:t xml:space="preserve">manages </w:t>
            </w:r>
            <w:r w:rsidR="0017322C" w:rsidRPr="00005BD2">
              <w:rPr>
                <w:sz w:val="20"/>
                <w:szCs w:val="20"/>
              </w:rPr>
              <w:t xml:space="preserve">logistical support for PBSO </w:t>
            </w:r>
            <w:r w:rsidR="0017322C">
              <w:rPr>
                <w:sz w:val="20"/>
                <w:szCs w:val="20"/>
              </w:rPr>
              <w:t>and</w:t>
            </w:r>
            <w:r w:rsidR="0017322C" w:rsidRPr="00005BD2">
              <w:rPr>
                <w:sz w:val="20"/>
                <w:szCs w:val="20"/>
              </w:rPr>
              <w:t xml:space="preserve"> PBC visits.</w:t>
            </w:r>
          </w:p>
        </w:tc>
      </w:tr>
      <w:tr w:rsidR="0017322C" w14:paraId="6DC92B08" w14:textId="77777777" w:rsidTr="684C2BE8">
        <w:tc>
          <w:tcPr>
            <w:tcW w:w="1525" w:type="dxa"/>
          </w:tcPr>
          <w:p w14:paraId="5420EC4C" w14:textId="77777777" w:rsidR="0017322C" w:rsidRPr="00005BD2" w:rsidRDefault="0017322C" w:rsidP="00CF357B">
            <w:pPr>
              <w:autoSpaceDE w:val="0"/>
              <w:autoSpaceDN w:val="0"/>
              <w:adjustRightInd w:val="0"/>
              <w:spacing w:after="120"/>
              <w:ind w:right="-6"/>
              <w:jc w:val="both"/>
              <w:rPr>
                <w:b/>
                <w:bCs/>
                <w:sz w:val="22"/>
                <w:szCs w:val="22"/>
              </w:rPr>
            </w:pPr>
            <w:r w:rsidRPr="00005BD2">
              <w:rPr>
                <w:b/>
                <w:bCs/>
                <w:sz w:val="22"/>
                <w:szCs w:val="22"/>
              </w:rPr>
              <w:t>Funding</w:t>
            </w:r>
          </w:p>
        </w:tc>
        <w:tc>
          <w:tcPr>
            <w:tcW w:w="3870" w:type="dxa"/>
          </w:tcPr>
          <w:p w14:paraId="0E160B5C" w14:textId="77777777" w:rsidR="0017322C" w:rsidRPr="00005BD2" w:rsidRDefault="0017322C" w:rsidP="00CF357B">
            <w:pPr>
              <w:autoSpaceDE w:val="0"/>
              <w:autoSpaceDN w:val="0"/>
              <w:adjustRightInd w:val="0"/>
              <w:rPr>
                <w:sz w:val="20"/>
                <w:szCs w:val="20"/>
              </w:rPr>
            </w:pPr>
            <w:r>
              <w:rPr>
                <w:sz w:val="20"/>
                <w:szCs w:val="20"/>
              </w:rPr>
              <w:t>N/A</w:t>
            </w:r>
          </w:p>
        </w:tc>
        <w:tc>
          <w:tcPr>
            <w:tcW w:w="3780" w:type="dxa"/>
          </w:tcPr>
          <w:p w14:paraId="7EBE8389" w14:textId="77777777" w:rsidR="0017322C" w:rsidRPr="00005BD2" w:rsidRDefault="0017322C" w:rsidP="00CF357B">
            <w:pPr>
              <w:autoSpaceDE w:val="0"/>
              <w:autoSpaceDN w:val="0"/>
              <w:adjustRightInd w:val="0"/>
              <w:rPr>
                <w:sz w:val="20"/>
                <w:szCs w:val="20"/>
              </w:rPr>
            </w:pPr>
            <w:r>
              <w:rPr>
                <w:sz w:val="20"/>
                <w:szCs w:val="20"/>
              </w:rPr>
              <w:t>Where it exists, t</w:t>
            </w:r>
            <w:r w:rsidRPr="00005BD2">
              <w:rPr>
                <w:sz w:val="20"/>
                <w:szCs w:val="20"/>
              </w:rPr>
              <w:t>he Secretariat is funded or co-funded by PBF</w:t>
            </w:r>
            <w:r>
              <w:rPr>
                <w:sz w:val="20"/>
                <w:szCs w:val="20"/>
              </w:rPr>
              <w:t>, usually</w:t>
            </w:r>
            <w:r w:rsidRPr="00005BD2">
              <w:rPr>
                <w:sz w:val="20"/>
                <w:szCs w:val="20"/>
              </w:rPr>
              <w:t xml:space="preserve"> through a separate PBF coordination project, which includes funding for Secretariat staff</w:t>
            </w:r>
            <w:r>
              <w:rPr>
                <w:sz w:val="20"/>
                <w:szCs w:val="20"/>
              </w:rPr>
              <w:t>, coordination activities,</w:t>
            </w:r>
            <w:r w:rsidRPr="00005BD2">
              <w:rPr>
                <w:sz w:val="20"/>
                <w:szCs w:val="20"/>
              </w:rPr>
              <w:t xml:space="preserve"> and Secretariat and PBSO monitoring.</w:t>
            </w:r>
          </w:p>
        </w:tc>
      </w:tr>
    </w:tbl>
    <w:p w14:paraId="5984D34E" w14:textId="77777777" w:rsidR="0017322C" w:rsidRDefault="0017322C" w:rsidP="0017322C">
      <w:pPr>
        <w:autoSpaceDE w:val="0"/>
        <w:autoSpaceDN w:val="0"/>
        <w:adjustRightInd w:val="0"/>
        <w:spacing w:after="120"/>
        <w:ind w:right="-7"/>
        <w:jc w:val="both"/>
        <w:rPr>
          <w:sz w:val="22"/>
          <w:szCs w:val="22"/>
        </w:rPr>
      </w:pPr>
    </w:p>
    <w:p w14:paraId="43C9CAF1" w14:textId="77777777" w:rsidR="00622019" w:rsidRDefault="00622019" w:rsidP="0017322C">
      <w:pPr>
        <w:autoSpaceDE w:val="0"/>
        <w:autoSpaceDN w:val="0"/>
        <w:adjustRightInd w:val="0"/>
        <w:spacing w:after="120"/>
        <w:ind w:right="-7"/>
        <w:jc w:val="both"/>
        <w:rPr>
          <w:sz w:val="22"/>
          <w:szCs w:val="22"/>
        </w:rPr>
      </w:pPr>
    </w:p>
    <w:p w14:paraId="57AB4BD9" w14:textId="77777777" w:rsidR="00CF357B" w:rsidRPr="00CF357B" w:rsidRDefault="00CF357B" w:rsidP="00CF357B">
      <w:pPr>
        <w:pStyle w:val="ListParagraph"/>
        <w:numPr>
          <w:ilvl w:val="0"/>
          <w:numId w:val="55"/>
        </w:numPr>
        <w:autoSpaceDE w:val="0"/>
        <w:autoSpaceDN w:val="0"/>
        <w:adjustRightInd w:val="0"/>
        <w:spacing w:after="120"/>
        <w:ind w:right="-7"/>
        <w:jc w:val="both"/>
        <w:rPr>
          <w:b/>
          <w:bCs/>
          <w:sz w:val="22"/>
          <w:szCs w:val="22"/>
        </w:rPr>
      </w:pPr>
      <w:r w:rsidRPr="00CF357B">
        <w:rPr>
          <w:b/>
          <w:bCs/>
          <w:sz w:val="22"/>
          <w:szCs w:val="22"/>
        </w:rPr>
        <w:lastRenderedPageBreak/>
        <w:t>Targeted IRF support for countries not eligible</w:t>
      </w:r>
    </w:p>
    <w:p w14:paraId="6189AEFA" w14:textId="76906BE0" w:rsidR="009A066F" w:rsidRPr="00005BD2" w:rsidRDefault="1D434AFD" w:rsidP="684C2BE8">
      <w:pPr>
        <w:autoSpaceDE w:val="0"/>
        <w:autoSpaceDN w:val="0"/>
        <w:adjustRightInd w:val="0"/>
        <w:spacing w:after="120"/>
        <w:ind w:right="-7"/>
        <w:jc w:val="both"/>
        <w:rPr>
          <w:sz w:val="22"/>
          <w:szCs w:val="22"/>
        </w:rPr>
      </w:pPr>
      <w:r w:rsidRPr="684C2BE8">
        <w:rPr>
          <w:sz w:val="22"/>
          <w:szCs w:val="22"/>
        </w:rPr>
        <w:t>Countries which decide not to go through the eligibility process outlined above</w:t>
      </w:r>
      <w:r w:rsidR="5B49DD24" w:rsidRPr="684C2BE8">
        <w:rPr>
          <w:sz w:val="22"/>
          <w:szCs w:val="22"/>
        </w:rPr>
        <w:t>,</w:t>
      </w:r>
      <w:r w:rsidRPr="684C2BE8">
        <w:rPr>
          <w:sz w:val="22"/>
          <w:szCs w:val="22"/>
        </w:rPr>
        <w:t xml:space="preserve"> or which are not granted eligibility</w:t>
      </w:r>
      <w:r w:rsidR="5B49DD24" w:rsidRPr="684C2BE8">
        <w:rPr>
          <w:sz w:val="22"/>
          <w:szCs w:val="22"/>
        </w:rPr>
        <w:t>,</w:t>
      </w:r>
      <w:r w:rsidRPr="684C2BE8">
        <w:rPr>
          <w:sz w:val="22"/>
          <w:szCs w:val="22"/>
        </w:rPr>
        <w:t xml:space="preserve"> </w:t>
      </w:r>
      <w:r w:rsidR="0DEB1009" w:rsidRPr="684C2BE8">
        <w:rPr>
          <w:sz w:val="22"/>
          <w:szCs w:val="22"/>
        </w:rPr>
        <w:t xml:space="preserve">or which have finished their eligibility cycle </w:t>
      </w:r>
      <w:r w:rsidRPr="684C2BE8">
        <w:rPr>
          <w:sz w:val="22"/>
          <w:szCs w:val="22"/>
        </w:rPr>
        <w:t xml:space="preserve">may contact PBSO to discuss the possibility of obtaining financial support using’s the Fund’s Immediate Response Facility (IRF). IRF </w:t>
      </w:r>
      <w:r w:rsidR="0291F550" w:rsidRPr="684C2BE8">
        <w:rPr>
          <w:sz w:val="22"/>
          <w:szCs w:val="22"/>
        </w:rPr>
        <w:t>interventions</w:t>
      </w:r>
      <w:r w:rsidRPr="684C2BE8">
        <w:rPr>
          <w:sz w:val="22"/>
          <w:szCs w:val="22"/>
        </w:rPr>
        <w:t xml:space="preserve"> aim to respond to more immediate and well targeted needs in line with the PBF’s comparative advantage</w:t>
      </w:r>
      <w:r w:rsidR="0291F550" w:rsidRPr="684C2BE8">
        <w:rPr>
          <w:sz w:val="22"/>
          <w:szCs w:val="22"/>
        </w:rPr>
        <w:t xml:space="preserve"> and have a limit of $</w:t>
      </w:r>
      <w:r w:rsidR="768AABA8" w:rsidRPr="684C2BE8">
        <w:rPr>
          <w:sz w:val="22"/>
          <w:szCs w:val="22"/>
        </w:rPr>
        <w:t>5</w:t>
      </w:r>
      <w:r w:rsidR="0291F550" w:rsidRPr="684C2BE8">
        <w:rPr>
          <w:sz w:val="22"/>
          <w:szCs w:val="22"/>
        </w:rPr>
        <w:t xml:space="preserve"> million in projects </w:t>
      </w:r>
      <w:r w:rsidR="0DEB1009" w:rsidRPr="684C2BE8">
        <w:rPr>
          <w:sz w:val="22"/>
          <w:szCs w:val="22"/>
        </w:rPr>
        <w:t xml:space="preserve">in countries that are not eligible </w:t>
      </w:r>
      <w:r w:rsidR="0291F550" w:rsidRPr="684C2BE8">
        <w:rPr>
          <w:sz w:val="22"/>
          <w:szCs w:val="22"/>
        </w:rPr>
        <w:t>at any one time</w:t>
      </w:r>
      <w:r w:rsidR="0DEB1009" w:rsidRPr="684C2BE8">
        <w:rPr>
          <w:sz w:val="22"/>
          <w:szCs w:val="22"/>
        </w:rPr>
        <w:t>, or $</w:t>
      </w:r>
      <w:r w:rsidR="768AABA8" w:rsidRPr="684C2BE8">
        <w:rPr>
          <w:sz w:val="22"/>
          <w:szCs w:val="22"/>
        </w:rPr>
        <w:t>5</w:t>
      </w:r>
      <w:r w:rsidR="0DEB1009" w:rsidRPr="684C2BE8">
        <w:rPr>
          <w:sz w:val="22"/>
          <w:szCs w:val="22"/>
        </w:rPr>
        <w:t xml:space="preserve"> million in new post end of eligibility projects for countries whose eligibility has come to an end</w:t>
      </w:r>
      <w:r w:rsidR="5B49DD24" w:rsidRPr="684C2BE8">
        <w:rPr>
          <w:sz w:val="22"/>
          <w:szCs w:val="22"/>
        </w:rPr>
        <w:t>. Such projects are</w:t>
      </w:r>
      <w:r w:rsidR="0291F550" w:rsidRPr="684C2BE8">
        <w:rPr>
          <w:sz w:val="22"/>
          <w:szCs w:val="22"/>
        </w:rPr>
        <w:t xml:space="preserve"> limit</w:t>
      </w:r>
      <w:r w:rsidR="5B49DD24" w:rsidRPr="684C2BE8">
        <w:rPr>
          <w:sz w:val="22"/>
          <w:szCs w:val="22"/>
        </w:rPr>
        <w:t>ed</w:t>
      </w:r>
      <w:r w:rsidR="0291F550" w:rsidRPr="684C2BE8">
        <w:rPr>
          <w:sz w:val="22"/>
          <w:szCs w:val="22"/>
        </w:rPr>
        <w:t xml:space="preserve"> </w:t>
      </w:r>
      <w:r w:rsidR="5B49DD24" w:rsidRPr="684C2BE8">
        <w:rPr>
          <w:sz w:val="22"/>
          <w:szCs w:val="22"/>
        </w:rPr>
        <w:t>to</w:t>
      </w:r>
      <w:r w:rsidR="0291F550" w:rsidRPr="684C2BE8">
        <w:rPr>
          <w:sz w:val="22"/>
          <w:szCs w:val="22"/>
        </w:rPr>
        <w:t xml:space="preserve"> </w:t>
      </w:r>
      <w:r w:rsidR="5B49DD24" w:rsidRPr="684C2BE8">
        <w:rPr>
          <w:sz w:val="22"/>
          <w:szCs w:val="22"/>
        </w:rPr>
        <w:t xml:space="preserve">a duration of </w:t>
      </w:r>
      <w:r w:rsidR="768AABA8" w:rsidRPr="684C2BE8">
        <w:rPr>
          <w:sz w:val="22"/>
          <w:szCs w:val="22"/>
        </w:rPr>
        <w:t xml:space="preserve">24 </w:t>
      </w:r>
      <w:r w:rsidR="0291F550" w:rsidRPr="684C2BE8">
        <w:rPr>
          <w:sz w:val="22"/>
          <w:szCs w:val="22"/>
        </w:rPr>
        <w:t>months. To discuss the possibility of accessing IRF support, UN leadership in consultation with the Government needs to contact PBSO. Any potential CSO proposals need to first be discussed with the UN and the Government. If PBSO agrees that the situation warrants IRF support, the design and approval of individual projects is done in accordance with the processes outlined in the following chapters, in the same way as PRF projects.</w:t>
      </w:r>
    </w:p>
    <w:p w14:paraId="7A0AA347" w14:textId="77777777" w:rsidR="009A066F" w:rsidRDefault="009A066F" w:rsidP="009A066F">
      <w:pPr>
        <w:pStyle w:val="ListParagraph"/>
        <w:keepNext/>
        <w:numPr>
          <w:ilvl w:val="0"/>
          <w:numId w:val="55"/>
        </w:numPr>
        <w:autoSpaceDE w:val="0"/>
        <w:autoSpaceDN w:val="0"/>
        <w:adjustRightInd w:val="0"/>
        <w:spacing w:after="120"/>
        <w:ind w:right="-6"/>
        <w:jc w:val="both"/>
        <w:rPr>
          <w:b/>
          <w:sz w:val="22"/>
          <w:szCs w:val="22"/>
        </w:rPr>
      </w:pPr>
      <w:r>
        <w:rPr>
          <w:b/>
          <w:sz w:val="22"/>
          <w:szCs w:val="22"/>
        </w:rPr>
        <w:t>IRF support for</w:t>
      </w:r>
      <w:r w:rsidR="00610715">
        <w:rPr>
          <w:b/>
          <w:sz w:val="22"/>
          <w:szCs w:val="22"/>
        </w:rPr>
        <w:t xml:space="preserve"> PBF</w:t>
      </w:r>
      <w:r>
        <w:rPr>
          <w:b/>
          <w:sz w:val="22"/>
          <w:szCs w:val="22"/>
        </w:rPr>
        <w:t xml:space="preserve"> </w:t>
      </w:r>
      <w:r w:rsidR="00610715">
        <w:rPr>
          <w:b/>
          <w:sz w:val="22"/>
          <w:szCs w:val="22"/>
        </w:rPr>
        <w:t xml:space="preserve">global </w:t>
      </w:r>
      <w:r>
        <w:rPr>
          <w:b/>
          <w:sz w:val="22"/>
          <w:szCs w:val="22"/>
        </w:rPr>
        <w:t xml:space="preserve">special </w:t>
      </w:r>
      <w:r w:rsidR="00610715">
        <w:rPr>
          <w:b/>
          <w:sz w:val="22"/>
          <w:szCs w:val="22"/>
        </w:rPr>
        <w:t>calls for proposals and regional/ cross-border projects</w:t>
      </w:r>
    </w:p>
    <w:p w14:paraId="0526E1AB" w14:textId="77777777" w:rsidR="00610715" w:rsidRPr="00610715" w:rsidRDefault="00610715" w:rsidP="00610715">
      <w:pPr>
        <w:keepNext/>
        <w:autoSpaceDE w:val="0"/>
        <w:autoSpaceDN w:val="0"/>
        <w:adjustRightInd w:val="0"/>
        <w:spacing w:after="120"/>
        <w:ind w:right="-6"/>
        <w:jc w:val="both"/>
        <w:rPr>
          <w:bCs/>
          <w:sz w:val="22"/>
          <w:szCs w:val="22"/>
        </w:rPr>
      </w:pPr>
      <w:r w:rsidRPr="00610715">
        <w:rPr>
          <w:bCs/>
          <w:sz w:val="22"/>
          <w:szCs w:val="22"/>
        </w:rPr>
        <w:t>In addition to being used to support targeted sustaining peace interventions in countries which have not been declared eligible for PBF support, the IRF modality is also used for funding in the following two specific circumstances:</w:t>
      </w:r>
    </w:p>
    <w:p w14:paraId="3FAC0ECD" w14:textId="77777777" w:rsidR="009A066F" w:rsidRPr="00610715" w:rsidRDefault="009A066F" w:rsidP="00610715">
      <w:pPr>
        <w:pStyle w:val="ListParagraph"/>
        <w:keepNext/>
        <w:numPr>
          <w:ilvl w:val="0"/>
          <w:numId w:val="56"/>
        </w:numPr>
        <w:autoSpaceDE w:val="0"/>
        <w:autoSpaceDN w:val="0"/>
        <w:adjustRightInd w:val="0"/>
        <w:spacing w:after="120"/>
        <w:ind w:right="-6"/>
        <w:jc w:val="both"/>
        <w:rPr>
          <w:bCs/>
          <w:sz w:val="22"/>
          <w:szCs w:val="22"/>
          <w:u w:val="single"/>
        </w:rPr>
      </w:pPr>
      <w:r w:rsidRPr="00610715">
        <w:rPr>
          <w:bCs/>
          <w:sz w:val="22"/>
          <w:szCs w:val="22"/>
          <w:u w:val="single"/>
        </w:rPr>
        <w:t xml:space="preserve">Regional or cross-border support </w:t>
      </w:r>
    </w:p>
    <w:p w14:paraId="46C0925C" w14:textId="06784192" w:rsidR="009A066F" w:rsidRDefault="009A066F" w:rsidP="009A066F">
      <w:pPr>
        <w:autoSpaceDE w:val="0"/>
        <w:autoSpaceDN w:val="0"/>
        <w:adjustRightInd w:val="0"/>
        <w:spacing w:after="120"/>
        <w:ind w:right="-7"/>
        <w:jc w:val="both"/>
        <w:rPr>
          <w:sz w:val="22"/>
          <w:szCs w:val="22"/>
        </w:rPr>
      </w:pPr>
      <w:r>
        <w:rPr>
          <w:sz w:val="22"/>
          <w:szCs w:val="22"/>
        </w:rPr>
        <w:t xml:space="preserve">In addition to its country-based support, PBF can also provide funding for regional or cross-border priorities, where cooperation between two or more countries is necessary. Support will be based on consultation and agreement of all concerned UN leadership and Governments regarding common priorities and possible interventions. In such cases, strategic results, implementation arrangements and reporting will need to be joint. Nonetheless, allocations are made at national levels (rather than to regional offices) through agreements with each country’s </w:t>
      </w:r>
      <w:r w:rsidR="00610715">
        <w:rPr>
          <w:sz w:val="22"/>
          <w:szCs w:val="22"/>
        </w:rPr>
        <w:t>UN Resident Coordinator</w:t>
      </w:r>
      <w:r>
        <w:rPr>
          <w:sz w:val="22"/>
          <w:szCs w:val="22"/>
        </w:rPr>
        <w:t xml:space="preserve"> and Government. Such support is provided through the </w:t>
      </w:r>
      <w:r w:rsidR="00610715">
        <w:rPr>
          <w:sz w:val="22"/>
          <w:szCs w:val="22"/>
        </w:rPr>
        <w:t>IRF modality</w:t>
      </w:r>
      <w:r w:rsidR="0091654D">
        <w:rPr>
          <w:sz w:val="22"/>
          <w:szCs w:val="22"/>
        </w:rPr>
        <w:t xml:space="preserve"> (albeit with a maximum project duration of 36 months)</w:t>
      </w:r>
      <w:r w:rsidR="00610715">
        <w:rPr>
          <w:sz w:val="22"/>
          <w:szCs w:val="22"/>
        </w:rPr>
        <w:t xml:space="preserve">, as it may </w:t>
      </w:r>
      <w:r w:rsidR="00610715" w:rsidRPr="00A4018C">
        <w:rPr>
          <w:sz w:val="22"/>
          <w:szCs w:val="22"/>
        </w:rPr>
        <w:t>involve non-eligible and eligible countries and as such projects are aimed to pilot new ideas and approaches</w:t>
      </w:r>
      <w:r w:rsidRPr="00A4018C">
        <w:rPr>
          <w:sz w:val="22"/>
          <w:szCs w:val="22"/>
        </w:rPr>
        <w:t xml:space="preserve">. A </w:t>
      </w:r>
      <w:hyperlink r:id="rId14" w:history="1">
        <w:r w:rsidRPr="00A4018C">
          <w:rPr>
            <w:rStyle w:val="Hyperlink"/>
            <w:b/>
            <w:bCs/>
            <w:sz w:val="22"/>
            <w:szCs w:val="22"/>
          </w:rPr>
          <w:t>Guidance Note on cross-border projects</w:t>
        </w:r>
      </w:hyperlink>
      <w:r w:rsidRPr="00A4018C">
        <w:rPr>
          <w:sz w:val="22"/>
          <w:szCs w:val="22"/>
        </w:rPr>
        <w:t xml:space="preserve"> provides more information.</w:t>
      </w:r>
    </w:p>
    <w:p w14:paraId="64BB9CA0" w14:textId="77777777" w:rsidR="009A066F" w:rsidRPr="00610715" w:rsidRDefault="00610715" w:rsidP="00610715">
      <w:pPr>
        <w:pStyle w:val="ListParagraph"/>
        <w:numPr>
          <w:ilvl w:val="0"/>
          <w:numId w:val="56"/>
        </w:numPr>
        <w:autoSpaceDE w:val="0"/>
        <w:autoSpaceDN w:val="0"/>
        <w:adjustRightInd w:val="0"/>
        <w:spacing w:after="120"/>
        <w:ind w:right="-7"/>
        <w:jc w:val="both"/>
        <w:rPr>
          <w:sz w:val="22"/>
          <w:szCs w:val="22"/>
          <w:u w:val="single"/>
        </w:rPr>
      </w:pPr>
      <w:r w:rsidRPr="00610715">
        <w:rPr>
          <w:sz w:val="22"/>
          <w:szCs w:val="22"/>
          <w:u w:val="single"/>
        </w:rPr>
        <w:t>Special calls for proposals</w:t>
      </w:r>
    </w:p>
    <w:p w14:paraId="0C7491BA" w14:textId="3BE05E94" w:rsidR="005B119A" w:rsidRDefault="64287FEC" w:rsidP="766D5098">
      <w:pPr>
        <w:keepNext/>
        <w:autoSpaceDE w:val="0"/>
        <w:autoSpaceDN w:val="0"/>
        <w:adjustRightInd w:val="0"/>
        <w:spacing w:after="120"/>
        <w:ind w:right="-6"/>
        <w:jc w:val="both"/>
        <w:rPr>
          <w:sz w:val="22"/>
          <w:szCs w:val="22"/>
        </w:rPr>
      </w:pPr>
      <w:r w:rsidRPr="684C2BE8">
        <w:rPr>
          <w:sz w:val="22"/>
          <w:szCs w:val="22"/>
        </w:rPr>
        <w:t xml:space="preserve">In addition to its support to each country developed through </w:t>
      </w:r>
      <w:r w:rsidR="4F322BE9" w:rsidRPr="684C2BE8">
        <w:rPr>
          <w:sz w:val="22"/>
          <w:szCs w:val="22"/>
        </w:rPr>
        <w:t xml:space="preserve">dedicated processes for that country discussed in this and following chapters, PBSO may make special global calls for PBF project proposals to promote a specific area within its comparative niche or its priority thematic windows. Such proposals are generally global and competitive and open only to countries which are declared eligible for PBF. They may have to comply with specific pre-identified criteria in addition to general PBF quality criteria and they will need to demonstrate that they complement any existing </w:t>
      </w:r>
      <w:r w:rsidR="4F5DC635" w:rsidRPr="684C2BE8">
        <w:rPr>
          <w:sz w:val="22"/>
          <w:szCs w:val="22"/>
        </w:rPr>
        <w:t>PBF support to that country. One example of such a special</w:t>
      </w:r>
      <w:r w:rsidR="4F322BE9" w:rsidRPr="684C2BE8">
        <w:rPr>
          <w:sz w:val="22"/>
          <w:szCs w:val="22"/>
        </w:rPr>
        <w:t xml:space="preserve"> </w:t>
      </w:r>
      <w:r w:rsidR="4F5DC635" w:rsidRPr="684C2BE8">
        <w:rPr>
          <w:sz w:val="22"/>
          <w:szCs w:val="22"/>
        </w:rPr>
        <w:t xml:space="preserve">call is PBF’s </w:t>
      </w:r>
      <w:r w:rsidR="5048ABFF" w:rsidRPr="684C2BE8">
        <w:rPr>
          <w:sz w:val="22"/>
          <w:szCs w:val="22"/>
        </w:rPr>
        <w:t>G</w:t>
      </w:r>
      <w:r w:rsidR="4F5DC635" w:rsidRPr="684C2BE8">
        <w:rPr>
          <w:sz w:val="22"/>
          <w:szCs w:val="22"/>
        </w:rPr>
        <w:t xml:space="preserve">ender and </w:t>
      </w:r>
      <w:r w:rsidR="0B8F6372" w:rsidRPr="684C2BE8">
        <w:rPr>
          <w:sz w:val="22"/>
          <w:szCs w:val="22"/>
        </w:rPr>
        <w:t>Y</w:t>
      </w:r>
      <w:r w:rsidR="4F5DC635" w:rsidRPr="684C2BE8">
        <w:rPr>
          <w:sz w:val="22"/>
          <w:szCs w:val="22"/>
        </w:rPr>
        <w:t xml:space="preserve">outh </w:t>
      </w:r>
      <w:r w:rsidR="36DE7442" w:rsidRPr="684C2BE8">
        <w:rPr>
          <w:sz w:val="22"/>
          <w:szCs w:val="22"/>
        </w:rPr>
        <w:t>P</w:t>
      </w:r>
      <w:r w:rsidR="4F5DC635" w:rsidRPr="684C2BE8">
        <w:rPr>
          <w:sz w:val="22"/>
          <w:szCs w:val="22"/>
        </w:rPr>
        <w:t xml:space="preserve">romotion </w:t>
      </w:r>
      <w:r w:rsidR="55ED52A7" w:rsidRPr="684C2BE8">
        <w:rPr>
          <w:sz w:val="22"/>
          <w:szCs w:val="22"/>
        </w:rPr>
        <w:t>I</w:t>
      </w:r>
      <w:r w:rsidR="4F5DC635" w:rsidRPr="684C2BE8">
        <w:rPr>
          <w:sz w:val="22"/>
          <w:szCs w:val="22"/>
        </w:rPr>
        <w:t>nitiative</w:t>
      </w:r>
      <w:r w:rsidR="730B1CEF" w:rsidRPr="684C2BE8">
        <w:rPr>
          <w:sz w:val="22"/>
          <w:szCs w:val="22"/>
        </w:rPr>
        <w:t>s</w:t>
      </w:r>
      <w:r w:rsidR="579AD5D4" w:rsidRPr="684C2BE8">
        <w:rPr>
          <w:sz w:val="22"/>
          <w:szCs w:val="22"/>
        </w:rPr>
        <w:t xml:space="preserve"> (GYPI)</w:t>
      </w:r>
      <w:r w:rsidR="4F5DC635" w:rsidRPr="684C2BE8">
        <w:rPr>
          <w:sz w:val="22"/>
          <w:szCs w:val="22"/>
        </w:rPr>
        <w:t>.</w:t>
      </w:r>
      <w:r w:rsidR="579AD5D4" w:rsidRPr="684C2BE8">
        <w:rPr>
          <w:sz w:val="22"/>
          <w:szCs w:val="22"/>
        </w:rPr>
        <w:t xml:space="preserve"> The GYPI website is accessible </w:t>
      </w:r>
      <w:hyperlink r:id="rId15" w:history="1">
        <w:r w:rsidR="579AD5D4" w:rsidRPr="684C2BE8">
          <w:rPr>
            <w:rStyle w:val="Hyperlink"/>
            <w:sz w:val="22"/>
            <w:szCs w:val="22"/>
          </w:rPr>
          <w:t>here</w:t>
        </w:r>
      </w:hyperlink>
      <w:r w:rsidR="579AD5D4" w:rsidRPr="684C2BE8">
        <w:rPr>
          <w:sz w:val="22"/>
          <w:szCs w:val="22"/>
        </w:rPr>
        <w:t>.</w:t>
      </w:r>
    </w:p>
    <w:p w14:paraId="6F0739C0" w14:textId="77777777" w:rsidR="00081E43" w:rsidRDefault="00081E43" w:rsidP="009A066F">
      <w:pPr>
        <w:keepNext/>
        <w:autoSpaceDE w:val="0"/>
        <w:autoSpaceDN w:val="0"/>
        <w:adjustRightInd w:val="0"/>
        <w:spacing w:after="120"/>
        <w:ind w:right="-6"/>
        <w:jc w:val="both"/>
        <w:rPr>
          <w:bCs/>
          <w:sz w:val="22"/>
          <w:szCs w:val="22"/>
        </w:rPr>
      </w:pPr>
    </w:p>
    <w:tbl>
      <w:tblPr>
        <w:tblW w:w="90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3632"/>
        <w:gridCol w:w="4053"/>
      </w:tblGrid>
      <w:tr w:rsidR="00233D71" w:rsidRPr="00B32618" w14:paraId="56C034AD" w14:textId="77777777" w:rsidTr="00081E43">
        <w:trPr>
          <w:trHeight w:val="467"/>
        </w:trPr>
        <w:tc>
          <w:tcPr>
            <w:tcW w:w="1405" w:type="dxa"/>
            <w:tcBorders>
              <w:top w:val="single" w:sz="2" w:space="0" w:color="000000"/>
              <w:left w:val="single" w:sz="2" w:space="0" w:color="000000"/>
              <w:bottom w:val="single" w:sz="2" w:space="0" w:color="000000"/>
              <w:right w:val="single" w:sz="2" w:space="0" w:color="000000"/>
            </w:tcBorders>
          </w:tcPr>
          <w:p w14:paraId="033F68E6" w14:textId="77777777" w:rsidR="00233D71" w:rsidRPr="00B32618" w:rsidRDefault="00081E43" w:rsidP="00AD4282">
            <w:pPr>
              <w:jc w:val="both"/>
              <w:rPr>
                <w:b/>
                <w:color w:val="FFFFFF"/>
                <w:sz w:val="20"/>
                <w:szCs w:val="20"/>
              </w:rPr>
            </w:pPr>
            <w:r w:rsidRPr="00081E43">
              <w:rPr>
                <w:b/>
                <w:sz w:val="20"/>
                <w:szCs w:val="20"/>
              </w:rPr>
              <w:t>SUMMARY</w:t>
            </w:r>
          </w:p>
        </w:tc>
        <w:tc>
          <w:tcPr>
            <w:tcW w:w="3632" w:type="dxa"/>
            <w:tcBorders>
              <w:top w:val="single" w:sz="2" w:space="0" w:color="000000"/>
              <w:left w:val="single" w:sz="2" w:space="0" w:color="000000"/>
              <w:bottom w:val="single" w:sz="2" w:space="0" w:color="000000"/>
              <w:right w:val="single" w:sz="2" w:space="0" w:color="000000"/>
            </w:tcBorders>
            <w:shd w:val="clear" w:color="auto" w:fill="CCFFFF"/>
          </w:tcPr>
          <w:p w14:paraId="32A7F3A2" w14:textId="77777777" w:rsidR="00233D71" w:rsidRPr="00212197" w:rsidRDefault="00233D71" w:rsidP="00E10F3B">
            <w:pPr>
              <w:jc w:val="center"/>
              <w:rPr>
                <w:b/>
                <w:sz w:val="21"/>
                <w:szCs w:val="21"/>
              </w:rPr>
            </w:pPr>
            <w:r w:rsidRPr="00212197">
              <w:rPr>
                <w:b/>
                <w:sz w:val="21"/>
                <w:szCs w:val="21"/>
              </w:rPr>
              <w:t>I</w:t>
            </w:r>
            <w:r w:rsidR="00212197" w:rsidRPr="00212197">
              <w:rPr>
                <w:b/>
                <w:sz w:val="21"/>
                <w:szCs w:val="21"/>
              </w:rPr>
              <w:t>mmediate Response Facility (IRF)</w:t>
            </w:r>
          </w:p>
        </w:tc>
        <w:tc>
          <w:tcPr>
            <w:tcW w:w="4053" w:type="dxa"/>
            <w:tcBorders>
              <w:top w:val="single" w:sz="2" w:space="0" w:color="000000"/>
              <w:left w:val="single" w:sz="2" w:space="0" w:color="000000"/>
              <w:bottom w:val="single" w:sz="2" w:space="0" w:color="000000"/>
              <w:right w:val="single" w:sz="2" w:space="0" w:color="000000"/>
            </w:tcBorders>
            <w:shd w:val="clear" w:color="auto" w:fill="CCFFFF"/>
          </w:tcPr>
          <w:p w14:paraId="703A4A8B" w14:textId="77777777" w:rsidR="00233D71" w:rsidRPr="00212197" w:rsidRDefault="00233D71" w:rsidP="00AD4282">
            <w:pPr>
              <w:jc w:val="center"/>
              <w:rPr>
                <w:b/>
                <w:sz w:val="20"/>
                <w:szCs w:val="20"/>
              </w:rPr>
            </w:pPr>
            <w:r w:rsidRPr="00212197">
              <w:rPr>
                <w:b/>
                <w:sz w:val="20"/>
                <w:szCs w:val="20"/>
              </w:rPr>
              <w:t xml:space="preserve">Peacebuilding and Recovery Facility </w:t>
            </w:r>
            <w:r w:rsidR="00212197" w:rsidRPr="00212197">
              <w:rPr>
                <w:b/>
                <w:sz w:val="20"/>
                <w:szCs w:val="20"/>
              </w:rPr>
              <w:t>(PRF)</w:t>
            </w:r>
          </w:p>
          <w:p w14:paraId="074AAC4A" w14:textId="77777777" w:rsidR="00233D71" w:rsidRPr="00212197" w:rsidRDefault="00233D71" w:rsidP="00AD4282">
            <w:pPr>
              <w:jc w:val="center"/>
              <w:rPr>
                <w:b/>
                <w:sz w:val="21"/>
                <w:szCs w:val="21"/>
              </w:rPr>
            </w:pPr>
          </w:p>
        </w:tc>
      </w:tr>
      <w:tr w:rsidR="00233D71" w:rsidRPr="00B32618" w14:paraId="609EFDA6" w14:textId="77777777" w:rsidTr="00081E43">
        <w:trPr>
          <w:trHeight w:val="535"/>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26B1A79E" w14:textId="77777777" w:rsidR="00233D71" w:rsidRDefault="00233D71" w:rsidP="00AD4282">
            <w:pPr>
              <w:jc w:val="both"/>
              <w:rPr>
                <w:b/>
                <w:sz w:val="20"/>
                <w:szCs w:val="20"/>
              </w:rPr>
            </w:pPr>
          </w:p>
          <w:p w14:paraId="087818EA" w14:textId="77777777" w:rsidR="00233D71" w:rsidRDefault="00233D71" w:rsidP="00AD4282">
            <w:pPr>
              <w:jc w:val="both"/>
              <w:rPr>
                <w:b/>
                <w:sz w:val="20"/>
                <w:szCs w:val="20"/>
              </w:rPr>
            </w:pPr>
          </w:p>
          <w:p w14:paraId="02608B8C" w14:textId="77777777" w:rsidR="00233D71" w:rsidRPr="00B32618" w:rsidRDefault="00233D71" w:rsidP="00AD4282">
            <w:pPr>
              <w:jc w:val="both"/>
              <w:rPr>
                <w:b/>
                <w:sz w:val="20"/>
                <w:szCs w:val="20"/>
              </w:rPr>
            </w:pPr>
            <w:r>
              <w:rPr>
                <w:b/>
                <w:sz w:val="20"/>
                <w:szCs w:val="20"/>
              </w:rPr>
              <w:t>WHEN</w:t>
            </w:r>
            <w:r w:rsidRPr="00B32618">
              <w:rPr>
                <w:b/>
                <w:sz w:val="20"/>
                <w:szCs w:val="20"/>
              </w:rPr>
              <w:t>?</w:t>
            </w:r>
          </w:p>
        </w:tc>
        <w:tc>
          <w:tcPr>
            <w:tcW w:w="3632" w:type="dxa"/>
            <w:tcBorders>
              <w:top w:val="single" w:sz="2" w:space="0" w:color="000000"/>
              <w:left w:val="single" w:sz="2" w:space="0" w:color="000000"/>
              <w:bottom w:val="single" w:sz="2" w:space="0" w:color="000000"/>
              <w:right w:val="single" w:sz="2" w:space="0" w:color="000000"/>
            </w:tcBorders>
          </w:tcPr>
          <w:p w14:paraId="4CD638B9" w14:textId="77777777" w:rsidR="00233D71" w:rsidRDefault="005E0B4A" w:rsidP="009C28E6">
            <w:pPr>
              <w:rPr>
                <w:sz w:val="20"/>
                <w:szCs w:val="20"/>
              </w:rPr>
            </w:pPr>
            <w:r>
              <w:rPr>
                <w:sz w:val="20"/>
                <w:szCs w:val="20"/>
              </w:rPr>
              <w:t xml:space="preserve">For countries not </w:t>
            </w:r>
            <w:r w:rsidR="00233D71">
              <w:rPr>
                <w:sz w:val="20"/>
                <w:szCs w:val="20"/>
              </w:rPr>
              <w:t>eligible</w:t>
            </w:r>
            <w:r w:rsidR="00BB6872">
              <w:rPr>
                <w:sz w:val="20"/>
                <w:szCs w:val="20"/>
              </w:rPr>
              <w:t xml:space="preserve"> or no longer</w:t>
            </w:r>
            <w:r w:rsidR="00233D71">
              <w:rPr>
                <w:sz w:val="20"/>
                <w:szCs w:val="20"/>
              </w:rPr>
              <w:t xml:space="preserve"> </w:t>
            </w:r>
            <w:r w:rsidR="00A4018C">
              <w:rPr>
                <w:sz w:val="20"/>
                <w:szCs w:val="20"/>
              </w:rPr>
              <w:t xml:space="preserve">eligible </w:t>
            </w:r>
            <w:r w:rsidR="00233D71">
              <w:rPr>
                <w:sz w:val="20"/>
                <w:szCs w:val="20"/>
              </w:rPr>
              <w:t>for PBF</w:t>
            </w:r>
            <w:r w:rsidR="00F85DA9">
              <w:rPr>
                <w:sz w:val="20"/>
                <w:szCs w:val="20"/>
              </w:rPr>
              <w:t xml:space="preserve"> support</w:t>
            </w:r>
            <w:r w:rsidR="00081E43">
              <w:rPr>
                <w:sz w:val="20"/>
                <w:szCs w:val="20"/>
              </w:rPr>
              <w:t>, to support targeted project interventions</w:t>
            </w:r>
            <w:r w:rsidR="009C28E6">
              <w:rPr>
                <w:sz w:val="20"/>
                <w:szCs w:val="20"/>
              </w:rPr>
              <w:t>.</w:t>
            </w:r>
          </w:p>
          <w:p w14:paraId="514AFA42" w14:textId="77777777" w:rsidR="00E607EF" w:rsidRDefault="005E0B4A" w:rsidP="00F85DA9">
            <w:pPr>
              <w:rPr>
                <w:sz w:val="20"/>
                <w:szCs w:val="20"/>
              </w:rPr>
            </w:pPr>
            <w:r>
              <w:rPr>
                <w:sz w:val="20"/>
                <w:szCs w:val="20"/>
              </w:rPr>
              <w:t>For countries eligible for PBF support</w:t>
            </w:r>
            <w:r w:rsidR="00E607EF">
              <w:rPr>
                <w:sz w:val="20"/>
                <w:szCs w:val="20"/>
              </w:rPr>
              <w:t>:</w:t>
            </w:r>
          </w:p>
          <w:p w14:paraId="446F99C8" w14:textId="77777777" w:rsidR="00E607EF" w:rsidRDefault="00E607EF" w:rsidP="00F85DA9">
            <w:pPr>
              <w:rPr>
                <w:sz w:val="20"/>
                <w:szCs w:val="20"/>
              </w:rPr>
            </w:pPr>
            <w:r>
              <w:rPr>
                <w:sz w:val="20"/>
                <w:szCs w:val="20"/>
              </w:rPr>
              <w:t xml:space="preserve">(i) </w:t>
            </w:r>
            <w:r w:rsidR="008C3FC1" w:rsidRPr="00005BD2">
              <w:rPr>
                <w:sz w:val="20"/>
                <w:szCs w:val="20"/>
              </w:rPr>
              <w:t xml:space="preserve"> </w:t>
            </w:r>
            <w:r w:rsidR="005E0B4A">
              <w:rPr>
                <w:sz w:val="20"/>
                <w:szCs w:val="20"/>
              </w:rPr>
              <w:t xml:space="preserve">as part of </w:t>
            </w:r>
            <w:r w:rsidR="00081E43">
              <w:rPr>
                <w:sz w:val="20"/>
                <w:szCs w:val="20"/>
              </w:rPr>
              <w:t>PBF special calls for proposals</w:t>
            </w:r>
            <w:r w:rsidR="005E0B4A">
              <w:rPr>
                <w:sz w:val="20"/>
                <w:szCs w:val="20"/>
              </w:rPr>
              <w:t xml:space="preserve"> like the gender and youth promotion initiative</w:t>
            </w:r>
            <w:r>
              <w:rPr>
                <w:sz w:val="20"/>
                <w:szCs w:val="20"/>
              </w:rPr>
              <w:t>;</w:t>
            </w:r>
          </w:p>
          <w:p w14:paraId="086B6567" w14:textId="77777777" w:rsidR="008C3FC1" w:rsidRPr="003B4FC1" w:rsidRDefault="00E607EF" w:rsidP="005E0B4A">
            <w:pPr>
              <w:rPr>
                <w:sz w:val="20"/>
                <w:szCs w:val="20"/>
              </w:rPr>
            </w:pPr>
            <w:r>
              <w:rPr>
                <w:sz w:val="20"/>
                <w:szCs w:val="20"/>
              </w:rPr>
              <w:t>(ii)</w:t>
            </w:r>
            <w:r w:rsidR="00F85DA9" w:rsidRPr="00005BD2">
              <w:rPr>
                <w:sz w:val="20"/>
                <w:szCs w:val="20"/>
              </w:rPr>
              <w:t xml:space="preserve"> </w:t>
            </w:r>
            <w:r w:rsidR="005E0B4A">
              <w:rPr>
                <w:sz w:val="20"/>
                <w:szCs w:val="20"/>
              </w:rPr>
              <w:t xml:space="preserve">for </w:t>
            </w:r>
            <w:r w:rsidR="00F85DA9" w:rsidRPr="00005BD2">
              <w:rPr>
                <w:sz w:val="20"/>
                <w:szCs w:val="20"/>
              </w:rPr>
              <w:t>cross-border or regional projects</w:t>
            </w:r>
            <w:r w:rsidR="005E0B4A">
              <w:rPr>
                <w:sz w:val="20"/>
                <w:szCs w:val="20"/>
              </w:rPr>
              <w:t>.</w:t>
            </w:r>
          </w:p>
        </w:tc>
        <w:tc>
          <w:tcPr>
            <w:tcW w:w="4053" w:type="dxa"/>
            <w:tcBorders>
              <w:top w:val="single" w:sz="2" w:space="0" w:color="000000"/>
              <w:left w:val="single" w:sz="2" w:space="0" w:color="000000"/>
              <w:bottom w:val="single" w:sz="2" w:space="0" w:color="000000"/>
              <w:right w:val="single" w:sz="2" w:space="0" w:color="000000"/>
            </w:tcBorders>
          </w:tcPr>
          <w:p w14:paraId="1B1DC86F" w14:textId="173DB699" w:rsidR="00233D71" w:rsidRPr="003B4FC1" w:rsidRDefault="00081E43" w:rsidP="00AD4282">
            <w:pPr>
              <w:rPr>
                <w:sz w:val="20"/>
                <w:szCs w:val="20"/>
              </w:rPr>
            </w:pPr>
            <w:r>
              <w:rPr>
                <w:sz w:val="20"/>
                <w:szCs w:val="20"/>
              </w:rPr>
              <w:t>F</w:t>
            </w:r>
            <w:r w:rsidR="00DD6228">
              <w:rPr>
                <w:sz w:val="20"/>
                <w:szCs w:val="20"/>
              </w:rPr>
              <w:t xml:space="preserve">or countries declared eligible </w:t>
            </w:r>
            <w:r w:rsidR="0023622C">
              <w:rPr>
                <w:sz w:val="20"/>
                <w:szCs w:val="20"/>
              </w:rPr>
              <w:t xml:space="preserve">for the PRF </w:t>
            </w:r>
            <w:r>
              <w:rPr>
                <w:sz w:val="20"/>
                <w:szCs w:val="20"/>
              </w:rPr>
              <w:t>by the SG</w:t>
            </w:r>
            <w:r w:rsidR="00DD6228">
              <w:rPr>
                <w:sz w:val="20"/>
                <w:szCs w:val="20"/>
              </w:rPr>
              <w:t xml:space="preserve">, </w:t>
            </w:r>
            <w:r w:rsidR="00AD4282">
              <w:rPr>
                <w:sz w:val="20"/>
                <w:szCs w:val="20"/>
              </w:rPr>
              <w:t>t</w:t>
            </w:r>
            <w:r w:rsidR="00233D71" w:rsidRPr="003B4FC1">
              <w:rPr>
                <w:sz w:val="20"/>
                <w:szCs w:val="20"/>
              </w:rPr>
              <w:t xml:space="preserve">o support </w:t>
            </w:r>
            <w:r w:rsidR="00AD4282">
              <w:rPr>
                <w:sz w:val="20"/>
                <w:szCs w:val="20"/>
              </w:rPr>
              <w:t xml:space="preserve">a country’s </w:t>
            </w:r>
            <w:r>
              <w:rPr>
                <w:sz w:val="20"/>
                <w:szCs w:val="20"/>
              </w:rPr>
              <w:t>strategic sustaining peace</w:t>
            </w:r>
            <w:r w:rsidR="00AD4282">
              <w:rPr>
                <w:sz w:val="20"/>
                <w:szCs w:val="20"/>
              </w:rPr>
              <w:t xml:space="preserve"> priorities</w:t>
            </w:r>
            <w:r>
              <w:rPr>
                <w:sz w:val="20"/>
                <w:szCs w:val="20"/>
              </w:rPr>
              <w:t xml:space="preserve"> through various projects</w:t>
            </w:r>
            <w:r w:rsidR="00AD4282">
              <w:rPr>
                <w:sz w:val="20"/>
                <w:szCs w:val="20"/>
              </w:rPr>
              <w:t>.</w:t>
            </w:r>
          </w:p>
        </w:tc>
      </w:tr>
      <w:tr w:rsidR="00233D71" w:rsidRPr="00B32618" w14:paraId="614960E5" w14:textId="77777777" w:rsidTr="00081E43">
        <w:trPr>
          <w:trHeight w:val="751"/>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4E75B367" w14:textId="77777777" w:rsidR="00233D71" w:rsidRDefault="00233D71" w:rsidP="00AD4282">
            <w:pPr>
              <w:jc w:val="both"/>
              <w:rPr>
                <w:b/>
                <w:sz w:val="20"/>
                <w:szCs w:val="20"/>
              </w:rPr>
            </w:pPr>
            <w:r>
              <w:rPr>
                <w:b/>
                <w:sz w:val="20"/>
                <w:szCs w:val="20"/>
              </w:rPr>
              <w:t>HOW</w:t>
            </w:r>
            <w:r w:rsidRPr="00B32618">
              <w:rPr>
                <w:b/>
                <w:sz w:val="20"/>
                <w:szCs w:val="20"/>
              </w:rPr>
              <w:t>?</w:t>
            </w:r>
          </w:p>
        </w:tc>
        <w:tc>
          <w:tcPr>
            <w:tcW w:w="3632" w:type="dxa"/>
            <w:tcBorders>
              <w:top w:val="single" w:sz="2" w:space="0" w:color="000000"/>
              <w:left w:val="single" w:sz="2" w:space="0" w:color="000000"/>
              <w:bottom w:val="single" w:sz="2" w:space="0" w:color="000000"/>
              <w:right w:val="single" w:sz="2" w:space="0" w:color="000000"/>
            </w:tcBorders>
          </w:tcPr>
          <w:p w14:paraId="1470580D" w14:textId="77777777" w:rsidR="00081E43" w:rsidRDefault="00081E43" w:rsidP="00AD4282">
            <w:pPr>
              <w:rPr>
                <w:sz w:val="20"/>
                <w:szCs w:val="20"/>
              </w:rPr>
            </w:pPr>
            <w:r>
              <w:rPr>
                <w:sz w:val="20"/>
                <w:szCs w:val="20"/>
              </w:rPr>
              <w:t>Following agreement with PBSO, p</w:t>
            </w:r>
            <w:r w:rsidR="00233D71">
              <w:rPr>
                <w:sz w:val="20"/>
                <w:szCs w:val="20"/>
              </w:rPr>
              <w:t xml:space="preserve">rojects submitted </w:t>
            </w:r>
            <w:r w:rsidR="00DD6228">
              <w:rPr>
                <w:sz w:val="20"/>
                <w:szCs w:val="20"/>
              </w:rPr>
              <w:t xml:space="preserve">as need arises </w:t>
            </w:r>
            <w:r w:rsidR="00233D71">
              <w:rPr>
                <w:sz w:val="20"/>
                <w:szCs w:val="20"/>
              </w:rPr>
              <w:t xml:space="preserve">by the UN </w:t>
            </w:r>
            <w:r>
              <w:rPr>
                <w:sz w:val="20"/>
                <w:szCs w:val="20"/>
              </w:rPr>
              <w:t>Resident Coordinator</w:t>
            </w:r>
            <w:r w:rsidR="00233D71">
              <w:rPr>
                <w:sz w:val="20"/>
                <w:szCs w:val="20"/>
              </w:rPr>
              <w:t xml:space="preserve">, </w:t>
            </w:r>
            <w:r w:rsidR="00A14792">
              <w:rPr>
                <w:sz w:val="20"/>
                <w:szCs w:val="20"/>
              </w:rPr>
              <w:t xml:space="preserve">endorsed by the Government counter-part, </w:t>
            </w:r>
            <w:r>
              <w:rPr>
                <w:sz w:val="20"/>
                <w:szCs w:val="20"/>
              </w:rPr>
              <w:t>for</w:t>
            </w:r>
            <w:r w:rsidR="00A14792">
              <w:rPr>
                <w:sz w:val="20"/>
                <w:szCs w:val="20"/>
              </w:rPr>
              <w:t xml:space="preserve"> PBSO for approval. </w:t>
            </w:r>
          </w:p>
          <w:p w14:paraId="34EEB833" w14:textId="77777777" w:rsidR="00233D71" w:rsidRPr="003B4FC1" w:rsidRDefault="00A14792" w:rsidP="00AD4282">
            <w:pPr>
              <w:rPr>
                <w:sz w:val="20"/>
                <w:szCs w:val="20"/>
              </w:rPr>
            </w:pPr>
            <w:r>
              <w:rPr>
                <w:sz w:val="20"/>
                <w:szCs w:val="20"/>
              </w:rPr>
              <w:lastRenderedPageBreak/>
              <w:t>UN Peacebuilding Contact Group consulted as part of PBSO project approval.</w:t>
            </w:r>
          </w:p>
          <w:p w14:paraId="451D4F53" w14:textId="77777777" w:rsidR="00233D71" w:rsidRPr="003B4FC1" w:rsidRDefault="00233D71" w:rsidP="00AD4282">
            <w:pPr>
              <w:rPr>
                <w:sz w:val="20"/>
                <w:szCs w:val="20"/>
              </w:rPr>
            </w:pPr>
          </w:p>
        </w:tc>
        <w:tc>
          <w:tcPr>
            <w:tcW w:w="4053" w:type="dxa"/>
            <w:tcBorders>
              <w:top w:val="single" w:sz="2" w:space="0" w:color="000000"/>
              <w:left w:val="single" w:sz="2" w:space="0" w:color="000000"/>
              <w:bottom w:val="single" w:sz="2" w:space="0" w:color="000000"/>
              <w:right w:val="single" w:sz="2" w:space="0" w:color="000000"/>
            </w:tcBorders>
          </w:tcPr>
          <w:p w14:paraId="1078F1FB" w14:textId="77777777" w:rsidR="00A14792" w:rsidRDefault="00DD6228" w:rsidP="00AD4282">
            <w:pPr>
              <w:rPr>
                <w:sz w:val="20"/>
                <w:szCs w:val="20"/>
              </w:rPr>
            </w:pPr>
            <w:r>
              <w:rPr>
                <w:sz w:val="20"/>
                <w:szCs w:val="20"/>
              </w:rPr>
              <w:lastRenderedPageBreak/>
              <w:t xml:space="preserve">Projects </w:t>
            </w:r>
            <w:r w:rsidR="00A14792">
              <w:rPr>
                <w:sz w:val="20"/>
                <w:szCs w:val="20"/>
              </w:rPr>
              <w:t xml:space="preserve">prepared </w:t>
            </w:r>
            <w:r w:rsidR="00081E43">
              <w:rPr>
                <w:sz w:val="20"/>
                <w:szCs w:val="20"/>
              </w:rPr>
              <w:t>in support</w:t>
            </w:r>
            <w:r w:rsidR="00A14792">
              <w:rPr>
                <w:sz w:val="20"/>
                <w:szCs w:val="20"/>
              </w:rPr>
              <w:t xml:space="preserve"> of </w:t>
            </w:r>
            <w:r w:rsidR="00081E43">
              <w:rPr>
                <w:sz w:val="20"/>
                <w:szCs w:val="20"/>
              </w:rPr>
              <w:t xml:space="preserve">already </w:t>
            </w:r>
            <w:r w:rsidR="00A14792">
              <w:rPr>
                <w:sz w:val="20"/>
                <w:szCs w:val="20"/>
              </w:rPr>
              <w:t>agreed peacebuilding priorities for PBF</w:t>
            </w:r>
            <w:r w:rsidR="00081E43">
              <w:rPr>
                <w:sz w:val="20"/>
                <w:szCs w:val="20"/>
              </w:rPr>
              <w:t>, in line with conflict analysis and national priorities</w:t>
            </w:r>
            <w:r w:rsidR="00AD4282">
              <w:rPr>
                <w:sz w:val="20"/>
                <w:szCs w:val="20"/>
              </w:rPr>
              <w:t xml:space="preserve">. </w:t>
            </w:r>
            <w:r w:rsidR="00A14792">
              <w:rPr>
                <w:sz w:val="20"/>
                <w:szCs w:val="20"/>
              </w:rPr>
              <w:t xml:space="preserve">These priorities are </w:t>
            </w:r>
            <w:r w:rsidR="00AD4282">
              <w:rPr>
                <w:sz w:val="20"/>
                <w:szCs w:val="20"/>
              </w:rPr>
              <w:t xml:space="preserve">set out through: </w:t>
            </w:r>
          </w:p>
          <w:p w14:paraId="0AE7E0F6" w14:textId="77777777" w:rsidR="00A14792" w:rsidRPr="00005BD2" w:rsidRDefault="00AD4282" w:rsidP="00081E43">
            <w:pPr>
              <w:pStyle w:val="ListParagraph"/>
              <w:numPr>
                <w:ilvl w:val="0"/>
                <w:numId w:val="53"/>
              </w:numPr>
              <w:ind w:left="526" w:hanging="360"/>
              <w:rPr>
                <w:sz w:val="20"/>
                <w:szCs w:val="20"/>
              </w:rPr>
            </w:pPr>
            <w:r w:rsidRPr="00005BD2">
              <w:rPr>
                <w:sz w:val="20"/>
                <w:szCs w:val="20"/>
              </w:rPr>
              <w:t xml:space="preserve">the eligibility request (first or renewal); </w:t>
            </w:r>
          </w:p>
          <w:p w14:paraId="7CADE85F" w14:textId="77777777" w:rsidR="00AD4282" w:rsidRPr="00005BD2" w:rsidRDefault="00AD4282" w:rsidP="00081E43">
            <w:pPr>
              <w:pStyle w:val="ListParagraph"/>
              <w:numPr>
                <w:ilvl w:val="0"/>
                <w:numId w:val="53"/>
              </w:numPr>
              <w:ind w:left="166" w:firstLine="0"/>
              <w:rPr>
                <w:sz w:val="20"/>
                <w:szCs w:val="20"/>
              </w:rPr>
            </w:pPr>
            <w:r w:rsidRPr="00005BD2">
              <w:rPr>
                <w:sz w:val="20"/>
                <w:szCs w:val="20"/>
              </w:rPr>
              <w:lastRenderedPageBreak/>
              <w:t xml:space="preserve">the annual </w:t>
            </w:r>
            <w:r w:rsidR="00A14792">
              <w:rPr>
                <w:sz w:val="20"/>
                <w:szCs w:val="20"/>
              </w:rPr>
              <w:t xml:space="preserve">strategic </w:t>
            </w:r>
            <w:r w:rsidRPr="00005BD2">
              <w:rPr>
                <w:sz w:val="20"/>
                <w:szCs w:val="20"/>
              </w:rPr>
              <w:t>report on overall PBF progress</w:t>
            </w:r>
            <w:r w:rsidR="00A14792">
              <w:rPr>
                <w:sz w:val="20"/>
                <w:szCs w:val="20"/>
              </w:rPr>
              <w:t xml:space="preserve">, which may include </w:t>
            </w:r>
            <w:r w:rsidRPr="00005BD2">
              <w:rPr>
                <w:sz w:val="20"/>
                <w:szCs w:val="20"/>
              </w:rPr>
              <w:t xml:space="preserve">additional </w:t>
            </w:r>
            <w:r w:rsidR="00A14792">
              <w:rPr>
                <w:sz w:val="20"/>
                <w:szCs w:val="20"/>
              </w:rPr>
              <w:t xml:space="preserve">requests for </w:t>
            </w:r>
            <w:r w:rsidR="00081E43">
              <w:rPr>
                <w:sz w:val="20"/>
                <w:szCs w:val="20"/>
              </w:rPr>
              <w:t>PBF support,</w:t>
            </w:r>
            <w:r w:rsidRPr="00005BD2">
              <w:rPr>
                <w:sz w:val="20"/>
                <w:szCs w:val="20"/>
              </w:rPr>
              <w:t xml:space="preserve"> </w:t>
            </w:r>
            <w:r w:rsidR="00A14792">
              <w:rPr>
                <w:sz w:val="20"/>
                <w:szCs w:val="20"/>
              </w:rPr>
              <w:t>if necessary</w:t>
            </w:r>
            <w:r w:rsidRPr="00005BD2">
              <w:rPr>
                <w:sz w:val="20"/>
                <w:szCs w:val="20"/>
              </w:rPr>
              <w:t>;</w:t>
            </w:r>
            <w:r w:rsidR="00233D71" w:rsidRPr="00005BD2">
              <w:rPr>
                <w:sz w:val="20"/>
                <w:szCs w:val="20"/>
              </w:rPr>
              <w:t xml:space="preserve"> </w:t>
            </w:r>
          </w:p>
          <w:p w14:paraId="36B88EC1" w14:textId="77777777" w:rsidR="00233D71" w:rsidRDefault="00081E43" w:rsidP="00A14792">
            <w:pPr>
              <w:rPr>
                <w:sz w:val="20"/>
                <w:szCs w:val="20"/>
              </w:rPr>
            </w:pPr>
            <w:r>
              <w:rPr>
                <w:sz w:val="20"/>
                <w:szCs w:val="20"/>
              </w:rPr>
              <w:t>P</w:t>
            </w:r>
            <w:r w:rsidR="00A14792">
              <w:rPr>
                <w:sz w:val="20"/>
                <w:szCs w:val="20"/>
              </w:rPr>
              <w:t>rojects are endorsed at the country level by the PBF Steering Committee, where it exists, or UN and Government leadership, where it does not, and then submitted to PBSO for approval</w:t>
            </w:r>
            <w:r w:rsidR="00AD4282">
              <w:rPr>
                <w:sz w:val="20"/>
                <w:szCs w:val="20"/>
              </w:rPr>
              <w:t>.</w:t>
            </w:r>
            <w:r w:rsidR="00A14792">
              <w:rPr>
                <w:sz w:val="20"/>
                <w:szCs w:val="20"/>
              </w:rPr>
              <w:t xml:space="preserve"> UN Peacebuilding Contact Group consulted as part of PBSO project approval.</w:t>
            </w:r>
          </w:p>
        </w:tc>
      </w:tr>
      <w:tr w:rsidR="00233D71" w:rsidRPr="00B32618" w14:paraId="203B54C0" w14:textId="77777777" w:rsidTr="00005BD2">
        <w:trPr>
          <w:trHeight w:val="537"/>
        </w:trPr>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571728C7" w14:textId="77777777" w:rsidR="00233D71" w:rsidRPr="00547122" w:rsidRDefault="00233D71" w:rsidP="00AD4282">
            <w:pPr>
              <w:jc w:val="both"/>
              <w:rPr>
                <w:b/>
                <w:sz w:val="20"/>
                <w:szCs w:val="20"/>
              </w:rPr>
            </w:pPr>
            <w:r>
              <w:rPr>
                <w:b/>
                <w:sz w:val="20"/>
                <w:szCs w:val="20"/>
              </w:rPr>
              <w:lastRenderedPageBreak/>
              <w:t>WHO</w:t>
            </w:r>
            <w:r w:rsidR="00A14792">
              <w:rPr>
                <w:b/>
                <w:sz w:val="20"/>
                <w:szCs w:val="20"/>
              </w:rPr>
              <w:t xml:space="preserve"> GET</w:t>
            </w:r>
            <w:r w:rsidR="00081E43">
              <w:rPr>
                <w:b/>
                <w:sz w:val="20"/>
                <w:szCs w:val="20"/>
              </w:rPr>
              <w:t>S</w:t>
            </w:r>
            <w:r w:rsidR="00A14792">
              <w:rPr>
                <w:b/>
                <w:sz w:val="20"/>
                <w:szCs w:val="20"/>
              </w:rPr>
              <w:t xml:space="preserve"> FUNDING</w:t>
            </w:r>
            <w:r w:rsidRPr="00547122">
              <w:rPr>
                <w:b/>
                <w:sz w:val="20"/>
                <w:szCs w:val="20"/>
              </w:rPr>
              <w:t>?</w:t>
            </w:r>
          </w:p>
        </w:tc>
        <w:tc>
          <w:tcPr>
            <w:tcW w:w="7685" w:type="dxa"/>
            <w:gridSpan w:val="2"/>
            <w:tcBorders>
              <w:top w:val="single" w:sz="2" w:space="0" w:color="000000"/>
              <w:left w:val="single" w:sz="2" w:space="0" w:color="000000"/>
              <w:bottom w:val="single" w:sz="2" w:space="0" w:color="000000"/>
              <w:right w:val="single" w:sz="2" w:space="0" w:color="000000"/>
            </w:tcBorders>
          </w:tcPr>
          <w:p w14:paraId="2E84303D" w14:textId="77777777" w:rsidR="00233D71" w:rsidRPr="00237A99" w:rsidRDefault="00233D71" w:rsidP="00AD4282">
            <w:pPr>
              <w:autoSpaceDE w:val="0"/>
              <w:autoSpaceDN w:val="0"/>
              <w:adjustRightInd w:val="0"/>
              <w:ind w:right="-7"/>
              <w:rPr>
                <w:sz w:val="20"/>
                <w:szCs w:val="20"/>
              </w:rPr>
            </w:pPr>
            <w:r>
              <w:rPr>
                <w:sz w:val="20"/>
                <w:szCs w:val="20"/>
              </w:rPr>
              <w:t xml:space="preserve">Both modalities have the same potential </w:t>
            </w:r>
            <w:r w:rsidR="00AD4282">
              <w:rPr>
                <w:sz w:val="20"/>
                <w:szCs w:val="20"/>
              </w:rPr>
              <w:t>Fund</w:t>
            </w:r>
            <w:r>
              <w:rPr>
                <w:sz w:val="20"/>
                <w:szCs w:val="20"/>
              </w:rPr>
              <w:t xml:space="preserve"> recipient</w:t>
            </w:r>
            <w:r w:rsidR="00AD4282">
              <w:rPr>
                <w:sz w:val="20"/>
                <w:szCs w:val="20"/>
              </w:rPr>
              <w:t xml:space="preserve"> </w:t>
            </w:r>
            <w:r w:rsidR="0060711E">
              <w:rPr>
                <w:sz w:val="20"/>
                <w:szCs w:val="20"/>
              </w:rPr>
              <w:t>organizations</w:t>
            </w:r>
            <w:r>
              <w:rPr>
                <w:sz w:val="20"/>
                <w:szCs w:val="20"/>
              </w:rPr>
              <w:t>, which can be UN entities or</w:t>
            </w:r>
            <w:r w:rsidR="00081E43">
              <w:rPr>
                <w:sz w:val="20"/>
                <w:szCs w:val="20"/>
              </w:rPr>
              <w:t xml:space="preserve"> eligible</w:t>
            </w:r>
            <w:r>
              <w:rPr>
                <w:sz w:val="20"/>
                <w:szCs w:val="20"/>
              </w:rPr>
              <w:t xml:space="preserve"> non-UN organizations</w:t>
            </w:r>
          </w:p>
        </w:tc>
      </w:tr>
      <w:tr w:rsidR="00233D71" w:rsidRPr="00B32618" w14:paraId="605F996B" w14:textId="77777777" w:rsidTr="00081E43">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1F2F1342" w14:textId="77777777" w:rsidR="00233D71" w:rsidRDefault="00233D71" w:rsidP="00AD4282">
            <w:pPr>
              <w:jc w:val="both"/>
              <w:rPr>
                <w:b/>
                <w:sz w:val="20"/>
                <w:szCs w:val="20"/>
              </w:rPr>
            </w:pPr>
            <w:r>
              <w:rPr>
                <w:b/>
                <w:sz w:val="20"/>
                <w:szCs w:val="20"/>
              </w:rPr>
              <w:t>DURATION?</w:t>
            </w:r>
          </w:p>
        </w:tc>
        <w:tc>
          <w:tcPr>
            <w:tcW w:w="3632" w:type="dxa"/>
            <w:tcBorders>
              <w:top w:val="single" w:sz="2" w:space="0" w:color="000000"/>
              <w:left w:val="single" w:sz="2" w:space="0" w:color="000000"/>
              <w:bottom w:val="single" w:sz="2" w:space="0" w:color="000000"/>
              <w:right w:val="single" w:sz="2" w:space="0" w:color="000000"/>
            </w:tcBorders>
          </w:tcPr>
          <w:p w14:paraId="53F72917" w14:textId="77777777" w:rsidR="00233D71" w:rsidRDefault="0022283A" w:rsidP="00AD4282">
            <w:pPr>
              <w:rPr>
                <w:sz w:val="20"/>
                <w:szCs w:val="20"/>
              </w:rPr>
            </w:pPr>
            <w:r>
              <w:rPr>
                <w:sz w:val="20"/>
                <w:szCs w:val="20"/>
              </w:rPr>
              <w:t xml:space="preserve">24 </w:t>
            </w:r>
            <w:r w:rsidR="00233D71" w:rsidRPr="00237A99">
              <w:rPr>
                <w:sz w:val="20"/>
                <w:szCs w:val="20"/>
              </w:rPr>
              <w:t>month</w:t>
            </w:r>
            <w:r w:rsidR="00233D71">
              <w:rPr>
                <w:sz w:val="20"/>
                <w:szCs w:val="20"/>
              </w:rPr>
              <w:t>s</w:t>
            </w:r>
            <w:r w:rsidR="00233D71" w:rsidRPr="00237A99">
              <w:rPr>
                <w:sz w:val="20"/>
                <w:szCs w:val="20"/>
              </w:rPr>
              <w:t xml:space="preserve"> </w:t>
            </w:r>
            <w:r w:rsidR="00A14792">
              <w:rPr>
                <w:sz w:val="20"/>
                <w:szCs w:val="20"/>
              </w:rPr>
              <w:t>per project</w:t>
            </w:r>
            <w:r w:rsidR="00233D71">
              <w:rPr>
                <w:sz w:val="20"/>
                <w:szCs w:val="20"/>
              </w:rPr>
              <w:t xml:space="preserve"> max</w:t>
            </w:r>
            <w:r w:rsidR="00A14792">
              <w:rPr>
                <w:sz w:val="20"/>
                <w:szCs w:val="20"/>
              </w:rPr>
              <w:t>imum</w:t>
            </w:r>
            <w:r w:rsidR="00BB6872">
              <w:rPr>
                <w:sz w:val="20"/>
                <w:szCs w:val="20"/>
              </w:rPr>
              <w:t xml:space="preserve"> </w:t>
            </w:r>
          </w:p>
          <w:p w14:paraId="6C0285B8" w14:textId="04BAF76D" w:rsidR="00C002CA" w:rsidRPr="00237A99" w:rsidRDefault="00C002CA" w:rsidP="00AD4282">
            <w:pPr>
              <w:rPr>
                <w:sz w:val="20"/>
                <w:szCs w:val="20"/>
              </w:rPr>
            </w:pPr>
            <w:r>
              <w:rPr>
                <w:sz w:val="20"/>
                <w:szCs w:val="20"/>
              </w:rPr>
              <w:t xml:space="preserve">36 months for </w:t>
            </w:r>
            <w:r w:rsidRPr="00005BD2">
              <w:rPr>
                <w:sz w:val="20"/>
                <w:szCs w:val="20"/>
              </w:rPr>
              <w:t>cross-border or regional projects</w:t>
            </w:r>
          </w:p>
        </w:tc>
        <w:tc>
          <w:tcPr>
            <w:tcW w:w="4053" w:type="dxa"/>
            <w:tcBorders>
              <w:top w:val="single" w:sz="2" w:space="0" w:color="000000"/>
              <w:left w:val="single" w:sz="2" w:space="0" w:color="000000"/>
              <w:bottom w:val="single" w:sz="2" w:space="0" w:color="000000"/>
              <w:right w:val="single" w:sz="2" w:space="0" w:color="000000"/>
            </w:tcBorders>
          </w:tcPr>
          <w:p w14:paraId="37D0CD45" w14:textId="77777777" w:rsidR="00233D71" w:rsidRPr="00237A99" w:rsidRDefault="00233D71" w:rsidP="00AD4282">
            <w:pPr>
              <w:rPr>
                <w:sz w:val="20"/>
                <w:szCs w:val="20"/>
              </w:rPr>
            </w:pPr>
            <w:r>
              <w:rPr>
                <w:sz w:val="20"/>
                <w:szCs w:val="20"/>
              </w:rPr>
              <w:t>36 months</w:t>
            </w:r>
            <w:r w:rsidRPr="00237A99">
              <w:rPr>
                <w:sz w:val="20"/>
                <w:szCs w:val="20"/>
              </w:rPr>
              <w:t xml:space="preserve"> </w:t>
            </w:r>
            <w:r w:rsidR="00A14792">
              <w:rPr>
                <w:sz w:val="20"/>
                <w:szCs w:val="20"/>
              </w:rPr>
              <w:t>per project maximum</w:t>
            </w:r>
            <w:r w:rsidR="00362BDF">
              <w:rPr>
                <w:sz w:val="20"/>
                <w:szCs w:val="20"/>
              </w:rPr>
              <w:t xml:space="preserve"> within a 5-year eligibility window</w:t>
            </w:r>
          </w:p>
        </w:tc>
      </w:tr>
      <w:tr w:rsidR="00233D71" w:rsidRPr="00B32618" w14:paraId="0A9147EE" w14:textId="77777777" w:rsidTr="00081E43">
        <w:tc>
          <w:tcPr>
            <w:tcW w:w="1405" w:type="dxa"/>
            <w:tcBorders>
              <w:top w:val="single" w:sz="2" w:space="0" w:color="000000"/>
              <w:left w:val="single" w:sz="2" w:space="0" w:color="000000"/>
              <w:bottom w:val="single" w:sz="2" w:space="0" w:color="000000"/>
              <w:right w:val="single" w:sz="2" w:space="0" w:color="000000"/>
            </w:tcBorders>
            <w:shd w:val="clear" w:color="auto" w:fill="CCFFFF"/>
          </w:tcPr>
          <w:p w14:paraId="4E8D9767" w14:textId="77777777" w:rsidR="00233D71" w:rsidRDefault="00081E43" w:rsidP="00AD4282">
            <w:pPr>
              <w:jc w:val="both"/>
              <w:rPr>
                <w:b/>
                <w:sz w:val="20"/>
                <w:szCs w:val="20"/>
              </w:rPr>
            </w:pPr>
            <w:r>
              <w:rPr>
                <w:b/>
                <w:sz w:val="20"/>
                <w:szCs w:val="20"/>
              </w:rPr>
              <w:t xml:space="preserve">MAX. </w:t>
            </w:r>
            <w:r w:rsidR="00233D71">
              <w:rPr>
                <w:b/>
                <w:sz w:val="20"/>
                <w:szCs w:val="20"/>
              </w:rPr>
              <w:t>AMOUNT?</w:t>
            </w:r>
          </w:p>
        </w:tc>
        <w:tc>
          <w:tcPr>
            <w:tcW w:w="3632" w:type="dxa"/>
            <w:tcBorders>
              <w:top w:val="single" w:sz="2" w:space="0" w:color="000000"/>
              <w:left w:val="single" w:sz="2" w:space="0" w:color="000000"/>
              <w:bottom w:val="single" w:sz="2" w:space="0" w:color="000000"/>
              <w:right w:val="single" w:sz="2" w:space="0" w:color="000000"/>
            </w:tcBorders>
          </w:tcPr>
          <w:p w14:paraId="28F63C16" w14:textId="278ED0D4" w:rsidR="00233D71" w:rsidRPr="00237A99" w:rsidRDefault="00233D71" w:rsidP="00AD4282">
            <w:pPr>
              <w:rPr>
                <w:sz w:val="20"/>
                <w:szCs w:val="20"/>
              </w:rPr>
            </w:pPr>
            <w:r w:rsidRPr="00237A99">
              <w:rPr>
                <w:sz w:val="20"/>
                <w:szCs w:val="20"/>
              </w:rPr>
              <w:t>$</w:t>
            </w:r>
            <w:r w:rsidR="0022283A">
              <w:rPr>
                <w:sz w:val="20"/>
                <w:szCs w:val="20"/>
              </w:rPr>
              <w:t>5</w:t>
            </w:r>
            <w:r w:rsidR="00AD4282">
              <w:rPr>
                <w:sz w:val="20"/>
                <w:szCs w:val="20"/>
              </w:rPr>
              <w:t xml:space="preserve"> million</w:t>
            </w:r>
            <w:r w:rsidR="00BB6872">
              <w:rPr>
                <w:sz w:val="20"/>
                <w:szCs w:val="20"/>
              </w:rPr>
              <w:t xml:space="preserve"> if not eligible or $</w:t>
            </w:r>
            <w:r w:rsidR="0022283A">
              <w:rPr>
                <w:sz w:val="20"/>
                <w:szCs w:val="20"/>
              </w:rPr>
              <w:t>5</w:t>
            </w:r>
            <w:r w:rsidR="00BB6872">
              <w:rPr>
                <w:sz w:val="20"/>
                <w:szCs w:val="20"/>
              </w:rPr>
              <w:t xml:space="preserve"> million in new active approvals once eligibility ends</w:t>
            </w:r>
          </w:p>
        </w:tc>
        <w:tc>
          <w:tcPr>
            <w:tcW w:w="4053" w:type="dxa"/>
            <w:tcBorders>
              <w:top w:val="single" w:sz="2" w:space="0" w:color="000000"/>
              <w:left w:val="single" w:sz="2" w:space="0" w:color="000000"/>
              <w:bottom w:val="single" w:sz="2" w:space="0" w:color="000000"/>
              <w:right w:val="single" w:sz="2" w:space="0" w:color="000000"/>
            </w:tcBorders>
          </w:tcPr>
          <w:p w14:paraId="096BE087" w14:textId="77777777" w:rsidR="00233D71" w:rsidRPr="00237A99" w:rsidRDefault="00AD4282" w:rsidP="00AD4282">
            <w:pPr>
              <w:rPr>
                <w:sz w:val="20"/>
                <w:szCs w:val="20"/>
              </w:rPr>
            </w:pPr>
            <w:r>
              <w:rPr>
                <w:sz w:val="20"/>
                <w:szCs w:val="20"/>
              </w:rPr>
              <w:t>No specific</w:t>
            </w:r>
            <w:r w:rsidR="00A14792">
              <w:rPr>
                <w:sz w:val="20"/>
                <w:szCs w:val="20"/>
              </w:rPr>
              <w:t xml:space="preserve"> maximum</w:t>
            </w:r>
            <w:r>
              <w:rPr>
                <w:sz w:val="20"/>
                <w:szCs w:val="20"/>
              </w:rPr>
              <w:t xml:space="preserve"> ceiling, envelope determined by PBSO for each country context.</w:t>
            </w:r>
            <w:r w:rsidR="00233D71">
              <w:rPr>
                <w:sz w:val="20"/>
                <w:szCs w:val="20"/>
              </w:rPr>
              <w:t xml:space="preserve"> </w:t>
            </w:r>
          </w:p>
        </w:tc>
      </w:tr>
    </w:tbl>
    <w:p w14:paraId="0281215F" w14:textId="77777777" w:rsidR="00A14792" w:rsidRDefault="00A14792" w:rsidP="00A14792">
      <w:pPr>
        <w:autoSpaceDE w:val="0"/>
        <w:autoSpaceDN w:val="0"/>
        <w:adjustRightInd w:val="0"/>
        <w:spacing w:after="120"/>
        <w:ind w:right="-7"/>
        <w:jc w:val="both"/>
        <w:rPr>
          <w:sz w:val="22"/>
          <w:szCs w:val="22"/>
        </w:rPr>
      </w:pPr>
      <w:r>
        <w:rPr>
          <w:sz w:val="22"/>
          <w:szCs w:val="22"/>
        </w:rPr>
        <w:br w:type="page"/>
      </w:r>
    </w:p>
    <w:p w14:paraId="2EE9FDEC" w14:textId="77777777" w:rsidR="00D13C2D" w:rsidRPr="003D1131" w:rsidRDefault="00005BD2" w:rsidP="00BD163E">
      <w:pPr>
        <w:pStyle w:val="Title"/>
        <w:spacing w:after="0"/>
      </w:pPr>
      <w:r>
        <w:lastRenderedPageBreak/>
        <w:t>3</w:t>
      </w:r>
      <w:r w:rsidR="00D13C2D" w:rsidRPr="003D1131">
        <w:t xml:space="preserve">. </w:t>
      </w:r>
      <w:r w:rsidR="002816C9">
        <w:t xml:space="preserve">Preparing </w:t>
      </w:r>
      <w:r w:rsidR="00BF13BB">
        <w:t xml:space="preserve">PBF </w:t>
      </w:r>
      <w:r w:rsidR="003D1131" w:rsidRPr="003D1131">
        <w:t>Concept Notes</w:t>
      </w:r>
    </w:p>
    <w:p w14:paraId="61BF1A5B" w14:textId="77777777" w:rsidR="003D1131" w:rsidRDefault="003D1131" w:rsidP="00B73D48">
      <w:pPr>
        <w:autoSpaceDE w:val="0"/>
        <w:autoSpaceDN w:val="0"/>
        <w:adjustRightInd w:val="0"/>
        <w:spacing w:after="120"/>
        <w:ind w:right="-7"/>
        <w:jc w:val="both"/>
        <w:rPr>
          <w:sz w:val="22"/>
          <w:szCs w:val="22"/>
        </w:rPr>
      </w:pPr>
    </w:p>
    <w:p w14:paraId="7B62FACF" w14:textId="77777777" w:rsidR="006971FA" w:rsidRDefault="00AF0548" w:rsidP="003D1131">
      <w:pPr>
        <w:autoSpaceDE w:val="0"/>
        <w:autoSpaceDN w:val="0"/>
        <w:adjustRightInd w:val="0"/>
        <w:spacing w:after="120"/>
        <w:ind w:right="-6"/>
        <w:jc w:val="both"/>
        <w:rPr>
          <w:sz w:val="22"/>
          <w:szCs w:val="22"/>
        </w:rPr>
      </w:pPr>
      <w:r>
        <w:rPr>
          <w:sz w:val="22"/>
          <w:szCs w:val="22"/>
        </w:rPr>
        <w:t>Unless otherwise agreed, d</w:t>
      </w:r>
      <w:r w:rsidR="00D17504">
        <w:rPr>
          <w:sz w:val="22"/>
          <w:szCs w:val="22"/>
        </w:rPr>
        <w:t xml:space="preserve">evelopment of a </w:t>
      </w:r>
      <w:r w:rsidR="006971FA">
        <w:rPr>
          <w:sz w:val="22"/>
          <w:szCs w:val="22"/>
        </w:rPr>
        <w:t xml:space="preserve">Concept Note </w:t>
      </w:r>
      <w:r w:rsidR="00D17504">
        <w:rPr>
          <w:sz w:val="22"/>
          <w:szCs w:val="22"/>
        </w:rPr>
        <w:t>is a required first step in the project approval process</w:t>
      </w:r>
      <w:r w:rsidR="006971FA">
        <w:rPr>
          <w:sz w:val="22"/>
          <w:szCs w:val="22"/>
        </w:rPr>
        <w:t xml:space="preserve"> </w:t>
      </w:r>
      <w:r w:rsidR="002816C9">
        <w:rPr>
          <w:sz w:val="22"/>
          <w:szCs w:val="22"/>
        </w:rPr>
        <w:t xml:space="preserve">(PRF or IRF) </w:t>
      </w:r>
      <w:r w:rsidR="006971FA">
        <w:rPr>
          <w:sz w:val="22"/>
          <w:szCs w:val="22"/>
        </w:rPr>
        <w:t xml:space="preserve">and allows stakeholders (Government, UN leadership, implementing </w:t>
      </w:r>
      <w:r w:rsidR="001A4D49">
        <w:rPr>
          <w:sz w:val="22"/>
          <w:szCs w:val="22"/>
        </w:rPr>
        <w:t>organizations</w:t>
      </w:r>
      <w:r w:rsidR="006971FA">
        <w:rPr>
          <w:sz w:val="22"/>
          <w:szCs w:val="22"/>
        </w:rPr>
        <w:t xml:space="preserve"> and PBSO) to have a common understanding of what will be funded.</w:t>
      </w:r>
      <w:r w:rsidR="00280E4B">
        <w:rPr>
          <w:sz w:val="22"/>
          <w:szCs w:val="22"/>
        </w:rPr>
        <w:t xml:space="preserve"> </w:t>
      </w:r>
    </w:p>
    <w:p w14:paraId="1F3CCAAB" w14:textId="77777777" w:rsidR="00882E99" w:rsidRDefault="00005BD2" w:rsidP="003D1131">
      <w:pPr>
        <w:autoSpaceDE w:val="0"/>
        <w:autoSpaceDN w:val="0"/>
        <w:adjustRightInd w:val="0"/>
        <w:spacing w:after="120"/>
        <w:ind w:right="-6"/>
        <w:jc w:val="both"/>
        <w:rPr>
          <w:sz w:val="22"/>
          <w:szCs w:val="22"/>
        </w:rPr>
      </w:pPr>
      <w:r>
        <w:rPr>
          <w:b/>
          <w:sz w:val="22"/>
          <w:szCs w:val="22"/>
        </w:rPr>
        <w:t>3</w:t>
      </w:r>
      <w:r w:rsidR="00882E99" w:rsidRPr="00882E99">
        <w:rPr>
          <w:b/>
          <w:sz w:val="22"/>
          <w:szCs w:val="22"/>
        </w:rPr>
        <w:t>.1 Process for preparing and approving Concept Notes</w:t>
      </w:r>
    </w:p>
    <w:p w14:paraId="7A37B226" w14:textId="47BEE3F6" w:rsidR="002816C9" w:rsidRPr="00005BD2" w:rsidRDefault="3D2E5A79" w:rsidP="00005BD2">
      <w:pPr>
        <w:pStyle w:val="ListParagraph"/>
        <w:numPr>
          <w:ilvl w:val="0"/>
          <w:numId w:val="45"/>
        </w:numPr>
        <w:autoSpaceDE w:val="0"/>
        <w:autoSpaceDN w:val="0"/>
        <w:adjustRightInd w:val="0"/>
        <w:spacing w:after="120"/>
        <w:ind w:right="-6"/>
        <w:jc w:val="both"/>
        <w:rPr>
          <w:sz w:val="22"/>
          <w:szCs w:val="22"/>
        </w:rPr>
      </w:pPr>
      <w:r w:rsidRPr="684C2BE8">
        <w:rPr>
          <w:b/>
          <w:bCs/>
          <w:sz w:val="22"/>
          <w:szCs w:val="22"/>
        </w:rPr>
        <w:t>For</w:t>
      </w:r>
      <w:r w:rsidR="729EB265" w:rsidRPr="684C2BE8">
        <w:rPr>
          <w:b/>
          <w:bCs/>
          <w:sz w:val="22"/>
          <w:szCs w:val="22"/>
        </w:rPr>
        <w:t xml:space="preserve"> PRF projects</w:t>
      </w:r>
      <w:r w:rsidR="4D9A8447" w:rsidRPr="684C2BE8">
        <w:rPr>
          <w:b/>
          <w:bCs/>
          <w:sz w:val="22"/>
          <w:szCs w:val="22"/>
        </w:rPr>
        <w:t>:</w:t>
      </w:r>
      <w:r w:rsidR="729EB265" w:rsidRPr="684C2BE8">
        <w:rPr>
          <w:sz w:val="22"/>
          <w:szCs w:val="22"/>
        </w:rPr>
        <w:t xml:space="preserve"> </w:t>
      </w:r>
      <w:r w:rsidR="6C7817CE" w:rsidRPr="684C2BE8">
        <w:rPr>
          <w:sz w:val="22"/>
          <w:szCs w:val="22"/>
        </w:rPr>
        <w:t xml:space="preserve">The first </w:t>
      </w:r>
      <w:r w:rsidRPr="684C2BE8">
        <w:rPr>
          <w:sz w:val="22"/>
          <w:szCs w:val="22"/>
        </w:rPr>
        <w:t xml:space="preserve">Concept Notes are </w:t>
      </w:r>
      <w:r w:rsidR="67E21559" w:rsidRPr="684C2BE8">
        <w:rPr>
          <w:sz w:val="22"/>
          <w:szCs w:val="22"/>
        </w:rPr>
        <w:t xml:space="preserve">generally </w:t>
      </w:r>
      <w:r w:rsidRPr="684C2BE8">
        <w:rPr>
          <w:sz w:val="22"/>
          <w:szCs w:val="22"/>
        </w:rPr>
        <w:t xml:space="preserve">submitted to PBSO in a package at the time of </w:t>
      </w:r>
      <w:r w:rsidR="67E21559" w:rsidRPr="684C2BE8">
        <w:rPr>
          <w:sz w:val="22"/>
          <w:szCs w:val="22"/>
        </w:rPr>
        <w:t xml:space="preserve">the </w:t>
      </w:r>
      <w:r w:rsidRPr="684C2BE8">
        <w:rPr>
          <w:sz w:val="22"/>
          <w:szCs w:val="22"/>
        </w:rPr>
        <w:t>eligibility request</w:t>
      </w:r>
      <w:r w:rsidR="4D9A8447" w:rsidRPr="684C2BE8">
        <w:rPr>
          <w:sz w:val="22"/>
          <w:szCs w:val="22"/>
        </w:rPr>
        <w:t xml:space="preserve">. </w:t>
      </w:r>
      <w:r w:rsidR="606288C2" w:rsidRPr="684C2BE8">
        <w:rPr>
          <w:sz w:val="22"/>
          <w:szCs w:val="22"/>
        </w:rPr>
        <w:t xml:space="preserve">Concept notes </w:t>
      </w:r>
      <w:r w:rsidR="4D9A8447" w:rsidRPr="684C2BE8">
        <w:rPr>
          <w:sz w:val="22"/>
          <w:szCs w:val="22"/>
        </w:rPr>
        <w:t xml:space="preserve">are submitted to PBSO by </w:t>
      </w:r>
      <w:r w:rsidR="67E21559" w:rsidRPr="684C2BE8">
        <w:rPr>
          <w:sz w:val="22"/>
          <w:szCs w:val="22"/>
        </w:rPr>
        <w:t xml:space="preserve">or on behalf of </w:t>
      </w:r>
      <w:r w:rsidR="4D9A8447" w:rsidRPr="684C2BE8">
        <w:rPr>
          <w:sz w:val="22"/>
          <w:szCs w:val="22"/>
        </w:rPr>
        <w:t xml:space="preserve">the </w:t>
      </w:r>
      <w:r w:rsidR="67E21559" w:rsidRPr="684C2BE8">
        <w:rPr>
          <w:sz w:val="22"/>
          <w:szCs w:val="22"/>
        </w:rPr>
        <w:t>UN Resident Coordinator</w:t>
      </w:r>
      <w:r w:rsidR="38141333" w:rsidRPr="684C2BE8">
        <w:rPr>
          <w:sz w:val="22"/>
          <w:szCs w:val="22"/>
        </w:rPr>
        <w:t>, following consultation with Government</w:t>
      </w:r>
      <w:r w:rsidR="67E21559" w:rsidRPr="684C2BE8">
        <w:rPr>
          <w:sz w:val="22"/>
          <w:szCs w:val="22"/>
        </w:rPr>
        <w:t xml:space="preserve"> and any other key stakeholders</w:t>
      </w:r>
      <w:r w:rsidR="729EB265" w:rsidRPr="684C2BE8">
        <w:rPr>
          <w:sz w:val="22"/>
          <w:szCs w:val="22"/>
        </w:rPr>
        <w:t>.</w:t>
      </w:r>
      <w:r w:rsidRPr="684C2BE8">
        <w:rPr>
          <w:sz w:val="22"/>
          <w:szCs w:val="22"/>
        </w:rPr>
        <w:t xml:space="preserve"> </w:t>
      </w:r>
      <w:r w:rsidR="6C7817CE" w:rsidRPr="684C2BE8">
        <w:rPr>
          <w:sz w:val="22"/>
          <w:szCs w:val="22"/>
        </w:rPr>
        <w:t>Other Concept Notes are submitted following a discussion between the UN RC and PBSO and in line with agreed peacebuilding priorities in the eligibility request and the Strategic Result</w:t>
      </w:r>
      <w:r w:rsidR="0D4FDDDE" w:rsidRPr="684C2BE8">
        <w:rPr>
          <w:sz w:val="22"/>
          <w:szCs w:val="22"/>
        </w:rPr>
        <w:t>s</w:t>
      </w:r>
      <w:r w:rsidR="6C7817CE" w:rsidRPr="684C2BE8">
        <w:rPr>
          <w:sz w:val="22"/>
          <w:szCs w:val="22"/>
        </w:rPr>
        <w:t xml:space="preserve"> Framework for the portfolio.</w:t>
      </w:r>
    </w:p>
    <w:p w14:paraId="45BA4634" w14:textId="77777777" w:rsidR="0032718D" w:rsidRPr="00005BD2" w:rsidRDefault="008051EF" w:rsidP="00005BD2">
      <w:pPr>
        <w:pStyle w:val="ListParagraph"/>
        <w:numPr>
          <w:ilvl w:val="0"/>
          <w:numId w:val="45"/>
        </w:numPr>
        <w:autoSpaceDE w:val="0"/>
        <w:autoSpaceDN w:val="0"/>
        <w:adjustRightInd w:val="0"/>
        <w:spacing w:after="120"/>
        <w:ind w:right="-6"/>
        <w:jc w:val="both"/>
        <w:rPr>
          <w:sz w:val="22"/>
          <w:szCs w:val="22"/>
        </w:rPr>
      </w:pPr>
      <w:r w:rsidRPr="00005BD2">
        <w:rPr>
          <w:b/>
          <w:bCs/>
          <w:sz w:val="22"/>
          <w:szCs w:val="22"/>
        </w:rPr>
        <w:t>For</w:t>
      </w:r>
      <w:r w:rsidR="002816C9" w:rsidRPr="00005BD2">
        <w:rPr>
          <w:b/>
          <w:bCs/>
          <w:sz w:val="22"/>
          <w:szCs w:val="22"/>
        </w:rPr>
        <w:t xml:space="preserve"> IRF projects</w:t>
      </w:r>
      <w:r w:rsidRPr="00005BD2">
        <w:rPr>
          <w:b/>
          <w:bCs/>
          <w:sz w:val="22"/>
          <w:szCs w:val="22"/>
        </w:rPr>
        <w:t>:</w:t>
      </w:r>
      <w:r>
        <w:rPr>
          <w:sz w:val="22"/>
          <w:szCs w:val="22"/>
        </w:rPr>
        <w:t xml:space="preserve"> Concept Note(s) are submitted to PBSO</w:t>
      </w:r>
      <w:r w:rsidR="002816C9" w:rsidRPr="00005BD2">
        <w:rPr>
          <w:sz w:val="22"/>
          <w:szCs w:val="22"/>
        </w:rPr>
        <w:t xml:space="preserve"> by </w:t>
      </w:r>
      <w:r w:rsidR="00AF0548">
        <w:rPr>
          <w:sz w:val="22"/>
          <w:szCs w:val="22"/>
        </w:rPr>
        <w:t xml:space="preserve">or on behalf of </w:t>
      </w:r>
      <w:r w:rsidR="002816C9" w:rsidRPr="00005BD2">
        <w:rPr>
          <w:sz w:val="22"/>
          <w:szCs w:val="22"/>
        </w:rPr>
        <w:t xml:space="preserve">the </w:t>
      </w:r>
      <w:r w:rsidR="00A0369E">
        <w:rPr>
          <w:sz w:val="22"/>
          <w:szCs w:val="22"/>
        </w:rPr>
        <w:t xml:space="preserve">UN </w:t>
      </w:r>
      <w:r w:rsidR="00AF0548">
        <w:rPr>
          <w:sz w:val="22"/>
          <w:szCs w:val="22"/>
        </w:rPr>
        <w:t>Resident Coordinator</w:t>
      </w:r>
      <w:r>
        <w:rPr>
          <w:sz w:val="22"/>
          <w:szCs w:val="22"/>
        </w:rPr>
        <w:t xml:space="preserve"> once there is general agreement between the UN Resident Coordinator and PBSO that</w:t>
      </w:r>
      <w:r w:rsidR="00D17504">
        <w:rPr>
          <w:sz w:val="22"/>
          <w:szCs w:val="22"/>
        </w:rPr>
        <w:t>: 1)</w:t>
      </w:r>
      <w:r>
        <w:rPr>
          <w:sz w:val="22"/>
          <w:szCs w:val="22"/>
        </w:rPr>
        <w:t xml:space="preserve"> the country</w:t>
      </w:r>
      <w:r w:rsidR="00AF0548">
        <w:rPr>
          <w:sz w:val="22"/>
          <w:szCs w:val="22"/>
        </w:rPr>
        <w:t xml:space="preserve"> and the specific issue(s) are</w:t>
      </w:r>
      <w:r>
        <w:rPr>
          <w:sz w:val="22"/>
          <w:szCs w:val="22"/>
        </w:rPr>
        <w:t xml:space="preserve"> suitable for IRF support</w:t>
      </w:r>
      <w:r w:rsidR="00D17504">
        <w:rPr>
          <w:sz w:val="22"/>
          <w:szCs w:val="22"/>
        </w:rPr>
        <w:t>, and 2)</w:t>
      </w:r>
      <w:r>
        <w:rPr>
          <w:sz w:val="22"/>
          <w:szCs w:val="22"/>
        </w:rPr>
        <w:t xml:space="preserve"> PBF financial support is available</w:t>
      </w:r>
      <w:r w:rsidR="00D17504">
        <w:rPr>
          <w:sz w:val="22"/>
          <w:szCs w:val="22"/>
        </w:rPr>
        <w:t xml:space="preserve">. </w:t>
      </w:r>
      <w:r w:rsidR="005B119A">
        <w:rPr>
          <w:sz w:val="22"/>
          <w:szCs w:val="22"/>
        </w:rPr>
        <w:t>Government</w:t>
      </w:r>
      <w:r w:rsidR="00D17504">
        <w:rPr>
          <w:sz w:val="22"/>
          <w:szCs w:val="22"/>
        </w:rPr>
        <w:t xml:space="preserve"> should be consulted prior to submission of Concept Notes</w:t>
      </w:r>
      <w:r>
        <w:rPr>
          <w:sz w:val="22"/>
          <w:szCs w:val="22"/>
        </w:rPr>
        <w:t>.</w:t>
      </w:r>
    </w:p>
    <w:p w14:paraId="16241009" w14:textId="77777777" w:rsidR="00882E99" w:rsidRDefault="0032718D" w:rsidP="003D1131">
      <w:pPr>
        <w:autoSpaceDE w:val="0"/>
        <w:autoSpaceDN w:val="0"/>
        <w:adjustRightInd w:val="0"/>
        <w:spacing w:after="120"/>
        <w:ind w:right="-6"/>
        <w:jc w:val="both"/>
        <w:rPr>
          <w:sz w:val="22"/>
          <w:szCs w:val="22"/>
        </w:rPr>
      </w:pPr>
      <w:r>
        <w:rPr>
          <w:sz w:val="22"/>
          <w:szCs w:val="22"/>
        </w:rPr>
        <w:t xml:space="preserve">For both IRF and PRF projects, </w:t>
      </w:r>
      <w:r w:rsidR="00882E99">
        <w:rPr>
          <w:sz w:val="22"/>
          <w:szCs w:val="22"/>
        </w:rPr>
        <w:t xml:space="preserve">Concept Note preparation can be done in two ways: </w:t>
      </w:r>
    </w:p>
    <w:p w14:paraId="0087E644" w14:textId="418984C9" w:rsidR="00882E99" w:rsidRPr="00882E99" w:rsidRDefault="00882E99" w:rsidP="00882E99">
      <w:pPr>
        <w:pStyle w:val="ListParagraph"/>
        <w:numPr>
          <w:ilvl w:val="0"/>
          <w:numId w:val="10"/>
        </w:numPr>
        <w:autoSpaceDE w:val="0"/>
        <w:autoSpaceDN w:val="0"/>
        <w:adjustRightInd w:val="0"/>
        <w:spacing w:after="120"/>
        <w:ind w:right="-6"/>
        <w:jc w:val="both"/>
        <w:rPr>
          <w:sz w:val="22"/>
          <w:szCs w:val="22"/>
        </w:rPr>
      </w:pPr>
      <w:r w:rsidRPr="731E7C66">
        <w:rPr>
          <w:sz w:val="22"/>
          <w:szCs w:val="22"/>
        </w:rPr>
        <w:t xml:space="preserve">a collaborative process managed by the UN Resident Coordinator’s office </w:t>
      </w:r>
      <w:r w:rsidR="00280E4B" w:rsidRPr="731E7C66">
        <w:rPr>
          <w:sz w:val="22"/>
          <w:szCs w:val="22"/>
        </w:rPr>
        <w:t>supported by the</w:t>
      </w:r>
      <w:r w:rsidRPr="731E7C66">
        <w:rPr>
          <w:sz w:val="22"/>
          <w:szCs w:val="22"/>
        </w:rPr>
        <w:t xml:space="preserve"> PBF Secretariat (if it </w:t>
      </w:r>
      <w:r w:rsidR="00280E4B" w:rsidRPr="731E7C66">
        <w:rPr>
          <w:sz w:val="22"/>
          <w:szCs w:val="22"/>
        </w:rPr>
        <w:t>exists</w:t>
      </w:r>
      <w:r w:rsidRPr="731E7C66">
        <w:rPr>
          <w:sz w:val="22"/>
          <w:szCs w:val="22"/>
        </w:rPr>
        <w:t xml:space="preserve">) </w:t>
      </w:r>
      <w:r w:rsidR="00280E4B" w:rsidRPr="731E7C66">
        <w:rPr>
          <w:sz w:val="22"/>
          <w:szCs w:val="22"/>
        </w:rPr>
        <w:t>through</w:t>
      </w:r>
      <w:r w:rsidRPr="731E7C66">
        <w:rPr>
          <w:sz w:val="22"/>
          <w:szCs w:val="22"/>
        </w:rPr>
        <w:t xml:space="preserve"> local identification of best expertise, UN</w:t>
      </w:r>
      <w:r w:rsidR="6D85A994" w:rsidRPr="731E7C66">
        <w:rPr>
          <w:sz w:val="22"/>
          <w:szCs w:val="22"/>
        </w:rPr>
        <w:t>, CSOs</w:t>
      </w:r>
      <w:r w:rsidRPr="731E7C66">
        <w:rPr>
          <w:sz w:val="22"/>
          <w:szCs w:val="22"/>
        </w:rPr>
        <w:t xml:space="preserve"> or otherwise, to implement the strategic priorities;</w:t>
      </w:r>
    </w:p>
    <w:p w14:paraId="78996CA2" w14:textId="6A8F8CA6" w:rsidR="00882E99" w:rsidRDefault="36E07899" w:rsidP="00882E99">
      <w:pPr>
        <w:pStyle w:val="ListParagraph"/>
        <w:numPr>
          <w:ilvl w:val="0"/>
          <w:numId w:val="10"/>
        </w:numPr>
        <w:autoSpaceDE w:val="0"/>
        <w:autoSpaceDN w:val="0"/>
        <w:adjustRightInd w:val="0"/>
        <w:spacing w:after="120"/>
        <w:ind w:right="-6"/>
        <w:jc w:val="both"/>
        <w:rPr>
          <w:sz w:val="22"/>
          <w:szCs w:val="22"/>
        </w:rPr>
      </w:pPr>
      <w:r w:rsidRPr="684C2BE8">
        <w:rPr>
          <w:sz w:val="22"/>
          <w:szCs w:val="22"/>
        </w:rPr>
        <w:t>a competitive process managed by the UN Resident Coordinator’s office support</w:t>
      </w:r>
      <w:r w:rsidR="68E001E0" w:rsidRPr="684C2BE8">
        <w:rPr>
          <w:sz w:val="22"/>
          <w:szCs w:val="22"/>
        </w:rPr>
        <w:t>ed by the</w:t>
      </w:r>
      <w:r w:rsidRPr="684C2BE8">
        <w:rPr>
          <w:sz w:val="22"/>
          <w:szCs w:val="22"/>
        </w:rPr>
        <w:t xml:space="preserve"> PBF Secretariat (if it </w:t>
      </w:r>
      <w:r w:rsidR="68E001E0" w:rsidRPr="684C2BE8">
        <w:rPr>
          <w:sz w:val="22"/>
          <w:szCs w:val="22"/>
        </w:rPr>
        <w:t>exists</w:t>
      </w:r>
      <w:r w:rsidRPr="684C2BE8">
        <w:rPr>
          <w:sz w:val="22"/>
          <w:szCs w:val="22"/>
        </w:rPr>
        <w:t>) whereby potential recipients, UN</w:t>
      </w:r>
      <w:r w:rsidR="0433C335" w:rsidRPr="684C2BE8">
        <w:rPr>
          <w:sz w:val="22"/>
          <w:szCs w:val="22"/>
        </w:rPr>
        <w:t>, CSO</w:t>
      </w:r>
      <w:r w:rsidR="4C50B0E0" w:rsidRPr="684C2BE8">
        <w:rPr>
          <w:sz w:val="22"/>
          <w:szCs w:val="22"/>
        </w:rPr>
        <w:t>s</w:t>
      </w:r>
      <w:r w:rsidRPr="684C2BE8">
        <w:rPr>
          <w:sz w:val="22"/>
          <w:szCs w:val="22"/>
        </w:rPr>
        <w:t xml:space="preserve"> or otherwise, are invited to </w:t>
      </w:r>
      <w:r w:rsidR="68E001E0" w:rsidRPr="684C2BE8">
        <w:rPr>
          <w:sz w:val="22"/>
          <w:szCs w:val="22"/>
        </w:rPr>
        <w:t>propose potential partnerships and</w:t>
      </w:r>
      <w:r w:rsidR="4B9C1D13" w:rsidRPr="684C2BE8">
        <w:rPr>
          <w:sz w:val="22"/>
          <w:szCs w:val="22"/>
        </w:rPr>
        <w:t xml:space="preserve"> approach</w:t>
      </w:r>
      <w:r w:rsidR="68E001E0" w:rsidRPr="684C2BE8">
        <w:rPr>
          <w:sz w:val="22"/>
          <w:szCs w:val="22"/>
        </w:rPr>
        <w:t>es</w:t>
      </w:r>
      <w:r w:rsidR="4B9C1D13" w:rsidRPr="684C2BE8">
        <w:rPr>
          <w:sz w:val="22"/>
          <w:szCs w:val="22"/>
        </w:rPr>
        <w:t xml:space="preserve"> to implementing strategic priorities</w:t>
      </w:r>
      <w:r w:rsidR="727BE39C" w:rsidRPr="684C2BE8">
        <w:rPr>
          <w:sz w:val="22"/>
          <w:szCs w:val="22"/>
        </w:rPr>
        <w:t>, which will be reviewed against clear criteria</w:t>
      </w:r>
      <w:r w:rsidR="4B9C1D13" w:rsidRPr="684C2BE8">
        <w:rPr>
          <w:sz w:val="22"/>
          <w:szCs w:val="22"/>
        </w:rPr>
        <w:t>.</w:t>
      </w:r>
    </w:p>
    <w:p w14:paraId="30E969F5" w14:textId="77777777" w:rsidR="00C95038" w:rsidRDefault="00C95038" w:rsidP="00C95038">
      <w:pPr>
        <w:autoSpaceDE w:val="0"/>
        <w:autoSpaceDN w:val="0"/>
        <w:adjustRightInd w:val="0"/>
        <w:spacing w:after="120"/>
        <w:ind w:right="-6"/>
        <w:jc w:val="both"/>
        <w:rPr>
          <w:sz w:val="22"/>
          <w:szCs w:val="22"/>
        </w:rPr>
      </w:pPr>
      <w:r>
        <w:rPr>
          <w:sz w:val="22"/>
          <w:szCs w:val="22"/>
        </w:rPr>
        <w:t xml:space="preserve">For either approach, the </w:t>
      </w:r>
      <w:r w:rsidR="003A6F5B">
        <w:rPr>
          <w:sz w:val="22"/>
          <w:szCs w:val="22"/>
        </w:rPr>
        <w:t>process must</w:t>
      </w:r>
      <w:r>
        <w:rPr>
          <w:sz w:val="22"/>
          <w:szCs w:val="22"/>
        </w:rPr>
        <w:t>:</w:t>
      </w:r>
    </w:p>
    <w:p w14:paraId="059298A0" w14:textId="77777777" w:rsidR="00C95038" w:rsidRDefault="003A6F5B" w:rsidP="00F37B10">
      <w:pPr>
        <w:pStyle w:val="ListParagraph"/>
        <w:numPr>
          <w:ilvl w:val="0"/>
          <w:numId w:val="12"/>
        </w:numPr>
        <w:autoSpaceDE w:val="0"/>
        <w:autoSpaceDN w:val="0"/>
        <w:adjustRightInd w:val="0"/>
        <w:spacing w:after="120"/>
        <w:ind w:right="-6"/>
        <w:jc w:val="both"/>
        <w:rPr>
          <w:sz w:val="22"/>
          <w:szCs w:val="22"/>
        </w:rPr>
      </w:pPr>
      <w:r>
        <w:rPr>
          <w:sz w:val="22"/>
          <w:szCs w:val="22"/>
        </w:rPr>
        <w:t>Be</w:t>
      </w:r>
      <w:r w:rsidR="00C95038">
        <w:rPr>
          <w:sz w:val="22"/>
          <w:szCs w:val="22"/>
        </w:rPr>
        <w:t xml:space="preserve"> transparent and consultative and involve active participation of government counterparts</w:t>
      </w:r>
      <w:r w:rsidR="00802973">
        <w:rPr>
          <w:sz w:val="22"/>
          <w:szCs w:val="22"/>
        </w:rPr>
        <w:t>, civil society</w:t>
      </w:r>
      <w:r w:rsidR="00C95038">
        <w:rPr>
          <w:sz w:val="22"/>
          <w:szCs w:val="22"/>
        </w:rPr>
        <w:t xml:space="preserve"> and implementing partners and, where possible, future beneficiaries;</w:t>
      </w:r>
    </w:p>
    <w:p w14:paraId="63F5E393" w14:textId="77777777" w:rsidR="00C95038" w:rsidRDefault="00691A6C" w:rsidP="00F37B10">
      <w:pPr>
        <w:pStyle w:val="ListParagraph"/>
        <w:numPr>
          <w:ilvl w:val="0"/>
          <w:numId w:val="12"/>
        </w:numPr>
        <w:autoSpaceDE w:val="0"/>
        <w:autoSpaceDN w:val="0"/>
        <w:adjustRightInd w:val="0"/>
        <w:spacing w:after="120"/>
        <w:ind w:right="-6"/>
        <w:jc w:val="both"/>
        <w:rPr>
          <w:sz w:val="22"/>
          <w:szCs w:val="22"/>
        </w:rPr>
      </w:pPr>
      <w:r>
        <w:rPr>
          <w:sz w:val="22"/>
          <w:szCs w:val="22"/>
        </w:rPr>
        <w:t>Focus</w:t>
      </w:r>
      <w:r w:rsidR="00C95038">
        <w:rPr>
          <w:sz w:val="22"/>
          <w:szCs w:val="22"/>
        </w:rPr>
        <w:t xml:space="preserve"> on </w:t>
      </w:r>
      <w:r w:rsidR="0086675D">
        <w:rPr>
          <w:sz w:val="22"/>
          <w:szCs w:val="22"/>
        </w:rPr>
        <w:t xml:space="preserve">identifying the </w:t>
      </w:r>
      <w:r w:rsidR="00C95038">
        <w:rPr>
          <w:sz w:val="22"/>
          <w:szCs w:val="22"/>
        </w:rPr>
        <w:t>most effective and innovative ideas for addressing the strategic priorities</w:t>
      </w:r>
      <w:r w:rsidR="007476FF">
        <w:rPr>
          <w:sz w:val="22"/>
          <w:szCs w:val="22"/>
        </w:rPr>
        <w:t>;</w:t>
      </w:r>
    </w:p>
    <w:p w14:paraId="6B287A1B" w14:textId="77777777" w:rsidR="007476FF" w:rsidRDefault="007476FF" w:rsidP="00F37B10">
      <w:pPr>
        <w:pStyle w:val="ListParagraph"/>
        <w:numPr>
          <w:ilvl w:val="0"/>
          <w:numId w:val="12"/>
        </w:numPr>
        <w:autoSpaceDE w:val="0"/>
        <w:autoSpaceDN w:val="0"/>
        <w:adjustRightInd w:val="0"/>
        <w:spacing w:after="120"/>
        <w:ind w:right="-6"/>
        <w:jc w:val="both"/>
        <w:rPr>
          <w:sz w:val="22"/>
          <w:szCs w:val="22"/>
        </w:rPr>
      </w:pPr>
      <w:r w:rsidRPr="731E7C66">
        <w:rPr>
          <w:sz w:val="22"/>
          <w:szCs w:val="22"/>
        </w:rPr>
        <w:t>Consider existing UN mandate, experience and capacity as well as gaps and, where gaps exist, approach relevant non-UN partners</w:t>
      </w:r>
      <w:r w:rsidR="00CB6607" w:rsidRPr="731E7C66">
        <w:rPr>
          <w:sz w:val="22"/>
          <w:szCs w:val="22"/>
        </w:rPr>
        <w:t xml:space="preserve">, </w:t>
      </w:r>
      <w:r w:rsidR="00802973" w:rsidRPr="731E7C66">
        <w:rPr>
          <w:sz w:val="22"/>
          <w:szCs w:val="22"/>
        </w:rPr>
        <w:t>such as civil society organizations</w:t>
      </w:r>
      <w:r w:rsidR="00CB6607" w:rsidRPr="731E7C66">
        <w:rPr>
          <w:sz w:val="22"/>
          <w:szCs w:val="22"/>
        </w:rPr>
        <w:t>,</w:t>
      </w:r>
      <w:r w:rsidRPr="731E7C66">
        <w:rPr>
          <w:sz w:val="22"/>
          <w:szCs w:val="22"/>
        </w:rPr>
        <w:t xml:space="preserve"> who fit PBF </w:t>
      </w:r>
      <w:r w:rsidR="00802973" w:rsidRPr="731E7C66">
        <w:rPr>
          <w:sz w:val="22"/>
          <w:szCs w:val="22"/>
        </w:rPr>
        <w:t xml:space="preserve">eligibility </w:t>
      </w:r>
      <w:r w:rsidRPr="731E7C66">
        <w:rPr>
          <w:sz w:val="22"/>
          <w:szCs w:val="22"/>
        </w:rPr>
        <w:t xml:space="preserve">criteria and </w:t>
      </w:r>
      <w:r w:rsidR="00802973" w:rsidRPr="731E7C66">
        <w:rPr>
          <w:sz w:val="22"/>
          <w:szCs w:val="22"/>
        </w:rPr>
        <w:t>may be</w:t>
      </w:r>
      <w:r w:rsidRPr="731E7C66">
        <w:rPr>
          <w:sz w:val="22"/>
          <w:szCs w:val="22"/>
        </w:rPr>
        <w:t xml:space="preserve"> best placed to implement components of agreed </w:t>
      </w:r>
      <w:r w:rsidR="00802973" w:rsidRPr="731E7C66">
        <w:rPr>
          <w:sz w:val="22"/>
          <w:szCs w:val="22"/>
        </w:rPr>
        <w:t xml:space="preserve">UN </w:t>
      </w:r>
      <w:r w:rsidRPr="731E7C66">
        <w:rPr>
          <w:sz w:val="22"/>
          <w:szCs w:val="22"/>
        </w:rPr>
        <w:t>strategic priorities</w:t>
      </w:r>
      <w:r w:rsidR="00802973" w:rsidRPr="731E7C66">
        <w:rPr>
          <w:sz w:val="22"/>
          <w:szCs w:val="22"/>
        </w:rPr>
        <w:t xml:space="preserve"> for sustaining peace in the country</w:t>
      </w:r>
      <w:r w:rsidRPr="731E7C66">
        <w:rPr>
          <w:sz w:val="22"/>
          <w:szCs w:val="22"/>
        </w:rPr>
        <w:t>.</w:t>
      </w:r>
    </w:p>
    <w:p w14:paraId="2A6D1CC5" w14:textId="7C90B2EA" w:rsidR="54477422" w:rsidRDefault="54477422" w:rsidP="731E7C66">
      <w:pPr>
        <w:pStyle w:val="ListParagraph"/>
        <w:numPr>
          <w:ilvl w:val="0"/>
          <w:numId w:val="12"/>
        </w:numPr>
        <w:spacing w:after="120"/>
        <w:ind w:right="-6"/>
        <w:jc w:val="both"/>
        <w:rPr>
          <w:sz w:val="22"/>
          <w:szCs w:val="22"/>
        </w:rPr>
      </w:pPr>
      <w:r w:rsidRPr="2226C8FD">
        <w:rPr>
          <w:sz w:val="22"/>
          <w:szCs w:val="22"/>
        </w:rPr>
        <w:t>Ensure baseline data and data collection methods are available and can be established (if needed) for community feedback and monitoring.</w:t>
      </w:r>
    </w:p>
    <w:p w14:paraId="0AE159BE" w14:textId="77777777" w:rsidR="008051EF" w:rsidRDefault="0068508B" w:rsidP="00C95038">
      <w:pPr>
        <w:autoSpaceDE w:val="0"/>
        <w:autoSpaceDN w:val="0"/>
        <w:adjustRightInd w:val="0"/>
        <w:spacing w:after="120"/>
        <w:ind w:right="-6"/>
        <w:jc w:val="both"/>
        <w:rPr>
          <w:sz w:val="22"/>
          <w:szCs w:val="22"/>
        </w:rPr>
      </w:pPr>
      <w:r>
        <w:rPr>
          <w:sz w:val="22"/>
          <w:szCs w:val="22"/>
        </w:rPr>
        <w:t xml:space="preserve">Country teams are </w:t>
      </w:r>
      <w:r w:rsidR="00780109">
        <w:rPr>
          <w:sz w:val="22"/>
          <w:szCs w:val="22"/>
        </w:rPr>
        <w:t>required</w:t>
      </w:r>
      <w:r>
        <w:rPr>
          <w:sz w:val="22"/>
          <w:szCs w:val="22"/>
        </w:rPr>
        <w:t xml:space="preserve"> to exchange with designated PBSO program officers on Concept Notes content prior to their finalization and submission to PBSO</w:t>
      </w:r>
      <w:r w:rsidR="00780109">
        <w:rPr>
          <w:sz w:val="22"/>
          <w:szCs w:val="22"/>
        </w:rPr>
        <w:t xml:space="preserve"> to make sure that PBSO is receptive to the idea</w:t>
      </w:r>
      <w:r>
        <w:rPr>
          <w:sz w:val="22"/>
          <w:szCs w:val="22"/>
        </w:rPr>
        <w:t xml:space="preserve">. </w:t>
      </w:r>
      <w:r w:rsidR="00780109">
        <w:rPr>
          <w:sz w:val="22"/>
          <w:szCs w:val="22"/>
        </w:rPr>
        <w:t xml:space="preserve">This is normally done through the PBF Secretariats or the UN Resident Coordinator’s Office. </w:t>
      </w:r>
      <w:r w:rsidR="00C95038">
        <w:rPr>
          <w:sz w:val="22"/>
          <w:szCs w:val="22"/>
        </w:rPr>
        <w:t xml:space="preserve">Once </w:t>
      </w:r>
      <w:r w:rsidR="00780109">
        <w:rPr>
          <w:sz w:val="22"/>
          <w:szCs w:val="22"/>
        </w:rPr>
        <w:t xml:space="preserve">the Concept Note is submitted and </w:t>
      </w:r>
      <w:r w:rsidR="00C95038">
        <w:rPr>
          <w:sz w:val="22"/>
          <w:szCs w:val="22"/>
        </w:rPr>
        <w:t xml:space="preserve">PBSO </w:t>
      </w:r>
      <w:r w:rsidR="005B119A">
        <w:rPr>
          <w:sz w:val="22"/>
          <w:szCs w:val="22"/>
        </w:rPr>
        <w:t xml:space="preserve">endorses </w:t>
      </w:r>
      <w:r w:rsidR="00780109">
        <w:rPr>
          <w:sz w:val="22"/>
          <w:szCs w:val="22"/>
        </w:rPr>
        <w:t>it</w:t>
      </w:r>
      <w:r w:rsidR="00C95038">
        <w:rPr>
          <w:sz w:val="22"/>
          <w:szCs w:val="22"/>
        </w:rPr>
        <w:t xml:space="preserve">, </w:t>
      </w:r>
      <w:r w:rsidR="00780109">
        <w:rPr>
          <w:sz w:val="22"/>
          <w:szCs w:val="22"/>
        </w:rPr>
        <w:t>recipient organizations (UN or non-UN)</w:t>
      </w:r>
      <w:r w:rsidR="004A4189">
        <w:rPr>
          <w:sz w:val="22"/>
          <w:szCs w:val="22"/>
        </w:rPr>
        <w:t xml:space="preserve"> are then cleared to begin preparing</w:t>
      </w:r>
      <w:r w:rsidR="00C95038">
        <w:rPr>
          <w:sz w:val="22"/>
          <w:szCs w:val="22"/>
        </w:rPr>
        <w:t xml:space="preserve"> </w:t>
      </w:r>
      <w:r w:rsidR="004A4189">
        <w:rPr>
          <w:sz w:val="22"/>
          <w:szCs w:val="22"/>
        </w:rPr>
        <w:t xml:space="preserve">full </w:t>
      </w:r>
      <w:r w:rsidR="00C95038">
        <w:rPr>
          <w:sz w:val="22"/>
          <w:szCs w:val="22"/>
        </w:rPr>
        <w:t>project documents.</w:t>
      </w:r>
      <w:r w:rsidR="00F37B10">
        <w:rPr>
          <w:sz w:val="22"/>
          <w:szCs w:val="22"/>
        </w:rPr>
        <w:t xml:space="preserve"> </w:t>
      </w:r>
      <w:r w:rsidR="008051EF">
        <w:rPr>
          <w:sz w:val="22"/>
          <w:szCs w:val="22"/>
        </w:rPr>
        <w:t xml:space="preserve">In </w:t>
      </w:r>
      <w:r w:rsidR="005B119A">
        <w:rPr>
          <w:sz w:val="22"/>
          <w:szCs w:val="22"/>
        </w:rPr>
        <w:t xml:space="preserve">endorsing </w:t>
      </w:r>
      <w:r w:rsidR="008051EF">
        <w:rPr>
          <w:sz w:val="22"/>
          <w:szCs w:val="22"/>
        </w:rPr>
        <w:t xml:space="preserve">a Concept Note, </w:t>
      </w:r>
      <w:r w:rsidR="00F37B10">
        <w:rPr>
          <w:sz w:val="22"/>
          <w:szCs w:val="22"/>
        </w:rPr>
        <w:t xml:space="preserve">PBSO will </w:t>
      </w:r>
      <w:r w:rsidR="008051EF">
        <w:rPr>
          <w:sz w:val="22"/>
          <w:szCs w:val="22"/>
        </w:rPr>
        <w:t xml:space="preserve">provide comments for project development and </w:t>
      </w:r>
      <w:r w:rsidR="00B95BE7">
        <w:rPr>
          <w:sz w:val="22"/>
          <w:szCs w:val="22"/>
        </w:rPr>
        <w:t xml:space="preserve">agree with the Resident Coordinator and proposed </w:t>
      </w:r>
      <w:r w:rsidR="00780109">
        <w:rPr>
          <w:sz w:val="22"/>
          <w:szCs w:val="22"/>
        </w:rPr>
        <w:t>recipient organizations</w:t>
      </w:r>
      <w:r w:rsidR="00B95BE7">
        <w:rPr>
          <w:sz w:val="22"/>
          <w:szCs w:val="22"/>
        </w:rPr>
        <w:t xml:space="preserve"> on </w:t>
      </w:r>
      <w:r w:rsidR="00F37B10">
        <w:rPr>
          <w:sz w:val="22"/>
          <w:szCs w:val="22"/>
        </w:rPr>
        <w:t>a timeframe for project preparation and approval</w:t>
      </w:r>
      <w:r w:rsidR="004A4189">
        <w:rPr>
          <w:sz w:val="22"/>
          <w:szCs w:val="22"/>
        </w:rPr>
        <w:t>, as well as</w:t>
      </w:r>
      <w:r w:rsidR="008051EF">
        <w:rPr>
          <w:sz w:val="22"/>
          <w:szCs w:val="22"/>
        </w:rPr>
        <w:t xml:space="preserve"> any surge support that PBSO can offer for project development</w:t>
      </w:r>
      <w:r w:rsidR="00F37B10">
        <w:rPr>
          <w:sz w:val="22"/>
          <w:szCs w:val="22"/>
        </w:rPr>
        <w:t>.</w:t>
      </w:r>
      <w:r w:rsidR="00280E4B">
        <w:rPr>
          <w:sz w:val="22"/>
          <w:szCs w:val="22"/>
        </w:rPr>
        <w:t xml:space="preserve"> </w:t>
      </w:r>
      <w:r w:rsidR="004A4189">
        <w:rPr>
          <w:sz w:val="22"/>
          <w:szCs w:val="22"/>
        </w:rPr>
        <w:t xml:space="preserve">PBSO’s approval of Concept Notes is valid for </w:t>
      </w:r>
      <w:r w:rsidR="00780109">
        <w:rPr>
          <w:sz w:val="22"/>
          <w:szCs w:val="22"/>
        </w:rPr>
        <w:t xml:space="preserve">a maximum of </w:t>
      </w:r>
      <w:r w:rsidR="004A4189">
        <w:rPr>
          <w:sz w:val="22"/>
          <w:szCs w:val="22"/>
        </w:rPr>
        <w:t>six months</w:t>
      </w:r>
      <w:r w:rsidR="00780109">
        <w:rPr>
          <w:sz w:val="22"/>
          <w:szCs w:val="22"/>
        </w:rPr>
        <w:t xml:space="preserve"> (although projects are generally expected to be submitted within three months of a Concept Note endorsement)</w:t>
      </w:r>
      <w:r w:rsidR="004A4189">
        <w:rPr>
          <w:sz w:val="22"/>
          <w:szCs w:val="22"/>
        </w:rPr>
        <w:t xml:space="preserve">, after which teams must reapply for approval and provide a convincing justification for the delay. </w:t>
      </w:r>
      <w:r w:rsidR="00005BD2">
        <w:rPr>
          <w:sz w:val="22"/>
          <w:szCs w:val="22"/>
        </w:rPr>
        <w:t xml:space="preserve"> </w:t>
      </w:r>
    </w:p>
    <w:p w14:paraId="023C924A" w14:textId="77777777" w:rsidR="00C95038" w:rsidRDefault="00C95038" w:rsidP="00C95038">
      <w:pPr>
        <w:autoSpaceDE w:val="0"/>
        <w:autoSpaceDN w:val="0"/>
        <w:adjustRightInd w:val="0"/>
        <w:spacing w:after="120"/>
        <w:ind w:right="-6"/>
        <w:jc w:val="both"/>
        <w:rPr>
          <w:sz w:val="22"/>
          <w:szCs w:val="22"/>
        </w:rPr>
      </w:pPr>
    </w:p>
    <w:p w14:paraId="2B579509" w14:textId="77777777" w:rsidR="00622019" w:rsidRPr="00C95038" w:rsidRDefault="00622019" w:rsidP="00C95038">
      <w:pPr>
        <w:autoSpaceDE w:val="0"/>
        <w:autoSpaceDN w:val="0"/>
        <w:adjustRightInd w:val="0"/>
        <w:spacing w:after="120"/>
        <w:ind w:right="-6"/>
        <w:jc w:val="both"/>
        <w:rPr>
          <w:sz w:val="22"/>
          <w:szCs w:val="22"/>
        </w:rPr>
      </w:pPr>
    </w:p>
    <w:p w14:paraId="68C4C033" w14:textId="77777777" w:rsidR="00882E99" w:rsidRPr="00687D76" w:rsidRDefault="00005BD2" w:rsidP="003D1131">
      <w:pPr>
        <w:autoSpaceDE w:val="0"/>
        <w:autoSpaceDN w:val="0"/>
        <w:adjustRightInd w:val="0"/>
        <w:spacing w:after="120"/>
        <w:ind w:right="-6"/>
        <w:jc w:val="both"/>
        <w:rPr>
          <w:b/>
          <w:sz w:val="22"/>
          <w:szCs w:val="22"/>
        </w:rPr>
      </w:pPr>
      <w:r>
        <w:rPr>
          <w:b/>
          <w:sz w:val="22"/>
          <w:szCs w:val="22"/>
        </w:rPr>
        <w:lastRenderedPageBreak/>
        <w:t>3</w:t>
      </w:r>
      <w:r w:rsidR="00882E99" w:rsidRPr="00687D76">
        <w:rPr>
          <w:b/>
          <w:sz w:val="22"/>
          <w:szCs w:val="22"/>
        </w:rPr>
        <w:t xml:space="preserve">.2 </w:t>
      </w:r>
      <w:r w:rsidR="00691A6C">
        <w:rPr>
          <w:b/>
          <w:sz w:val="22"/>
          <w:szCs w:val="22"/>
        </w:rPr>
        <w:t>Concept Note content</w:t>
      </w:r>
    </w:p>
    <w:p w14:paraId="5F0E61E2" w14:textId="77777777" w:rsidR="00691A6C" w:rsidRDefault="00691A6C" w:rsidP="003D1131">
      <w:pPr>
        <w:autoSpaceDE w:val="0"/>
        <w:autoSpaceDN w:val="0"/>
        <w:adjustRightInd w:val="0"/>
        <w:spacing w:after="120"/>
        <w:ind w:right="-6"/>
        <w:jc w:val="both"/>
        <w:rPr>
          <w:sz w:val="22"/>
          <w:szCs w:val="22"/>
        </w:rPr>
      </w:pPr>
      <w:r>
        <w:rPr>
          <w:sz w:val="22"/>
          <w:szCs w:val="22"/>
        </w:rPr>
        <w:t xml:space="preserve">The Concept </w:t>
      </w:r>
      <w:r w:rsidR="00C2192D">
        <w:rPr>
          <w:sz w:val="22"/>
          <w:szCs w:val="22"/>
        </w:rPr>
        <w:t xml:space="preserve">Note template </w:t>
      </w:r>
      <w:r>
        <w:rPr>
          <w:sz w:val="22"/>
          <w:szCs w:val="22"/>
        </w:rPr>
        <w:t>include</w:t>
      </w:r>
      <w:r w:rsidR="00C2192D">
        <w:rPr>
          <w:sz w:val="22"/>
          <w:szCs w:val="22"/>
        </w:rPr>
        <w:t>s</w:t>
      </w:r>
      <w:r>
        <w:rPr>
          <w:sz w:val="22"/>
          <w:szCs w:val="22"/>
        </w:rPr>
        <w:t xml:space="preserve"> the following information:</w:t>
      </w:r>
    </w:p>
    <w:p w14:paraId="45CE0786" w14:textId="77777777" w:rsidR="007001B8" w:rsidRDefault="00691A6C" w:rsidP="00691A6C">
      <w:pPr>
        <w:pStyle w:val="ListParagraph"/>
        <w:numPr>
          <w:ilvl w:val="0"/>
          <w:numId w:val="27"/>
        </w:numPr>
        <w:autoSpaceDE w:val="0"/>
        <w:autoSpaceDN w:val="0"/>
        <w:adjustRightInd w:val="0"/>
        <w:spacing w:after="120"/>
        <w:ind w:right="-6"/>
        <w:jc w:val="both"/>
        <w:rPr>
          <w:sz w:val="22"/>
          <w:szCs w:val="22"/>
        </w:rPr>
      </w:pPr>
      <w:r>
        <w:rPr>
          <w:sz w:val="22"/>
          <w:szCs w:val="22"/>
        </w:rPr>
        <w:t>A brief rationale for the intervention</w:t>
      </w:r>
      <w:r w:rsidR="00292B6A">
        <w:rPr>
          <w:sz w:val="22"/>
          <w:szCs w:val="22"/>
        </w:rPr>
        <w:t xml:space="preserve">, on the basis of joined-up cross-pillar </w:t>
      </w:r>
      <w:r w:rsidR="007001B8">
        <w:rPr>
          <w:sz w:val="22"/>
          <w:szCs w:val="22"/>
        </w:rPr>
        <w:t>conflict analysis</w:t>
      </w:r>
      <w:r w:rsidR="007476FF">
        <w:rPr>
          <w:sz w:val="22"/>
          <w:szCs w:val="22"/>
        </w:rPr>
        <w:t xml:space="preserve">, </w:t>
      </w:r>
      <w:r w:rsidR="00087976">
        <w:rPr>
          <w:sz w:val="22"/>
          <w:szCs w:val="22"/>
        </w:rPr>
        <w:t>that justifies</w:t>
      </w:r>
      <w:r w:rsidR="007476FF">
        <w:rPr>
          <w:sz w:val="22"/>
          <w:szCs w:val="22"/>
        </w:rPr>
        <w:t xml:space="preserve"> the proposed approach</w:t>
      </w:r>
      <w:r w:rsidR="007001B8">
        <w:rPr>
          <w:sz w:val="22"/>
          <w:szCs w:val="22"/>
        </w:rPr>
        <w:t>;</w:t>
      </w:r>
    </w:p>
    <w:p w14:paraId="64B983AC" w14:textId="1283C6F6" w:rsidR="009543F3" w:rsidRDefault="009543F3" w:rsidP="00691A6C">
      <w:pPr>
        <w:pStyle w:val="ListParagraph"/>
        <w:numPr>
          <w:ilvl w:val="0"/>
          <w:numId w:val="27"/>
        </w:numPr>
        <w:autoSpaceDE w:val="0"/>
        <w:autoSpaceDN w:val="0"/>
        <w:adjustRightInd w:val="0"/>
        <w:spacing w:after="120"/>
        <w:ind w:right="-6"/>
        <w:jc w:val="both"/>
        <w:rPr>
          <w:sz w:val="22"/>
          <w:szCs w:val="22"/>
        </w:rPr>
      </w:pPr>
      <w:r w:rsidRPr="2226C8FD">
        <w:rPr>
          <w:sz w:val="22"/>
          <w:szCs w:val="22"/>
        </w:rPr>
        <w:t>Demonstrate how the project</w:t>
      </w:r>
      <w:r w:rsidR="00612BBA" w:rsidRPr="2226C8FD">
        <w:rPr>
          <w:sz w:val="22"/>
          <w:szCs w:val="22"/>
        </w:rPr>
        <w:t xml:space="preserve"> approach</w:t>
      </w:r>
      <w:r w:rsidRPr="2226C8FD">
        <w:rPr>
          <w:sz w:val="22"/>
          <w:szCs w:val="22"/>
        </w:rPr>
        <w:t xml:space="preserve"> builds on past knowledge and evidence, such as similar projects </w:t>
      </w:r>
      <w:r w:rsidR="0070402C" w:rsidRPr="2226C8FD">
        <w:rPr>
          <w:sz w:val="22"/>
          <w:szCs w:val="22"/>
        </w:rPr>
        <w:t>or through findings from relevant evaluation reports.</w:t>
      </w:r>
    </w:p>
    <w:p w14:paraId="0C037327" w14:textId="77777777" w:rsidR="007001B8" w:rsidRDefault="007001B8" w:rsidP="00691A6C">
      <w:pPr>
        <w:pStyle w:val="ListParagraph"/>
        <w:numPr>
          <w:ilvl w:val="0"/>
          <w:numId w:val="27"/>
        </w:numPr>
        <w:autoSpaceDE w:val="0"/>
        <w:autoSpaceDN w:val="0"/>
        <w:adjustRightInd w:val="0"/>
        <w:spacing w:after="120"/>
        <w:ind w:right="-6"/>
        <w:jc w:val="both"/>
        <w:rPr>
          <w:sz w:val="22"/>
          <w:szCs w:val="22"/>
        </w:rPr>
      </w:pPr>
      <w:r w:rsidRPr="2226C8FD">
        <w:rPr>
          <w:sz w:val="22"/>
          <w:szCs w:val="22"/>
        </w:rPr>
        <w:t>A brief description of the project idea with main interventions</w:t>
      </w:r>
      <w:r w:rsidR="00CB6607" w:rsidRPr="2226C8FD">
        <w:rPr>
          <w:sz w:val="22"/>
          <w:szCs w:val="22"/>
        </w:rPr>
        <w:t xml:space="preserve"> and intended results</w:t>
      </w:r>
      <w:r w:rsidRPr="2226C8FD">
        <w:rPr>
          <w:sz w:val="22"/>
          <w:szCs w:val="22"/>
        </w:rPr>
        <w:t xml:space="preserve">, demonstrating how they reflect the agreed strategic priorities </w:t>
      </w:r>
      <w:r w:rsidR="00CB6607" w:rsidRPr="2226C8FD">
        <w:rPr>
          <w:sz w:val="22"/>
          <w:szCs w:val="22"/>
        </w:rPr>
        <w:t>and address conflict dynamics</w:t>
      </w:r>
      <w:r w:rsidRPr="2226C8FD">
        <w:rPr>
          <w:sz w:val="22"/>
          <w:szCs w:val="22"/>
        </w:rPr>
        <w:t>;</w:t>
      </w:r>
    </w:p>
    <w:p w14:paraId="7B655FFA" w14:textId="77777777" w:rsidR="00691A6C" w:rsidRDefault="007001B8" w:rsidP="00691A6C">
      <w:pPr>
        <w:pStyle w:val="ListParagraph"/>
        <w:numPr>
          <w:ilvl w:val="0"/>
          <w:numId w:val="27"/>
        </w:numPr>
        <w:autoSpaceDE w:val="0"/>
        <w:autoSpaceDN w:val="0"/>
        <w:adjustRightInd w:val="0"/>
        <w:spacing w:after="120"/>
        <w:ind w:right="-6"/>
        <w:jc w:val="both"/>
        <w:rPr>
          <w:sz w:val="22"/>
          <w:szCs w:val="22"/>
        </w:rPr>
      </w:pPr>
      <w:r w:rsidRPr="2226C8FD">
        <w:rPr>
          <w:sz w:val="22"/>
          <w:szCs w:val="22"/>
        </w:rPr>
        <w:t>Geographic and beneficiary targeting with clear criteria in line with conflict analysis and going beyond broad categories of populations, such as ‘women’ or ‘youth’;</w:t>
      </w:r>
    </w:p>
    <w:p w14:paraId="7B1FFE97" w14:textId="77777777" w:rsidR="007001B8" w:rsidRDefault="007001B8" w:rsidP="00691A6C">
      <w:pPr>
        <w:pStyle w:val="ListParagraph"/>
        <w:numPr>
          <w:ilvl w:val="0"/>
          <w:numId w:val="27"/>
        </w:numPr>
        <w:autoSpaceDE w:val="0"/>
        <w:autoSpaceDN w:val="0"/>
        <w:adjustRightInd w:val="0"/>
        <w:spacing w:after="120"/>
        <w:ind w:right="-6"/>
        <w:jc w:val="both"/>
        <w:rPr>
          <w:sz w:val="22"/>
          <w:szCs w:val="22"/>
        </w:rPr>
      </w:pPr>
      <w:r w:rsidRPr="2226C8FD">
        <w:rPr>
          <w:sz w:val="22"/>
          <w:szCs w:val="22"/>
        </w:rPr>
        <w:t xml:space="preserve">Proposed budget and some overall </w:t>
      </w:r>
      <w:r w:rsidR="008051EF" w:rsidRPr="2226C8FD">
        <w:rPr>
          <w:sz w:val="22"/>
          <w:szCs w:val="22"/>
        </w:rPr>
        <w:t xml:space="preserve">budget </w:t>
      </w:r>
      <w:r w:rsidRPr="2226C8FD">
        <w:rPr>
          <w:sz w:val="22"/>
          <w:szCs w:val="22"/>
        </w:rPr>
        <w:t xml:space="preserve">considerations to enable a judgment on </w:t>
      </w:r>
      <w:r w:rsidR="00087976" w:rsidRPr="2226C8FD">
        <w:rPr>
          <w:sz w:val="22"/>
          <w:szCs w:val="22"/>
        </w:rPr>
        <w:t>whether the approach provides</w:t>
      </w:r>
      <w:r w:rsidRPr="2226C8FD">
        <w:rPr>
          <w:sz w:val="22"/>
          <w:szCs w:val="22"/>
        </w:rPr>
        <w:t xml:space="preserve"> value for money;</w:t>
      </w:r>
    </w:p>
    <w:p w14:paraId="1576E1F7" w14:textId="77777777" w:rsidR="007001B8" w:rsidRDefault="007001B8" w:rsidP="00691A6C">
      <w:pPr>
        <w:pStyle w:val="ListParagraph"/>
        <w:numPr>
          <w:ilvl w:val="0"/>
          <w:numId w:val="27"/>
        </w:numPr>
        <w:autoSpaceDE w:val="0"/>
        <w:autoSpaceDN w:val="0"/>
        <w:adjustRightInd w:val="0"/>
        <w:spacing w:after="120"/>
        <w:ind w:right="-6"/>
        <w:jc w:val="both"/>
        <w:rPr>
          <w:sz w:val="22"/>
          <w:szCs w:val="22"/>
        </w:rPr>
      </w:pPr>
      <w:r w:rsidRPr="731E7C66">
        <w:rPr>
          <w:sz w:val="22"/>
          <w:szCs w:val="22"/>
        </w:rPr>
        <w:t>Project duration;</w:t>
      </w:r>
    </w:p>
    <w:p w14:paraId="1BBF1B60" w14:textId="4C0A05F4" w:rsidR="51057EB8" w:rsidRDefault="51057EB8" w:rsidP="731E7C66">
      <w:pPr>
        <w:pStyle w:val="ListParagraph"/>
        <w:numPr>
          <w:ilvl w:val="0"/>
          <w:numId w:val="27"/>
        </w:numPr>
        <w:spacing w:after="120"/>
        <w:ind w:right="-6"/>
        <w:jc w:val="both"/>
        <w:rPr>
          <w:sz w:val="22"/>
          <w:szCs w:val="22"/>
        </w:rPr>
      </w:pPr>
      <w:r w:rsidRPr="2226C8FD">
        <w:rPr>
          <w:sz w:val="22"/>
          <w:szCs w:val="22"/>
        </w:rPr>
        <w:t>Mechanisms for monitoring and data collection, including receiving community feedback;</w:t>
      </w:r>
    </w:p>
    <w:p w14:paraId="0CC784FE" w14:textId="77777777" w:rsidR="007001B8" w:rsidRDefault="005B119A" w:rsidP="00691A6C">
      <w:pPr>
        <w:pStyle w:val="ListParagraph"/>
        <w:numPr>
          <w:ilvl w:val="0"/>
          <w:numId w:val="27"/>
        </w:numPr>
        <w:autoSpaceDE w:val="0"/>
        <w:autoSpaceDN w:val="0"/>
        <w:adjustRightInd w:val="0"/>
        <w:spacing w:after="120"/>
        <w:ind w:right="-6"/>
        <w:jc w:val="both"/>
        <w:rPr>
          <w:sz w:val="22"/>
          <w:szCs w:val="22"/>
        </w:rPr>
      </w:pPr>
      <w:r w:rsidRPr="2226C8FD">
        <w:rPr>
          <w:sz w:val="22"/>
          <w:szCs w:val="22"/>
        </w:rPr>
        <w:t xml:space="preserve">Expected </w:t>
      </w:r>
      <w:r w:rsidR="00005BD2" w:rsidRPr="2226C8FD">
        <w:rPr>
          <w:sz w:val="22"/>
          <w:szCs w:val="22"/>
        </w:rPr>
        <w:t>F</w:t>
      </w:r>
      <w:r w:rsidR="008051EF" w:rsidRPr="2226C8FD">
        <w:rPr>
          <w:sz w:val="22"/>
          <w:szCs w:val="22"/>
        </w:rPr>
        <w:t xml:space="preserve">und </w:t>
      </w:r>
      <w:r w:rsidR="00087976" w:rsidRPr="2226C8FD">
        <w:rPr>
          <w:sz w:val="22"/>
          <w:szCs w:val="22"/>
        </w:rPr>
        <w:t>R</w:t>
      </w:r>
      <w:r w:rsidR="008051EF" w:rsidRPr="2226C8FD">
        <w:rPr>
          <w:sz w:val="22"/>
          <w:szCs w:val="22"/>
        </w:rPr>
        <w:t>ecipient</w:t>
      </w:r>
      <w:r w:rsidR="007001B8" w:rsidRPr="2226C8FD">
        <w:rPr>
          <w:sz w:val="22"/>
          <w:szCs w:val="22"/>
        </w:rPr>
        <w:t xml:space="preserve"> </w:t>
      </w:r>
      <w:r w:rsidR="00087976" w:rsidRPr="2226C8FD">
        <w:rPr>
          <w:sz w:val="22"/>
          <w:szCs w:val="22"/>
        </w:rPr>
        <w:t>O</w:t>
      </w:r>
      <w:r w:rsidR="007001B8" w:rsidRPr="2226C8FD">
        <w:rPr>
          <w:sz w:val="22"/>
          <w:szCs w:val="22"/>
        </w:rPr>
        <w:t>rganizations, including justification for selection and any proposed partnerships</w:t>
      </w:r>
      <w:r w:rsidR="00087976" w:rsidRPr="2226C8FD">
        <w:rPr>
          <w:sz w:val="22"/>
          <w:szCs w:val="22"/>
        </w:rPr>
        <w:t>.</w:t>
      </w:r>
      <w:r w:rsidR="008051EF" w:rsidRPr="2226C8FD">
        <w:rPr>
          <w:sz w:val="22"/>
          <w:szCs w:val="22"/>
        </w:rPr>
        <w:t xml:space="preserve"> </w:t>
      </w:r>
    </w:p>
    <w:p w14:paraId="5D45C9F5" w14:textId="77777777" w:rsidR="008051EF" w:rsidRPr="00691A6C" w:rsidRDefault="008051EF" w:rsidP="00005BD2">
      <w:pPr>
        <w:pStyle w:val="ListParagraph"/>
        <w:autoSpaceDE w:val="0"/>
        <w:autoSpaceDN w:val="0"/>
        <w:adjustRightInd w:val="0"/>
        <w:spacing w:after="120"/>
        <w:ind w:right="-6"/>
        <w:jc w:val="both"/>
        <w:rPr>
          <w:sz w:val="22"/>
          <w:szCs w:val="22"/>
        </w:rPr>
      </w:pPr>
    </w:p>
    <w:p w14:paraId="596192FF" w14:textId="77777777" w:rsidR="00882E99" w:rsidRPr="00005BD2" w:rsidRDefault="00005BD2" w:rsidP="007001B8">
      <w:pPr>
        <w:keepNext/>
        <w:autoSpaceDE w:val="0"/>
        <w:autoSpaceDN w:val="0"/>
        <w:adjustRightInd w:val="0"/>
        <w:spacing w:after="120"/>
        <w:jc w:val="both"/>
        <w:rPr>
          <w:b/>
          <w:sz w:val="22"/>
          <w:szCs w:val="22"/>
        </w:rPr>
      </w:pPr>
      <w:r>
        <w:rPr>
          <w:b/>
          <w:sz w:val="22"/>
          <w:szCs w:val="22"/>
        </w:rPr>
        <w:t>3</w:t>
      </w:r>
      <w:r w:rsidRPr="00005BD2">
        <w:rPr>
          <w:b/>
          <w:sz w:val="22"/>
          <w:szCs w:val="22"/>
        </w:rPr>
        <w:t>.</w:t>
      </w:r>
      <w:r>
        <w:rPr>
          <w:b/>
          <w:sz w:val="22"/>
          <w:szCs w:val="22"/>
        </w:rPr>
        <w:t>3</w:t>
      </w:r>
      <w:r w:rsidR="005A629C" w:rsidRPr="00005BD2">
        <w:rPr>
          <w:b/>
          <w:sz w:val="22"/>
          <w:szCs w:val="22"/>
        </w:rPr>
        <w:t xml:space="preserve"> PBF </w:t>
      </w:r>
      <w:r w:rsidR="00021401" w:rsidRPr="00005BD2">
        <w:rPr>
          <w:b/>
          <w:sz w:val="22"/>
          <w:szCs w:val="22"/>
        </w:rPr>
        <w:t>Recipient organizations and i</w:t>
      </w:r>
      <w:r w:rsidR="00882E99" w:rsidRPr="00005BD2">
        <w:rPr>
          <w:b/>
          <w:sz w:val="22"/>
          <w:szCs w:val="22"/>
        </w:rPr>
        <w:t>mplementing partners</w:t>
      </w:r>
    </w:p>
    <w:p w14:paraId="0F51160F" w14:textId="77777777" w:rsidR="005A629C" w:rsidRDefault="005A629C" w:rsidP="00AA79CA">
      <w:pPr>
        <w:autoSpaceDE w:val="0"/>
        <w:autoSpaceDN w:val="0"/>
        <w:adjustRightInd w:val="0"/>
        <w:spacing w:after="120"/>
        <w:ind w:right="-6"/>
        <w:jc w:val="both"/>
        <w:rPr>
          <w:sz w:val="22"/>
          <w:szCs w:val="22"/>
        </w:rPr>
      </w:pPr>
      <w:r>
        <w:rPr>
          <w:sz w:val="22"/>
          <w:szCs w:val="22"/>
        </w:rPr>
        <w:t>Fund r</w:t>
      </w:r>
      <w:r w:rsidR="00021401">
        <w:rPr>
          <w:sz w:val="22"/>
          <w:szCs w:val="22"/>
        </w:rPr>
        <w:t xml:space="preserve">ecipient organizations and implementing partners </w:t>
      </w:r>
      <w:r w:rsidR="00087976">
        <w:rPr>
          <w:sz w:val="22"/>
          <w:szCs w:val="22"/>
        </w:rPr>
        <w:t>should be selected</w:t>
      </w:r>
      <w:r w:rsidR="00021401">
        <w:rPr>
          <w:sz w:val="22"/>
          <w:szCs w:val="22"/>
        </w:rPr>
        <w:t xml:space="preserve"> on the basis of their </w:t>
      </w:r>
      <w:r w:rsidR="005B119A">
        <w:rPr>
          <w:sz w:val="22"/>
          <w:szCs w:val="22"/>
        </w:rPr>
        <w:t xml:space="preserve">suitability </w:t>
      </w:r>
      <w:r w:rsidR="00021401">
        <w:rPr>
          <w:sz w:val="22"/>
          <w:szCs w:val="22"/>
        </w:rPr>
        <w:t xml:space="preserve">to implement the </w:t>
      </w:r>
      <w:r>
        <w:rPr>
          <w:sz w:val="22"/>
          <w:szCs w:val="22"/>
        </w:rPr>
        <w:t>proposed peacebuilding</w:t>
      </w:r>
      <w:r w:rsidR="00021401">
        <w:rPr>
          <w:sz w:val="22"/>
          <w:szCs w:val="22"/>
        </w:rPr>
        <w:t xml:space="preserve"> priorities, including </w:t>
      </w:r>
      <w:r>
        <w:rPr>
          <w:sz w:val="22"/>
          <w:szCs w:val="22"/>
        </w:rPr>
        <w:t xml:space="preserve">their </w:t>
      </w:r>
      <w:r w:rsidR="00021401">
        <w:rPr>
          <w:sz w:val="22"/>
          <w:szCs w:val="22"/>
        </w:rPr>
        <w:t>mandate, specific expertise, previous experience</w:t>
      </w:r>
      <w:r w:rsidR="00CB6607">
        <w:rPr>
          <w:sz w:val="22"/>
          <w:szCs w:val="22"/>
        </w:rPr>
        <w:t xml:space="preserve"> and previous PBF performance</w:t>
      </w:r>
      <w:r w:rsidR="00021401">
        <w:rPr>
          <w:sz w:val="22"/>
          <w:szCs w:val="22"/>
        </w:rPr>
        <w:t xml:space="preserve">, local know-how, </w:t>
      </w:r>
      <w:r w:rsidR="00A9523C">
        <w:rPr>
          <w:sz w:val="22"/>
          <w:szCs w:val="22"/>
        </w:rPr>
        <w:t>local reputation</w:t>
      </w:r>
      <w:r w:rsidR="00021401">
        <w:rPr>
          <w:sz w:val="22"/>
          <w:szCs w:val="22"/>
        </w:rPr>
        <w:t xml:space="preserve">, existing capacity and ability to mobilize quickly and create partnerships. </w:t>
      </w:r>
    </w:p>
    <w:p w14:paraId="34C7F3A0" w14:textId="58D07522" w:rsidR="005A629C" w:rsidRDefault="005A629C" w:rsidP="731E7C66">
      <w:pPr>
        <w:autoSpaceDE w:val="0"/>
        <w:autoSpaceDN w:val="0"/>
        <w:adjustRightInd w:val="0"/>
        <w:spacing w:after="120"/>
        <w:ind w:right="-6"/>
        <w:jc w:val="both"/>
        <w:rPr>
          <w:color w:val="000000"/>
          <w:sz w:val="22"/>
          <w:szCs w:val="22"/>
        </w:rPr>
      </w:pPr>
      <w:r w:rsidRPr="731E7C66">
        <w:rPr>
          <w:color w:val="000000" w:themeColor="text1"/>
          <w:sz w:val="22"/>
          <w:szCs w:val="22"/>
        </w:rPr>
        <w:t xml:space="preserve">While PBF also provides </w:t>
      </w:r>
      <w:r w:rsidR="00A9523C" w:rsidRPr="731E7C66">
        <w:rPr>
          <w:color w:val="000000" w:themeColor="text1"/>
          <w:sz w:val="22"/>
          <w:szCs w:val="22"/>
        </w:rPr>
        <w:t xml:space="preserve">direct </w:t>
      </w:r>
      <w:r w:rsidRPr="731E7C66">
        <w:rPr>
          <w:color w:val="000000" w:themeColor="text1"/>
          <w:sz w:val="22"/>
          <w:szCs w:val="22"/>
        </w:rPr>
        <w:t xml:space="preserve">funding to non-UN entities, its primary focus is on enabling a more coordinated and effective UN peacebuilding response, based on a common political strategy and added value of the UN. PBF also continues to have a specific focus on countries or regions in situations of transition between different UN </w:t>
      </w:r>
      <w:r w:rsidR="005B119A" w:rsidRPr="731E7C66">
        <w:rPr>
          <w:color w:val="000000" w:themeColor="text1"/>
          <w:sz w:val="22"/>
          <w:szCs w:val="22"/>
        </w:rPr>
        <w:t xml:space="preserve">configurations </w:t>
      </w:r>
      <w:r w:rsidRPr="731E7C66">
        <w:rPr>
          <w:color w:val="000000" w:themeColor="text1"/>
          <w:sz w:val="22"/>
          <w:szCs w:val="22"/>
        </w:rPr>
        <w:t xml:space="preserve">to help fill gaps which may follow such transitions. </w:t>
      </w:r>
      <w:r w:rsidR="00A9523C" w:rsidRPr="731E7C66">
        <w:rPr>
          <w:color w:val="000000" w:themeColor="text1"/>
          <w:sz w:val="22"/>
          <w:szCs w:val="22"/>
        </w:rPr>
        <w:t>Eligible n</w:t>
      </w:r>
      <w:r w:rsidRPr="731E7C66">
        <w:rPr>
          <w:color w:val="000000" w:themeColor="text1"/>
          <w:sz w:val="22"/>
          <w:szCs w:val="22"/>
        </w:rPr>
        <w:t xml:space="preserve">on-UN entities may receive PBF funds in support of the UN peacebuilding strategy and joint priorities where non-UN organizations </w:t>
      </w:r>
      <w:r w:rsidR="00087976" w:rsidRPr="731E7C66">
        <w:rPr>
          <w:color w:val="000000" w:themeColor="text1"/>
          <w:sz w:val="22"/>
          <w:szCs w:val="22"/>
        </w:rPr>
        <w:t>have a particular advantage</w:t>
      </w:r>
      <w:r w:rsidRPr="731E7C66">
        <w:rPr>
          <w:color w:val="000000" w:themeColor="text1"/>
          <w:sz w:val="22"/>
          <w:szCs w:val="22"/>
        </w:rPr>
        <w:t xml:space="preserve"> and </w:t>
      </w:r>
      <w:r w:rsidR="00087976" w:rsidRPr="731E7C66">
        <w:rPr>
          <w:color w:val="000000" w:themeColor="text1"/>
          <w:sz w:val="22"/>
          <w:szCs w:val="22"/>
        </w:rPr>
        <w:t xml:space="preserve">where </w:t>
      </w:r>
      <w:r w:rsidRPr="731E7C66">
        <w:rPr>
          <w:color w:val="000000" w:themeColor="text1"/>
          <w:sz w:val="22"/>
          <w:szCs w:val="22"/>
        </w:rPr>
        <w:t xml:space="preserve">UN leadership approves their support. The key consideration </w:t>
      </w:r>
      <w:r w:rsidR="00087976" w:rsidRPr="731E7C66">
        <w:rPr>
          <w:color w:val="000000" w:themeColor="text1"/>
          <w:sz w:val="22"/>
          <w:szCs w:val="22"/>
        </w:rPr>
        <w:t xml:space="preserve">in determining whether funding will go through the UN or non-UN entities </w:t>
      </w:r>
      <w:r w:rsidRPr="731E7C66">
        <w:rPr>
          <w:color w:val="000000" w:themeColor="text1"/>
          <w:sz w:val="22"/>
          <w:szCs w:val="22"/>
        </w:rPr>
        <w:t>will be who is best placed to deliver outcomes.</w:t>
      </w:r>
      <w:r w:rsidR="7705DD55" w:rsidRPr="731E7C66">
        <w:rPr>
          <w:color w:val="000000" w:themeColor="text1"/>
          <w:sz w:val="22"/>
          <w:szCs w:val="22"/>
        </w:rPr>
        <w:t xml:space="preserve"> </w:t>
      </w:r>
    </w:p>
    <w:p w14:paraId="75DA011C" w14:textId="77777777" w:rsidR="00AA79CA" w:rsidRDefault="005A629C" w:rsidP="00AA79CA">
      <w:pPr>
        <w:autoSpaceDE w:val="0"/>
        <w:autoSpaceDN w:val="0"/>
        <w:adjustRightInd w:val="0"/>
        <w:spacing w:after="120"/>
        <w:ind w:right="-6"/>
        <w:jc w:val="both"/>
        <w:rPr>
          <w:sz w:val="22"/>
          <w:szCs w:val="22"/>
        </w:rPr>
      </w:pPr>
      <w:r>
        <w:rPr>
          <w:sz w:val="22"/>
          <w:szCs w:val="22"/>
        </w:rPr>
        <w:t>Any PBF recipient organization</w:t>
      </w:r>
      <w:r w:rsidR="00021401">
        <w:rPr>
          <w:sz w:val="22"/>
          <w:szCs w:val="22"/>
        </w:rPr>
        <w:t xml:space="preserve"> can and should</w:t>
      </w:r>
      <w:r w:rsidR="00321BE5">
        <w:rPr>
          <w:sz w:val="22"/>
          <w:szCs w:val="22"/>
        </w:rPr>
        <w:t>, where possible,</w:t>
      </w:r>
      <w:r w:rsidR="00021401">
        <w:rPr>
          <w:sz w:val="22"/>
          <w:szCs w:val="22"/>
        </w:rPr>
        <w:t xml:space="preserve"> partner with government agencies and local civil society</w:t>
      </w:r>
      <w:r>
        <w:rPr>
          <w:sz w:val="22"/>
          <w:szCs w:val="22"/>
        </w:rPr>
        <w:t xml:space="preserve"> for implementation purposes and to help strengthen local capacity</w:t>
      </w:r>
      <w:r w:rsidR="00021401">
        <w:rPr>
          <w:sz w:val="22"/>
          <w:szCs w:val="22"/>
        </w:rPr>
        <w:t xml:space="preserve">. </w:t>
      </w:r>
      <w:r w:rsidR="00AA79CA">
        <w:rPr>
          <w:sz w:val="22"/>
          <w:szCs w:val="22"/>
        </w:rPr>
        <w:t xml:space="preserve">When </w:t>
      </w:r>
      <w:r>
        <w:rPr>
          <w:sz w:val="22"/>
          <w:szCs w:val="22"/>
        </w:rPr>
        <w:t>PBF recipient organizations</w:t>
      </w:r>
      <w:r w:rsidR="00AA79CA">
        <w:rPr>
          <w:sz w:val="22"/>
          <w:szCs w:val="22"/>
        </w:rPr>
        <w:t xml:space="preserve"> enter into partnerships with local implementing partners, the </w:t>
      </w:r>
      <w:r>
        <w:rPr>
          <w:sz w:val="22"/>
          <w:szCs w:val="22"/>
        </w:rPr>
        <w:t>F</w:t>
      </w:r>
      <w:r w:rsidR="00AA79CA">
        <w:rPr>
          <w:sz w:val="22"/>
          <w:szCs w:val="22"/>
        </w:rPr>
        <w:t xml:space="preserve">und </w:t>
      </w:r>
      <w:r w:rsidR="00087976">
        <w:rPr>
          <w:sz w:val="22"/>
          <w:szCs w:val="22"/>
        </w:rPr>
        <w:t xml:space="preserve">direct </w:t>
      </w:r>
      <w:r w:rsidR="00AA79CA">
        <w:rPr>
          <w:sz w:val="22"/>
          <w:szCs w:val="22"/>
        </w:rPr>
        <w:t>recipient retains full fiduciary responsibility for the funds received from the PBF</w:t>
      </w:r>
      <w:r w:rsidR="00C705A6">
        <w:rPr>
          <w:sz w:val="22"/>
          <w:szCs w:val="22"/>
        </w:rPr>
        <w:t>.</w:t>
      </w:r>
    </w:p>
    <w:p w14:paraId="47699405" w14:textId="4804FB58" w:rsidR="00021401" w:rsidRDefault="00AA79CA" w:rsidP="731E7C66">
      <w:pPr>
        <w:autoSpaceDE w:val="0"/>
        <w:autoSpaceDN w:val="0"/>
        <w:adjustRightInd w:val="0"/>
        <w:spacing w:after="120"/>
        <w:ind w:right="-6"/>
        <w:jc w:val="both"/>
        <w:rPr>
          <w:sz w:val="22"/>
          <w:szCs w:val="22"/>
        </w:rPr>
      </w:pPr>
      <w:r w:rsidRPr="731E7C66">
        <w:rPr>
          <w:sz w:val="22"/>
          <w:szCs w:val="22"/>
        </w:rPr>
        <w:t xml:space="preserve">PBF </w:t>
      </w:r>
      <w:r w:rsidR="00C705A6" w:rsidRPr="731E7C66">
        <w:rPr>
          <w:sz w:val="22"/>
          <w:szCs w:val="22"/>
        </w:rPr>
        <w:t>encourages</w:t>
      </w:r>
      <w:r w:rsidRPr="731E7C66">
        <w:rPr>
          <w:sz w:val="22"/>
          <w:szCs w:val="22"/>
        </w:rPr>
        <w:t xml:space="preserve"> joint proposals </w:t>
      </w:r>
      <w:r w:rsidR="005B119A" w:rsidRPr="731E7C66">
        <w:rPr>
          <w:sz w:val="22"/>
          <w:szCs w:val="22"/>
        </w:rPr>
        <w:t xml:space="preserve">(with two to three direct recipients) </w:t>
      </w:r>
      <w:r w:rsidRPr="731E7C66">
        <w:rPr>
          <w:sz w:val="22"/>
          <w:szCs w:val="22"/>
        </w:rPr>
        <w:t xml:space="preserve">as </w:t>
      </w:r>
      <w:r w:rsidR="00461610" w:rsidRPr="731E7C66">
        <w:rPr>
          <w:sz w:val="22"/>
          <w:szCs w:val="22"/>
        </w:rPr>
        <w:t>its core niche is</w:t>
      </w:r>
      <w:r w:rsidRPr="731E7C66">
        <w:rPr>
          <w:sz w:val="22"/>
          <w:szCs w:val="22"/>
        </w:rPr>
        <w:t xml:space="preserve"> to strengthen coherence of</w:t>
      </w:r>
      <w:r w:rsidR="00461610" w:rsidRPr="731E7C66">
        <w:rPr>
          <w:sz w:val="22"/>
          <w:szCs w:val="22"/>
        </w:rPr>
        <w:t xml:space="preserve"> UN and international</w:t>
      </w:r>
      <w:r w:rsidRPr="731E7C66">
        <w:rPr>
          <w:sz w:val="22"/>
          <w:szCs w:val="22"/>
        </w:rPr>
        <w:t xml:space="preserve"> response</w:t>
      </w:r>
      <w:r w:rsidR="00A9523C" w:rsidRPr="731E7C66">
        <w:rPr>
          <w:sz w:val="22"/>
          <w:szCs w:val="22"/>
        </w:rPr>
        <w:t>s</w:t>
      </w:r>
      <w:r w:rsidRPr="731E7C66">
        <w:rPr>
          <w:sz w:val="22"/>
          <w:szCs w:val="22"/>
        </w:rPr>
        <w:t>.</w:t>
      </w:r>
      <w:r w:rsidR="00461610" w:rsidRPr="731E7C66">
        <w:rPr>
          <w:sz w:val="22"/>
          <w:szCs w:val="22"/>
        </w:rPr>
        <w:t xml:space="preserve"> Single recipient proposals are discouraged and need to demonstrate </w:t>
      </w:r>
      <w:r w:rsidR="00FA7747" w:rsidRPr="731E7C66">
        <w:rPr>
          <w:sz w:val="22"/>
          <w:szCs w:val="22"/>
        </w:rPr>
        <w:t>experience with multiple themes that feature in the proposal</w:t>
      </w:r>
      <w:r w:rsidR="00461610" w:rsidRPr="731E7C66">
        <w:rPr>
          <w:sz w:val="22"/>
          <w:szCs w:val="22"/>
        </w:rPr>
        <w:t xml:space="preserve"> and cooperation with other entities, even if those are not direct recipients.</w:t>
      </w:r>
      <w:r w:rsidR="005B119A" w:rsidRPr="731E7C66">
        <w:rPr>
          <w:sz w:val="22"/>
          <w:szCs w:val="22"/>
        </w:rPr>
        <w:t xml:space="preserve"> </w:t>
      </w:r>
      <w:r w:rsidR="00A9523C" w:rsidRPr="731E7C66">
        <w:rPr>
          <w:sz w:val="22"/>
          <w:szCs w:val="22"/>
        </w:rPr>
        <w:t>At the same time p</w:t>
      </w:r>
      <w:r w:rsidR="00461610" w:rsidRPr="731E7C66">
        <w:rPr>
          <w:sz w:val="22"/>
          <w:szCs w:val="22"/>
        </w:rPr>
        <w:t>roject</w:t>
      </w:r>
      <w:r w:rsidR="00087976" w:rsidRPr="731E7C66">
        <w:rPr>
          <w:sz w:val="22"/>
          <w:szCs w:val="22"/>
        </w:rPr>
        <w:t xml:space="preserve"> teams</w:t>
      </w:r>
      <w:r w:rsidR="00461610" w:rsidRPr="731E7C66">
        <w:rPr>
          <w:sz w:val="22"/>
          <w:szCs w:val="22"/>
        </w:rPr>
        <w:t xml:space="preserve"> </w:t>
      </w:r>
      <w:r w:rsidR="00087976" w:rsidRPr="731E7C66">
        <w:rPr>
          <w:sz w:val="22"/>
          <w:szCs w:val="22"/>
        </w:rPr>
        <w:t xml:space="preserve">are urged to restrict themselves to no </w:t>
      </w:r>
      <w:r w:rsidR="00461610" w:rsidRPr="731E7C66">
        <w:rPr>
          <w:sz w:val="22"/>
          <w:szCs w:val="22"/>
        </w:rPr>
        <w:t xml:space="preserve">more than three direct recipient organizations to avoid </w:t>
      </w:r>
      <w:r w:rsidR="004A31C5" w:rsidRPr="731E7C66">
        <w:rPr>
          <w:sz w:val="22"/>
          <w:szCs w:val="22"/>
        </w:rPr>
        <w:t>fragmentation</w:t>
      </w:r>
      <w:r w:rsidR="00087976" w:rsidRPr="731E7C66">
        <w:rPr>
          <w:sz w:val="22"/>
          <w:szCs w:val="22"/>
        </w:rPr>
        <w:t>; proposals with more than three recipients will</w:t>
      </w:r>
      <w:r w:rsidR="00461610" w:rsidRPr="731E7C66">
        <w:rPr>
          <w:sz w:val="22"/>
          <w:szCs w:val="22"/>
        </w:rPr>
        <w:t xml:space="preserve"> only be approved exceptionally. </w:t>
      </w:r>
      <w:r w:rsidR="2FC74ED8" w:rsidRPr="731E7C66">
        <w:rPr>
          <w:color w:val="000000" w:themeColor="text1"/>
          <w:sz w:val="22"/>
          <w:szCs w:val="22"/>
        </w:rPr>
        <w:t xml:space="preserve">PBF is flexible to the inclusion of an additional UN or CSO partner for the purposes of monitoring of results pending that the said entities have established systems for data collection and community feedback mechanisms. </w:t>
      </w:r>
      <w:r w:rsidRPr="731E7C66">
        <w:rPr>
          <w:sz w:val="22"/>
          <w:szCs w:val="22"/>
        </w:rPr>
        <w:t xml:space="preserve">Ultimately, </w:t>
      </w:r>
      <w:r w:rsidR="00021401" w:rsidRPr="731E7C66">
        <w:rPr>
          <w:sz w:val="22"/>
          <w:szCs w:val="22"/>
        </w:rPr>
        <w:t xml:space="preserve">the </w:t>
      </w:r>
      <w:r w:rsidR="005A629C" w:rsidRPr="731E7C66">
        <w:rPr>
          <w:sz w:val="22"/>
          <w:szCs w:val="22"/>
        </w:rPr>
        <w:t xml:space="preserve">UN </w:t>
      </w:r>
      <w:r w:rsidR="00A9523C" w:rsidRPr="731E7C66">
        <w:rPr>
          <w:sz w:val="22"/>
          <w:szCs w:val="22"/>
        </w:rPr>
        <w:t>Resident Coordinator</w:t>
      </w:r>
      <w:r w:rsidR="00021401" w:rsidRPr="731E7C66">
        <w:rPr>
          <w:sz w:val="22"/>
          <w:szCs w:val="22"/>
        </w:rPr>
        <w:t xml:space="preserve"> needs to ensure that the </w:t>
      </w:r>
      <w:r w:rsidR="00C17DEC" w:rsidRPr="731E7C66">
        <w:rPr>
          <w:sz w:val="22"/>
          <w:szCs w:val="22"/>
        </w:rPr>
        <w:t xml:space="preserve">proposed recipient organizations and implementing partners are </w:t>
      </w:r>
      <w:r w:rsidR="00087976" w:rsidRPr="731E7C66">
        <w:rPr>
          <w:sz w:val="22"/>
          <w:szCs w:val="22"/>
        </w:rPr>
        <w:t xml:space="preserve">the most </w:t>
      </w:r>
      <w:r w:rsidRPr="731E7C66">
        <w:rPr>
          <w:sz w:val="22"/>
          <w:szCs w:val="22"/>
        </w:rPr>
        <w:t>appropriate for contributing to the peacebuilding priorities agreed between the Government and the UN.</w:t>
      </w:r>
    </w:p>
    <w:p w14:paraId="6309F073" w14:textId="77777777" w:rsidR="00622019" w:rsidRDefault="00622019" w:rsidP="731E7C66">
      <w:pPr>
        <w:autoSpaceDE w:val="0"/>
        <w:autoSpaceDN w:val="0"/>
        <w:adjustRightInd w:val="0"/>
        <w:spacing w:after="120"/>
        <w:ind w:right="-6"/>
        <w:jc w:val="both"/>
        <w:rPr>
          <w:sz w:val="22"/>
          <w:szCs w:val="22"/>
        </w:rPr>
      </w:pPr>
    </w:p>
    <w:p w14:paraId="194F607B" w14:textId="77777777" w:rsidR="00622019" w:rsidRDefault="00622019" w:rsidP="731E7C66">
      <w:pPr>
        <w:autoSpaceDE w:val="0"/>
        <w:autoSpaceDN w:val="0"/>
        <w:adjustRightInd w:val="0"/>
        <w:spacing w:after="120"/>
        <w:ind w:right="-6"/>
        <w:jc w:val="both"/>
        <w:rPr>
          <w:sz w:val="22"/>
          <w:szCs w:val="22"/>
        </w:rPr>
      </w:pPr>
    </w:p>
    <w:p w14:paraId="3041524E" w14:textId="77777777" w:rsidR="00622019" w:rsidRDefault="00622019" w:rsidP="731E7C66">
      <w:pPr>
        <w:autoSpaceDE w:val="0"/>
        <w:autoSpaceDN w:val="0"/>
        <w:adjustRightInd w:val="0"/>
        <w:spacing w:after="120"/>
        <w:ind w:right="-6"/>
        <w:jc w:val="both"/>
        <w:rPr>
          <w:sz w:val="22"/>
          <w:szCs w:val="22"/>
        </w:rPr>
      </w:pPr>
    </w:p>
    <w:tbl>
      <w:tblPr>
        <w:tblStyle w:val="TableGrid"/>
        <w:tblW w:w="9265" w:type="dxa"/>
        <w:tblLook w:val="04A0" w:firstRow="1" w:lastRow="0" w:firstColumn="1" w:lastColumn="0" w:noHBand="0" w:noVBand="1"/>
      </w:tblPr>
      <w:tblGrid>
        <w:gridCol w:w="1980"/>
        <w:gridCol w:w="7285"/>
      </w:tblGrid>
      <w:tr w:rsidR="007001B8" w14:paraId="1A21DEF1" w14:textId="77777777" w:rsidTr="684C2BE8">
        <w:tc>
          <w:tcPr>
            <w:tcW w:w="9265" w:type="dxa"/>
            <w:gridSpan w:val="2"/>
          </w:tcPr>
          <w:p w14:paraId="38605F9B" w14:textId="77777777" w:rsidR="007001B8" w:rsidRDefault="007001B8" w:rsidP="007001B8">
            <w:pPr>
              <w:autoSpaceDE w:val="0"/>
              <w:autoSpaceDN w:val="0"/>
              <w:adjustRightInd w:val="0"/>
              <w:spacing w:after="120"/>
              <w:ind w:right="-6"/>
              <w:jc w:val="center"/>
              <w:rPr>
                <w:b/>
                <w:bCs/>
                <w:sz w:val="22"/>
                <w:szCs w:val="22"/>
              </w:rPr>
            </w:pPr>
            <w:r w:rsidRPr="007001B8">
              <w:rPr>
                <w:b/>
                <w:bCs/>
                <w:sz w:val="22"/>
                <w:szCs w:val="22"/>
              </w:rPr>
              <w:lastRenderedPageBreak/>
              <w:t>Criteria for an organization being a direct recipient of PBF funds</w:t>
            </w:r>
          </w:p>
          <w:p w14:paraId="64408457" w14:textId="77777777" w:rsidR="00A9523C" w:rsidRPr="001119A3" w:rsidRDefault="00A9523C" w:rsidP="007001B8">
            <w:pPr>
              <w:autoSpaceDE w:val="0"/>
              <w:autoSpaceDN w:val="0"/>
              <w:adjustRightInd w:val="0"/>
              <w:spacing w:after="120"/>
              <w:ind w:right="-6"/>
              <w:jc w:val="center"/>
              <w:rPr>
                <w:b/>
                <w:bCs/>
                <w:sz w:val="22"/>
                <w:szCs w:val="22"/>
              </w:rPr>
            </w:pPr>
            <w:r w:rsidRPr="001119A3">
              <w:rPr>
                <w:b/>
                <w:bCs/>
                <w:sz w:val="22"/>
                <w:szCs w:val="22"/>
              </w:rPr>
              <w:t>(in addition to sign-off by the UN Resident Coordinator and the Government counterpart)</w:t>
            </w:r>
          </w:p>
        </w:tc>
      </w:tr>
      <w:tr w:rsidR="007001B8" w14:paraId="7DECD51A" w14:textId="77777777" w:rsidTr="684C2BE8">
        <w:tc>
          <w:tcPr>
            <w:tcW w:w="1980" w:type="dxa"/>
          </w:tcPr>
          <w:p w14:paraId="20727528" w14:textId="73101525" w:rsidR="007001B8" w:rsidRPr="00805276" w:rsidRDefault="12F963A3" w:rsidP="684C2BE8">
            <w:pPr>
              <w:autoSpaceDE w:val="0"/>
              <w:autoSpaceDN w:val="0"/>
              <w:adjustRightInd w:val="0"/>
              <w:spacing w:after="120"/>
              <w:ind w:right="-6"/>
              <w:jc w:val="center"/>
              <w:rPr>
                <w:b/>
                <w:bCs/>
                <w:sz w:val="22"/>
                <w:szCs w:val="22"/>
              </w:rPr>
            </w:pPr>
            <w:r w:rsidRPr="684C2BE8">
              <w:rPr>
                <w:b/>
                <w:bCs/>
                <w:sz w:val="22"/>
                <w:szCs w:val="22"/>
              </w:rPr>
              <w:t xml:space="preserve">Recipient UN Organizations (RUNOs) </w:t>
            </w:r>
          </w:p>
        </w:tc>
        <w:tc>
          <w:tcPr>
            <w:tcW w:w="7285" w:type="dxa"/>
          </w:tcPr>
          <w:p w14:paraId="62053C72" w14:textId="4B08163D" w:rsidR="007001B8" w:rsidRPr="00805276" w:rsidRDefault="757E3DB4" w:rsidP="684C2BE8">
            <w:pPr>
              <w:autoSpaceDE w:val="0"/>
              <w:autoSpaceDN w:val="0"/>
              <w:adjustRightInd w:val="0"/>
              <w:spacing w:after="120"/>
              <w:ind w:right="-6"/>
              <w:jc w:val="center"/>
              <w:rPr>
                <w:b/>
                <w:bCs/>
                <w:sz w:val="22"/>
                <w:szCs w:val="22"/>
              </w:rPr>
            </w:pPr>
            <w:r w:rsidRPr="684C2BE8">
              <w:rPr>
                <w:b/>
                <w:bCs/>
                <w:sz w:val="22"/>
                <w:szCs w:val="22"/>
              </w:rPr>
              <w:t xml:space="preserve">Non-UN </w:t>
            </w:r>
            <w:r w:rsidR="73CCA403" w:rsidRPr="684C2BE8">
              <w:rPr>
                <w:b/>
                <w:bCs/>
                <w:sz w:val="22"/>
                <w:szCs w:val="22"/>
              </w:rPr>
              <w:t>O</w:t>
            </w:r>
            <w:r w:rsidRPr="684C2BE8">
              <w:rPr>
                <w:b/>
                <w:bCs/>
                <w:sz w:val="22"/>
                <w:szCs w:val="22"/>
              </w:rPr>
              <w:t xml:space="preserve">rganizations </w:t>
            </w:r>
            <w:r w:rsidR="1422A4DA" w:rsidRPr="684C2BE8">
              <w:rPr>
                <w:b/>
                <w:bCs/>
                <w:sz w:val="22"/>
                <w:szCs w:val="22"/>
              </w:rPr>
              <w:t>(NUNOs)</w:t>
            </w:r>
          </w:p>
        </w:tc>
      </w:tr>
      <w:tr w:rsidR="007001B8" w14:paraId="2057D4A2" w14:textId="77777777" w:rsidTr="684C2BE8">
        <w:tc>
          <w:tcPr>
            <w:tcW w:w="1980" w:type="dxa"/>
          </w:tcPr>
          <w:p w14:paraId="01B831AC" w14:textId="7F699D30" w:rsidR="007001B8" w:rsidRDefault="42291F89" w:rsidP="00713592">
            <w:pPr>
              <w:autoSpaceDE w:val="0"/>
              <w:autoSpaceDN w:val="0"/>
              <w:adjustRightInd w:val="0"/>
              <w:spacing w:after="120"/>
              <w:ind w:right="-6"/>
              <w:rPr>
                <w:sz w:val="22"/>
                <w:szCs w:val="22"/>
              </w:rPr>
            </w:pPr>
            <w:r w:rsidRPr="684C2BE8">
              <w:rPr>
                <w:sz w:val="22"/>
                <w:szCs w:val="22"/>
              </w:rPr>
              <w:t xml:space="preserve">Any UN organization, fund or </w:t>
            </w:r>
            <w:proofErr w:type="spellStart"/>
            <w:r w:rsidRPr="684C2BE8">
              <w:rPr>
                <w:sz w:val="22"/>
                <w:szCs w:val="22"/>
              </w:rPr>
              <w:t>program</w:t>
            </w:r>
            <w:r w:rsidR="0F50333A" w:rsidRPr="684C2BE8">
              <w:rPr>
                <w:sz w:val="22"/>
                <w:szCs w:val="22"/>
              </w:rPr>
              <w:t>me</w:t>
            </w:r>
            <w:proofErr w:type="spellEnd"/>
            <w:r w:rsidRPr="684C2BE8">
              <w:rPr>
                <w:sz w:val="22"/>
                <w:szCs w:val="22"/>
              </w:rPr>
              <w:t xml:space="preserve"> can be a recipient of PBF funds</w:t>
            </w:r>
            <w:r w:rsidR="33651451" w:rsidRPr="684C2BE8">
              <w:rPr>
                <w:sz w:val="22"/>
                <w:szCs w:val="22"/>
              </w:rPr>
              <w:t xml:space="preserve"> if it has </w:t>
            </w:r>
            <w:r w:rsidR="7E4EFD53" w:rsidRPr="684C2BE8">
              <w:rPr>
                <w:sz w:val="22"/>
                <w:szCs w:val="22"/>
              </w:rPr>
              <w:t>signed the PBF</w:t>
            </w:r>
            <w:r w:rsidR="33651451" w:rsidRPr="684C2BE8">
              <w:rPr>
                <w:sz w:val="22"/>
                <w:szCs w:val="22"/>
              </w:rPr>
              <w:t xml:space="preserve"> </w:t>
            </w:r>
            <w:r w:rsidR="7E4EFD53" w:rsidRPr="684C2BE8">
              <w:rPr>
                <w:sz w:val="22"/>
                <w:szCs w:val="22"/>
              </w:rPr>
              <w:t>Memorandum of Understanding</w:t>
            </w:r>
            <w:r w:rsidR="33651451" w:rsidRPr="684C2BE8">
              <w:rPr>
                <w:sz w:val="22"/>
                <w:szCs w:val="22"/>
              </w:rPr>
              <w:t xml:space="preserve"> with the Multi-Partner Trust Fund Office.</w:t>
            </w:r>
            <w:r w:rsidR="6C7817CE" w:rsidRPr="684C2BE8">
              <w:rPr>
                <w:sz w:val="22"/>
                <w:szCs w:val="22"/>
              </w:rPr>
              <w:t xml:space="preserve"> Considerations will include the Agency’s mandate, expertise in the country, previous experience and results, innovative ideas, capacity in the country, including presence, partnerships and expert staffing.</w:t>
            </w:r>
          </w:p>
        </w:tc>
        <w:tc>
          <w:tcPr>
            <w:tcW w:w="7285" w:type="dxa"/>
          </w:tcPr>
          <w:p w14:paraId="12564444" w14:textId="77777777" w:rsidR="00E2378B" w:rsidRDefault="00E2378B" w:rsidP="001119A3">
            <w:pPr>
              <w:pStyle w:val="ListParagraph"/>
              <w:numPr>
                <w:ilvl w:val="0"/>
                <w:numId w:val="57"/>
              </w:numPr>
              <w:spacing w:before="100" w:beforeAutospacing="1" w:after="100" w:afterAutospacing="1"/>
              <w:ind w:left="462" w:hanging="284"/>
              <w:rPr>
                <w:sz w:val="22"/>
                <w:szCs w:val="22"/>
              </w:rPr>
            </w:pPr>
            <w:r w:rsidRPr="00E2378B">
              <w:rPr>
                <w:sz w:val="22"/>
                <w:szCs w:val="22"/>
              </w:rPr>
              <w:t>NUNO has previously received funding from the UN, the PBF, or any of the contributors to the PBF, in the country of project implementation;</w:t>
            </w:r>
          </w:p>
          <w:p w14:paraId="1285A1B3" w14:textId="77777777" w:rsidR="00E2378B" w:rsidRDefault="00E2378B" w:rsidP="001119A3">
            <w:pPr>
              <w:pStyle w:val="ListParagraph"/>
              <w:numPr>
                <w:ilvl w:val="0"/>
                <w:numId w:val="57"/>
              </w:numPr>
              <w:spacing w:before="100" w:beforeAutospacing="1" w:after="100" w:afterAutospacing="1"/>
              <w:ind w:left="462" w:hanging="284"/>
              <w:rPr>
                <w:sz w:val="22"/>
                <w:szCs w:val="22"/>
              </w:rPr>
            </w:pPr>
            <w:r w:rsidRPr="00E2378B">
              <w:rPr>
                <w:sz w:val="22"/>
                <w:szCs w:val="22"/>
              </w:rPr>
              <w:t>NUNO has a current valid registration as a non-profit, tax exempt organization with a social based mission in both the country where headquarter is located and in country of project implementation for the duration of the proposed grant. (NOTE: If registration is done on an annual basis in the country, the organization must have the current registration and obtain renewals for the duration of the project, in order to receive subsequent funding tranches)</w:t>
            </w:r>
            <w:r>
              <w:rPr>
                <w:sz w:val="22"/>
                <w:szCs w:val="22"/>
              </w:rPr>
              <w:t>;</w:t>
            </w:r>
          </w:p>
          <w:p w14:paraId="2B9914F7" w14:textId="77777777" w:rsidR="00E2378B" w:rsidRDefault="00E2378B" w:rsidP="001119A3">
            <w:pPr>
              <w:pStyle w:val="ListParagraph"/>
              <w:numPr>
                <w:ilvl w:val="0"/>
                <w:numId w:val="57"/>
              </w:numPr>
              <w:spacing w:before="100" w:beforeAutospacing="1" w:after="100" w:afterAutospacing="1"/>
              <w:ind w:left="462" w:hanging="284"/>
              <w:rPr>
                <w:sz w:val="22"/>
                <w:szCs w:val="22"/>
              </w:rPr>
            </w:pPr>
            <w:r w:rsidRPr="00E2378B">
              <w:rPr>
                <w:sz w:val="22"/>
                <w:szCs w:val="22"/>
              </w:rPr>
              <w:t xml:space="preserve">NUNO produces an annual report that includes the proposed country for the grant NUNO has audited financial statements of the last two years, including the auditor opinion letter. The financial statements should include the legal </w:t>
            </w:r>
            <w:proofErr w:type="spellStart"/>
            <w:r w:rsidRPr="00E2378B">
              <w:rPr>
                <w:sz w:val="22"/>
                <w:szCs w:val="22"/>
              </w:rPr>
              <w:t>organisation</w:t>
            </w:r>
            <w:proofErr w:type="spellEnd"/>
            <w:r w:rsidRPr="00E2378B">
              <w:rPr>
                <w:sz w:val="22"/>
                <w:szCs w:val="22"/>
              </w:rPr>
              <w:t xml:space="preserve"> that will sign the agreement (and oversee the country of implementation, if applicable) as well as the activities of the country of implementation. (NOTE: If these are not available for the country of proposed project implementation, the CSO will also need to provide the latest t</w:t>
            </w:r>
            <w:r>
              <w:rPr>
                <w:sz w:val="22"/>
                <w:szCs w:val="22"/>
              </w:rPr>
              <w:t>wo audit reports for a program</w:t>
            </w:r>
            <w:r w:rsidRPr="00E2378B">
              <w:rPr>
                <w:sz w:val="22"/>
                <w:szCs w:val="22"/>
              </w:rPr>
              <w:t xml:space="preserve"> or project</w:t>
            </w:r>
            <w:r>
              <w:rPr>
                <w:sz w:val="22"/>
                <w:szCs w:val="22"/>
              </w:rPr>
              <w:t>-</w:t>
            </w:r>
            <w:r w:rsidRPr="00E2378B">
              <w:rPr>
                <w:sz w:val="22"/>
                <w:szCs w:val="22"/>
              </w:rPr>
              <w:t xml:space="preserve">based audit in country.) The letter from the auditor should also state whether the auditor firm is part of the nationally qualified audit firms. </w:t>
            </w:r>
          </w:p>
          <w:p w14:paraId="2AC5FF67" w14:textId="77777777" w:rsidR="001119A3" w:rsidRDefault="00E2378B" w:rsidP="001119A3">
            <w:pPr>
              <w:pStyle w:val="ListParagraph"/>
              <w:numPr>
                <w:ilvl w:val="0"/>
                <w:numId w:val="57"/>
              </w:numPr>
              <w:spacing w:before="100" w:beforeAutospacing="1" w:after="100" w:afterAutospacing="1"/>
              <w:ind w:left="462" w:hanging="284"/>
              <w:rPr>
                <w:sz w:val="22"/>
                <w:szCs w:val="22"/>
              </w:rPr>
            </w:pPr>
            <w:r w:rsidRPr="00E2378B">
              <w:rPr>
                <w:sz w:val="22"/>
                <w:szCs w:val="22"/>
              </w:rPr>
              <w:t>For the previous two calendar years, NUNO can demonstrate an annual CSO budget in the country of proposed project implementation is at least twice the an</w:t>
            </w:r>
            <w:r w:rsidR="001119A3">
              <w:rPr>
                <w:sz w:val="22"/>
                <w:szCs w:val="22"/>
              </w:rPr>
              <w:t>nualized budget sought from PBF;</w:t>
            </w:r>
          </w:p>
          <w:p w14:paraId="08E3EAB0" w14:textId="77777777" w:rsidR="001119A3" w:rsidRDefault="00E2378B" w:rsidP="001119A3">
            <w:pPr>
              <w:pStyle w:val="ListParagraph"/>
              <w:numPr>
                <w:ilvl w:val="0"/>
                <w:numId w:val="57"/>
              </w:numPr>
              <w:spacing w:before="100" w:beforeAutospacing="1" w:after="100" w:afterAutospacing="1"/>
              <w:ind w:left="462" w:hanging="284"/>
              <w:rPr>
                <w:sz w:val="22"/>
                <w:szCs w:val="22"/>
              </w:rPr>
            </w:pPr>
            <w:r w:rsidRPr="00E2378B">
              <w:rPr>
                <w:sz w:val="22"/>
                <w:szCs w:val="22"/>
              </w:rPr>
              <w:t>NUNO can demonstrate at least 3 years of experience in the country</w:t>
            </w:r>
            <w:r w:rsidR="001119A3" w:rsidRPr="001119A3">
              <w:rPr>
                <w:sz w:val="22"/>
                <w:szCs w:val="22"/>
              </w:rPr>
              <w:t xml:space="preserve"> </w:t>
            </w:r>
            <w:r w:rsidRPr="00E2378B">
              <w:rPr>
                <w:sz w:val="22"/>
                <w:szCs w:val="22"/>
              </w:rPr>
              <w:t>where grant is sought</w:t>
            </w:r>
            <w:r w:rsidR="001119A3" w:rsidRPr="001119A3">
              <w:rPr>
                <w:sz w:val="22"/>
                <w:szCs w:val="22"/>
              </w:rPr>
              <w:t>;</w:t>
            </w:r>
          </w:p>
          <w:p w14:paraId="2AAF145E" w14:textId="77777777" w:rsidR="007001B8" w:rsidRPr="001119A3" w:rsidRDefault="00E2378B" w:rsidP="00616D0E">
            <w:pPr>
              <w:pStyle w:val="ListParagraph"/>
              <w:numPr>
                <w:ilvl w:val="0"/>
                <w:numId w:val="57"/>
              </w:numPr>
              <w:ind w:left="460" w:hanging="284"/>
              <w:rPr>
                <w:sz w:val="22"/>
                <w:szCs w:val="22"/>
                <w:lang w:val="en-GB"/>
              </w:rPr>
            </w:pPr>
            <w:r w:rsidRPr="00E2378B">
              <w:rPr>
                <w:sz w:val="22"/>
                <w:szCs w:val="22"/>
              </w:rPr>
              <w:t>NUNO can provide an explanation of its legal structure, including the</w:t>
            </w:r>
            <w:r w:rsidR="001119A3" w:rsidRPr="001119A3">
              <w:rPr>
                <w:sz w:val="22"/>
                <w:szCs w:val="22"/>
              </w:rPr>
              <w:t xml:space="preserve"> </w:t>
            </w:r>
            <w:r w:rsidRPr="00E2378B">
              <w:rPr>
                <w:sz w:val="22"/>
                <w:szCs w:val="22"/>
              </w:rPr>
              <w:t>specific entity which will enter into the legal financing agreement with</w:t>
            </w:r>
            <w:r w:rsidR="001119A3" w:rsidRPr="001119A3">
              <w:rPr>
                <w:sz w:val="22"/>
                <w:szCs w:val="22"/>
              </w:rPr>
              <w:t xml:space="preserve"> </w:t>
            </w:r>
            <w:r w:rsidRPr="00E2378B">
              <w:rPr>
                <w:sz w:val="22"/>
                <w:szCs w:val="22"/>
              </w:rPr>
              <w:t>the MPTF-O for the PBF grant.</w:t>
            </w:r>
          </w:p>
          <w:p w14:paraId="19AD16FE" w14:textId="77777777" w:rsidR="001119A3" w:rsidRPr="001119A3" w:rsidRDefault="001119A3" w:rsidP="00616D0E">
            <w:pPr>
              <w:rPr>
                <w:sz w:val="22"/>
                <w:szCs w:val="22"/>
                <w:lang w:val="en-GB"/>
              </w:rPr>
            </w:pPr>
            <w:r>
              <w:rPr>
                <w:sz w:val="22"/>
                <w:szCs w:val="22"/>
                <w:lang w:val="en-GB"/>
              </w:rPr>
              <w:t>A NUNO which has satisfied the above requirements will also need to enter into a Financing Agreement with the Multi-Partner Fund Office.</w:t>
            </w:r>
          </w:p>
        </w:tc>
      </w:tr>
    </w:tbl>
    <w:p w14:paraId="648513D4" w14:textId="77777777" w:rsidR="004A31C5" w:rsidRDefault="004A31C5" w:rsidP="007001B8">
      <w:pPr>
        <w:autoSpaceDE w:val="0"/>
        <w:autoSpaceDN w:val="0"/>
        <w:adjustRightInd w:val="0"/>
        <w:spacing w:before="120" w:after="120"/>
        <w:jc w:val="both"/>
        <w:rPr>
          <w:sz w:val="22"/>
          <w:szCs w:val="22"/>
        </w:rPr>
      </w:pPr>
      <w:r>
        <w:rPr>
          <w:sz w:val="22"/>
          <w:szCs w:val="22"/>
        </w:rPr>
        <w:t xml:space="preserve">PBF </w:t>
      </w:r>
      <w:r w:rsidR="00FA7747">
        <w:rPr>
          <w:sz w:val="22"/>
          <w:szCs w:val="22"/>
        </w:rPr>
        <w:t xml:space="preserve">will </w:t>
      </w:r>
      <w:r w:rsidR="00F009D4">
        <w:rPr>
          <w:sz w:val="22"/>
          <w:szCs w:val="22"/>
        </w:rPr>
        <w:t xml:space="preserve">also </w:t>
      </w:r>
      <w:r w:rsidR="00FA7747">
        <w:rPr>
          <w:sz w:val="22"/>
          <w:szCs w:val="22"/>
        </w:rPr>
        <w:t>consider</w:t>
      </w:r>
      <w:r>
        <w:rPr>
          <w:sz w:val="22"/>
          <w:szCs w:val="22"/>
        </w:rPr>
        <w:t xml:space="preserve"> fund</w:t>
      </w:r>
      <w:r w:rsidR="00FA7747">
        <w:rPr>
          <w:sz w:val="22"/>
          <w:szCs w:val="22"/>
        </w:rPr>
        <w:t>ing</w:t>
      </w:r>
      <w:r>
        <w:rPr>
          <w:sz w:val="22"/>
          <w:szCs w:val="22"/>
        </w:rPr>
        <w:t xml:space="preserve"> proposals that have mixed CSO and UN recipients, if this makes sense for the intervention and the country.</w:t>
      </w:r>
    </w:p>
    <w:p w14:paraId="6056A912" w14:textId="77777777" w:rsidR="00F37B10" w:rsidRDefault="00F37B10" w:rsidP="007001B8">
      <w:pPr>
        <w:autoSpaceDE w:val="0"/>
        <w:autoSpaceDN w:val="0"/>
        <w:adjustRightInd w:val="0"/>
        <w:spacing w:before="120" w:after="120"/>
        <w:jc w:val="both"/>
        <w:rPr>
          <w:sz w:val="22"/>
          <w:szCs w:val="22"/>
        </w:rPr>
      </w:pPr>
      <w:r>
        <w:rPr>
          <w:sz w:val="22"/>
          <w:szCs w:val="22"/>
        </w:rPr>
        <w:t xml:space="preserve">In some circumstances, </w:t>
      </w:r>
      <w:r w:rsidR="00110380">
        <w:rPr>
          <w:sz w:val="22"/>
          <w:szCs w:val="22"/>
        </w:rPr>
        <w:t xml:space="preserve">if strategic priorities align, </w:t>
      </w:r>
      <w:r>
        <w:rPr>
          <w:sz w:val="22"/>
          <w:szCs w:val="22"/>
        </w:rPr>
        <w:t xml:space="preserve">PBF </w:t>
      </w:r>
      <w:r w:rsidR="00C705A6">
        <w:rPr>
          <w:sz w:val="22"/>
          <w:szCs w:val="22"/>
        </w:rPr>
        <w:t>will</w:t>
      </w:r>
      <w:r>
        <w:rPr>
          <w:sz w:val="22"/>
          <w:szCs w:val="22"/>
        </w:rPr>
        <w:t xml:space="preserve"> consider providing funding directly to a </w:t>
      </w:r>
      <w:r w:rsidR="007001B8">
        <w:rPr>
          <w:sz w:val="22"/>
          <w:szCs w:val="22"/>
        </w:rPr>
        <w:t xml:space="preserve">regional or </w:t>
      </w:r>
      <w:r>
        <w:rPr>
          <w:sz w:val="22"/>
          <w:szCs w:val="22"/>
        </w:rPr>
        <w:t xml:space="preserve">country-based trust fund, </w:t>
      </w:r>
      <w:r w:rsidR="007476FF">
        <w:rPr>
          <w:sz w:val="22"/>
          <w:szCs w:val="22"/>
        </w:rPr>
        <w:t>managed by the UN Multi-Partner Trust Fund Office</w:t>
      </w:r>
      <w:r w:rsidR="00110380">
        <w:rPr>
          <w:sz w:val="22"/>
          <w:szCs w:val="22"/>
        </w:rPr>
        <w:t xml:space="preserve">, </w:t>
      </w:r>
      <w:r w:rsidR="00F009D4">
        <w:rPr>
          <w:sz w:val="22"/>
          <w:szCs w:val="22"/>
        </w:rPr>
        <w:t>hence acting as a ‘feeder’ fund – see the box below.</w:t>
      </w:r>
    </w:p>
    <w:tbl>
      <w:tblPr>
        <w:tblStyle w:val="TableGrid"/>
        <w:tblW w:w="0" w:type="auto"/>
        <w:tblLook w:val="04A0" w:firstRow="1" w:lastRow="0" w:firstColumn="1" w:lastColumn="0" w:noHBand="0" w:noVBand="1"/>
      </w:tblPr>
      <w:tblGrid>
        <w:gridCol w:w="9016"/>
      </w:tblGrid>
      <w:tr w:rsidR="00F009D4" w14:paraId="3BD5A890" w14:textId="77777777" w:rsidTr="00F009D4">
        <w:tc>
          <w:tcPr>
            <w:tcW w:w="9016" w:type="dxa"/>
          </w:tcPr>
          <w:p w14:paraId="77A0F772" w14:textId="77777777" w:rsidR="00F009D4" w:rsidRPr="00F009D4" w:rsidRDefault="00F009D4" w:rsidP="00F009D4">
            <w:pPr>
              <w:shd w:val="clear" w:color="auto" w:fill="FFFFFF"/>
              <w:rPr>
                <w:b/>
                <w:sz w:val="22"/>
                <w:szCs w:val="22"/>
              </w:rPr>
            </w:pPr>
            <w:r w:rsidRPr="00F009D4">
              <w:rPr>
                <w:b/>
                <w:sz w:val="22"/>
                <w:szCs w:val="22"/>
              </w:rPr>
              <w:t>PBF as Feeder Fund</w:t>
            </w:r>
          </w:p>
          <w:p w14:paraId="7541BD6F" w14:textId="77777777" w:rsidR="00F009D4" w:rsidRPr="00F009D4" w:rsidRDefault="00F009D4" w:rsidP="00F009D4">
            <w:pPr>
              <w:autoSpaceDE w:val="0"/>
              <w:autoSpaceDN w:val="0"/>
              <w:adjustRightInd w:val="0"/>
              <w:spacing w:before="120" w:after="120"/>
              <w:jc w:val="both"/>
              <w:rPr>
                <w:sz w:val="22"/>
                <w:szCs w:val="22"/>
              </w:rPr>
            </w:pPr>
            <w:r w:rsidRPr="00F009D4">
              <w:rPr>
                <w:sz w:val="22"/>
                <w:szCs w:val="22"/>
              </w:rPr>
              <w:t>The reasons for the PBF to</w:t>
            </w:r>
            <w:r>
              <w:rPr>
                <w:sz w:val="22"/>
                <w:szCs w:val="22"/>
              </w:rPr>
              <w:t xml:space="preserve"> act as a ‘feeder fund’ to a country or regional trust fund which deals with sustaining peace priorities</w:t>
            </w:r>
            <w:r w:rsidRPr="00F009D4">
              <w:rPr>
                <w:sz w:val="22"/>
                <w:szCs w:val="22"/>
              </w:rPr>
              <w:t xml:space="preserve"> include, but are not limited to:</w:t>
            </w:r>
          </w:p>
          <w:p w14:paraId="760D3040" w14:textId="77777777" w:rsidR="00F009D4" w:rsidRPr="00F009D4" w:rsidRDefault="00F009D4" w:rsidP="00F009D4">
            <w:pPr>
              <w:pStyle w:val="ListParagraph"/>
              <w:numPr>
                <w:ilvl w:val="0"/>
                <w:numId w:val="59"/>
              </w:numPr>
              <w:autoSpaceDE w:val="0"/>
              <w:autoSpaceDN w:val="0"/>
              <w:adjustRightInd w:val="0"/>
              <w:spacing w:before="120" w:after="120"/>
              <w:jc w:val="both"/>
              <w:rPr>
                <w:sz w:val="22"/>
                <w:szCs w:val="22"/>
              </w:rPr>
            </w:pPr>
            <w:r w:rsidRPr="00F009D4">
              <w:rPr>
                <w:sz w:val="22"/>
                <w:szCs w:val="22"/>
              </w:rPr>
              <w:t>To play a catalytic role to leverage other funds, as PBF may be among the first donors contributing to the Trust Fund;</w:t>
            </w:r>
          </w:p>
          <w:p w14:paraId="7300FADD" w14:textId="77777777" w:rsidR="00F009D4" w:rsidRPr="00F009D4" w:rsidRDefault="00F009D4" w:rsidP="00F009D4">
            <w:pPr>
              <w:pStyle w:val="ListParagraph"/>
              <w:numPr>
                <w:ilvl w:val="0"/>
                <w:numId w:val="59"/>
              </w:numPr>
              <w:autoSpaceDE w:val="0"/>
              <w:autoSpaceDN w:val="0"/>
              <w:adjustRightInd w:val="0"/>
              <w:spacing w:before="120" w:after="120"/>
              <w:jc w:val="both"/>
              <w:rPr>
                <w:sz w:val="22"/>
                <w:szCs w:val="22"/>
              </w:rPr>
            </w:pPr>
            <w:r w:rsidRPr="00F009D4">
              <w:rPr>
                <w:sz w:val="22"/>
                <w:szCs w:val="22"/>
              </w:rPr>
              <w:t>To fund a particularly high-risk</w:t>
            </w:r>
            <w:r>
              <w:rPr>
                <w:sz w:val="22"/>
                <w:szCs w:val="22"/>
              </w:rPr>
              <w:t xml:space="preserve"> or innovative</w:t>
            </w:r>
            <w:r w:rsidRPr="00F009D4">
              <w:rPr>
                <w:sz w:val="22"/>
                <w:szCs w:val="22"/>
              </w:rPr>
              <w:t xml:space="preserve"> component of a Trust Fund strategy;</w:t>
            </w:r>
          </w:p>
          <w:p w14:paraId="07A4D49E" w14:textId="77777777" w:rsidR="00F009D4" w:rsidRPr="00F009D4" w:rsidRDefault="00F009D4" w:rsidP="00F009D4">
            <w:pPr>
              <w:pStyle w:val="ListParagraph"/>
              <w:numPr>
                <w:ilvl w:val="0"/>
                <w:numId w:val="59"/>
              </w:numPr>
              <w:autoSpaceDE w:val="0"/>
              <w:autoSpaceDN w:val="0"/>
              <w:adjustRightInd w:val="0"/>
              <w:spacing w:before="120" w:after="120"/>
              <w:jc w:val="both"/>
              <w:rPr>
                <w:sz w:val="22"/>
                <w:szCs w:val="22"/>
              </w:rPr>
            </w:pPr>
            <w:r w:rsidRPr="00F009D4">
              <w:rPr>
                <w:sz w:val="22"/>
                <w:szCs w:val="22"/>
              </w:rPr>
              <w:t>To further strengthen coordination and coherence</w:t>
            </w:r>
            <w:r>
              <w:rPr>
                <w:sz w:val="22"/>
                <w:szCs w:val="22"/>
              </w:rPr>
              <w:t xml:space="preserve"> in achieving joint sustaining peace priorities</w:t>
            </w:r>
            <w:r w:rsidRPr="00F009D4">
              <w:rPr>
                <w:sz w:val="22"/>
                <w:szCs w:val="22"/>
              </w:rPr>
              <w:t>.</w:t>
            </w:r>
          </w:p>
          <w:p w14:paraId="597D6D44" w14:textId="77777777" w:rsidR="00F009D4" w:rsidRDefault="00F009D4" w:rsidP="00F009D4">
            <w:pPr>
              <w:autoSpaceDE w:val="0"/>
              <w:autoSpaceDN w:val="0"/>
              <w:adjustRightInd w:val="0"/>
              <w:spacing w:before="120" w:after="120"/>
              <w:jc w:val="both"/>
              <w:rPr>
                <w:sz w:val="22"/>
                <w:szCs w:val="22"/>
              </w:rPr>
            </w:pPr>
            <w:r w:rsidRPr="00F009D4">
              <w:rPr>
                <w:sz w:val="22"/>
                <w:szCs w:val="22"/>
              </w:rPr>
              <w:t>In these cases, PBF will enter into a funding agreement with the relevant Trust Fund, which then becomes PBF’s direct funding recipient. Such agreements imply that both Fund’s allocation</w:t>
            </w:r>
            <w:r>
              <w:rPr>
                <w:sz w:val="22"/>
                <w:szCs w:val="22"/>
              </w:rPr>
              <w:t>,</w:t>
            </w:r>
            <w:r w:rsidRPr="00F009D4">
              <w:rPr>
                <w:sz w:val="22"/>
                <w:szCs w:val="22"/>
              </w:rPr>
              <w:t xml:space="preserve"> disbursement </w:t>
            </w:r>
            <w:r>
              <w:rPr>
                <w:sz w:val="22"/>
                <w:szCs w:val="22"/>
              </w:rPr>
              <w:t xml:space="preserve">and reporting </w:t>
            </w:r>
            <w:r w:rsidRPr="00F009D4">
              <w:rPr>
                <w:sz w:val="22"/>
                <w:szCs w:val="22"/>
              </w:rPr>
              <w:t xml:space="preserve">processes will be aligned, and to do so, a short guidance note will be </w:t>
            </w:r>
            <w:r w:rsidRPr="00F009D4">
              <w:rPr>
                <w:sz w:val="22"/>
                <w:szCs w:val="22"/>
              </w:rPr>
              <w:lastRenderedPageBreak/>
              <w:t xml:space="preserve">developed on a case-by-case basis. The note will outline/describe the specific requirements along the project life cycle processes. (e.g. governance structure, transfers, reporting, </w:t>
            </w:r>
            <w:proofErr w:type="spellStart"/>
            <w:r w:rsidRPr="00F009D4">
              <w:rPr>
                <w:sz w:val="22"/>
                <w:szCs w:val="22"/>
              </w:rPr>
              <w:t>etc</w:t>
            </w:r>
            <w:proofErr w:type="spellEnd"/>
            <w:r w:rsidRPr="00F009D4">
              <w:rPr>
                <w:sz w:val="22"/>
                <w:szCs w:val="22"/>
              </w:rPr>
              <w:t>). </w:t>
            </w:r>
            <w:r>
              <w:rPr>
                <w:sz w:val="22"/>
                <w:szCs w:val="22"/>
              </w:rPr>
              <w:t>Furthermore, on a case-by-case basis, PBSO may require to be a member of the other Trust Fund’s Steering Committee.</w:t>
            </w:r>
          </w:p>
        </w:tc>
      </w:tr>
    </w:tbl>
    <w:p w14:paraId="0EB07482" w14:textId="77777777" w:rsidR="005A629C" w:rsidRDefault="005A629C" w:rsidP="003D1131">
      <w:pPr>
        <w:autoSpaceDE w:val="0"/>
        <w:autoSpaceDN w:val="0"/>
        <w:adjustRightInd w:val="0"/>
        <w:spacing w:after="120"/>
        <w:ind w:right="-6"/>
        <w:jc w:val="both"/>
        <w:rPr>
          <w:sz w:val="22"/>
          <w:szCs w:val="22"/>
        </w:rPr>
      </w:pPr>
    </w:p>
    <w:p w14:paraId="22724AB0" w14:textId="77777777" w:rsidR="00882E99" w:rsidRPr="000C3445" w:rsidRDefault="00005BD2" w:rsidP="003D1131">
      <w:pPr>
        <w:autoSpaceDE w:val="0"/>
        <w:autoSpaceDN w:val="0"/>
        <w:adjustRightInd w:val="0"/>
        <w:spacing w:after="120"/>
        <w:ind w:right="-6"/>
        <w:jc w:val="both"/>
        <w:rPr>
          <w:b/>
          <w:sz w:val="22"/>
          <w:szCs w:val="22"/>
        </w:rPr>
      </w:pPr>
      <w:r w:rsidRPr="000C3445">
        <w:rPr>
          <w:b/>
          <w:sz w:val="22"/>
          <w:szCs w:val="22"/>
        </w:rPr>
        <w:t>3.4</w:t>
      </w:r>
      <w:r w:rsidR="005A629C" w:rsidRPr="000C3445">
        <w:rPr>
          <w:b/>
          <w:sz w:val="22"/>
          <w:szCs w:val="22"/>
        </w:rPr>
        <w:t xml:space="preserve"> PBF </w:t>
      </w:r>
      <w:r w:rsidRPr="000C3445">
        <w:rPr>
          <w:b/>
          <w:sz w:val="22"/>
          <w:szCs w:val="22"/>
        </w:rPr>
        <w:t>project budget</w:t>
      </w:r>
    </w:p>
    <w:p w14:paraId="15A802E7" w14:textId="77777777" w:rsidR="005C2D00" w:rsidRDefault="005A629C" w:rsidP="005C2D00">
      <w:pPr>
        <w:autoSpaceDE w:val="0"/>
        <w:autoSpaceDN w:val="0"/>
        <w:adjustRightInd w:val="0"/>
        <w:spacing w:before="120" w:after="120"/>
        <w:jc w:val="both"/>
        <w:rPr>
          <w:sz w:val="22"/>
          <w:szCs w:val="22"/>
        </w:rPr>
      </w:pPr>
      <w:r>
        <w:rPr>
          <w:sz w:val="22"/>
          <w:szCs w:val="22"/>
        </w:rPr>
        <w:t xml:space="preserve">Concept Notes </w:t>
      </w:r>
      <w:r w:rsidR="003C504D">
        <w:rPr>
          <w:sz w:val="22"/>
          <w:szCs w:val="22"/>
        </w:rPr>
        <w:t>must</w:t>
      </w:r>
      <w:r>
        <w:rPr>
          <w:sz w:val="22"/>
          <w:szCs w:val="22"/>
        </w:rPr>
        <w:t xml:space="preserve"> propose a </w:t>
      </w:r>
      <w:r w:rsidR="00005BD2">
        <w:rPr>
          <w:sz w:val="22"/>
          <w:szCs w:val="22"/>
        </w:rPr>
        <w:t>draft</w:t>
      </w:r>
      <w:r>
        <w:rPr>
          <w:sz w:val="22"/>
          <w:szCs w:val="22"/>
        </w:rPr>
        <w:t xml:space="preserve"> budget which takes into account the proposed results, types of interventions, geographic and beneficiary focus and Fund recipient organizations.</w:t>
      </w:r>
      <w:r w:rsidR="00321BE5">
        <w:rPr>
          <w:sz w:val="22"/>
          <w:szCs w:val="22"/>
        </w:rPr>
        <w:t xml:space="preserve"> </w:t>
      </w:r>
      <w:r>
        <w:rPr>
          <w:sz w:val="22"/>
          <w:szCs w:val="22"/>
        </w:rPr>
        <w:t xml:space="preserve">In proposing a budget, </w:t>
      </w:r>
      <w:r w:rsidR="005C2D00">
        <w:rPr>
          <w:sz w:val="22"/>
          <w:szCs w:val="22"/>
        </w:rPr>
        <w:t xml:space="preserve">proposed recipients should keep in mind that </w:t>
      </w:r>
      <w:r w:rsidR="00FD0EF9" w:rsidRPr="00005BD2">
        <w:rPr>
          <w:sz w:val="22"/>
          <w:szCs w:val="22"/>
        </w:rPr>
        <w:t>PBF is not a small grants mechanism</w:t>
      </w:r>
      <w:r w:rsidR="003C504D">
        <w:rPr>
          <w:sz w:val="22"/>
          <w:szCs w:val="22"/>
        </w:rPr>
        <w:t xml:space="preserve"> and has established</w:t>
      </w:r>
      <w:r w:rsidR="00FD0EF9" w:rsidRPr="00005BD2">
        <w:rPr>
          <w:sz w:val="22"/>
          <w:szCs w:val="22"/>
        </w:rPr>
        <w:t xml:space="preserve"> minimum budget requirements to ensure efficiency</w:t>
      </w:r>
      <w:r w:rsidR="005C2D00">
        <w:rPr>
          <w:sz w:val="22"/>
          <w:szCs w:val="22"/>
        </w:rPr>
        <w:t>.</w:t>
      </w:r>
      <w:r w:rsidR="005C2D00" w:rsidRPr="005C2D00">
        <w:rPr>
          <w:sz w:val="22"/>
          <w:szCs w:val="22"/>
        </w:rPr>
        <w:t xml:space="preserve"> </w:t>
      </w:r>
    </w:p>
    <w:p w14:paraId="69841DE6" w14:textId="77777777" w:rsidR="00616D0E" w:rsidRDefault="00616D0E" w:rsidP="005C2D00">
      <w:pPr>
        <w:autoSpaceDE w:val="0"/>
        <w:autoSpaceDN w:val="0"/>
        <w:adjustRightInd w:val="0"/>
        <w:spacing w:before="120" w:after="120"/>
        <w:jc w:val="both"/>
        <w:rPr>
          <w:sz w:val="22"/>
          <w:szCs w:val="22"/>
        </w:rPr>
      </w:pPr>
    </w:p>
    <w:tbl>
      <w:tblPr>
        <w:tblStyle w:val="TableGrid"/>
        <w:tblW w:w="0" w:type="auto"/>
        <w:tblLook w:val="04A0" w:firstRow="1" w:lastRow="0" w:firstColumn="1" w:lastColumn="0" w:noHBand="0" w:noVBand="1"/>
      </w:tblPr>
      <w:tblGrid>
        <w:gridCol w:w="4531"/>
        <w:gridCol w:w="4485"/>
      </w:tblGrid>
      <w:tr w:rsidR="00716A6E" w14:paraId="0A363B2C" w14:textId="77777777" w:rsidTr="00B80304">
        <w:tc>
          <w:tcPr>
            <w:tcW w:w="9016" w:type="dxa"/>
            <w:gridSpan w:val="2"/>
          </w:tcPr>
          <w:p w14:paraId="0C7BF36C" w14:textId="77777777" w:rsidR="00716A6E" w:rsidRPr="00716A6E" w:rsidRDefault="00716A6E" w:rsidP="00EC02C7">
            <w:pPr>
              <w:autoSpaceDE w:val="0"/>
              <w:autoSpaceDN w:val="0"/>
              <w:adjustRightInd w:val="0"/>
              <w:spacing w:before="120" w:after="120"/>
              <w:jc w:val="center"/>
              <w:rPr>
                <w:b/>
                <w:bCs/>
                <w:sz w:val="22"/>
                <w:szCs w:val="22"/>
              </w:rPr>
            </w:pPr>
            <w:r w:rsidRPr="00716A6E">
              <w:rPr>
                <w:b/>
                <w:sz w:val="22"/>
                <w:szCs w:val="22"/>
              </w:rPr>
              <w:t xml:space="preserve">Minimum </w:t>
            </w:r>
            <w:r w:rsidR="00407D90">
              <w:rPr>
                <w:b/>
                <w:sz w:val="22"/>
                <w:szCs w:val="22"/>
              </w:rPr>
              <w:t xml:space="preserve">PBF project </w:t>
            </w:r>
            <w:r w:rsidRPr="00716A6E">
              <w:rPr>
                <w:b/>
                <w:sz w:val="22"/>
                <w:szCs w:val="22"/>
              </w:rPr>
              <w:t xml:space="preserve">budgets </w:t>
            </w:r>
          </w:p>
        </w:tc>
      </w:tr>
      <w:tr w:rsidR="00716A6E" w14:paraId="43493B66" w14:textId="77777777" w:rsidTr="00B46600">
        <w:tc>
          <w:tcPr>
            <w:tcW w:w="4531" w:type="dxa"/>
          </w:tcPr>
          <w:p w14:paraId="5D88BEA8" w14:textId="77777777" w:rsidR="00716A6E" w:rsidRPr="005C2D00" w:rsidRDefault="00716A6E" w:rsidP="005C2D00">
            <w:pPr>
              <w:autoSpaceDE w:val="0"/>
              <w:autoSpaceDN w:val="0"/>
              <w:adjustRightInd w:val="0"/>
              <w:spacing w:before="120" w:after="120"/>
              <w:rPr>
                <w:b/>
                <w:bCs/>
                <w:sz w:val="22"/>
                <w:szCs w:val="22"/>
              </w:rPr>
            </w:pPr>
            <w:r w:rsidRPr="005C2D00">
              <w:rPr>
                <w:b/>
                <w:bCs/>
                <w:sz w:val="22"/>
                <w:szCs w:val="22"/>
              </w:rPr>
              <w:t>Single recipient organization project</w:t>
            </w:r>
          </w:p>
        </w:tc>
        <w:tc>
          <w:tcPr>
            <w:tcW w:w="4485" w:type="dxa"/>
          </w:tcPr>
          <w:p w14:paraId="62070B4C" w14:textId="77777777" w:rsidR="00716A6E" w:rsidRDefault="00716A6E" w:rsidP="00EC02C7">
            <w:pPr>
              <w:autoSpaceDE w:val="0"/>
              <w:autoSpaceDN w:val="0"/>
              <w:adjustRightInd w:val="0"/>
              <w:spacing w:before="120" w:after="120"/>
              <w:jc w:val="center"/>
              <w:rPr>
                <w:sz w:val="22"/>
                <w:szCs w:val="22"/>
              </w:rPr>
            </w:pPr>
            <w:r>
              <w:rPr>
                <w:sz w:val="22"/>
                <w:szCs w:val="22"/>
              </w:rPr>
              <w:t xml:space="preserve">$800,000 </w:t>
            </w:r>
          </w:p>
        </w:tc>
      </w:tr>
      <w:tr w:rsidR="00716A6E" w14:paraId="6671DF15" w14:textId="77777777" w:rsidTr="00B46600">
        <w:tc>
          <w:tcPr>
            <w:tcW w:w="4531" w:type="dxa"/>
          </w:tcPr>
          <w:p w14:paraId="6B789B42" w14:textId="77777777" w:rsidR="00716A6E" w:rsidRPr="005C2D00" w:rsidRDefault="00716A6E" w:rsidP="005C2D00">
            <w:pPr>
              <w:autoSpaceDE w:val="0"/>
              <w:autoSpaceDN w:val="0"/>
              <w:adjustRightInd w:val="0"/>
              <w:spacing w:before="120" w:after="120"/>
              <w:rPr>
                <w:b/>
                <w:bCs/>
                <w:sz w:val="22"/>
                <w:szCs w:val="22"/>
              </w:rPr>
            </w:pPr>
            <w:r w:rsidRPr="005C2D00">
              <w:rPr>
                <w:b/>
                <w:bCs/>
                <w:sz w:val="22"/>
                <w:szCs w:val="22"/>
              </w:rPr>
              <w:t>Joint project</w:t>
            </w:r>
          </w:p>
        </w:tc>
        <w:tc>
          <w:tcPr>
            <w:tcW w:w="4485" w:type="dxa"/>
          </w:tcPr>
          <w:p w14:paraId="0CE91FB3" w14:textId="77777777" w:rsidR="00716A6E" w:rsidRDefault="00716A6E" w:rsidP="00EC02C7">
            <w:pPr>
              <w:autoSpaceDE w:val="0"/>
              <w:autoSpaceDN w:val="0"/>
              <w:adjustRightInd w:val="0"/>
              <w:spacing w:before="120" w:after="120"/>
              <w:jc w:val="center"/>
              <w:rPr>
                <w:sz w:val="22"/>
                <w:szCs w:val="22"/>
              </w:rPr>
            </w:pPr>
            <w:r>
              <w:rPr>
                <w:sz w:val="22"/>
                <w:szCs w:val="22"/>
              </w:rPr>
              <w:t xml:space="preserve">$1 million </w:t>
            </w:r>
          </w:p>
        </w:tc>
      </w:tr>
      <w:tr w:rsidR="00716A6E" w14:paraId="13002D85" w14:textId="77777777" w:rsidTr="00B46600">
        <w:tc>
          <w:tcPr>
            <w:tcW w:w="4531" w:type="dxa"/>
          </w:tcPr>
          <w:p w14:paraId="3988064A" w14:textId="77777777" w:rsidR="00716A6E" w:rsidRPr="005C2D00" w:rsidRDefault="00716A6E" w:rsidP="005C2D00">
            <w:pPr>
              <w:autoSpaceDE w:val="0"/>
              <w:autoSpaceDN w:val="0"/>
              <w:adjustRightInd w:val="0"/>
              <w:spacing w:before="120" w:after="120"/>
              <w:rPr>
                <w:b/>
                <w:bCs/>
                <w:sz w:val="22"/>
                <w:szCs w:val="22"/>
              </w:rPr>
            </w:pPr>
            <w:r w:rsidRPr="005C2D00">
              <w:rPr>
                <w:b/>
                <w:bCs/>
                <w:sz w:val="22"/>
                <w:szCs w:val="22"/>
              </w:rPr>
              <w:t xml:space="preserve">Single project tranche </w:t>
            </w:r>
            <w:r>
              <w:rPr>
                <w:b/>
                <w:bCs/>
                <w:sz w:val="22"/>
                <w:szCs w:val="22"/>
              </w:rPr>
              <w:t>to any recipient organization (minimum of</w:t>
            </w:r>
            <w:r w:rsidRPr="005C2D00">
              <w:rPr>
                <w:b/>
                <w:bCs/>
                <w:sz w:val="22"/>
                <w:szCs w:val="22"/>
              </w:rPr>
              <w:t xml:space="preserve"> two tranches)</w:t>
            </w:r>
          </w:p>
        </w:tc>
        <w:tc>
          <w:tcPr>
            <w:tcW w:w="4485" w:type="dxa"/>
          </w:tcPr>
          <w:p w14:paraId="326620AC" w14:textId="77777777" w:rsidR="00716A6E" w:rsidRDefault="00716A6E" w:rsidP="00EC02C7">
            <w:pPr>
              <w:autoSpaceDE w:val="0"/>
              <w:autoSpaceDN w:val="0"/>
              <w:adjustRightInd w:val="0"/>
              <w:spacing w:before="120" w:after="120"/>
              <w:jc w:val="center"/>
              <w:rPr>
                <w:sz w:val="22"/>
                <w:szCs w:val="22"/>
              </w:rPr>
            </w:pPr>
            <w:r>
              <w:rPr>
                <w:sz w:val="22"/>
                <w:szCs w:val="22"/>
              </w:rPr>
              <w:t xml:space="preserve">$100,000 </w:t>
            </w:r>
          </w:p>
        </w:tc>
      </w:tr>
    </w:tbl>
    <w:p w14:paraId="08DF024A" w14:textId="77777777" w:rsidR="00B46600" w:rsidRDefault="00B46600" w:rsidP="005C2D00">
      <w:pPr>
        <w:autoSpaceDE w:val="0"/>
        <w:autoSpaceDN w:val="0"/>
        <w:adjustRightInd w:val="0"/>
        <w:spacing w:before="120" w:after="120"/>
        <w:jc w:val="both"/>
        <w:rPr>
          <w:sz w:val="22"/>
          <w:szCs w:val="22"/>
        </w:rPr>
      </w:pPr>
      <w:r>
        <w:rPr>
          <w:sz w:val="22"/>
          <w:szCs w:val="22"/>
        </w:rPr>
        <w:t>These minimum budgets do not apply to PBF Secretariat projects and may be reduced for special calls for proposals such as the gender and youth promotion initiative. Any other reductions will be agreed only on an exceptional basis.</w:t>
      </w:r>
    </w:p>
    <w:p w14:paraId="6E67827C" w14:textId="77777777" w:rsidR="00F37B10" w:rsidRPr="005C2D00" w:rsidRDefault="00F37B10" w:rsidP="005C2D00">
      <w:pPr>
        <w:autoSpaceDE w:val="0"/>
        <w:autoSpaceDN w:val="0"/>
        <w:adjustRightInd w:val="0"/>
        <w:spacing w:before="120" w:after="120"/>
        <w:jc w:val="both"/>
        <w:rPr>
          <w:sz w:val="22"/>
          <w:szCs w:val="22"/>
        </w:rPr>
      </w:pPr>
      <w:r w:rsidRPr="005C2D00">
        <w:rPr>
          <w:sz w:val="22"/>
          <w:szCs w:val="22"/>
        </w:rPr>
        <w:br w:type="page"/>
      </w:r>
    </w:p>
    <w:p w14:paraId="1405B254" w14:textId="77777777" w:rsidR="00F37B10" w:rsidRPr="00FB53D0" w:rsidRDefault="005C2D00" w:rsidP="00FB53D0">
      <w:pPr>
        <w:pStyle w:val="Title"/>
        <w:spacing w:after="0"/>
      </w:pPr>
      <w:r>
        <w:lastRenderedPageBreak/>
        <w:t>4</w:t>
      </w:r>
      <w:r w:rsidR="00FB53D0" w:rsidRPr="00FB53D0">
        <w:t xml:space="preserve">. </w:t>
      </w:r>
      <w:r w:rsidR="005B119A">
        <w:t>Developing full p</w:t>
      </w:r>
      <w:r w:rsidR="00FB53D0" w:rsidRPr="00FB53D0">
        <w:t>roject</w:t>
      </w:r>
      <w:r w:rsidR="005B119A">
        <w:t xml:space="preserve"> documents</w:t>
      </w:r>
    </w:p>
    <w:p w14:paraId="39970DEB" w14:textId="77777777" w:rsidR="00FB53D0" w:rsidRDefault="00FB53D0" w:rsidP="00FD0EF9">
      <w:pPr>
        <w:autoSpaceDE w:val="0"/>
        <w:autoSpaceDN w:val="0"/>
        <w:adjustRightInd w:val="0"/>
        <w:spacing w:after="120"/>
        <w:ind w:right="-6"/>
        <w:jc w:val="both"/>
        <w:rPr>
          <w:sz w:val="22"/>
          <w:szCs w:val="22"/>
        </w:rPr>
      </w:pPr>
    </w:p>
    <w:p w14:paraId="72FDBC32" w14:textId="77777777" w:rsidR="00EF7022" w:rsidRDefault="005C2D00" w:rsidP="002D1D6F">
      <w:pPr>
        <w:autoSpaceDE w:val="0"/>
        <w:autoSpaceDN w:val="0"/>
        <w:adjustRightInd w:val="0"/>
        <w:spacing w:after="120"/>
        <w:ind w:right="-6"/>
        <w:jc w:val="both"/>
        <w:rPr>
          <w:sz w:val="22"/>
          <w:szCs w:val="22"/>
        </w:rPr>
      </w:pPr>
      <w:r>
        <w:rPr>
          <w:sz w:val="22"/>
          <w:szCs w:val="22"/>
        </w:rPr>
        <w:t>O</w:t>
      </w:r>
      <w:r w:rsidR="00321D44">
        <w:rPr>
          <w:sz w:val="22"/>
          <w:szCs w:val="22"/>
        </w:rPr>
        <w:t xml:space="preserve">nce </w:t>
      </w:r>
      <w:r w:rsidR="00ED211E">
        <w:rPr>
          <w:sz w:val="22"/>
          <w:szCs w:val="22"/>
        </w:rPr>
        <w:t xml:space="preserve">PBSO has endorsed </w:t>
      </w:r>
      <w:r w:rsidR="003C504D">
        <w:rPr>
          <w:sz w:val="22"/>
          <w:szCs w:val="22"/>
        </w:rPr>
        <w:t xml:space="preserve">a </w:t>
      </w:r>
      <w:r w:rsidR="00321D44">
        <w:rPr>
          <w:sz w:val="22"/>
          <w:szCs w:val="22"/>
        </w:rPr>
        <w:t xml:space="preserve">Concept Note, </w:t>
      </w:r>
      <w:r w:rsidR="002D1D6F">
        <w:rPr>
          <w:sz w:val="22"/>
          <w:szCs w:val="22"/>
        </w:rPr>
        <w:t xml:space="preserve">the </w:t>
      </w:r>
      <w:r w:rsidR="00FF7D17">
        <w:rPr>
          <w:sz w:val="22"/>
          <w:szCs w:val="22"/>
        </w:rPr>
        <w:t>go</w:t>
      </w:r>
      <w:r w:rsidR="002D1D6F">
        <w:rPr>
          <w:sz w:val="22"/>
          <w:szCs w:val="22"/>
        </w:rPr>
        <w:t>-</w:t>
      </w:r>
      <w:r w:rsidR="00FF7D17">
        <w:rPr>
          <w:sz w:val="22"/>
          <w:szCs w:val="22"/>
        </w:rPr>
        <w:t>ahead is provided</w:t>
      </w:r>
      <w:r w:rsidR="005E6BFB">
        <w:rPr>
          <w:sz w:val="22"/>
          <w:szCs w:val="22"/>
        </w:rPr>
        <w:t xml:space="preserve"> </w:t>
      </w:r>
      <w:r w:rsidR="00FF7D17">
        <w:rPr>
          <w:sz w:val="22"/>
          <w:szCs w:val="22"/>
        </w:rPr>
        <w:t>for</w:t>
      </w:r>
      <w:r w:rsidR="00321D44">
        <w:rPr>
          <w:sz w:val="22"/>
          <w:szCs w:val="22"/>
        </w:rPr>
        <w:t xml:space="preserve"> project development.</w:t>
      </w:r>
      <w:r w:rsidR="00EF7022">
        <w:rPr>
          <w:sz w:val="22"/>
          <w:szCs w:val="22"/>
        </w:rPr>
        <w:t xml:space="preserve"> Project preparation must be based on an inclusive and consultative process, which includes government counterparts, civil society, potential beneficiaries and development partners, especially those working in same area</w:t>
      </w:r>
      <w:r w:rsidR="00E848D5">
        <w:rPr>
          <w:sz w:val="22"/>
          <w:szCs w:val="22"/>
        </w:rPr>
        <w:t>s</w:t>
      </w:r>
      <w:r w:rsidR="00EF7022">
        <w:rPr>
          <w:sz w:val="22"/>
          <w:szCs w:val="22"/>
        </w:rPr>
        <w:t xml:space="preserve"> or that can help ensure catalytic effects of PBF projects.</w:t>
      </w:r>
      <w:r w:rsidR="002D1D6F">
        <w:rPr>
          <w:sz w:val="22"/>
          <w:szCs w:val="22"/>
        </w:rPr>
        <w:t xml:space="preserve"> </w:t>
      </w:r>
      <w:r w:rsidR="00EF7022">
        <w:rPr>
          <w:sz w:val="22"/>
          <w:szCs w:val="22"/>
        </w:rPr>
        <w:t xml:space="preserve">Draft project documents need to be sent to PBSO </w:t>
      </w:r>
      <w:r w:rsidR="00E848D5">
        <w:rPr>
          <w:sz w:val="22"/>
          <w:szCs w:val="22"/>
        </w:rPr>
        <w:t xml:space="preserve">program officer </w:t>
      </w:r>
      <w:r w:rsidR="00EF7022">
        <w:rPr>
          <w:sz w:val="22"/>
          <w:szCs w:val="22"/>
        </w:rPr>
        <w:t>for review and comments to help strengthen project clarity and quality and ensure its consistency with the agreed strategic priorities.</w:t>
      </w:r>
      <w:r w:rsidR="00E23459">
        <w:rPr>
          <w:sz w:val="22"/>
          <w:szCs w:val="22"/>
        </w:rPr>
        <w:t xml:space="preserve"> Only once PBSO approves a project document does it provide a formal funding commitment to the country.</w:t>
      </w:r>
    </w:p>
    <w:p w14:paraId="0B29C37A" w14:textId="77777777" w:rsidR="00AC124E" w:rsidRDefault="00AC124E" w:rsidP="002D1D6F">
      <w:pPr>
        <w:autoSpaceDE w:val="0"/>
        <w:autoSpaceDN w:val="0"/>
        <w:adjustRightInd w:val="0"/>
        <w:spacing w:after="120"/>
        <w:ind w:right="-6"/>
        <w:jc w:val="both"/>
        <w:rPr>
          <w:sz w:val="22"/>
          <w:szCs w:val="22"/>
        </w:rPr>
      </w:pPr>
    </w:p>
    <w:p w14:paraId="5C3CD5CB" w14:textId="77777777" w:rsidR="00321D44" w:rsidRPr="00CA5AEA" w:rsidRDefault="00B80304" w:rsidP="00FD0EF9">
      <w:pPr>
        <w:autoSpaceDE w:val="0"/>
        <w:autoSpaceDN w:val="0"/>
        <w:adjustRightInd w:val="0"/>
        <w:spacing w:after="120"/>
        <w:ind w:right="-6"/>
        <w:jc w:val="both"/>
        <w:rPr>
          <w:b/>
          <w:sz w:val="22"/>
          <w:szCs w:val="22"/>
        </w:rPr>
      </w:pPr>
      <w:r>
        <w:rPr>
          <w:b/>
          <w:sz w:val="22"/>
          <w:szCs w:val="22"/>
        </w:rPr>
        <w:t>4</w:t>
      </w:r>
      <w:r w:rsidR="002D1D6F">
        <w:rPr>
          <w:b/>
          <w:sz w:val="22"/>
          <w:szCs w:val="22"/>
        </w:rPr>
        <w:t>.1 Content of project document</w:t>
      </w:r>
    </w:p>
    <w:p w14:paraId="24E2A89C" w14:textId="104A0E49" w:rsidR="002D1D6F" w:rsidRDefault="00B75B4B" w:rsidP="00007CA0">
      <w:pPr>
        <w:spacing w:after="120"/>
        <w:ind w:right="-6"/>
        <w:jc w:val="both"/>
        <w:rPr>
          <w:sz w:val="22"/>
          <w:szCs w:val="22"/>
        </w:rPr>
      </w:pPr>
      <w:r w:rsidRPr="603DEEE5">
        <w:rPr>
          <w:sz w:val="22"/>
          <w:szCs w:val="22"/>
        </w:rPr>
        <w:t xml:space="preserve">As provided in the proposal template, </w:t>
      </w:r>
      <w:r w:rsidR="002D1D6F" w:rsidRPr="603DEEE5">
        <w:rPr>
          <w:sz w:val="22"/>
          <w:szCs w:val="22"/>
        </w:rPr>
        <w:t>key components of the project document are</w:t>
      </w:r>
      <w:r w:rsidR="00B80304" w:rsidRPr="603DEEE5">
        <w:rPr>
          <w:sz w:val="22"/>
          <w:szCs w:val="22"/>
        </w:rPr>
        <w:t xml:space="preserve"> as follows, building on the Concept Note content</w:t>
      </w:r>
      <w:r w:rsidR="002D1D6F" w:rsidRPr="603DEEE5">
        <w:rPr>
          <w:sz w:val="22"/>
          <w:szCs w:val="22"/>
        </w:rPr>
        <w:t>:</w:t>
      </w:r>
    </w:p>
    <w:p w14:paraId="266B36AD" w14:textId="5FD52DFE" w:rsidR="002D1D6F" w:rsidRDefault="00126213" w:rsidP="002D1D6F">
      <w:pPr>
        <w:pStyle w:val="ListParagraph"/>
        <w:numPr>
          <w:ilvl w:val="0"/>
          <w:numId w:val="29"/>
        </w:numPr>
        <w:spacing w:after="120"/>
        <w:ind w:right="-6"/>
        <w:jc w:val="both"/>
        <w:rPr>
          <w:sz w:val="22"/>
          <w:szCs w:val="22"/>
        </w:rPr>
      </w:pPr>
      <w:r w:rsidRPr="603DEEE5">
        <w:rPr>
          <w:sz w:val="22"/>
          <w:szCs w:val="22"/>
        </w:rPr>
        <w:t>R</w:t>
      </w:r>
      <w:r w:rsidR="002D1D6F" w:rsidRPr="603DEEE5">
        <w:rPr>
          <w:sz w:val="22"/>
          <w:szCs w:val="22"/>
        </w:rPr>
        <w:t xml:space="preserve">ationale for the intervention clearly identifying the problem that needs to be addressed on the basis of </w:t>
      </w:r>
      <w:r w:rsidR="00B75B4B" w:rsidRPr="603DEEE5">
        <w:rPr>
          <w:sz w:val="22"/>
          <w:szCs w:val="22"/>
        </w:rPr>
        <w:t xml:space="preserve">a </w:t>
      </w:r>
      <w:r w:rsidR="0D6E6D45" w:rsidRPr="603DEEE5">
        <w:rPr>
          <w:sz w:val="22"/>
          <w:szCs w:val="22"/>
        </w:rPr>
        <w:t xml:space="preserve">gender-responsive </w:t>
      </w:r>
      <w:r w:rsidR="002D1D6F" w:rsidRPr="603DEEE5">
        <w:rPr>
          <w:sz w:val="22"/>
          <w:szCs w:val="22"/>
        </w:rPr>
        <w:t xml:space="preserve">conflict </w:t>
      </w:r>
      <w:r w:rsidR="00B75B4B" w:rsidRPr="603DEEE5">
        <w:rPr>
          <w:sz w:val="22"/>
          <w:szCs w:val="22"/>
        </w:rPr>
        <w:t>analysis</w:t>
      </w:r>
      <w:r w:rsidRPr="603DEEE5">
        <w:rPr>
          <w:sz w:val="22"/>
          <w:szCs w:val="22"/>
        </w:rPr>
        <w:t xml:space="preserve"> and the PBF niche;</w:t>
      </w:r>
    </w:p>
    <w:p w14:paraId="7A1D41B1" w14:textId="77777777" w:rsidR="00126213" w:rsidRDefault="00257C3E" w:rsidP="002D1D6F">
      <w:pPr>
        <w:pStyle w:val="ListParagraph"/>
        <w:numPr>
          <w:ilvl w:val="0"/>
          <w:numId w:val="29"/>
        </w:numPr>
        <w:spacing w:after="120"/>
        <w:ind w:right="-6"/>
        <w:jc w:val="both"/>
        <w:rPr>
          <w:sz w:val="22"/>
          <w:szCs w:val="22"/>
        </w:rPr>
      </w:pPr>
      <w:r>
        <w:rPr>
          <w:sz w:val="22"/>
          <w:szCs w:val="22"/>
        </w:rPr>
        <w:t>J</w:t>
      </w:r>
      <w:r w:rsidR="00126213">
        <w:rPr>
          <w:sz w:val="22"/>
          <w:szCs w:val="22"/>
        </w:rPr>
        <w:t>ustification for the selected interventions (the “why”), the results, outputs and activities (the “what”), and the implementation strategy (the “how);</w:t>
      </w:r>
    </w:p>
    <w:p w14:paraId="4F6E2201" w14:textId="77777777" w:rsidR="00126213" w:rsidRDefault="00126213" w:rsidP="002D1D6F">
      <w:pPr>
        <w:pStyle w:val="ListParagraph"/>
        <w:numPr>
          <w:ilvl w:val="0"/>
          <w:numId w:val="29"/>
        </w:numPr>
        <w:spacing w:after="120"/>
        <w:ind w:right="-6"/>
        <w:jc w:val="both"/>
        <w:rPr>
          <w:sz w:val="22"/>
          <w:szCs w:val="22"/>
        </w:rPr>
      </w:pPr>
      <w:r>
        <w:rPr>
          <w:sz w:val="22"/>
          <w:szCs w:val="22"/>
        </w:rPr>
        <w:t>Implementation partners and project coordination/ oversight mechanisms;</w:t>
      </w:r>
    </w:p>
    <w:p w14:paraId="4F1B6032" w14:textId="77777777" w:rsidR="00126213" w:rsidRDefault="00126213" w:rsidP="002D1D6F">
      <w:pPr>
        <w:pStyle w:val="ListParagraph"/>
        <w:numPr>
          <w:ilvl w:val="0"/>
          <w:numId w:val="29"/>
        </w:numPr>
        <w:spacing w:after="120"/>
        <w:ind w:right="-6"/>
        <w:jc w:val="both"/>
        <w:rPr>
          <w:sz w:val="22"/>
          <w:szCs w:val="22"/>
        </w:rPr>
      </w:pPr>
      <w:r>
        <w:rPr>
          <w:sz w:val="22"/>
          <w:szCs w:val="22"/>
        </w:rPr>
        <w:t xml:space="preserve">Detailed budget, including </w:t>
      </w:r>
      <w:r w:rsidR="007362D7">
        <w:rPr>
          <w:sz w:val="22"/>
          <w:szCs w:val="22"/>
        </w:rPr>
        <w:t>an indication of the specific amount of funds that will be allocated to gender equality and women’s empowerment within the overall project</w:t>
      </w:r>
      <w:r w:rsidR="00713592">
        <w:rPr>
          <w:sz w:val="22"/>
          <w:szCs w:val="22"/>
        </w:rPr>
        <w:t xml:space="preserve"> budget (and to youth for projects with a youth flag)</w:t>
      </w:r>
      <w:r>
        <w:rPr>
          <w:sz w:val="22"/>
          <w:szCs w:val="22"/>
        </w:rPr>
        <w:t>;</w:t>
      </w:r>
    </w:p>
    <w:p w14:paraId="68464437" w14:textId="77777777" w:rsidR="00126213" w:rsidRDefault="00126213" w:rsidP="002D1D6F">
      <w:pPr>
        <w:pStyle w:val="ListParagraph"/>
        <w:numPr>
          <w:ilvl w:val="0"/>
          <w:numId w:val="29"/>
        </w:numPr>
        <w:spacing w:after="120"/>
        <w:ind w:right="-6"/>
        <w:jc w:val="both"/>
        <w:rPr>
          <w:sz w:val="22"/>
          <w:szCs w:val="22"/>
        </w:rPr>
      </w:pPr>
      <w:r>
        <w:rPr>
          <w:sz w:val="22"/>
          <w:szCs w:val="22"/>
        </w:rPr>
        <w:t>Risk management matrix;</w:t>
      </w:r>
    </w:p>
    <w:p w14:paraId="6AB3DAF4" w14:textId="60B34D26" w:rsidR="00126213" w:rsidRDefault="00126213" w:rsidP="002D1D6F">
      <w:pPr>
        <w:pStyle w:val="ListParagraph"/>
        <w:numPr>
          <w:ilvl w:val="0"/>
          <w:numId w:val="29"/>
        </w:numPr>
        <w:spacing w:after="120"/>
        <w:ind w:right="-6"/>
        <w:jc w:val="both"/>
        <w:rPr>
          <w:sz w:val="22"/>
          <w:szCs w:val="22"/>
        </w:rPr>
      </w:pPr>
      <w:r w:rsidRPr="603DEEE5">
        <w:rPr>
          <w:sz w:val="22"/>
          <w:szCs w:val="22"/>
        </w:rPr>
        <w:t>M&amp;E arrangements including a result framework</w:t>
      </w:r>
      <w:r w:rsidR="00B80304" w:rsidRPr="603DEEE5">
        <w:rPr>
          <w:sz w:val="22"/>
          <w:szCs w:val="22"/>
        </w:rPr>
        <w:t xml:space="preserve"> and a break-down of the M&amp;E budget</w:t>
      </w:r>
      <w:r w:rsidR="258360CD" w:rsidRPr="603DEEE5">
        <w:rPr>
          <w:sz w:val="22"/>
          <w:szCs w:val="22"/>
        </w:rPr>
        <w:t>. Monitoring arrangements should ideally include systems for community feedback mechanisms, identification of the relevant partner and comparative advantage to undertake those activities and any additional data collection initiatives.</w:t>
      </w:r>
      <w:r w:rsidRPr="603DEEE5">
        <w:rPr>
          <w:sz w:val="22"/>
          <w:szCs w:val="22"/>
        </w:rPr>
        <w:t>;</w:t>
      </w:r>
    </w:p>
    <w:p w14:paraId="10E3AED7" w14:textId="77777777" w:rsidR="00126213" w:rsidRPr="002D1D6F" w:rsidRDefault="00ED211E" w:rsidP="002D1D6F">
      <w:pPr>
        <w:pStyle w:val="ListParagraph"/>
        <w:numPr>
          <w:ilvl w:val="0"/>
          <w:numId w:val="29"/>
        </w:numPr>
        <w:spacing w:after="120"/>
        <w:ind w:right="-6"/>
        <w:jc w:val="both"/>
        <w:rPr>
          <w:sz w:val="22"/>
          <w:szCs w:val="22"/>
        </w:rPr>
      </w:pPr>
      <w:r>
        <w:rPr>
          <w:sz w:val="22"/>
          <w:szCs w:val="22"/>
        </w:rPr>
        <w:t>Project e</w:t>
      </w:r>
      <w:r w:rsidR="00126213">
        <w:rPr>
          <w:sz w:val="22"/>
          <w:szCs w:val="22"/>
        </w:rPr>
        <w:t>xit strategy</w:t>
      </w:r>
      <w:r w:rsidR="005E6BFB">
        <w:rPr>
          <w:sz w:val="22"/>
          <w:szCs w:val="22"/>
        </w:rPr>
        <w:t>, including sustainability considerations</w:t>
      </w:r>
      <w:r w:rsidR="00126213">
        <w:rPr>
          <w:sz w:val="22"/>
          <w:szCs w:val="22"/>
        </w:rPr>
        <w:t>.</w:t>
      </w:r>
    </w:p>
    <w:p w14:paraId="09B72CAD" w14:textId="0412BE1F" w:rsidR="00007CA0" w:rsidRDefault="07349B1F" w:rsidP="684C2BE8">
      <w:pPr>
        <w:spacing w:after="120"/>
        <w:ind w:right="-6"/>
        <w:jc w:val="both"/>
        <w:rPr>
          <w:sz w:val="22"/>
          <w:szCs w:val="22"/>
        </w:rPr>
      </w:pPr>
      <w:r w:rsidRPr="684C2BE8">
        <w:rPr>
          <w:sz w:val="22"/>
          <w:szCs w:val="22"/>
        </w:rPr>
        <w:t>More information on the result fra</w:t>
      </w:r>
      <w:r w:rsidR="211324B6" w:rsidRPr="684C2BE8">
        <w:rPr>
          <w:sz w:val="22"/>
          <w:szCs w:val="22"/>
        </w:rPr>
        <w:t>mework requirements is provided</w:t>
      </w:r>
      <w:r w:rsidRPr="684C2BE8">
        <w:rPr>
          <w:sz w:val="22"/>
          <w:szCs w:val="22"/>
        </w:rPr>
        <w:t xml:space="preserve"> in the Monitoring chapter of the Guidelines.</w:t>
      </w:r>
      <w:r w:rsidR="77FF0A14" w:rsidRPr="684C2BE8">
        <w:rPr>
          <w:sz w:val="22"/>
          <w:szCs w:val="22"/>
        </w:rPr>
        <w:t xml:space="preserve"> </w:t>
      </w:r>
      <w:r w:rsidR="211324B6" w:rsidRPr="684C2BE8">
        <w:rPr>
          <w:sz w:val="22"/>
          <w:szCs w:val="22"/>
        </w:rPr>
        <w:t xml:space="preserve">More information on project design and theories of change is provided in </w:t>
      </w:r>
      <w:r w:rsidR="1E153112" w:rsidRPr="684C2BE8">
        <w:rPr>
          <w:sz w:val="22"/>
          <w:szCs w:val="22"/>
        </w:rPr>
        <w:t>the</w:t>
      </w:r>
      <w:r w:rsidR="211324B6" w:rsidRPr="684C2BE8">
        <w:rPr>
          <w:sz w:val="22"/>
          <w:szCs w:val="22"/>
        </w:rPr>
        <w:t xml:space="preserve"> </w:t>
      </w:r>
      <w:hyperlink r:id="rId16" w:history="1">
        <w:r w:rsidR="3730FD39" w:rsidRPr="006A63B2">
          <w:rPr>
            <w:rStyle w:val="Hyperlink"/>
          </w:rPr>
          <w:t xml:space="preserve">Theories of Change </w:t>
        </w:r>
        <w:r w:rsidR="211324B6" w:rsidRPr="006A63B2">
          <w:rPr>
            <w:rStyle w:val="Hyperlink"/>
          </w:rPr>
          <w:t>Guidance Note</w:t>
        </w:r>
      </w:hyperlink>
      <w:r w:rsidR="211324B6" w:rsidRPr="684C2BE8">
        <w:rPr>
          <w:sz w:val="22"/>
          <w:szCs w:val="22"/>
        </w:rPr>
        <w:t>.</w:t>
      </w:r>
      <w:r w:rsidR="036CC4BD" w:rsidRPr="684C2BE8">
        <w:rPr>
          <w:sz w:val="22"/>
          <w:szCs w:val="22"/>
        </w:rPr>
        <w:t xml:space="preserve"> As relevant, project</w:t>
      </w:r>
      <w:r w:rsidR="02788067" w:rsidRPr="684C2BE8">
        <w:rPr>
          <w:sz w:val="22"/>
          <w:szCs w:val="22"/>
        </w:rPr>
        <w:t xml:space="preserve"> activities must be aligned to</w:t>
      </w:r>
      <w:r w:rsidR="036CC4BD" w:rsidRPr="684C2BE8">
        <w:rPr>
          <w:sz w:val="22"/>
          <w:szCs w:val="22"/>
        </w:rPr>
        <w:t xml:space="preserve"> </w:t>
      </w:r>
      <w:hyperlink r:id="rId17" w:history="1">
        <w:r w:rsidR="76F228CF" w:rsidRPr="684C2BE8">
          <w:rPr>
            <w:rStyle w:val="Hyperlink"/>
            <w:sz w:val="22"/>
            <w:szCs w:val="22"/>
          </w:rPr>
          <w:t xml:space="preserve">UN’s </w:t>
        </w:r>
        <w:r w:rsidR="036CC4BD" w:rsidRPr="684C2BE8">
          <w:rPr>
            <w:rStyle w:val="Hyperlink"/>
            <w:sz w:val="22"/>
            <w:szCs w:val="22"/>
          </w:rPr>
          <w:t>Community Engagement Guidelines.</w:t>
        </w:r>
      </w:hyperlink>
    </w:p>
    <w:p w14:paraId="53398FA9" w14:textId="77777777" w:rsidR="00AC124E" w:rsidRDefault="00AC124E" w:rsidP="00007CA0">
      <w:pPr>
        <w:spacing w:after="120"/>
        <w:ind w:right="-6"/>
        <w:jc w:val="both"/>
        <w:rPr>
          <w:sz w:val="22"/>
          <w:szCs w:val="22"/>
        </w:rPr>
      </w:pPr>
    </w:p>
    <w:p w14:paraId="624923AE" w14:textId="77777777" w:rsidR="002933E1" w:rsidRDefault="00B80304" w:rsidP="003917DF">
      <w:pPr>
        <w:spacing w:after="120"/>
        <w:ind w:right="-6"/>
        <w:jc w:val="both"/>
        <w:rPr>
          <w:b/>
          <w:sz w:val="22"/>
          <w:szCs w:val="22"/>
        </w:rPr>
      </w:pPr>
      <w:r>
        <w:rPr>
          <w:b/>
          <w:sz w:val="22"/>
          <w:szCs w:val="22"/>
        </w:rPr>
        <w:t>4</w:t>
      </w:r>
      <w:r w:rsidR="002933E1">
        <w:rPr>
          <w:b/>
          <w:sz w:val="22"/>
          <w:szCs w:val="22"/>
        </w:rPr>
        <w:t xml:space="preserve">.2 </w:t>
      </w:r>
      <w:r w:rsidR="00C7675B">
        <w:rPr>
          <w:b/>
          <w:sz w:val="22"/>
          <w:szCs w:val="22"/>
        </w:rPr>
        <w:t>S</w:t>
      </w:r>
      <w:r w:rsidR="002933E1">
        <w:rPr>
          <w:b/>
          <w:sz w:val="22"/>
          <w:szCs w:val="22"/>
        </w:rPr>
        <w:t>upport for project preparation</w:t>
      </w:r>
    </w:p>
    <w:p w14:paraId="2AEAA985" w14:textId="5E145632" w:rsidR="00E23459" w:rsidRDefault="00C95BE7" w:rsidP="003917DF">
      <w:pPr>
        <w:spacing w:after="120"/>
        <w:ind w:right="-6"/>
        <w:jc w:val="both"/>
        <w:rPr>
          <w:sz w:val="22"/>
          <w:szCs w:val="22"/>
        </w:rPr>
      </w:pPr>
      <w:r w:rsidRPr="603DEEE5">
        <w:rPr>
          <w:sz w:val="22"/>
          <w:szCs w:val="22"/>
        </w:rPr>
        <w:t>In preparing project documents, recipient organization</w:t>
      </w:r>
      <w:r w:rsidR="00426708" w:rsidRPr="603DEEE5">
        <w:rPr>
          <w:sz w:val="22"/>
          <w:szCs w:val="22"/>
        </w:rPr>
        <w:t>s</w:t>
      </w:r>
      <w:r w:rsidRPr="603DEEE5">
        <w:rPr>
          <w:sz w:val="22"/>
          <w:szCs w:val="22"/>
        </w:rPr>
        <w:t xml:space="preserve"> should contact their respective regional and headquarters’ colleagues to </w:t>
      </w:r>
      <w:r w:rsidR="00C140B0" w:rsidRPr="603DEEE5">
        <w:rPr>
          <w:sz w:val="22"/>
          <w:szCs w:val="22"/>
        </w:rPr>
        <w:t xml:space="preserve">take advantage of their </w:t>
      </w:r>
      <w:r w:rsidRPr="603DEEE5">
        <w:rPr>
          <w:sz w:val="22"/>
          <w:szCs w:val="22"/>
        </w:rPr>
        <w:t xml:space="preserve">guidance, global lessons and specialized sectoral support. They should also use the expertise of UN </w:t>
      </w:r>
      <w:r w:rsidR="00257C3E" w:rsidRPr="603DEEE5">
        <w:rPr>
          <w:sz w:val="22"/>
          <w:szCs w:val="22"/>
        </w:rPr>
        <w:t>P</w:t>
      </w:r>
      <w:r w:rsidRPr="603DEEE5">
        <w:rPr>
          <w:sz w:val="22"/>
          <w:szCs w:val="22"/>
        </w:rPr>
        <w:t xml:space="preserve">eace and </w:t>
      </w:r>
      <w:r w:rsidR="00257C3E" w:rsidRPr="603DEEE5">
        <w:rPr>
          <w:sz w:val="22"/>
          <w:szCs w:val="22"/>
        </w:rPr>
        <w:t>D</w:t>
      </w:r>
      <w:r w:rsidRPr="603DEEE5">
        <w:rPr>
          <w:sz w:val="22"/>
          <w:szCs w:val="22"/>
        </w:rPr>
        <w:t xml:space="preserve">evelopment </w:t>
      </w:r>
      <w:r w:rsidR="00257C3E" w:rsidRPr="603DEEE5">
        <w:rPr>
          <w:sz w:val="22"/>
          <w:szCs w:val="22"/>
        </w:rPr>
        <w:t>A</w:t>
      </w:r>
      <w:r w:rsidRPr="603DEEE5">
        <w:rPr>
          <w:sz w:val="22"/>
          <w:szCs w:val="22"/>
        </w:rPr>
        <w:t xml:space="preserve">dvisers, </w:t>
      </w:r>
      <w:r w:rsidR="00257C3E" w:rsidRPr="603DEEE5">
        <w:rPr>
          <w:sz w:val="22"/>
          <w:szCs w:val="22"/>
        </w:rPr>
        <w:t>P</w:t>
      </w:r>
      <w:r w:rsidRPr="603DEEE5">
        <w:rPr>
          <w:sz w:val="22"/>
          <w:szCs w:val="22"/>
        </w:rPr>
        <w:t xml:space="preserve">olitical </w:t>
      </w:r>
      <w:r w:rsidR="00257C3E" w:rsidRPr="603DEEE5">
        <w:rPr>
          <w:sz w:val="22"/>
          <w:szCs w:val="22"/>
        </w:rPr>
        <w:t>A</w:t>
      </w:r>
      <w:r w:rsidRPr="603DEEE5">
        <w:rPr>
          <w:sz w:val="22"/>
          <w:szCs w:val="22"/>
        </w:rPr>
        <w:t xml:space="preserve">ffairs </w:t>
      </w:r>
      <w:r w:rsidR="00257C3E" w:rsidRPr="603DEEE5">
        <w:rPr>
          <w:sz w:val="22"/>
          <w:szCs w:val="22"/>
        </w:rPr>
        <w:t>O</w:t>
      </w:r>
      <w:r w:rsidRPr="603DEEE5">
        <w:rPr>
          <w:sz w:val="22"/>
          <w:szCs w:val="22"/>
        </w:rPr>
        <w:t>fficers</w:t>
      </w:r>
      <w:r w:rsidR="00B80304" w:rsidRPr="603DEEE5">
        <w:rPr>
          <w:sz w:val="22"/>
          <w:szCs w:val="22"/>
        </w:rPr>
        <w:t>, Human Rights Advisers</w:t>
      </w:r>
      <w:r w:rsidRPr="603DEEE5">
        <w:rPr>
          <w:sz w:val="22"/>
          <w:szCs w:val="22"/>
        </w:rPr>
        <w:t xml:space="preserve"> and PBF Secretariats, where these are available, for political</w:t>
      </w:r>
      <w:r w:rsidR="00B80304" w:rsidRPr="603DEEE5">
        <w:rPr>
          <w:sz w:val="22"/>
          <w:szCs w:val="22"/>
        </w:rPr>
        <w:t>, human rights</w:t>
      </w:r>
      <w:r w:rsidRPr="603DEEE5">
        <w:rPr>
          <w:sz w:val="22"/>
          <w:szCs w:val="22"/>
        </w:rPr>
        <w:t xml:space="preserve"> and peacebuilding guidance. PBSO program officers and other UN Secretariat experts </w:t>
      </w:r>
      <w:r w:rsidR="111ECE0C" w:rsidRPr="603DEEE5">
        <w:rPr>
          <w:sz w:val="22"/>
          <w:szCs w:val="22"/>
        </w:rPr>
        <w:t xml:space="preserve">can </w:t>
      </w:r>
      <w:r w:rsidRPr="603DEEE5">
        <w:rPr>
          <w:sz w:val="22"/>
          <w:szCs w:val="22"/>
        </w:rPr>
        <w:t xml:space="preserve">be brought </w:t>
      </w:r>
      <w:r w:rsidR="00ED211E" w:rsidRPr="603DEEE5">
        <w:rPr>
          <w:sz w:val="22"/>
          <w:szCs w:val="22"/>
        </w:rPr>
        <w:t xml:space="preserve">in </w:t>
      </w:r>
      <w:r w:rsidRPr="603DEEE5">
        <w:rPr>
          <w:sz w:val="22"/>
          <w:szCs w:val="22"/>
        </w:rPr>
        <w:t xml:space="preserve">to accompany the process of project design and provide guidance and support where needed. </w:t>
      </w:r>
    </w:p>
    <w:p w14:paraId="07762EF5" w14:textId="77777777" w:rsidR="002933E1" w:rsidRDefault="00E23459" w:rsidP="003917DF">
      <w:pPr>
        <w:spacing w:after="120"/>
        <w:ind w:right="-6"/>
        <w:jc w:val="both"/>
        <w:rPr>
          <w:sz w:val="22"/>
          <w:szCs w:val="22"/>
        </w:rPr>
      </w:pPr>
      <w:r>
        <w:rPr>
          <w:sz w:val="22"/>
          <w:szCs w:val="22"/>
        </w:rPr>
        <w:t>D</w:t>
      </w:r>
      <w:r w:rsidR="00C95BE7">
        <w:rPr>
          <w:sz w:val="22"/>
          <w:szCs w:val="22"/>
        </w:rPr>
        <w:t xml:space="preserve">epending on the size of the PBF envelope and capacity gaps, </w:t>
      </w:r>
      <w:r w:rsidR="00C140B0">
        <w:rPr>
          <w:sz w:val="22"/>
          <w:szCs w:val="22"/>
        </w:rPr>
        <w:t xml:space="preserve">PBSO may be able to facilitate </w:t>
      </w:r>
      <w:r w:rsidR="00C95BE7">
        <w:rPr>
          <w:sz w:val="22"/>
          <w:szCs w:val="22"/>
        </w:rPr>
        <w:t xml:space="preserve">access to additional </w:t>
      </w:r>
      <w:r w:rsidR="00B720CD">
        <w:rPr>
          <w:sz w:val="22"/>
          <w:szCs w:val="22"/>
        </w:rPr>
        <w:t xml:space="preserve">technical </w:t>
      </w:r>
      <w:r w:rsidR="00C95BE7">
        <w:rPr>
          <w:sz w:val="22"/>
          <w:szCs w:val="22"/>
        </w:rPr>
        <w:t xml:space="preserve">support from peacebuilding and </w:t>
      </w:r>
      <w:r w:rsidR="00B720CD">
        <w:rPr>
          <w:sz w:val="22"/>
          <w:szCs w:val="22"/>
        </w:rPr>
        <w:t xml:space="preserve">sectoral </w:t>
      </w:r>
      <w:r w:rsidR="00B80304">
        <w:rPr>
          <w:sz w:val="22"/>
          <w:szCs w:val="22"/>
        </w:rPr>
        <w:t>experts</w:t>
      </w:r>
      <w:r w:rsidR="00C95BE7">
        <w:rPr>
          <w:sz w:val="22"/>
          <w:szCs w:val="22"/>
        </w:rPr>
        <w:t xml:space="preserve">. </w:t>
      </w:r>
      <w:r>
        <w:rPr>
          <w:sz w:val="22"/>
          <w:szCs w:val="22"/>
        </w:rPr>
        <w:t xml:space="preserve">If such surge support is not available, PBSO may </w:t>
      </w:r>
      <w:r w:rsidR="00C140B0">
        <w:rPr>
          <w:sz w:val="22"/>
          <w:szCs w:val="22"/>
        </w:rPr>
        <w:t xml:space="preserve">be able to </w:t>
      </w:r>
      <w:r>
        <w:rPr>
          <w:sz w:val="22"/>
          <w:szCs w:val="22"/>
        </w:rPr>
        <w:t>provide funding to the country for a PBF Secretariat, even before eligibility is formally granted</w:t>
      </w:r>
      <w:r w:rsidR="00B80304">
        <w:rPr>
          <w:sz w:val="22"/>
          <w:szCs w:val="22"/>
        </w:rPr>
        <w:t xml:space="preserve"> – this will need to be discussed with PBSO directly</w:t>
      </w:r>
      <w:r>
        <w:rPr>
          <w:sz w:val="22"/>
          <w:szCs w:val="22"/>
        </w:rPr>
        <w:t>.</w:t>
      </w:r>
    </w:p>
    <w:p w14:paraId="5BF42619" w14:textId="77777777" w:rsidR="00AC124E" w:rsidRDefault="00AC124E" w:rsidP="003917DF">
      <w:pPr>
        <w:spacing w:after="120"/>
        <w:ind w:right="-6"/>
        <w:jc w:val="both"/>
        <w:rPr>
          <w:sz w:val="22"/>
          <w:szCs w:val="22"/>
        </w:rPr>
      </w:pPr>
    </w:p>
    <w:p w14:paraId="5489F4E6" w14:textId="77777777" w:rsidR="006242DB" w:rsidRDefault="006242DB" w:rsidP="003917DF">
      <w:pPr>
        <w:spacing w:after="120"/>
        <w:ind w:right="-6"/>
        <w:jc w:val="both"/>
        <w:rPr>
          <w:sz w:val="22"/>
          <w:szCs w:val="22"/>
        </w:rPr>
      </w:pPr>
    </w:p>
    <w:p w14:paraId="4670B93E" w14:textId="77777777" w:rsidR="006242DB" w:rsidRPr="002933E1" w:rsidRDefault="006242DB" w:rsidP="003917DF">
      <w:pPr>
        <w:spacing w:after="120"/>
        <w:ind w:right="-6"/>
        <w:jc w:val="both"/>
        <w:rPr>
          <w:sz w:val="22"/>
          <w:szCs w:val="22"/>
        </w:rPr>
      </w:pPr>
    </w:p>
    <w:p w14:paraId="406676A8" w14:textId="77777777" w:rsidR="002D1D6F" w:rsidRDefault="00B80304" w:rsidP="003917DF">
      <w:pPr>
        <w:spacing w:after="120"/>
        <w:ind w:right="-6"/>
        <w:jc w:val="both"/>
        <w:rPr>
          <w:b/>
          <w:sz w:val="22"/>
          <w:szCs w:val="22"/>
        </w:rPr>
      </w:pPr>
      <w:r>
        <w:rPr>
          <w:b/>
          <w:sz w:val="22"/>
          <w:szCs w:val="22"/>
        </w:rPr>
        <w:lastRenderedPageBreak/>
        <w:t>4</w:t>
      </w:r>
      <w:r w:rsidR="002933E1">
        <w:rPr>
          <w:b/>
          <w:sz w:val="22"/>
          <w:szCs w:val="22"/>
        </w:rPr>
        <w:t>.3</w:t>
      </w:r>
      <w:r w:rsidR="002D1D6F" w:rsidRPr="00CA5AEA">
        <w:rPr>
          <w:b/>
          <w:sz w:val="22"/>
          <w:szCs w:val="22"/>
        </w:rPr>
        <w:t xml:space="preserve"> Ensuring project quality</w:t>
      </w:r>
    </w:p>
    <w:p w14:paraId="35E2E240" w14:textId="77777777" w:rsidR="003917DF" w:rsidRPr="003917DF" w:rsidRDefault="00126213" w:rsidP="003917DF">
      <w:pPr>
        <w:spacing w:after="120"/>
        <w:ind w:right="-6"/>
        <w:jc w:val="both"/>
        <w:rPr>
          <w:sz w:val="22"/>
          <w:szCs w:val="22"/>
        </w:rPr>
      </w:pPr>
      <w:r>
        <w:rPr>
          <w:sz w:val="22"/>
          <w:szCs w:val="22"/>
        </w:rPr>
        <w:t>T</w:t>
      </w:r>
      <w:r w:rsidR="003917DF">
        <w:rPr>
          <w:sz w:val="22"/>
          <w:szCs w:val="22"/>
        </w:rPr>
        <w:t xml:space="preserve">he following are the </w:t>
      </w:r>
      <w:r w:rsidR="00ED211E">
        <w:rPr>
          <w:sz w:val="22"/>
          <w:szCs w:val="22"/>
        </w:rPr>
        <w:t xml:space="preserve">key </w:t>
      </w:r>
      <w:r w:rsidR="003917DF">
        <w:rPr>
          <w:sz w:val="22"/>
          <w:szCs w:val="22"/>
        </w:rPr>
        <w:t xml:space="preserve">criteria that PBF will </w:t>
      </w:r>
      <w:r w:rsidR="00C140B0">
        <w:rPr>
          <w:sz w:val="22"/>
          <w:szCs w:val="22"/>
        </w:rPr>
        <w:t>consider when reviewing a</w:t>
      </w:r>
      <w:r>
        <w:rPr>
          <w:sz w:val="22"/>
          <w:szCs w:val="22"/>
        </w:rPr>
        <w:t xml:space="preserve"> project. They relate to both the process of project preparation and the content of the project document.</w:t>
      </w:r>
    </w:p>
    <w:p w14:paraId="5C0E7535" w14:textId="77777777" w:rsidR="003917DF" w:rsidRPr="00622AE6" w:rsidRDefault="00C140B0" w:rsidP="003917DF">
      <w:pPr>
        <w:numPr>
          <w:ilvl w:val="0"/>
          <w:numId w:val="13"/>
        </w:numPr>
        <w:tabs>
          <w:tab w:val="clear" w:pos="1728"/>
        </w:tabs>
        <w:ind w:left="720" w:right="-7"/>
        <w:jc w:val="both"/>
        <w:rPr>
          <w:sz w:val="22"/>
          <w:szCs w:val="22"/>
        </w:rPr>
      </w:pPr>
      <w:r w:rsidRPr="00622AE6">
        <w:rPr>
          <w:sz w:val="22"/>
          <w:szCs w:val="22"/>
        </w:rPr>
        <w:t xml:space="preserve">How well does the proposal </w:t>
      </w:r>
      <w:r w:rsidR="00B80304" w:rsidRPr="00622AE6">
        <w:rPr>
          <w:b/>
          <w:sz w:val="22"/>
          <w:szCs w:val="22"/>
        </w:rPr>
        <w:t>leverage</w:t>
      </w:r>
      <w:r w:rsidRPr="00622AE6">
        <w:rPr>
          <w:b/>
          <w:sz w:val="22"/>
          <w:szCs w:val="22"/>
        </w:rPr>
        <w:t xml:space="preserve"> </w:t>
      </w:r>
      <w:r w:rsidR="00ED211E" w:rsidRPr="00622AE6">
        <w:rPr>
          <w:b/>
          <w:sz w:val="22"/>
          <w:szCs w:val="22"/>
        </w:rPr>
        <w:t>PBF</w:t>
      </w:r>
      <w:r w:rsidRPr="00622AE6">
        <w:rPr>
          <w:b/>
          <w:sz w:val="22"/>
          <w:szCs w:val="22"/>
        </w:rPr>
        <w:t>’s</w:t>
      </w:r>
      <w:r w:rsidR="00ED211E" w:rsidRPr="00622AE6">
        <w:rPr>
          <w:b/>
          <w:sz w:val="22"/>
          <w:szCs w:val="22"/>
        </w:rPr>
        <w:t xml:space="preserve"> unique role/added value</w:t>
      </w:r>
      <w:r w:rsidRPr="00622AE6">
        <w:rPr>
          <w:sz w:val="22"/>
          <w:szCs w:val="22"/>
        </w:rPr>
        <w:t>?</w:t>
      </w:r>
      <w:r w:rsidR="00E756A9" w:rsidRPr="00622AE6">
        <w:rPr>
          <w:sz w:val="22"/>
          <w:szCs w:val="22"/>
        </w:rPr>
        <w:t xml:space="preserve"> (refer to section </w:t>
      </w:r>
      <w:r w:rsidR="00ED211E" w:rsidRPr="00622AE6">
        <w:rPr>
          <w:sz w:val="22"/>
          <w:szCs w:val="22"/>
        </w:rPr>
        <w:t>2</w:t>
      </w:r>
      <w:r w:rsidR="00B80304" w:rsidRPr="00622AE6">
        <w:rPr>
          <w:sz w:val="22"/>
          <w:szCs w:val="22"/>
        </w:rPr>
        <w:t>.1 of the Guidelines</w:t>
      </w:r>
      <w:r w:rsidR="00E756A9" w:rsidRPr="00622AE6">
        <w:rPr>
          <w:sz w:val="22"/>
          <w:szCs w:val="22"/>
        </w:rPr>
        <w:t>)</w:t>
      </w:r>
      <w:r w:rsidR="003917DF" w:rsidRPr="00622AE6">
        <w:rPr>
          <w:sz w:val="22"/>
          <w:szCs w:val="22"/>
        </w:rPr>
        <w:t xml:space="preserve">; </w:t>
      </w:r>
    </w:p>
    <w:p w14:paraId="31B368CB" w14:textId="77777777" w:rsidR="003917DF" w:rsidRPr="00622AE6" w:rsidRDefault="00C140B0" w:rsidP="003917DF">
      <w:pPr>
        <w:numPr>
          <w:ilvl w:val="0"/>
          <w:numId w:val="13"/>
        </w:numPr>
        <w:tabs>
          <w:tab w:val="clear" w:pos="1728"/>
        </w:tabs>
        <w:ind w:left="720" w:right="-7"/>
        <w:jc w:val="both"/>
        <w:rPr>
          <w:bCs/>
          <w:sz w:val="22"/>
          <w:szCs w:val="22"/>
        </w:rPr>
      </w:pPr>
      <w:r w:rsidRPr="00622AE6">
        <w:rPr>
          <w:sz w:val="22"/>
          <w:szCs w:val="22"/>
        </w:rPr>
        <w:t xml:space="preserve">Does the proposal clearly explain </w:t>
      </w:r>
      <w:r w:rsidR="003917DF" w:rsidRPr="00622AE6">
        <w:rPr>
          <w:b/>
          <w:sz w:val="22"/>
          <w:szCs w:val="22"/>
        </w:rPr>
        <w:t xml:space="preserve">Partner Government </w:t>
      </w:r>
      <w:r w:rsidR="00126213" w:rsidRPr="00622AE6">
        <w:rPr>
          <w:b/>
          <w:sz w:val="22"/>
          <w:szCs w:val="22"/>
        </w:rPr>
        <w:t>and UN</w:t>
      </w:r>
      <w:r w:rsidR="003917DF" w:rsidRPr="00622AE6">
        <w:rPr>
          <w:b/>
          <w:sz w:val="22"/>
          <w:szCs w:val="22"/>
        </w:rPr>
        <w:t xml:space="preserve"> senior leadership</w:t>
      </w:r>
      <w:r w:rsidRPr="00622AE6">
        <w:rPr>
          <w:b/>
          <w:sz w:val="22"/>
          <w:szCs w:val="22"/>
        </w:rPr>
        <w:t>’s</w:t>
      </w:r>
      <w:r w:rsidR="003917DF" w:rsidRPr="00622AE6">
        <w:rPr>
          <w:b/>
          <w:sz w:val="22"/>
          <w:szCs w:val="22"/>
        </w:rPr>
        <w:t xml:space="preserve"> </w:t>
      </w:r>
      <w:r w:rsidR="00ED211E" w:rsidRPr="00622AE6">
        <w:rPr>
          <w:b/>
          <w:sz w:val="22"/>
          <w:szCs w:val="22"/>
        </w:rPr>
        <w:t>peacebuilding strategy</w:t>
      </w:r>
      <w:r w:rsidR="00ED211E" w:rsidRPr="00622AE6">
        <w:rPr>
          <w:sz w:val="22"/>
          <w:szCs w:val="22"/>
        </w:rPr>
        <w:t xml:space="preserve"> and </w:t>
      </w:r>
      <w:r w:rsidRPr="00622AE6">
        <w:rPr>
          <w:sz w:val="22"/>
          <w:szCs w:val="22"/>
        </w:rPr>
        <w:t xml:space="preserve">demonstrate </w:t>
      </w:r>
      <w:r w:rsidR="00622AE6">
        <w:rPr>
          <w:sz w:val="22"/>
          <w:szCs w:val="22"/>
        </w:rPr>
        <w:t>national ownership and</w:t>
      </w:r>
      <w:r w:rsidRPr="00622AE6">
        <w:rPr>
          <w:sz w:val="22"/>
          <w:szCs w:val="22"/>
        </w:rPr>
        <w:t xml:space="preserve"> </w:t>
      </w:r>
      <w:r w:rsidR="003917DF" w:rsidRPr="00622AE6">
        <w:rPr>
          <w:sz w:val="22"/>
          <w:szCs w:val="22"/>
        </w:rPr>
        <w:t>commitment</w:t>
      </w:r>
      <w:r w:rsidRPr="00622AE6">
        <w:rPr>
          <w:sz w:val="22"/>
          <w:szCs w:val="22"/>
        </w:rPr>
        <w:t xml:space="preserve"> to this strategy</w:t>
      </w:r>
      <w:r w:rsidR="00622AE6">
        <w:rPr>
          <w:sz w:val="22"/>
          <w:szCs w:val="22"/>
        </w:rPr>
        <w:t xml:space="preserve"> and peacebuilding priorities</w:t>
      </w:r>
      <w:r w:rsidRPr="00622AE6">
        <w:rPr>
          <w:sz w:val="22"/>
          <w:szCs w:val="22"/>
        </w:rPr>
        <w:t>?</w:t>
      </w:r>
      <w:r w:rsidR="00126213" w:rsidRPr="00622AE6">
        <w:rPr>
          <w:sz w:val="22"/>
          <w:szCs w:val="22"/>
        </w:rPr>
        <w:t xml:space="preserve"> </w:t>
      </w:r>
      <w:r w:rsidR="00126213" w:rsidRPr="00622AE6">
        <w:rPr>
          <w:bCs/>
          <w:sz w:val="22"/>
          <w:szCs w:val="22"/>
        </w:rPr>
        <w:t>(through relevant plans, frameworks, budgets</w:t>
      </w:r>
      <w:r w:rsidR="002933E1" w:rsidRPr="00622AE6">
        <w:rPr>
          <w:bCs/>
          <w:sz w:val="22"/>
          <w:szCs w:val="22"/>
        </w:rPr>
        <w:t xml:space="preserve">, </w:t>
      </w:r>
      <w:r w:rsidR="00622AE6" w:rsidRPr="00622AE6">
        <w:rPr>
          <w:bCs/>
          <w:sz w:val="22"/>
          <w:szCs w:val="22"/>
        </w:rPr>
        <w:t xml:space="preserve">identification of </w:t>
      </w:r>
      <w:r w:rsidR="002933E1" w:rsidRPr="00622AE6">
        <w:rPr>
          <w:bCs/>
          <w:sz w:val="22"/>
          <w:szCs w:val="22"/>
        </w:rPr>
        <w:t>champions</w:t>
      </w:r>
      <w:r w:rsidR="00126213" w:rsidRPr="00622AE6">
        <w:rPr>
          <w:bCs/>
          <w:sz w:val="22"/>
          <w:szCs w:val="22"/>
        </w:rPr>
        <w:t xml:space="preserve"> </w:t>
      </w:r>
      <w:proofErr w:type="spellStart"/>
      <w:r w:rsidR="00126213" w:rsidRPr="00622AE6">
        <w:rPr>
          <w:bCs/>
          <w:sz w:val="22"/>
          <w:szCs w:val="22"/>
        </w:rPr>
        <w:t>etc</w:t>
      </w:r>
      <w:proofErr w:type="spellEnd"/>
      <w:r w:rsidR="00126213" w:rsidRPr="00622AE6">
        <w:rPr>
          <w:bCs/>
          <w:sz w:val="22"/>
          <w:szCs w:val="22"/>
        </w:rPr>
        <w:t>);</w:t>
      </w:r>
    </w:p>
    <w:p w14:paraId="4AC7F4DC" w14:textId="77777777" w:rsidR="00C140B0" w:rsidRPr="00EC02C7" w:rsidRDefault="00C140B0" w:rsidP="003917DF">
      <w:pPr>
        <w:numPr>
          <w:ilvl w:val="0"/>
          <w:numId w:val="13"/>
        </w:numPr>
        <w:tabs>
          <w:tab w:val="clear" w:pos="1728"/>
        </w:tabs>
        <w:ind w:left="720" w:right="-7"/>
        <w:jc w:val="both"/>
        <w:rPr>
          <w:sz w:val="22"/>
          <w:szCs w:val="22"/>
        </w:rPr>
      </w:pPr>
      <w:r w:rsidRPr="00622AE6">
        <w:rPr>
          <w:sz w:val="22"/>
          <w:szCs w:val="22"/>
        </w:rPr>
        <w:t xml:space="preserve">Are the proposed interventions based on an </w:t>
      </w:r>
      <w:r w:rsidRPr="00622AE6">
        <w:rPr>
          <w:b/>
          <w:sz w:val="22"/>
          <w:szCs w:val="22"/>
        </w:rPr>
        <w:t>updated conflict analysis</w:t>
      </w:r>
      <w:r w:rsidRPr="00622AE6">
        <w:rPr>
          <w:sz w:val="22"/>
          <w:szCs w:val="22"/>
        </w:rPr>
        <w:t xml:space="preserve">? </w:t>
      </w:r>
    </w:p>
    <w:p w14:paraId="74096FD7" w14:textId="77777777" w:rsidR="003917DF" w:rsidRPr="009B5D24" w:rsidRDefault="00C140B0" w:rsidP="003917DF">
      <w:pPr>
        <w:numPr>
          <w:ilvl w:val="0"/>
          <w:numId w:val="13"/>
        </w:numPr>
        <w:tabs>
          <w:tab w:val="clear" w:pos="1728"/>
        </w:tabs>
        <w:ind w:left="720" w:right="-7"/>
        <w:jc w:val="both"/>
        <w:rPr>
          <w:sz w:val="22"/>
          <w:szCs w:val="22"/>
        </w:rPr>
      </w:pPr>
      <w:r w:rsidRPr="00622AE6">
        <w:rPr>
          <w:sz w:val="22"/>
          <w:szCs w:val="22"/>
        </w:rPr>
        <w:t xml:space="preserve">Were the strategic aims of the proposal identified through a </w:t>
      </w:r>
      <w:r w:rsidRPr="00622AE6">
        <w:rPr>
          <w:b/>
          <w:sz w:val="22"/>
          <w:szCs w:val="22"/>
        </w:rPr>
        <w:t>transparent and participatory process</w:t>
      </w:r>
      <w:r w:rsidRPr="00622AE6">
        <w:rPr>
          <w:sz w:val="22"/>
          <w:szCs w:val="22"/>
        </w:rPr>
        <w:t>?</w:t>
      </w:r>
      <w:r>
        <w:rPr>
          <w:b/>
          <w:sz w:val="22"/>
          <w:szCs w:val="22"/>
        </w:rPr>
        <w:t xml:space="preserve"> </w:t>
      </w:r>
      <w:r w:rsidR="003917DF" w:rsidRPr="009B5D24">
        <w:rPr>
          <w:b/>
          <w:sz w:val="22"/>
          <w:szCs w:val="22"/>
        </w:rPr>
        <w:t xml:space="preserve"> </w:t>
      </w:r>
    </w:p>
    <w:p w14:paraId="291475BB" w14:textId="77777777" w:rsidR="000C2A85" w:rsidRPr="00E13307" w:rsidRDefault="000C2A85" w:rsidP="000C2A85">
      <w:pPr>
        <w:numPr>
          <w:ilvl w:val="0"/>
          <w:numId w:val="13"/>
        </w:numPr>
        <w:tabs>
          <w:tab w:val="clear" w:pos="1728"/>
        </w:tabs>
        <w:ind w:left="720" w:right="-7"/>
        <w:jc w:val="both"/>
        <w:rPr>
          <w:sz w:val="22"/>
          <w:szCs w:val="22"/>
        </w:rPr>
      </w:pPr>
      <w:r w:rsidRPr="00E13307">
        <w:rPr>
          <w:sz w:val="22"/>
          <w:szCs w:val="22"/>
        </w:rPr>
        <w:t xml:space="preserve">Does the proposal demonstrate a </w:t>
      </w:r>
      <w:r w:rsidRPr="00E13307">
        <w:rPr>
          <w:b/>
          <w:sz w:val="22"/>
          <w:szCs w:val="22"/>
        </w:rPr>
        <w:t>sense of urgency/significance of the request</w:t>
      </w:r>
      <w:r w:rsidRPr="00E13307">
        <w:rPr>
          <w:sz w:val="22"/>
          <w:szCs w:val="22"/>
        </w:rPr>
        <w:t xml:space="preserve"> for the country’s sustaining peace agenda </w:t>
      </w:r>
      <w:r w:rsidRPr="00E13307">
        <w:rPr>
          <w:bCs/>
          <w:sz w:val="22"/>
          <w:szCs w:val="22"/>
        </w:rPr>
        <w:t>(including seizing specific political windows of opportunity for engagement);</w:t>
      </w:r>
    </w:p>
    <w:p w14:paraId="10F54CB2" w14:textId="77777777" w:rsidR="00061716" w:rsidRPr="00E13307" w:rsidRDefault="00C140B0" w:rsidP="00061716">
      <w:pPr>
        <w:numPr>
          <w:ilvl w:val="0"/>
          <w:numId w:val="13"/>
        </w:numPr>
        <w:tabs>
          <w:tab w:val="clear" w:pos="1728"/>
        </w:tabs>
        <w:ind w:left="720" w:right="-7"/>
        <w:jc w:val="both"/>
        <w:rPr>
          <w:sz w:val="22"/>
          <w:szCs w:val="22"/>
        </w:rPr>
      </w:pPr>
      <w:r w:rsidRPr="603DEEE5">
        <w:rPr>
          <w:sz w:val="22"/>
          <w:szCs w:val="22"/>
        </w:rPr>
        <w:t xml:space="preserve">How </w:t>
      </w:r>
      <w:r w:rsidRPr="603DEEE5">
        <w:rPr>
          <w:b/>
          <w:bCs/>
          <w:sz w:val="22"/>
          <w:szCs w:val="22"/>
        </w:rPr>
        <w:t xml:space="preserve">clear </w:t>
      </w:r>
      <w:r w:rsidR="00622AE6" w:rsidRPr="603DEEE5">
        <w:rPr>
          <w:b/>
          <w:bCs/>
          <w:sz w:val="22"/>
          <w:szCs w:val="22"/>
        </w:rPr>
        <w:t xml:space="preserve">and achievable </w:t>
      </w:r>
      <w:r w:rsidRPr="603DEEE5">
        <w:rPr>
          <w:b/>
          <w:bCs/>
          <w:sz w:val="22"/>
          <w:szCs w:val="22"/>
        </w:rPr>
        <w:t>are the</w:t>
      </w:r>
      <w:r w:rsidR="00061716" w:rsidRPr="603DEEE5">
        <w:rPr>
          <w:b/>
          <w:bCs/>
          <w:sz w:val="22"/>
          <w:szCs w:val="22"/>
        </w:rPr>
        <w:t xml:space="preserve"> results</w:t>
      </w:r>
      <w:r w:rsidR="00126213" w:rsidRPr="603DEEE5">
        <w:rPr>
          <w:sz w:val="22"/>
          <w:szCs w:val="22"/>
        </w:rPr>
        <w:t xml:space="preserve"> </w:t>
      </w:r>
      <w:r w:rsidRPr="603DEEE5">
        <w:rPr>
          <w:sz w:val="22"/>
          <w:szCs w:val="22"/>
        </w:rPr>
        <w:t xml:space="preserve">of the proposal </w:t>
      </w:r>
      <w:r w:rsidR="00126213" w:rsidRPr="603DEEE5">
        <w:rPr>
          <w:sz w:val="22"/>
          <w:szCs w:val="22"/>
        </w:rPr>
        <w:t xml:space="preserve">and </w:t>
      </w:r>
      <w:r w:rsidRPr="603DEEE5">
        <w:rPr>
          <w:sz w:val="22"/>
          <w:szCs w:val="22"/>
        </w:rPr>
        <w:t xml:space="preserve">the </w:t>
      </w:r>
      <w:r w:rsidR="00126213" w:rsidRPr="603DEEE5">
        <w:rPr>
          <w:sz w:val="22"/>
          <w:szCs w:val="22"/>
        </w:rPr>
        <w:t>proposed implementation approach</w:t>
      </w:r>
      <w:r w:rsidR="00622AE6" w:rsidRPr="603DEEE5">
        <w:rPr>
          <w:sz w:val="22"/>
          <w:szCs w:val="22"/>
        </w:rPr>
        <w:t>?</w:t>
      </w:r>
    </w:p>
    <w:p w14:paraId="449615DB" w14:textId="6E0C9079" w:rsidR="66C3D22A" w:rsidRDefault="3D38A6A6" w:rsidP="603DEEE5">
      <w:pPr>
        <w:numPr>
          <w:ilvl w:val="0"/>
          <w:numId w:val="13"/>
        </w:numPr>
        <w:tabs>
          <w:tab w:val="clear" w:pos="1728"/>
        </w:tabs>
        <w:ind w:left="720" w:right="-7"/>
        <w:jc w:val="both"/>
        <w:rPr>
          <w:sz w:val="22"/>
          <w:szCs w:val="22"/>
        </w:rPr>
      </w:pPr>
      <w:r w:rsidRPr="684C2BE8">
        <w:rPr>
          <w:sz w:val="22"/>
          <w:szCs w:val="22"/>
        </w:rPr>
        <w:t xml:space="preserve">Where applicable, </w:t>
      </w:r>
      <w:r w:rsidR="6C1484FE" w:rsidRPr="684C2BE8">
        <w:rPr>
          <w:sz w:val="22"/>
          <w:szCs w:val="22"/>
        </w:rPr>
        <w:t xml:space="preserve">does the proposal </w:t>
      </w:r>
      <w:r w:rsidRPr="684C2BE8">
        <w:rPr>
          <w:sz w:val="22"/>
          <w:szCs w:val="22"/>
        </w:rPr>
        <w:t>draw clear links to the UNSDCF and/or Strategic Results Framework</w:t>
      </w:r>
      <w:r w:rsidR="6BBA6AAB" w:rsidRPr="684C2BE8">
        <w:rPr>
          <w:sz w:val="22"/>
          <w:szCs w:val="22"/>
        </w:rPr>
        <w:t>’</w:t>
      </w:r>
      <w:r w:rsidRPr="684C2BE8">
        <w:rPr>
          <w:sz w:val="22"/>
          <w:szCs w:val="22"/>
        </w:rPr>
        <w:t>s outcomes, outputs and indicators?</w:t>
      </w:r>
    </w:p>
    <w:p w14:paraId="3237C865" w14:textId="1B93C9F0" w:rsidR="66C3D22A" w:rsidRDefault="31C3BD8B" w:rsidP="603DEEE5">
      <w:pPr>
        <w:numPr>
          <w:ilvl w:val="0"/>
          <w:numId w:val="13"/>
        </w:numPr>
        <w:tabs>
          <w:tab w:val="clear" w:pos="1728"/>
        </w:tabs>
        <w:ind w:left="720" w:right="-7"/>
        <w:jc w:val="both"/>
        <w:rPr>
          <w:sz w:val="22"/>
          <w:szCs w:val="22"/>
        </w:rPr>
      </w:pPr>
      <w:r w:rsidRPr="2226C8FD">
        <w:rPr>
          <w:sz w:val="22"/>
          <w:szCs w:val="22"/>
        </w:rPr>
        <w:t>Does the proposal i</w:t>
      </w:r>
      <w:r w:rsidR="714BB349" w:rsidRPr="2226C8FD">
        <w:rPr>
          <w:sz w:val="22"/>
          <w:szCs w:val="22"/>
        </w:rPr>
        <w:t>nclude a selection from PBF’s Frequently Used Indicators (</w:t>
      </w:r>
      <w:r w:rsidR="395A1983" w:rsidRPr="2226C8FD">
        <w:rPr>
          <w:sz w:val="22"/>
          <w:szCs w:val="22"/>
        </w:rPr>
        <w:t>t</w:t>
      </w:r>
      <w:r w:rsidR="714BB349" w:rsidRPr="2226C8FD">
        <w:rPr>
          <w:sz w:val="22"/>
          <w:szCs w:val="22"/>
        </w:rPr>
        <w:t>o be shared in Q3 2023)</w:t>
      </w:r>
    </w:p>
    <w:p w14:paraId="2D8C0043" w14:textId="77777777" w:rsidR="003917DF" w:rsidRPr="00E13307" w:rsidRDefault="00622AE6" w:rsidP="003917DF">
      <w:pPr>
        <w:numPr>
          <w:ilvl w:val="0"/>
          <w:numId w:val="13"/>
        </w:numPr>
        <w:tabs>
          <w:tab w:val="clear" w:pos="1728"/>
        </w:tabs>
        <w:ind w:left="720" w:right="-7"/>
        <w:jc w:val="both"/>
        <w:rPr>
          <w:bCs/>
          <w:sz w:val="22"/>
          <w:szCs w:val="22"/>
        </w:rPr>
      </w:pPr>
      <w:r w:rsidRPr="2226C8FD">
        <w:rPr>
          <w:sz w:val="22"/>
          <w:szCs w:val="22"/>
        </w:rPr>
        <w:t xml:space="preserve">Does the proposal give </w:t>
      </w:r>
      <w:r w:rsidRPr="2226C8FD">
        <w:rPr>
          <w:b/>
          <w:bCs/>
          <w:sz w:val="22"/>
          <w:szCs w:val="22"/>
        </w:rPr>
        <w:t>r</w:t>
      </w:r>
      <w:r w:rsidR="003917DF" w:rsidRPr="2226C8FD">
        <w:rPr>
          <w:b/>
          <w:bCs/>
          <w:sz w:val="22"/>
          <w:szCs w:val="22"/>
        </w:rPr>
        <w:t>ealistic timeframes</w:t>
      </w:r>
      <w:r w:rsidR="003917DF" w:rsidRPr="2226C8FD">
        <w:rPr>
          <w:sz w:val="22"/>
          <w:szCs w:val="22"/>
        </w:rPr>
        <w:t xml:space="preserve"> for project implementation</w:t>
      </w:r>
      <w:r w:rsidR="00126213" w:rsidRPr="2226C8FD">
        <w:rPr>
          <w:sz w:val="22"/>
          <w:szCs w:val="22"/>
        </w:rPr>
        <w:t xml:space="preserve"> (including steps taken by recipient </w:t>
      </w:r>
      <w:r w:rsidR="00AC124E" w:rsidRPr="2226C8FD">
        <w:rPr>
          <w:sz w:val="22"/>
          <w:szCs w:val="22"/>
        </w:rPr>
        <w:t xml:space="preserve">organizations </w:t>
      </w:r>
      <w:r w:rsidR="00126213" w:rsidRPr="2226C8FD">
        <w:rPr>
          <w:sz w:val="22"/>
          <w:szCs w:val="22"/>
        </w:rPr>
        <w:t>to pre</w:t>
      </w:r>
      <w:r w:rsidR="00E13307" w:rsidRPr="2226C8FD">
        <w:rPr>
          <w:sz w:val="22"/>
          <w:szCs w:val="22"/>
        </w:rPr>
        <w:t>pare for speedy implementation)?</w:t>
      </w:r>
    </w:p>
    <w:p w14:paraId="6EF2DBA2" w14:textId="0FB6C1A6" w:rsidR="003917DF" w:rsidRPr="00E13307" w:rsidRDefault="00622AE6" w:rsidP="003917DF">
      <w:pPr>
        <w:numPr>
          <w:ilvl w:val="0"/>
          <w:numId w:val="13"/>
        </w:numPr>
        <w:tabs>
          <w:tab w:val="clear" w:pos="1728"/>
        </w:tabs>
        <w:ind w:left="720" w:right="-7"/>
        <w:jc w:val="both"/>
        <w:rPr>
          <w:sz w:val="22"/>
          <w:szCs w:val="22"/>
        </w:rPr>
      </w:pPr>
      <w:r w:rsidRPr="2226C8FD">
        <w:rPr>
          <w:sz w:val="22"/>
          <w:szCs w:val="22"/>
        </w:rPr>
        <w:t xml:space="preserve">Is the proposal </w:t>
      </w:r>
      <w:r w:rsidRPr="2226C8FD">
        <w:rPr>
          <w:b/>
          <w:bCs/>
          <w:sz w:val="22"/>
          <w:szCs w:val="22"/>
        </w:rPr>
        <w:t>conflict sensitive</w:t>
      </w:r>
      <w:r w:rsidR="0096389E" w:rsidRPr="2226C8FD">
        <w:rPr>
          <w:sz w:val="22"/>
          <w:szCs w:val="22"/>
        </w:rPr>
        <w:t xml:space="preserve"> (including</w:t>
      </w:r>
      <w:r w:rsidR="003917DF" w:rsidRPr="2226C8FD">
        <w:rPr>
          <w:sz w:val="22"/>
          <w:szCs w:val="22"/>
        </w:rPr>
        <w:t xml:space="preserve"> </w:t>
      </w:r>
      <w:r w:rsidR="00C3192E" w:rsidRPr="2226C8FD">
        <w:rPr>
          <w:sz w:val="22"/>
          <w:szCs w:val="22"/>
        </w:rPr>
        <w:t xml:space="preserve">consideration of </w:t>
      </w:r>
      <w:r w:rsidR="003917DF" w:rsidRPr="2226C8FD">
        <w:rPr>
          <w:sz w:val="22"/>
          <w:szCs w:val="22"/>
        </w:rPr>
        <w:t>Do No Harm principles</w:t>
      </w:r>
      <w:r w:rsidR="00E17DDA" w:rsidRPr="2226C8FD">
        <w:rPr>
          <w:sz w:val="22"/>
          <w:szCs w:val="22"/>
        </w:rPr>
        <w:t>;</w:t>
      </w:r>
      <w:r w:rsidR="003917DF" w:rsidRPr="2226C8FD">
        <w:rPr>
          <w:sz w:val="22"/>
          <w:szCs w:val="22"/>
        </w:rPr>
        <w:t xml:space="preserve"> UN’s Human Rights Due Diligence Policy</w:t>
      </w:r>
      <w:r w:rsidR="00E12D02" w:rsidRPr="2226C8FD">
        <w:rPr>
          <w:sz w:val="22"/>
          <w:szCs w:val="22"/>
        </w:rPr>
        <w:t xml:space="preserve"> </w:t>
      </w:r>
      <w:r w:rsidR="00E17DDA" w:rsidRPr="2226C8FD">
        <w:rPr>
          <w:sz w:val="22"/>
          <w:szCs w:val="22"/>
        </w:rPr>
        <w:t>on UN support to non-UN security forces;</w:t>
      </w:r>
      <w:r w:rsidR="00E12D02" w:rsidRPr="2226C8FD">
        <w:rPr>
          <w:sz w:val="22"/>
          <w:szCs w:val="22"/>
        </w:rPr>
        <w:t xml:space="preserve"> Guiding Principles on Human Rights and Business</w:t>
      </w:r>
      <w:r w:rsidRPr="2226C8FD">
        <w:rPr>
          <w:sz w:val="22"/>
          <w:szCs w:val="22"/>
        </w:rPr>
        <w:t>,</w:t>
      </w:r>
      <w:r w:rsidR="003917DF" w:rsidRPr="2226C8FD">
        <w:rPr>
          <w:sz w:val="22"/>
          <w:szCs w:val="22"/>
        </w:rPr>
        <w:t xml:space="preserve"> </w:t>
      </w:r>
      <w:r w:rsidR="5F49D9D7" w:rsidRPr="2226C8FD">
        <w:rPr>
          <w:sz w:val="22"/>
          <w:szCs w:val="22"/>
        </w:rPr>
        <w:t xml:space="preserve">and Community Engagement Guidelines </w:t>
      </w:r>
      <w:r w:rsidR="0096389E" w:rsidRPr="2226C8FD">
        <w:rPr>
          <w:sz w:val="22"/>
          <w:szCs w:val="22"/>
        </w:rPr>
        <w:t>where relevant)</w:t>
      </w:r>
      <w:r w:rsidR="00E13307" w:rsidRPr="2226C8FD">
        <w:rPr>
          <w:sz w:val="22"/>
          <w:szCs w:val="22"/>
        </w:rPr>
        <w:t>?</w:t>
      </w:r>
    </w:p>
    <w:p w14:paraId="75E0D91F" w14:textId="3DF64586" w:rsidR="003917DF" w:rsidRPr="00E13307" w:rsidRDefault="00932EA2" w:rsidP="003917DF">
      <w:pPr>
        <w:numPr>
          <w:ilvl w:val="0"/>
          <w:numId w:val="13"/>
        </w:numPr>
        <w:tabs>
          <w:tab w:val="clear" w:pos="1728"/>
        </w:tabs>
        <w:ind w:left="720" w:right="-7"/>
        <w:jc w:val="both"/>
        <w:rPr>
          <w:sz w:val="22"/>
          <w:szCs w:val="22"/>
        </w:rPr>
      </w:pPr>
      <w:r w:rsidRPr="2226C8FD">
        <w:rPr>
          <w:sz w:val="22"/>
          <w:szCs w:val="22"/>
        </w:rPr>
        <w:t xml:space="preserve">Does the proposal </w:t>
      </w:r>
      <w:r w:rsidR="00E13307" w:rsidRPr="2226C8FD">
        <w:rPr>
          <w:sz w:val="22"/>
          <w:szCs w:val="22"/>
        </w:rPr>
        <w:t xml:space="preserve">justify the </w:t>
      </w:r>
      <w:r w:rsidR="00E13307" w:rsidRPr="2226C8FD">
        <w:rPr>
          <w:b/>
          <w:bCs/>
          <w:sz w:val="22"/>
          <w:szCs w:val="22"/>
        </w:rPr>
        <w:t>selection of recipient organizations</w:t>
      </w:r>
      <w:r w:rsidR="00E13307" w:rsidRPr="2226C8FD">
        <w:rPr>
          <w:sz w:val="22"/>
          <w:szCs w:val="22"/>
        </w:rPr>
        <w:t>,</w:t>
      </w:r>
      <w:r w:rsidR="26593D37" w:rsidRPr="2226C8FD">
        <w:rPr>
          <w:sz w:val="22"/>
          <w:szCs w:val="22"/>
        </w:rPr>
        <w:t xml:space="preserve"> including local civil society organizations? The justifications</w:t>
      </w:r>
      <w:r w:rsidR="00E13307" w:rsidRPr="2226C8FD">
        <w:rPr>
          <w:sz w:val="22"/>
          <w:szCs w:val="22"/>
        </w:rPr>
        <w:t xml:space="preserve"> </w:t>
      </w:r>
      <w:r w:rsidR="22B00CCE" w:rsidRPr="2226C8FD">
        <w:rPr>
          <w:sz w:val="22"/>
          <w:szCs w:val="22"/>
        </w:rPr>
        <w:t xml:space="preserve">should </w:t>
      </w:r>
      <w:r w:rsidRPr="2226C8FD">
        <w:rPr>
          <w:sz w:val="22"/>
          <w:szCs w:val="22"/>
        </w:rPr>
        <w:t>demonstrate r</w:t>
      </w:r>
      <w:r w:rsidR="003917DF" w:rsidRPr="2226C8FD">
        <w:rPr>
          <w:sz w:val="22"/>
          <w:szCs w:val="22"/>
        </w:rPr>
        <w:t xml:space="preserve">ecipient organization capacity, and </w:t>
      </w:r>
      <w:r w:rsidR="00C3192E" w:rsidRPr="2226C8FD">
        <w:rPr>
          <w:sz w:val="22"/>
          <w:szCs w:val="22"/>
        </w:rPr>
        <w:t xml:space="preserve">adequacy of </w:t>
      </w:r>
      <w:r w:rsidR="003917DF" w:rsidRPr="2226C8FD">
        <w:rPr>
          <w:sz w:val="22"/>
          <w:szCs w:val="22"/>
        </w:rPr>
        <w:t>implementing partnerships</w:t>
      </w:r>
      <w:r w:rsidR="00C3192E" w:rsidRPr="2226C8FD">
        <w:rPr>
          <w:sz w:val="22"/>
          <w:szCs w:val="22"/>
        </w:rPr>
        <w:t xml:space="preserve"> (including local know-how and</w:t>
      </w:r>
      <w:r w:rsidR="003917DF" w:rsidRPr="2226C8FD">
        <w:rPr>
          <w:sz w:val="22"/>
          <w:szCs w:val="22"/>
        </w:rPr>
        <w:t xml:space="preserve"> a clear division of roles and responsibilities</w:t>
      </w:r>
      <w:r w:rsidR="00C3192E" w:rsidRPr="2226C8FD">
        <w:rPr>
          <w:sz w:val="22"/>
          <w:szCs w:val="22"/>
        </w:rPr>
        <w:t>)</w:t>
      </w:r>
      <w:r w:rsidR="00B62012" w:rsidRPr="2226C8FD">
        <w:rPr>
          <w:sz w:val="22"/>
          <w:szCs w:val="22"/>
        </w:rPr>
        <w:t xml:space="preserve"> and demonstrate the break-down of organizational silos in support of collective outcomes to sustain peace</w:t>
      </w:r>
      <w:r w:rsidRPr="2226C8FD">
        <w:rPr>
          <w:sz w:val="22"/>
          <w:szCs w:val="22"/>
        </w:rPr>
        <w:t>?</w:t>
      </w:r>
    </w:p>
    <w:p w14:paraId="4DF68374" w14:textId="4E8574AD" w:rsidR="00B46600" w:rsidRPr="00E13307" w:rsidRDefault="00932EA2" w:rsidP="009B12B9">
      <w:pPr>
        <w:numPr>
          <w:ilvl w:val="0"/>
          <w:numId w:val="13"/>
        </w:numPr>
        <w:tabs>
          <w:tab w:val="clear" w:pos="1728"/>
        </w:tabs>
        <w:ind w:left="720" w:right="-7"/>
        <w:jc w:val="both"/>
        <w:rPr>
          <w:bCs/>
          <w:sz w:val="22"/>
          <w:szCs w:val="22"/>
        </w:rPr>
      </w:pPr>
      <w:r w:rsidRPr="00E13307">
        <w:rPr>
          <w:sz w:val="22"/>
          <w:szCs w:val="22"/>
        </w:rPr>
        <w:t xml:space="preserve">Does the proposal demonstrate </w:t>
      </w:r>
      <w:r w:rsidR="003917DF" w:rsidRPr="2226C8FD">
        <w:rPr>
          <w:b/>
          <w:bCs/>
          <w:sz w:val="22"/>
          <w:szCs w:val="22"/>
        </w:rPr>
        <w:t>Value for money</w:t>
      </w:r>
      <w:r w:rsidR="00C3192E" w:rsidRPr="00E13307">
        <w:rPr>
          <w:sz w:val="22"/>
          <w:szCs w:val="22"/>
        </w:rPr>
        <w:t xml:space="preserve"> </w:t>
      </w:r>
      <w:r w:rsidR="00C3192E" w:rsidRPr="2226C8FD">
        <w:rPr>
          <w:sz w:val="22"/>
          <w:szCs w:val="22"/>
        </w:rPr>
        <w:t>including an appropriate balance between different types of costs</w:t>
      </w:r>
      <w:r w:rsidRPr="2226C8FD">
        <w:rPr>
          <w:sz w:val="22"/>
          <w:szCs w:val="22"/>
        </w:rPr>
        <w:t xml:space="preserve"> and a justification</w:t>
      </w:r>
      <w:r w:rsidR="00624699" w:rsidRPr="2226C8FD">
        <w:rPr>
          <w:sz w:val="22"/>
          <w:szCs w:val="22"/>
        </w:rPr>
        <w:t xml:space="preserve"> of various cost categories?</w:t>
      </w:r>
      <w:r w:rsidRPr="2226C8FD">
        <w:rPr>
          <w:sz w:val="22"/>
          <w:szCs w:val="22"/>
        </w:rPr>
        <w:t xml:space="preserve"> </w:t>
      </w:r>
      <w:r w:rsidR="00624699" w:rsidRPr="2226C8FD">
        <w:rPr>
          <w:sz w:val="22"/>
          <w:szCs w:val="22"/>
        </w:rPr>
        <w:t>(</w:t>
      </w:r>
      <w:r w:rsidRPr="2226C8FD">
        <w:rPr>
          <w:sz w:val="22"/>
          <w:szCs w:val="22"/>
        </w:rPr>
        <w:t xml:space="preserve">Reference should be made to </w:t>
      </w:r>
      <w:hyperlink r:id="rId18" w:history="1">
        <w:r w:rsidR="00B46600" w:rsidRPr="006A63B2">
          <w:rPr>
            <w:rStyle w:val="Hyperlink"/>
          </w:rPr>
          <w:t>PBF</w:t>
        </w:r>
        <w:r w:rsidRPr="006A63B2">
          <w:rPr>
            <w:rStyle w:val="Hyperlink"/>
          </w:rPr>
          <w:t>’s</w:t>
        </w:r>
        <w:r w:rsidR="00B46600" w:rsidRPr="006A63B2">
          <w:rPr>
            <w:rStyle w:val="Hyperlink"/>
          </w:rPr>
          <w:t xml:space="preserve"> Value for Money Checklist</w:t>
        </w:r>
      </w:hyperlink>
      <w:r w:rsidR="00B46600" w:rsidRPr="00E13307">
        <w:rPr>
          <w:sz w:val="22"/>
          <w:szCs w:val="22"/>
        </w:rPr>
        <w:t xml:space="preserve">. </w:t>
      </w:r>
      <w:r w:rsidRPr="00E13307">
        <w:rPr>
          <w:sz w:val="22"/>
          <w:szCs w:val="22"/>
        </w:rPr>
        <w:t>Please note that v</w:t>
      </w:r>
      <w:r w:rsidR="00B46600" w:rsidRPr="00E13307">
        <w:rPr>
          <w:sz w:val="22"/>
          <w:szCs w:val="22"/>
        </w:rPr>
        <w:t>alue for money considerations include cost efficiency with the need for recipient organizations to demonstrate efforts to find economies of scale, share resources, contribute to personnel and operational costs from other sources, use lo</w:t>
      </w:r>
      <w:r w:rsidRPr="00E13307">
        <w:rPr>
          <w:sz w:val="22"/>
          <w:szCs w:val="22"/>
        </w:rPr>
        <w:t>cal expertise whenever possible, but also t</w:t>
      </w:r>
      <w:r w:rsidR="00B46600" w:rsidRPr="00E13307">
        <w:rPr>
          <w:sz w:val="22"/>
          <w:szCs w:val="22"/>
        </w:rPr>
        <w:t>he need to ensure that adequate and quality inputs and expertise are provided, often in difficult, complex, re</w:t>
      </w:r>
      <w:r w:rsidRPr="00E13307">
        <w:rPr>
          <w:sz w:val="22"/>
          <w:szCs w:val="22"/>
        </w:rPr>
        <w:t>mote and high risk environments</w:t>
      </w:r>
      <w:r w:rsidR="00624699">
        <w:rPr>
          <w:sz w:val="22"/>
          <w:szCs w:val="22"/>
        </w:rPr>
        <w:t>.</w:t>
      </w:r>
      <w:r w:rsidRPr="00E13307">
        <w:rPr>
          <w:sz w:val="22"/>
          <w:szCs w:val="22"/>
        </w:rPr>
        <w:t>)</w:t>
      </w:r>
    </w:p>
    <w:p w14:paraId="051DE976" w14:textId="5F59380E" w:rsidR="00C3192E" w:rsidRPr="00E13307" w:rsidRDefault="0A5FBA57" w:rsidP="007B4B5B">
      <w:pPr>
        <w:numPr>
          <w:ilvl w:val="0"/>
          <w:numId w:val="13"/>
        </w:numPr>
        <w:tabs>
          <w:tab w:val="clear" w:pos="1728"/>
        </w:tabs>
        <w:ind w:left="720" w:right="-7"/>
        <w:jc w:val="both"/>
        <w:rPr>
          <w:sz w:val="22"/>
          <w:szCs w:val="22"/>
        </w:rPr>
      </w:pPr>
      <w:r w:rsidRPr="5F9397BD">
        <w:rPr>
          <w:sz w:val="22"/>
          <w:szCs w:val="22"/>
        </w:rPr>
        <w:t xml:space="preserve">Does the proposal include </w:t>
      </w:r>
      <w:r w:rsidRPr="5F9397BD">
        <w:rPr>
          <w:b/>
          <w:bCs/>
          <w:sz w:val="22"/>
          <w:szCs w:val="22"/>
        </w:rPr>
        <w:t>r</w:t>
      </w:r>
      <w:r w:rsidR="2E681385" w:rsidRPr="5F9397BD">
        <w:rPr>
          <w:b/>
          <w:bCs/>
          <w:sz w:val="22"/>
          <w:szCs w:val="22"/>
        </w:rPr>
        <w:t>obust m</w:t>
      </w:r>
      <w:r w:rsidR="5052BB04" w:rsidRPr="5F9397BD">
        <w:rPr>
          <w:b/>
          <w:bCs/>
          <w:sz w:val="22"/>
          <w:szCs w:val="22"/>
        </w:rPr>
        <w:t>onitoring and evaluation system</w:t>
      </w:r>
      <w:r w:rsidR="55A288B6" w:rsidRPr="5F9397BD">
        <w:rPr>
          <w:sz w:val="22"/>
          <w:szCs w:val="22"/>
        </w:rPr>
        <w:t xml:space="preserve"> (including </w:t>
      </w:r>
      <w:r w:rsidR="24876497" w:rsidRPr="5F9397BD">
        <w:rPr>
          <w:sz w:val="22"/>
          <w:szCs w:val="22"/>
        </w:rPr>
        <w:t>indicators which allow monitoring of outcome level process</w:t>
      </w:r>
      <w:r w:rsidR="08159B8E" w:rsidRPr="5F9397BD">
        <w:rPr>
          <w:sz w:val="22"/>
          <w:szCs w:val="22"/>
        </w:rPr>
        <w:t>)</w:t>
      </w:r>
      <w:r w:rsidR="24876497" w:rsidRPr="5F9397BD">
        <w:rPr>
          <w:sz w:val="22"/>
          <w:szCs w:val="22"/>
        </w:rPr>
        <w:t xml:space="preserve"> and </w:t>
      </w:r>
      <w:r w:rsidR="006242DB" w:rsidRPr="5F9397BD">
        <w:rPr>
          <w:sz w:val="22"/>
          <w:szCs w:val="22"/>
        </w:rPr>
        <w:t>an M</w:t>
      </w:r>
      <w:r w:rsidR="5052BB04" w:rsidRPr="5F9397BD">
        <w:rPr>
          <w:sz w:val="22"/>
          <w:szCs w:val="22"/>
        </w:rPr>
        <w:t xml:space="preserve">&amp;E budget </w:t>
      </w:r>
      <w:r w:rsidR="48E6CFD4" w:rsidRPr="5F9397BD">
        <w:rPr>
          <w:sz w:val="22"/>
          <w:szCs w:val="22"/>
        </w:rPr>
        <w:t xml:space="preserve">of </w:t>
      </w:r>
      <w:r w:rsidRPr="5F9397BD">
        <w:rPr>
          <w:sz w:val="22"/>
          <w:szCs w:val="22"/>
        </w:rPr>
        <w:t>5-</w:t>
      </w:r>
      <w:r w:rsidR="0C0A7C2E" w:rsidRPr="5F9397BD">
        <w:rPr>
          <w:sz w:val="22"/>
          <w:szCs w:val="22"/>
        </w:rPr>
        <w:t>7</w:t>
      </w:r>
      <w:r w:rsidR="48E6CFD4" w:rsidRPr="5F9397BD">
        <w:rPr>
          <w:sz w:val="22"/>
          <w:szCs w:val="22"/>
        </w:rPr>
        <w:t>% of the total project budget</w:t>
      </w:r>
      <w:r w:rsidR="22035135" w:rsidRPr="5F9397BD">
        <w:rPr>
          <w:sz w:val="22"/>
          <w:szCs w:val="22"/>
        </w:rPr>
        <w:t>?</w:t>
      </w:r>
      <w:r w:rsidR="311126D0" w:rsidRPr="5F9397BD">
        <w:rPr>
          <w:sz w:val="22"/>
          <w:szCs w:val="22"/>
        </w:rPr>
        <w:t xml:space="preserve"> </w:t>
      </w:r>
      <w:r w:rsidR="37CE3E6B" w:rsidRPr="5F9397BD">
        <w:rPr>
          <w:sz w:val="22"/>
          <w:szCs w:val="22"/>
        </w:rPr>
        <w:t xml:space="preserve">PBF </w:t>
      </w:r>
      <w:r w:rsidR="003F462C">
        <w:rPr>
          <w:sz w:val="22"/>
          <w:szCs w:val="22"/>
        </w:rPr>
        <w:t>requires</w:t>
      </w:r>
      <w:r w:rsidR="003F462C" w:rsidRPr="5F9397BD">
        <w:rPr>
          <w:sz w:val="22"/>
          <w:szCs w:val="22"/>
        </w:rPr>
        <w:t xml:space="preserve"> </w:t>
      </w:r>
      <w:r w:rsidR="37CE3E6B" w:rsidRPr="5F9397BD">
        <w:rPr>
          <w:sz w:val="22"/>
          <w:szCs w:val="22"/>
        </w:rPr>
        <w:t>robust and regular data collection efforts as part of the project design and implementation.</w:t>
      </w:r>
      <w:r w:rsidR="003F462C">
        <w:rPr>
          <w:sz w:val="22"/>
          <w:szCs w:val="22"/>
        </w:rPr>
        <w:t xml:space="preserve"> Monitoring and data collection activities</w:t>
      </w:r>
      <w:r w:rsidR="00CC62CD">
        <w:rPr>
          <w:sz w:val="22"/>
          <w:szCs w:val="22"/>
        </w:rPr>
        <w:t xml:space="preserve"> should include </w:t>
      </w:r>
      <w:r w:rsidR="00FB3741">
        <w:rPr>
          <w:sz w:val="22"/>
          <w:szCs w:val="22"/>
        </w:rPr>
        <w:t>baseline and endline surveys</w:t>
      </w:r>
      <w:r w:rsidR="004C5329">
        <w:rPr>
          <w:sz w:val="22"/>
          <w:szCs w:val="22"/>
        </w:rPr>
        <w:t xml:space="preserve"> (including to inform outcome indicators)</w:t>
      </w:r>
      <w:r w:rsidR="00FB3741">
        <w:rPr>
          <w:sz w:val="22"/>
          <w:szCs w:val="22"/>
        </w:rPr>
        <w:t xml:space="preserve">, </w:t>
      </w:r>
      <w:r w:rsidR="00E8348F">
        <w:rPr>
          <w:sz w:val="22"/>
          <w:szCs w:val="22"/>
        </w:rPr>
        <w:t xml:space="preserve">ongoing collection of data to inform </w:t>
      </w:r>
      <w:r w:rsidR="004C5329">
        <w:rPr>
          <w:sz w:val="22"/>
          <w:szCs w:val="22"/>
        </w:rPr>
        <w:t>project monitoring and output indicators,</w:t>
      </w:r>
      <w:r w:rsidR="0023588B">
        <w:rPr>
          <w:sz w:val="22"/>
          <w:szCs w:val="22"/>
        </w:rPr>
        <w:t xml:space="preserve"> </w:t>
      </w:r>
      <w:r w:rsidR="000679E0">
        <w:rPr>
          <w:sz w:val="22"/>
          <w:szCs w:val="22"/>
        </w:rPr>
        <w:t xml:space="preserve">perception and/or other surveys, </w:t>
      </w:r>
      <w:r w:rsidR="00213746">
        <w:rPr>
          <w:sz w:val="22"/>
          <w:szCs w:val="22"/>
        </w:rPr>
        <w:t>and</w:t>
      </w:r>
      <w:r w:rsidR="0023588B">
        <w:rPr>
          <w:sz w:val="22"/>
          <w:szCs w:val="22"/>
        </w:rPr>
        <w:t xml:space="preserve"> </w:t>
      </w:r>
      <w:r w:rsidR="00213746">
        <w:rPr>
          <w:sz w:val="22"/>
          <w:szCs w:val="22"/>
        </w:rPr>
        <w:t xml:space="preserve">inter-agency </w:t>
      </w:r>
      <w:r w:rsidR="000679E0">
        <w:rPr>
          <w:sz w:val="22"/>
          <w:szCs w:val="22"/>
        </w:rPr>
        <w:t xml:space="preserve">or joint government </w:t>
      </w:r>
      <w:r w:rsidR="00213746">
        <w:rPr>
          <w:sz w:val="22"/>
          <w:szCs w:val="22"/>
        </w:rPr>
        <w:t>monitoring missions to assess project progress.</w:t>
      </w:r>
      <w:r w:rsidR="004C5329">
        <w:rPr>
          <w:sz w:val="22"/>
          <w:szCs w:val="22"/>
        </w:rPr>
        <w:t xml:space="preserve"> </w:t>
      </w:r>
      <w:r w:rsidR="311126D0" w:rsidRPr="5F9397BD">
        <w:rPr>
          <w:sz w:val="22"/>
          <w:szCs w:val="22"/>
        </w:rPr>
        <w:t>The budget for</w:t>
      </w:r>
      <w:r w:rsidR="6622A363" w:rsidRPr="5F9397BD">
        <w:rPr>
          <w:sz w:val="22"/>
          <w:szCs w:val="22"/>
        </w:rPr>
        <w:t xml:space="preserve"> the final independent evaluation should be in line with the thresholds stipulated in the </w:t>
      </w:r>
      <w:r w:rsidR="277DFAC0" w:rsidRPr="5F9397BD">
        <w:rPr>
          <w:sz w:val="22"/>
          <w:szCs w:val="22"/>
        </w:rPr>
        <w:t>PBF Evaluation Policy</w:t>
      </w:r>
      <w:r w:rsidR="003F462C">
        <w:rPr>
          <w:sz w:val="22"/>
          <w:szCs w:val="22"/>
        </w:rPr>
        <w:t>,</w:t>
      </w:r>
      <w:r w:rsidR="00EF0B50">
        <w:rPr>
          <w:sz w:val="22"/>
          <w:szCs w:val="22"/>
        </w:rPr>
        <w:t xml:space="preserve"> and within the</w:t>
      </w:r>
      <w:r w:rsidR="003F462C">
        <w:rPr>
          <w:sz w:val="22"/>
          <w:szCs w:val="22"/>
        </w:rPr>
        <w:t xml:space="preserve"> overall</w:t>
      </w:r>
      <w:r w:rsidR="00EF0B50">
        <w:rPr>
          <w:sz w:val="22"/>
          <w:szCs w:val="22"/>
        </w:rPr>
        <w:t xml:space="preserve"> M&amp;E budget of 5-7% </w:t>
      </w:r>
      <w:r w:rsidR="003F462C">
        <w:rPr>
          <w:sz w:val="22"/>
          <w:szCs w:val="22"/>
        </w:rPr>
        <w:t xml:space="preserve">of the total project </w:t>
      </w:r>
      <w:r w:rsidR="006859CF">
        <w:rPr>
          <w:sz w:val="22"/>
          <w:szCs w:val="22"/>
        </w:rPr>
        <w:t xml:space="preserve">budget. </w:t>
      </w:r>
      <w:r w:rsidR="00516756">
        <w:rPr>
          <w:sz w:val="22"/>
          <w:szCs w:val="22"/>
        </w:rPr>
        <w:t>The overall M&amp;E budget</w:t>
      </w:r>
      <w:r w:rsidR="00953565">
        <w:rPr>
          <w:sz w:val="22"/>
          <w:szCs w:val="22"/>
        </w:rPr>
        <w:t xml:space="preserve"> can fund travel costs up to 1% of the total project budget, and</w:t>
      </w:r>
      <w:r w:rsidR="00516756">
        <w:rPr>
          <w:sz w:val="22"/>
          <w:szCs w:val="22"/>
        </w:rPr>
        <w:t xml:space="preserve"> should not be used</w:t>
      </w:r>
      <w:r w:rsidR="00B85E00">
        <w:rPr>
          <w:sz w:val="22"/>
          <w:szCs w:val="22"/>
        </w:rPr>
        <w:t xml:space="preserve"> to fund staff positions</w:t>
      </w:r>
      <w:r w:rsidR="00CD0B5B">
        <w:rPr>
          <w:sz w:val="22"/>
          <w:szCs w:val="22"/>
        </w:rPr>
        <w:t xml:space="preserve">. </w:t>
      </w:r>
      <w:r w:rsidR="007B4B5B" w:rsidRPr="007B4B5B">
        <w:rPr>
          <w:sz w:val="22"/>
          <w:szCs w:val="22"/>
        </w:rPr>
        <w:t xml:space="preserve">Projects are recommended to invest in community-feedback loops (including with women), community-based monitoring systems or output and/or outcome data collection mechanisms. </w:t>
      </w:r>
      <w:r w:rsidR="00516756">
        <w:rPr>
          <w:sz w:val="22"/>
          <w:szCs w:val="22"/>
        </w:rPr>
        <w:t xml:space="preserve">  </w:t>
      </w:r>
    </w:p>
    <w:p w14:paraId="3DBEA048" w14:textId="5F1813FB" w:rsidR="29548523" w:rsidRDefault="29548523" w:rsidP="603DEEE5">
      <w:pPr>
        <w:numPr>
          <w:ilvl w:val="0"/>
          <w:numId w:val="13"/>
        </w:numPr>
        <w:tabs>
          <w:tab w:val="clear" w:pos="1728"/>
        </w:tabs>
        <w:ind w:left="720" w:right="-7"/>
        <w:jc w:val="both"/>
        <w:rPr>
          <w:sz w:val="22"/>
          <w:szCs w:val="22"/>
        </w:rPr>
      </w:pPr>
      <w:r w:rsidRPr="2226C8FD">
        <w:rPr>
          <w:sz w:val="22"/>
          <w:szCs w:val="22"/>
        </w:rPr>
        <w:lastRenderedPageBreak/>
        <w:t>Does the proposal include mechanisms for ensuring community feedback and/or surveys to measure output and outcome level data?</w:t>
      </w:r>
    </w:p>
    <w:p w14:paraId="6792120E" w14:textId="77777777" w:rsidR="00B720CD" w:rsidRPr="00E13307" w:rsidRDefault="00932EA2" w:rsidP="00C3192E">
      <w:pPr>
        <w:numPr>
          <w:ilvl w:val="0"/>
          <w:numId w:val="13"/>
        </w:numPr>
        <w:tabs>
          <w:tab w:val="clear" w:pos="1728"/>
        </w:tabs>
        <w:ind w:left="720" w:right="-7"/>
        <w:jc w:val="both"/>
        <w:rPr>
          <w:sz w:val="22"/>
          <w:szCs w:val="22"/>
        </w:rPr>
      </w:pPr>
      <w:r w:rsidRPr="2226C8FD">
        <w:rPr>
          <w:sz w:val="22"/>
          <w:szCs w:val="22"/>
        </w:rPr>
        <w:t xml:space="preserve">Does the project provide a sufficient </w:t>
      </w:r>
      <w:r w:rsidRPr="2226C8FD">
        <w:rPr>
          <w:b/>
          <w:bCs/>
          <w:sz w:val="22"/>
          <w:szCs w:val="22"/>
        </w:rPr>
        <w:t>r</w:t>
      </w:r>
      <w:r w:rsidR="003917DF" w:rsidRPr="2226C8FD">
        <w:rPr>
          <w:b/>
          <w:bCs/>
          <w:sz w:val="22"/>
          <w:szCs w:val="22"/>
        </w:rPr>
        <w:t>isk management</w:t>
      </w:r>
      <w:r w:rsidR="00061716" w:rsidRPr="2226C8FD">
        <w:rPr>
          <w:b/>
          <w:bCs/>
          <w:sz w:val="22"/>
          <w:szCs w:val="22"/>
        </w:rPr>
        <w:t xml:space="preserve"> </w:t>
      </w:r>
      <w:r w:rsidR="00E13307" w:rsidRPr="2226C8FD">
        <w:rPr>
          <w:b/>
          <w:bCs/>
          <w:sz w:val="22"/>
          <w:szCs w:val="22"/>
        </w:rPr>
        <w:t>analysis</w:t>
      </w:r>
      <w:r w:rsidRPr="2226C8FD">
        <w:rPr>
          <w:sz w:val="22"/>
          <w:szCs w:val="22"/>
        </w:rPr>
        <w:t xml:space="preserve"> </w:t>
      </w:r>
      <w:r w:rsidR="00E13307" w:rsidRPr="2226C8FD">
        <w:rPr>
          <w:sz w:val="22"/>
          <w:szCs w:val="22"/>
        </w:rPr>
        <w:t>including</w:t>
      </w:r>
      <w:r w:rsidR="00B720CD" w:rsidRPr="2226C8FD">
        <w:rPr>
          <w:sz w:val="22"/>
          <w:szCs w:val="22"/>
        </w:rPr>
        <w:t xml:space="preserve"> identification of the project level of risk and appropriate monit</w:t>
      </w:r>
      <w:r w:rsidR="00E13307" w:rsidRPr="2226C8FD">
        <w:rPr>
          <w:sz w:val="22"/>
          <w:szCs w:val="22"/>
        </w:rPr>
        <w:t>oring and mitigation strategies?</w:t>
      </w:r>
    </w:p>
    <w:p w14:paraId="69CB9A25" w14:textId="31E746E8" w:rsidR="003917DF" w:rsidRPr="00E13307" w:rsidRDefault="0A5FBA57" w:rsidP="00C3192E">
      <w:pPr>
        <w:numPr>
          <w:ilvl w:val="0"/>
          <w:numId w:val="13"/>
        </w:numPr>
        <w:tabs>
          <w:tab w:val="clear" w:pos="1728"/>
        </w:tabs>
        <w:ind w:left="720" w:right="-7"/>
        <w:jc w:val="both"/>
        <w:rPr>
          <w:sz w:val="22"/>
          <w:szCs w:val="22"/>
        </w:rPr>
      </w:pPr>
      <w:r w:rsidRPr="2226C8FD">
        <w:rPr>
          <w:sz w:val="22"/>
          <w:szCs w:val="22"/>
        </w:rPr>
        <w:t xml:space="preserve">Does the project consider </w:t>
      </w:r>
      <w:r w:rsidRPr="2226C8FD">
        <w:rPr>
          <w:b/>
          <w:bCs/>
          <w:sz w:val="22"/>
          <w:szCs w:val="22"/>
        </w:rPr>
        <w:t>an e</w:t>
      </w:r>
      <w:r w:rsidR="2E681385" w:rsidRPr="2226C8FD">
        <w:rPr>
          <w:b/>
          <w:bCs/>
          <w:sz w:val="22"/>
          <w:szCs w:val="22"/>
        </w:rPr>
        <w:t>xit strategy</w:t>
      </w:r>
      <w:r w:rsidR="73CE8BB5" w:rsidRPr="2226C8FD">
        <w:rPr>
          <w:b/>
          <w:bCs/>
          <w:sz w:val="22"/>
          <w:szCs w:val="22"/>
        </w:rPr>
        <w:t>,</w:t>
      </w:r>
      <w:r w:rsidR="0C0A7C2E" w:rsidRPr="2226C8FD">
        <w:rPr>
          <w:sz w:val="22"/>
          <w:szCs w:val="22"/>
        </w:rPr>
        <w:t xml:space="preserve"> including sustainability</w:t>
      </w:r>
      <w:r w:rsidR="264840CB" w:rsidRPr="2226C8FD">
        <w:rPr>
          <w:sz w:val="22"/>
          <w:szCs w:val="22"/>
        </w:rPr>
        <w:t xml:space="preserve"> </w:t>
      </w:r>
      <w:r w:rsidR="08B75099" w:rsidRPr="2226C8FD">
        <w:rPr>
          <w:sz w:val="22"/>
          <w:szCs w:val="22"/>
        </w:rPr>
        <w:t xml:space="preserve">considerations </w:t>
      </w:r>
      <w:r w:rsidR="264840CB" w:rsidRPr="2226C8FD">
        <w:rPr>
          <w:sz w:val="22"/>
          <w:szCs w:val="22"/>
        </w:rPr>
        <w:t>and systems for maximizing</w:t>
      </w:r>
      <w:r w:rsidR="0E946553" w:rsidRPr="2226C8FD">
        <w:rPr>
          <w:sz w:val="22"/>
          <w:szCs w:val="22"/>
        </w:rPr>
        <w:t xml:space="preserve"> the project’s </w:t>
      </w:r>
      <w:r w:rsidR="264840CB" w:rsidRPr="2226C8FD">
        <w:rPr>
          <w:sz w:val="22"/>
          <w:szCs w:val="22"/>
        </w:rPr>
        <w:t>catalytic effect</w:t>
      </w:r>
      <w:r w:rsidR="0C0A7C2E" w:rsidRPr="2226C8FD">
        <w:rPr>
          <w:sz w:val="22"/>
          <w:szCs w:val="22"/>
        </w:rPr>
        <w:t xml:space="preserve"> </w:t>
      </w:r>
      <w:r w:rsidR="24876497" w:rsidRPr="2226C8FD">
        <w:rPr>
          <w:sz w:val="22"/>
          <w:szCs w:val="22"/>
        </w:rPr>
        <w:t>?</w:t>
      </w:r>
    </w:p>
    <w:p w14:paraId="42E56F55" w14:textId="1FFF7A71" w:rsidR="00061716" w:rsidRPr="00E13307" w:rsidRDefault="00932EA2" w:rsidP="00061716">
      <w:pPr>
        <w:numPr>
          <w:ilvl w:val="0"/>
          <w:numId w:val="13"/>
        </w:numPr>
        <w:tabs>
          <w:tab w:val="clear" w:pos="1728"/>
        </w:tabs>
        <w:ind w:left="720" w:right="-7"/>
        <w:jc w:val="both"/>
        <w:rPr>
          <w:sz w:val="22"/>
          <w:szCs w:val="22"/>
        </w:rPr>
      </w:pPr>
      <w:r w:rsidRPr="00E13307">
        <w:rPr>
          <w:sz w:val="22"/>
          <w:szCs w:val="22"/>
        </w:rPr>
        <w:t xml:space="preserve">Does the project demonstrate </w:t>
      </w:r>
      <w:r w:rsidRPr="2226C8FD">
        <w:rPr>
          <w:b/>
          <w:bCs/>
          <w:sz w:val="22"/>
          <w:szCs w:val="22"/>
        </w:rPr>
        <w:t>g</w:t>
      </w:r>
      <w:r w:rsidR="003917DF" w:rsidRPr="2226C8FD">
        <w:rPr>
          <w:b/>
          <w:bCs/>
          <w:sz w:val="22"/>
          <w:szCs w:val="22"/>
        </w:rPr>
        <w:t xml:space="preserve">ender </w:t>
      </w:r>
      <w:r w:rsidR="00D878CE" w:rsidRPr="2226C8FD">
        <w:rPr>
          <w:b/>
          <w:bCs/>
          <w:sz w:val="22"/>
          <w:szCs w:val="22"/>
        </w:rPr>
        <w:t xml:space="preserve">sensitivity and </w:t>
      </w:r>
      <w:r w:rsidR="003917DF" w:rsidRPr="2226C8FD">
        <w:rPr>
          <w:b/>
          <w:bCs/>
          <w:sz w:val="22"/>
          <w:szCs w:val="22"/>
        </w:rPr>
        <w:t>responsiveness</w:t>
      </w:r>
      <w:r w:rsidRPr="00E13307">
        <w:rPr>
          <w:sz w:val="22"/>
          <w:szCs w:val="22"/>
        </w:rPr>
        <w:t>? This should include</w:t>
      </w:r>
      <w:r w:rsidR="00C3192E" w:rsidRPr="00E13307">
        <w:rPr>
          <w:sz w:val="22"/>
          <w:szCs w:val="22"/>
        </w:rPr>
        <w:t xml:space="preserve"> an appropriate</w:t>
      </w:r>
      <w:r w:rsidR="003917DF" w:rsidRPr="00E13307">
        <w:rPr>
          <w:sz w:val="22"/>
          <w:szCs w:val="22"/>
        </w:rPr>
        <w:t xml:space="preserve"> gender marker </w:t>
      </w:r>
      <w:r w:rsidR="00C3192E" w:rsidRPr="00E13307">
        <w:rPr>
          <w:sz w:val="22"/>
          <w:szCs w:val="22"/>
        </w:rPr>
        <w:t>score</w:t>
      </w:r>
      <w:r w:rsidR="00107E2A" w:rsidRPr="00E13307">
        <w:rPr>
          <w:sz w:val="22"/>
          <w:szCs w:val="22"/>
        </w:rPr>
        <w:t>. (No</w:t>
      </w:r>
      <w:r w:rsidR="00C3192E" w:rsidRPr="00E13307">
        <w:rPr>
          <w:sz w:val="22"/>
          <w:szCs w:val="22"/>
        </w:rPr>
        <w:t>te: p</w:t>
      </w:r>
      <w:r w:rsidR="003917DF" w:rsidRPr="00E13307">
        <w:rPr>
          <w:sz w:val="22"/>
          <w:szCs w:val="22"/>
        </w:rPr>
        <w:t xml:space="preserve">roposals with gender marker “0” will not </w:t>
      </w:r>
      <w:r w:rsidR="007362D7" w:rsidRPr="00E13307">
        <w:rPr>
          <w:sz w:val="22"/>
          <w:szCs w:val="22"/>
        </w:rPr>
        <w:t>be accepted</w:t>
      </w:r>
      <w:r w:rsidR="003917DF" w:rsidRPr="00E13307">
        <w:rPr>
          <w:sz w:val="22"/>
          <w:szCs w:val="22"/>
        </w:rPr>
        <w:t xml:space="preserve"> and proposals with g</w:t>
      </w:r>
      <w:r w:rsidR="00C3192E" w:rsidRPr="00E13307">
        <w:rPr>
          <w:sz w:val="22"/>
          <w:szCs w:val="22"/>
        </w:rPr>
        <w:t>ender ma</w:t>
      </w:r>
      <w:r w:rsidR="005F7D14" w:rsidRPr="00E13307">
        <w:rPr>
          <w:sz w:val="22"/>
          <w:szCs w:val="22"/>
        </w:rPr>
        <w:t>r</w:t>
      </w:r>
      <w:r w:rsidR="00C3192E" w:rsidRPr="00E13307">
        <w:rPr>
          <w:sz w:val="22"/>
          <w:szCs w:val="22"/>
        </w:rPr>
        <w:t xml:space="preserve">ker “1” are discouraged; </w:t>
      </w:r>
      <w:r w:rsidR="00C7675B" w:rsidRPr="00E13307">
        <w:rPr>
          <w:sz w:val="22"/>
          <w:szCs w:val="22"/>
        </w:rPr>
        <w:t>a</w:t>
      </w:r>
      <w:r w:rsidR="003917DF" w:rsidRPr="00E13307">
        <w:rPr>
          <w:sz w:val="22"/>
          <w:szCs w:val="22"/>
        </w:rPr>
        <w:t xml:space="preserve"> minimum of </w:t>
      </w:r>
      <w:r w:rsidR="007362D7" w:rsidRPr="00E13307">
        <w:rPr>
          <w:sz w:val="22"/>
          <w:szCs w:val="22"/>
        </w:rPr>
        <w:t xml:space="preserve">30 per cent </w:t>
      </w:r>
      <w:r w:rsidR="003917DF" w:rsidRPr="00E13307">
        <w:rPr>
          <w:sz w:val="22"/>
          <w:szCs w:val="22"/>
        </w:rPr>
        <w:t xml:space="preserve">of any project budget </w:t>
      </w:r>
      <w:r w:rsidR="007362D7" w:rsidRPr="00E13307">
        <w:rPr>
          <w:sz w:val="22"/>
          <w:szCs w:val="22"/>
        </w:rPr>
        <w:t xml:space="preserve">should </w:t>
      </w:r>
      <w:r w:rsidR="003917DF" w:rsidRPr="00E13307">
        <w:rPr>
          <w:sz w:val="22"/>
          <w:szCs w:val="22"/>
        </w:rPr>
        <w:t>be specifically directed to empowering women and addressing gender issues</w:t>
      </w:r>
      <w:r w:rsidR="007362D7" w:rsidRPr="00E13307">
        <w:rPr>
          <w:sz w:val="22"/>
          <w:szCs w:val="22"/>
        </w:rPr>
        <w:t xml:space="preserve"> in order to be considered a Gender Marker 2 project</w:t>
      </w:r>
      <w:r w:rsidR="00D878CE" w:rsidRPr="00E13307">
        <w:rPr>
          <w:sz w:val="22"/>
          <w:szCs w:val="22"/>
        </w:rPr>
        <w:t>.</w:t>
      </w:r>
      <w:r w:rsidR="00C7675B" w:rsidRPr="00E13307">
        <w:rPr>
          <w:sz w:val="22"/>
          <w:szCs w:val="22"/>
        </w:rPr>
        <w:t>)</w:t>
      </w:r>
      <w:r w:rsidR="00D878CE" w:rsidRPr="00E13307">
        <w:rPr>
          <w:sz w:val="22"/>
          <w:szCs w:val="22"/>
        </w:rPr>
        <w:t xml:space="preserve"> A </w:t>
      </w:r>
      <w:hyperlink r:id="rId19" w:history="1">
        <w:r w:rsidR="00D878CE" w:rsidRPr="006A63B2">
          <w:rPr>
            <w:rStyle w:val="Hyperlink"/>
          </w:rPr>
          <w:t xml:space="preserve">Guidance Note on </w:t>
        </w:r>
        <w:r w:rsidR="001D2BE2" w:rsidRPr="006A63B2">
          <w:rPr>
            <w:rStyle w:val="Hyperlink"/>
          </w:rPr>
          <w:t>PBF Gender Marker</w:t>
        </w:r>
      </w:hyperlink>
      <w:r w:rsidR="00D878CE" w:rsidRPr="00E13307">
        <w:rPr>
          <w:sz w:val="22"/>
          <w:szCs w:val="22"/>
        </w:rPr>
        <w:t xml:space="preserve"> provides further information</w:t>
      </w:r>
      <w:r w:rsidR="003917DF" w:rsidRPr="00E13307">
        <w:rPr>
          <w:sz w:val="22"/>
          <w:szCs w:val="22"/>
        </w:rPr>
        <w:t>.</w:t>
      </w:r>
    </w:p>
    <w:p w14:paraId="76ECED50" w14:textId="7CC85E41" w:rsidR="00CA5AEA" w:rsidRPr="00E13307" w:rsidRDefault="0A5FBA57" w:rsidP="00061716">
      <w:pPr>
        <w:numPr>
          <w:ilvl w:val="0"/>
          <w:numId w:val="13"/>
        </w:numPr>
        <w:tabs>
          <w:tab w:val="clear" w:pos="1728"/>
        </w:tabs>
        <w:spacing w:after="120"/>
        <w:ind w:left="714" w:right="-6" w:hanging="357"/>
        <w:jc w:val="both"/>
        <w:rPr>
          <w:sz w:val="22"/>
          <w:szCs w:val="22"/>
        </w:rPr>
      </w:pPr>
      <w:r w:rsidRPr="5F9397BD">
        <w:rPr>
          <w:sz w:val="22"/>
          <w:szCs w:val="22"/>
        </w:rPr>
        <w:t xml:space="preserve">Does the proposal clarify any </w:t>
      </w:r>
      <w:r w:rsidRPr="5F9397BD">
        <w:rPr>
          <w:b/>
          <w:bCs/>
          <w:sz w:val="22"/>
          <w:szCs w:val="22"/>
        </w:rPr>
        <w:t>relevant e</w:t>
      </w:r>
      <w:r w:rsidR="5052BB04" w:rsidRPr="5F9397BD">
        <w:rPr>
          <w:b/>
          <w:bCs/>
          <w:sz w:val="22"/>
          <w:szCs w:val="22"/>
        </w:rPr>
        <w:t>nvironmental considerations</w:t>
      </w:r>
      <w:r w:rsidR="4D3E9A0C" w:rsidRPr="5F9397BD">
        <w:rPr>
          <w:b/>
          <w:bCs/>
          <w:sz w:val="22"/>
          <w:szCs w:val="22"/>
        </w:rPr>
        <w:t xml:space="preserve"> and/or climate-</w:t>
      </w:r>
      <w:r w:rsidR="3E316708" w:rsidRPr="5F9397BD">
        <w:rPr>
          <w:b/>
          <w:bCs/>
          <w:sz w:val="22"/>
          <w:szCs w:val="22"/>
        </w:rPr>
        <w:t xml:space="preserve">related peace and </w:t>
      </w:r>
      <w:r w:rsidR="4D3E9A0C" w:rsidRPr="5F9397BD">
        <w:rPr>
          <w:b/>
          <w:bCs/>
          <w:sz w:val="22"/>
          <w:szCs w:val="22"/>
        </w:rPr>
        <w:t>security risk factors</w:t>
      </w:r>
      <w:r w:rsidR="55A288B6" w:rsidRPr="5F9397BD">
        <w:rPr>
          <w:sz w:val="22"/>
          <w:szCs w:val="22"/>
        </w:rPr>
        <w:t xml:space="preserve"> (f</w:t>
      </w:r>
      <w:r w:rsidR="5052BB04" w:rsidRPr="5F9397BD">
        <w:rPr>
          <w:sz w:val="22"/>
          <w:szCs w:val="22"/>
        </w:rPr>
        <w:t>or</w:t>
      </w:r>
      <w:r w:rsidR="475C35CA" w:rsidRPr="5F9397BD">
        <w:rPr>
          <w:sz w:val="22"/>
          <w:szCs w:val="22"/>
        </w:rPr>
        <w:t xml:space="preserve"> climate-security</w:t>
      </w:r>
      <w:r w:rsidR="5052BB04" w:rsidRPr="5F9397BD">
        <w:rPr>
          <w:sz w:val="22"/>
          <w:szCs w:val="22"/>
        </w:rPr>
        <w:t xml:space="preserve"> </w:t>
      </w:r>
      <w:r w:rsidR="1397AC4E" w:rsidRPr="5F9397BD">
        <w:rPr>
          <w:sz w:val="22"/>
          <w:szCs w:val="22"/>
        </w:rPr>
        <w:t xml:space="preserve">and environmental peacebuilding </w:t>
      </w:r>
      <w:r w:rsidR="5052BB04" w:rsidRPr="5F9397BD">
        <w:rPr>
          <w:sz w:val="22"/>
          <w:szCs w:val="22"/>
        </w:rPr>
        <w:t>proposals</w:t>
      </w:r>
      <w:r w:rsidR="19D91E92" w:rsidRPr="5F9397BD">
        <w:rPr>
          <w:sz w:val="22"/>
          <w:szCs w:val="22"/>
        </w:rPr>
        <w:t>, such as those</w:t>
      </w:r>
      <w:r w:rsidR="006242DB">
        <w:rPr>
          <w:sz w:val="22"/>
          <w:szCs w:val="22"/>
        </w:rPr>
        <w:t xml:space="preserve"> </w:t>
      </w:r>
      <w:r w:rsidR="5052BB04" w:rsidRPr="5F9397BD">
        <w:rPr>
          <w:sz w:val="22"/>
          <w:szCs w:val="22"/>
        </w:rPr>
        <w:t xml:space="preserve">dealing with </w:t>
      </w:r>
      <w:r w:rsidR="61489A14" w:rsidRPr="5F9397BD">
        <w:rPr>
          <w:sz w:val="22"/>
          <w:szCs w:val="22"/>
        </w:rPr>
        <w:t xml:space="preserve">transhumance, </w:t>
      </w:r>
      <w:r w:rsidR="5052BB04" w:rsidRPr="5F9397BD">
        <w:rPr>
          <w:sz w:val="22"/>
          <w:szCs w:val="22"/>
        </w:rPr>
        <w:t>land or natural resources</w:t>
      </w:r>
      <w:r w:rsidR="4DC2CC2E" w:rsidRPr="5F9397BD">
        <w:rPr>
          <w:sz w:val="22"/>
          <w:szCs w:val="22"/>
        </w:rPr>
        <w:t>’ management, climate change mitigation or adaptation, etc.</w:t>
      </w:r>
      <w:r w:rsidR="24876497" w:rsidRPr="5F9397BD">
        <w:rPr>
          <w:sz w:val="22"/>
          <w:szCs w:val="22"/>
        </w:rPr>
        <w:t>)?</w:t>
      </w:r>
    </w:p>
    <w:p w14:paraId="7A59034E" w14:textId="77777777" w:rsidR="004E1494" w:rsidRDefault="004E1494">
      <w:pPr>
        <w:spacing w:after="160" w:line="259" w:lineRule="auto"/>
        <w:rPr>
          <w:b/>
          <w:sz w:val="22"/>
          <w:szCs w:val="22"/>
        </w:rPr>
      </w:pPr>
      <w:r>
        <w:rPr>
          <w:b/>
          <w:sz w:val="22"/>
          <w:szCs w:val="22"/>
        </w:rPr>
        <w:br w:type="page"/>
      </w:r>
    </w:p>
    <w:p w14:paraId="43E0C13F" w14:textId="77777777" w:rsidR="00321D44" w:rsidRPr="004E1494" w:rsidRDefault="000A7E12" w:rsidP="004E1494">
      <w:pPr>
        <w:pStyle w:val="Title"/>
        <w:spacing w:after="0"/>
      </w:pPr>
      <w:r>
        <w:lastRenderedPageBreak/>
        <w:t>5</w:t>
      </w:r>
      <w:r w:rsidR="004E1494" w:rsidRPr="004E1494">
        <w:t>.</w:t>
      </w:r>
      <w:r w:rsidR="00321D44" w:rsidRPr="004E1494">
        <w:t xml:space="preserve"> </w:t>
      </w:r>
      <w:r w:rsidR="00ED211E">
        <w:t>Obtaining p</w:t>
      </w:r>
      <w:r w:rsidR="00321D44" w:rsidRPr="004E1494">
        <w:t xml:space="preserve">roject approval </w:t>
      </w:r>
    </w:p>
    <w:p w14:paraId="206255BF" w14:textId="77777777" w:rsidR="004E1494" w:rsidRDefault="004E1494" w:rsidP="009B43EF">
      <w:pPr>
        <w:autoSpaceDE w:val="0"/>
        <w:autoSpaceDN w:val="0"/>
        <w:adjustRightInd w:val="0"/>
        <w:spacing w:after="120"/>
        <w:ind w:right="-6"/>
        <w:jc w:val="both"/>
        <w:rPr>
          <w:sz w:val="22"/>
          <w:szCs w:val="22"/>
        </w:rPr>
      </w:pPr>
    </w:p>
    <w:p w14:paraId="77803B47" w14:textId="77777777" w:rsidR="004E1494" w:rsidRPr="004E1494" w:rsidRDefault="000A7E12" w:rsidP="009B43EF">
      <w:pPr>
        <w:autoSpaceDE w:val="0"/>
        <w:autoSpaceDN w:val="0"/>
        <w:adjustRightInd w:val="0"/>
        <w:spacing w:after="120"/>
        <w:ind w:right="-6"/>
        <w:jc w:val="both"/>
        <w:rPr>
          <w:b/>
          <w:sz w:val="22"/>
          <w:szCs w:val="22"/>
        </w:rPr>
      </w:pPr>
      <w:r>
        <w:rPr>
          <w:b/>
          <w:sz w:val="22"/>
          <w:szCs w:val="22"/>
        </w:rPr>
        <w:t>5</w:t>
      </w:r>
      <w:r w:rsidR="004E1494" w:rsidRPr="004E1494">
        <w:rPr>
          <w:b/>
          <w:sz w:val="22"/>
          <w:szCs w:val="22"/>
        </w:rPr>
        <w:t>.1 PBF project approval process</w:t>
      </w:r>
      <w:r w:rsidR="00B720CD">
        <w:rPr>
          <w:b/>
          <w:sz w:val="22"/>
          <w:szCs w:val="22"/>
        </w:rPr>
        <w:t xml:space="preserve"> </w:t>
      </w:r>
    </w:p>
    <w:p w14:paraId="0D6F0A28" w14:textId="61CEC027" w:rsidR="00CA5AEA" w:rsidRDefault="00ED211E" w:rsidP="00C7675B">
      <w:pPr>
        <w:autoSpaceDE w:val="0"/>
        <w:autoSpaceDN w:val="0"/>
        <w:adjustRightInd w:val="0"/>
        <w:spacing w:after="120"/>
        <w:ind w:right="-6"/>
        <w:jc w:val="both"/>
        <w:rPr>
          <w:sz w:val="22"/>
          <w:szCs w:val="22"/>
        </w:rPr>
      </w:pPr>
      <w:r>
        <w:rPr>
          <w:sz w:val="22"/>
          <w:szCs w:val="22"/>
        </w:rPr>
        <w:t>T</w:t>
      </w:r>
      <w:r w:rsidR="00EF7022">
        <w:rPr>
          <w:sz w:val="22"/>
          <w:szCs w:val="22"/>
        </w:rPr>
        <w:t xml:space="preserve">he </w:t>
      </w:r>
      <w:r w:rsidR="00D12B00">
        <w:rPr>
          <w:sz w:val="22"/>
          <w:szCs w:val="22"/>
        </w:rPr>
        <w:t xml:space="preserve">UN Resident Coordinator </w:t>
      </w:r>
      <w:r w:rsidR="00ED2463">
        <w:rPr>
          <w:sz w:val="22"/>
          <w:szCs w:val="22"/>
        </w:rPr>
        <w:t xml:space="preserve">formally </w:t>
      </w:r>
      <w:r>
        <w:rPr>
          <w:sz w:val="22"/>
          <w:szCs w:val="22"/>
        </w:rPr>
        <w:t>submits the</w:t>
      </w:r>
      <w:r w:rsidRPr="00ED211E">
        <w:rPr>
          <w:sz w:val="22"/>
          <w:szCs w:val="22"/>
        </w:rPr>
        <w:t xml:space="preserve"> </w:t>
      </w:r>
      <w:r>
        <w:rPr>
          <w:sz w:val="22"/>
          <w:szCs w:val="22"/>
        </w:rPr>
        <w:t>project(s) for PBSO approval</w:t>
      </w:r>
      <w:r w:rsidR="00EF7022">
        <w:rPr>
          <w:sz w:val="22"/>
          <w:szCs w:val="22"/>
        </w:rPr>
        <w:t>. The</w:t>
      </w:r>
      <w:r>
        <w:rPr>
          <w:sz w:val="22"/>
          <w:szCs w:val="22"/>
        </w:rPr>
        <w:t>se</w:t>
      </w:r>
      <w:r w:rsidR="00EF7022">
        <w:rPr>
          <w:sz w:val="22"/>
          <w:szCs w:val="22"/>
        </w:rPr>
        <w:t xml:space="preserve"> are submitted by email</w:t>
      </w:r>
      <w:r w:rsidR="004E1494">
        <w:rPr>
          <w:sz w:val="22"/>
          <w:szCs w:val="22"/>
        </w:rPr>
        <w:t xml:space="preserve"> without signatures,</w:t>
      </w:r>
      <w:r w:rsidR="00EF7022">
        <w:rPr>
          <w:sz w:val="22"/>
          <w:szCs w:val="22"/>
        </w:rPr>
        <w:t xml:space="preserve"> </w:t>
      </w:r>
      <w:r w:rsidR="00ED2463">
        <w:rPr>
          <w:sz w:val="22"/>
          <w:szCs w:val="22"/>
        </w:rPr>
        <w:t xml:space="preserve">and </w:t>
      </w:r>
      <w:r w:rsidR="00EF7022">
        <w:rPr>
          <w:sz w:val="22"/>
          <w:szCs w:val="22"/>
        </w:rPr>
        <w:t xml:space="preserve">addressed to the </w:t>
      </w:r>
      <w:r w:rsidR="004E1494">
        <w:rPr>
          <w:sz w:val="22"/>
          <w:szCs w:val="22"/>
        </w:rPr>
        <w:t>Chief</w:t>
      </w:r>
      <w:r w:rsidR="00B720CD">
        <w:rPr>
          <w:sz w:val="22"/>
          <w:szCs w:val="22"/>
        </w:rPr>
        <w:t>.</w:t>
      </w:r>
      <w:r w:rsidR="004038EB">
        <w:rPr>
          <w:sz w:val="22"/>
          <w:szCs w:val="22"/>
        </w:rPr>
        <w:t xml:space="preserve"> </w:t>
      </w:r>
      <w:r w:rsidR="005A34C3">
        <w:rPr>
          <w:sz w:val="22"/>
          <w:szCs w:val="22"/>
        </w:rPr>
        <w:t>Financing for Peacebuilding Branch</w:t>
      </w:r>
      <w:r w:rsidR="00B54B45">
        <w:rPr>
          <w:sz w:val="22"/>
          <w:szCs w:val="22"/>
        </w:rPr>
        <w:t>, PBSO.</w:t>
      </w:r>
      <w:r w:rsidR="004A31C5">
        <w:rPr>
          <w:sz w:val="22"/>
          <w:szCs w:val="22"/>
        </w:rPr>
        <w:t xml:space="preserve"> In the case of PRF </w:t>
      </w:r>
      <w:r w:rsidR="00AC124E">
        <w:rPr>
          <w:sz w:val="22"/>
          <w:szCs w:val="22"/>
        </w:rPr>
        <w:t>p</w:t>
      </w:r>
      <w:r w:rsidR="004A31C5">
        <w:rPr>
          <w:sz w:val="22"/>
          <w:szCs w:val="22"/>
        </w:rPr>
        <w:t>rojects, prior to formal submission to PBSO, the PBF Steering Committee</w:t>
      </w:r>
      <w:r w:rsidR="00AC124E">
        <w:rPr>
          <w:sz w:val="22"/>
          <w:szCs w:val="22"/>
        </w:rPr>
        <w:t>, where it exists,</w:t>
      </w:r>
      <w:r w:rsidR="004A31C5">
        <w:rPr>
          <w:sz w:val="22"/>
          <w:szCs w:val="22"/>
        </w:rPr>
        <w:t xml:space="preserve"> needs to have reviewed and endorsed the project proposal. </w:t>
      </w:r>
      <w:r w:rsidR="00226ACB">
        <w:rPr>
          <w:sz w:val="22"/>
          <w:szCs w:val="22"/>
        </w:rPr>
        <w:t>For any project, all in-country consultations must have taken place prior to project submission for approval by PBSO</w:t>
      </w:r>
      <w:r w:rsidR="00ED2463">
        <w:rPr>
          <w:sz w:val="22"/>
          <w:szCs w:val="22"/>
        </w:rPr>
        <w:t xml:space="preserve"> and be reflected in the proposal</w:t>
      </w:r>
      <w:r w:rsidR="00226ACB">
        <w:rPr>
          <w:sz w:val="22"/>
          <w:szCs w:val="22"/>
        </w:rPr>
        <w:t>.</w:t>
      </w:r>
    </w:p>
    <w:p w14:paraId="77E561A4" w14:textId="6FE48886" w:rsidR="009B43EF" w:rsidRDefault="009B43EF" w:rsidP="009B43EF">
      <w:pPr>
        <w:tabs>
          <w:tab w:val="num" w:pos="284"/>
        </w:tabs>
        <w:spacing w:after="120"/>
        <w:jc w:val="both"/>
        <w:rPr>
          <w:sz w:val="22"/>
          <w:szCs w:val="22"/>
        </w:rPr>
      </w:pPr>
      <w:r w:rsidRPr="766D5098">
        <w:rPr>
          <w:sz w:val="22"/>
          <w:szCs w:val="22"/>
        </w:rPr>
        <w:t xml:space="preserve">Once a project is submitted for approval, </w:t>
      </w:r>
      <w:r w:rsidR="004E1494" w:rsidRPr="766D5098">
        <w:rPr>
          <w:sz w:val="22"/>
          <w:szCs w:val="22"/>
        </w:rPr>
        <w:t xml:space="preserve">PBSO </w:t>
      </w:r>
      <w:r w:rsidR="00C7675B" w:rsidRPr="766D5098">
        <w:rPr>
          <w:sz w:val="22"/>
          <w:szCs w:val="22"/>
        </w:rPr>
        <w:t>shares the proposal with</w:t>
      </w:r>
      <w:r w:rsidR="004E1494" w:rsidRPr="766D5098">
        <w:rPr>
          <w:sz w:val="22"/>
          <w:szCs w:val="22"/>
        </w:rPr>
        <w:t xml:space="preserve"> the </w:t>
      </w:r>
      <w:r w:rsidR="00B720CD" w:rsidRPr="766D5098">
        <w:rPr>
          <w:sz w:val="22"/>
          <w:szCs w:val="22"/>
        </w:rPr>
        <w:t>Headquarters</w:t>
      </w:r>
      <w:r w:rsidR="004E1494" w:rsidRPr="766D5098">
        <w:rPr>
          <w:sz w:val="22"/>
          <w:szCs w:val="22"/>
        </w:rPr>
        <w:t>-based UN Peacebuilding Contact Group for review and comment</w:t>
      </w:r>
      <w:r w:rsidR="00C7675B" w:rsidRPr="766D5098">
        <w:rPr>
          <w:sz w:val="22"/>
          <w:szCs w:val="22"/>
        </w:rPr>
        <w:t>s</w:t>
      </w:r>
      <w:r w:rsidR="004E1494" w:rsidRPr="766D5098">
        <w:rPr>
          <w:sz w:val="22"/>
          <w:szCs w:val="22"/>
        </w:rPr>
        <w:t xml:space="preserve">. </w:t>
      </w:r>
      <w:r w:rsidR="00C7675B" w:rsidRPr="766D5098">
        <w:rPr>
          <w:sz w:val="22"/>
          <w:szCs w:val="22"/>
        </w:rPr>
        <w:t>Then</w:t>
      </w:r>
      <w:r w:rsidR="004E1494" w:rsidRPr="766D5098">
        <w:rPr>
          <w:sz w:val="22"/>
          <w:szCs w:val="22"/>
        </w:rPr>
        <w:t xml:space="preserve"> </w:t>
      </w:r>
      <w:r w:rsidRPr="766D5098">
        <w:rPr>
          <w:sz w:val="22"/>
          <w:szCs w:val="22"/>
        </w:rPr>
        <w:t xml:space="preserve"> PBSO </w:t>
      </w:r>
      <w:r w:rsidR="00ED579C">
        <w:rPr>
          <w:sz w:val="22"/>
          <w:szCs w:val="22"/>
        </w:rPr>
        <w:t xml:space="preserve">convenes a technical </w:t>
      </w:r>
      <w:r w:rsidRPr="766D5098">
        <w:rPr>
          <w:sz w:val="22"/>
          <w:szCs w:val="22"/>
        </w:rPr>
        <w:t xml:space="preserve">Project Appraisal Committee </w:t>
      </w:r>
      <w:r w:rsidR="00A17A06">
        <w:rPr>
          <w:sz w:val="22"/>
          <w:szCs w:val="22"/>
        </w:rPr>
        <w:t>(PAC)</w:t>
      </w:r>
      <w:r w:rsidR="00C60416">
        <w:rPr>
          <w:sz w:val="22"/>
          <w:szCs w:val="22"/>
        </w:rPr>
        <w:t xml:space="preserve">, </w:t>
      </w:r>
      <w:r w:rsidR="0058417F">
        <w:rPr>
          <w:sz w:val="22"/>
          <w:szCs w:val="22"/>
        </w:rPr>
        <w:t>which includes the relevant DPPA</w:t>
      </w:r>
      <w:r w:rsidR="00FE1BA1">
        <w:rPr>
          <w:sz w:val="22"/>
          <w:szCs w:val="22"/>
        </w:rPr>
        <w:t xml:space="preserve"> regional division (s) </w:t>
      </w:r>
      <w:r w:rsidR="00C7675B" w:rsidRPr="766D5098">
        <w:rPr>
          <w:sz w:val="22"/>
          <w:szCs w:val="22"/>
        </w:rPr>
        <w:t xml:space="preserve">to </w:t>
      </w:r>
      <w:r w:rsidR="00C60416">
        <w:rPr>
          <w:sz w:val="22"/>
          <w:szCs w:val="22"/>
        </w:rPr>
        <w:t>review</w:t>
      </w:r>
      <w:r w:rsidR="00C60416" w:rsidRPr="766D5098">
        <w:rPr>
          <w:sz w:val="22"/>
          <w:szCs w:val="22"/>
        </w:rPr>
        <w:t xml:space="preserve"> </w:t>
      </w:r>
      <w:r w:rsidR="00C7675B" w:rsidRPr="766D5098">
        <w:rPr>
          <w:sz w:val="22"/>
          <w:szCs w:val="22"/>
        </w:rPr>
        <w:t>the proposal</w:t>
      </w:r>
      <w:r w:rsidRPr="766D5098">
        <w:rPr>
          <w:sz w:val="22"/>
          <w:szCs w:val="22"/>
        </w:rPr>
        <w:t xml:space="preserve">. </w:t>
      </w:r>
      <w:r w:rsidR="006E69D1">
        <w:rPr>
          <w:sz w:val="22"/>
          <w:szCs w:val="22"/>
        </w:rPr>
        <w:t>T</w:t>
      </w:r>
      <w:r w:rsidRPr="766D5098">
        <w:rPr>
          <w:sz w:val="22"/>
          <w:szCs w:val="22"/>
        </w:rPr>
        <w:t>he Committee make</w:t>
      </w:r>
      <w:r w:rsidR="00BB6545" w:rsidRPr="766D5098">
        <w:rPr>
          <w:sz w:val="22"/>
          <w:szCs w:val="22"/>
        </w:rPr>
        <w:t>s</w:t>
      </w:r>
      <w:r w:rsidRPr="766D5098">
        <w:rPr>
          <w:sz w:val="22"/>
          <w:szCs w:val="22"/>
        </w:rPr>
        <w:t xml:space="preserve"> one of the following </w:t>
      </w:r>
      <w:r w:rsidR="004E1494" w:rsidRPr="766D5098">
        <w:rPr>
          <w:sz w:val="22"/>
          <w:szCs w:val="22"/>
        </w:rPr>
        <w:t>recommendations to the</w:t>
      </w:r>
      <w:r w:rsidR="00444782">
        <w:rPr>
          <w:sz w:val="22"/>
          <w:szCs w:val="22"/>
        </w:rPr>
        <w:t xml:space="preserve"> Senior Project Approval Group (SPAG), chaired</w:t>
      </w:r>
      <w:r w:rsidR="00F5470C">
        <w:rPr>
          <w:sz w:val="22"/>
          <w:szCs w:val="22"/>
        </w:rPr>
        <w:t xml:space="preserve"> monthly</w:t>
      </w:r>
      <w:r w:rsidR="00444782">
        <w:rPr>
          <w:sz w:val="22"/>
          <w:szCs w:val="22"/>
        </w:rPr>
        <w:t xml:space="preserve"> by the</w:t>
      </w:r>
      <w:r w:rsidR="004E1494" w:rsidRPr="766D5098">
        <w:rPr>
          <w:sz w:val="22"/>
          <w:szCs w:val="22"/>
        </w:rPr>
        <w:t xml:space="preserve"> Assistant Secretary-General for Peacebuilding Support</w:t>
      </w:r>
      <w:r w:rsidRPr="766D5098">
        <w:rPr>
          <w:sz w:val="22"/>
          <w:szCs w:val="22"/>
        </w:rPr>
        <w:t>:</w:t>
      </w:r>
    </w:p>
    <w:p w14:paraId="35DFCADD" w14:textId="77777777" w:rsidR="009B43EF" w:rsidRDefault="00E848D5" w:rsidP="009B43EF">
      <w:pPr>
        <w:pStyle w:val="ListParagraph"/>
        <w:numPr>
          <w:ilvl w:val="0"/>
          <w:numId w:val="14"/>
        </w:numPr>
        <w:autoSpaceDE w:val="0"/>
        <w:autoSpaceDN w:val="0"/>
        <w:adjustRightInd w:val="0"/>
        <w:spacing w:after="120"/>
        <w:ind w:right="-6"/>
        <w:jc w:val="both"/>
        <w:rPr>
          <w:sz w:val="22"/>
          <w:szCs w:val="22"/>
        </w:rPr>
      </w:pPr>
      <w:r>
        <w:rPr>
          <w:sz w:val="22"/>
          <w:szCs w:val="22"/>
        </w:rPr>
        <w:t>A</w:t>
      </w:r>
      <w:r w:rsidR="009B43EF">
        <w:rPr>
          <w:sz w:val="22"/>
          <w:szCs w:val="22"/>
        </w:rPr>
        <w:t>pproval, with or without recommendations (such recommendations can be integrated in the project document or considered as part of implementation);</w:t>
      </w:r>
    </w:p>
    <w:p w14:paraId="6576448B" w14:textId="77777777" w:rsidR="009B43EF" w:rsidRDefault="00E848D5" w:rsidP="009B43EF">
      <w:pPr>
        <w:pStyle w:val="ListParagraph"/>
        <w:numPr>
          <w:ilvl w:val="0"/>
          <w:numId w:val="14"/>
        </w:numPr>
        <w:autoSpaceDE w:val="0"/>
        <w:autoSpaceDN w:val="0"/>
        <w:adjustRightInd w:val="0"/>
        <w:spacing w:after="120"/>
        <w:ind w:right="-6"/>
        <w:jc w:val="both"/>
        <w:rPr>
          <w:sz w:val="22"/>
          <w:szCs w:val="22"/>
        </w:rPr>
      </w:pPr>
      <w:r>
        <w:rPr>
          <w:sz w:val="22"/>
          <w:szCs w:val="22"/>
        </w:rPr>
        <w:t>C</w:t>
      </w:r>
      <w:r w:rsidR="009B43EF">
        <w:rPr>
          <w:sz w:val="22"/>
          <w:szCs w:val="22"/>
        </w:rPr>
        <w:t>ondition</w:t>
      </w:r>
      <w:r>
        <w:rPr>
          <w:sz w:val="22"/>
          <w:szCs w:val="22"/>
        </w:rPr>
        <w:t>al</w:t>
      </w:r>
      <w:r w:rsidR="009B43EF">
        <w:rPr>
          <w:sz w:val="22"/>
          <w:szCs w:val="22"/>
        </w:rPr>
        <w:t xml:space="preserve"> approval with a list of specific conditions which need to be addressed and integrated into the project document before the project </w:t>
      </w:r>
      <w:r w:rsidR="00B720CD">
        <w:rPr>
          <w:sz w:val="22"/>
          <w:szCs w:val="22"/>
        </w:rPr>
        <w:t>may be re-submitted for</w:t>
      </w:r>
      <w:r w:rsidR="009B43EF">
        <w:rPr>
          <w:sz w:val="22"/>
          <w:szCs w:val="22"/>
        </w:rPr>
        <w:t xml:space="preserve"> approv</w:t>
      </w:r>
      <w:r w:rsidR="00B720CD">
        <w:rPr>
          <w:sz w:val="22"/>
          <w:szCs w:val="22"/>
        </w:rPr>
        <w:t>al</w:t>
      </w:r>
      <w:r w:rsidR="009B43EF">
        <w:rPr>
          <w:sz w:val="22"/>
          <w:szCs w:val="22"/>
        </w:rPr>
        <w:t>;</w:t>
      </w:r>
    </w:p>
    <w:p w14:paraId="0530748C" w14:textId="77777777" w:rsidR="009B43EF" w:rsidRDefault="009B43EF" w:rsidP="009B43EF">
      <w:pPr>
        <w:pStyle w:val="ListParagraph"/>
        <w:numPr>
          <w:ilvl w:val="0"/>
          <w:numId w:val="14"/>
        </w:numPr>
        <w:autoSpaceDE w:val="0"/>
        <w:autoSpaceDN w:val="0"/>
        <w:adjustRightInd w:val="0"/>
        <w:spacing w:after="120"/>
        <w:ind w:right="-6"/>
        <w:jc w:val="both"/>
        <w:rPr>
          <w:sz w:val="22"/>
          <w:szCs w:val="22"/>
        </w:rPr>
      </w:pPr>
      <w:r>
        <w:rPr>
          <w:sz w:val="22"/>
          <w:szCs w:val="22"/>
        </w:rPr>
        <w:t>Rejection.</w:t>
      </w:r>
    </w:p>
    <w:p w14:paraId="46952F7D" w14:textId="77777777" w:rsidR="00444782" w:rsidRDefault="00444782" w:rsidP="009B43EF">
      <w:pPr>
        <w:autoSpaceDE w:val="0"/>
        <w:autoSpaceDN w:val="0"/>
        <w:adjustRightInd w:val="0"/>
        <w:spacing w:after="120"/>
        <w:ind w:right="-6"/>
        <w:jc w:val="both"/>
        <w:rPr>
          <w:sz w:val="22"/>
          <w:szCs w:val="22"/>
        </w:rPr>
      </w:pPr>
    </w:p>
    <w:p w14:paraId="7E2FB6A7" w14:textId="1649B59D" w:rsidR="00845948" w:rsidRDefault="00845948" w:rsidP="009B43EF">
      <w:pPr>
        <w:autoSpaceDE w:val="0"/>
        <w:autoSpaceDN w:val="0"/>
        <w:adjustRightInd w:val="0"/>
        <w:spacing w:after="120"/>
        <w:ind w:right="-6"/>
        <w:jc w:val="both"/>
        <w:rPr>
          <w:sz w:val="22"/>
          <w:szCs w:val="22"/>
        </w:rPr>
      </w:pPr>
      <w:r>
        <w:rPr>
          <w:sz w:val="22"/>
          <w:szCs w:val="22"/>
        </w:rPr>
        <w:t xml:space="preserve">The SPAG </w:t>
      </w:r>
      <w:r w:rsidR="004978EC">
        <w:rPr>
          <w:sz w:val="22"/>
          <w:szCs w:val="22"/>
        </w:rPr>
        <w:t xml:space="preserve">is responsible for Peacebuilding Fund programming decisions. </w:t>
      </w:r>
    </w:p>
    <w:p w14:paraId="2EF3CF7D" w14:textId="2D56661B" w:rsidR="005E6BFB" w:rsidRDefault="009B43EF" w:rsidP="009B43EF">
      <w:pPr>
        <w:autoSpaceDE w:val="0"/>
        <w:autoSpaceDN w:val="0"/>
        <w:adjustRightInd w:val="0"/>
        <w:spacing w:after="120"/>
        <w:ind w:right="-6"/>
        <w:jc w:val="both"/>
        <w:rPr>
          <w:sz w:val="22"/>
          <w:szCs w:val="22"/>
        </w:rPr>
      </w:pPr>
      <w:r w:rsidRPr="603DEEE5">
        <w:rPr>
          <w:sz w:val="22"/>
          <w:szCs w:val="22"/>
        </w:rPr>
        <w:t xml:space="preserve">The </w:t>
      </w:r>
      <w:r w:rsidR="00845948">
        <w:rPr>
          <w:sz w:val="22"/>
          <w:szCs w:val="22"/>
        </w:rPr>
        <w:t>SPAG’s</w:t>
      </w:r>
      <w:r w:rsidR="00845948" w:rsidRPr="603DEEE5">
        <w:rPr>
          <w:sz w:val="22"/>
          <w:szCs w:val="22"/>
        </w:rPr>
        <w:t xml:space="preserve"> </w:t>
      </w:r>
      <w:r w:rsidRPr="603DEEE5">
        <w:rPr>
          <w:sz w:val="22"/>
          <w:szCs w:val="22"/>
        </w:rPr>
        <w:t xml:space="preserve">decision is communicated by </w:t>
      </w:r>
      <w:r w:rsidR="00ED2463" w:rsidRPr="603DEEE5">
        <w:rPr>
          <w:sz w:val="22"/>
          <w:szCs w:val="22"/>
        </w:rPr>
        <w:t xml:space="preserve">the </w:t>
      </w:r>
      <w:r w:rsidR="00C7675B" w:rsidRPr="603DEEE5">
        <w:rPr>
          <w:sz w:val="22"/>
          <w:szCs w:val="22"/>
        </w:rPr>
        <w:t>PBF Chief</w:t>
      </w:r>
      <w:r w:rsidRPr="603DEEE5">
        <w:rPr>
          <w:sz w:val="22"/>
          <w:szCs w:val="22"/>
        </w:rPr>
        <w:t xml:space="preserve"> </w:t>
      </w:r>
      <w:r w:rsidR="004E1494" w:rsidRPr="603DEEE5">
        <w:rPr>
          <w:sz w:val="22"/>
          <w:szCs w:val="22"/>
        </w:rPr>
        <w:t xml:space="preserve">via email </w:t>
      </w:r>
      <w:r w:rsidRPr="603DEEE5">
        <w:rPr>
          <w:sz w:val="22"/>
          <w:szCs w:val="22"/>
        </w:rPr>
        <w:t xml:space="preserve">to the </w:t>
      </w:r>
      <w:r w:rsidR="00AC124E" w:rsidRPr="603DEEE5">
        <w:rPr>
          <w:sz w:val="22"/>
          <w:szCs w:val="22"/>
        </w:rPr>
        <w:t xml:space="preserve">Head of the </w:t>
      </w:r>
      <w:r w:rsidRPr="603DEEE5">
        <w:rPr>
          <w:sz w:val="22"/>
          <w:szCs w:val="22"/>
        </w:rPr>
        <w:t xml:space="preserve">UN </w:t>
      </w:r>
      <w:r w:rsidR="00AC124E" w:rsidRPr="603DEEE5">
        <w:rPr>
          <w:sz w:val="22"/>
          <w:szCs w:val="22"/>
        </w:rPr>
        <w:t>Country Team</w:t>
      </w:r>
      <w:r w:rsidRPr="603DEEE5">
        <w:rPr>
          <w:sz w:val="22"/>
          <w:szCs w:val="22"/>
        </w:rPr>
        <w:t xml:space="preserve"> and the implementing partner where it is a non-UN recipient</w:t>
      </w:r>
      <w:r w:rsidR="00AC124E" w:rsidRPr="603DEEE5">
        <w:rPr>
          <w:sz w:val="22"/>
          <w:szCs w:val="22"/>
        </w:rPr>
        <w:t xml:space="preserve"> organization</w:t>
      </w:r>
      <w:r w:rsidR="0078402C">
        <w:rPr>
          <w:sz w:val="22"/>
          <w:szCs w:val="22"/>
        </w:rPr>
        <w:t xml:space="preserve">. </w:t>
      </w:r>
      <w:r w:rsidR="0079141B">
        <w:rPr>
          <w:sz w:val="22"/>
          <w:szCs w:val="22"/>
        </w:rPr>
        <w:t>PBSO aims to respond</w:t>
      </w:r>
      <w:r w:rsidR="00AE2485" w:rsidRPr="603DEEE5">
        <w:rPr>
          <w:sz w:val="22"/>
          <w:szCs w:val="22"/>
        </w:rPr>
        <w:t xml:space="preserve"> within three weeks from the formal submission</w:t>
      </w:r>
      <w:r w:rsidR="005E6BFB" w:rsidRPr="603DEEE5">
        <w:rPr>
          <w:sz w:val="22"/>
          <w:szCs w:val="22"/>
        </w:rPr>
        <w:t xml:space="preserve"> in the case of proposals for UN recipient organizations</w:t>
      </w:r>
      <w:r w:rsidR="00C7675B" w:rsidRPr="603DEEE5">
        <w:rPr>
          <w:sz w:val="22"/>
          <w:szCs w:val="22"/>
        </w:rPr>
        <w:t xml:space="preserve"> and within six weeks for non-UN recipient organizations (due to </w:t>
      </w:r>
      <w:r w:rsidR="00ED2463" w:rsidRPr="603DEEE5">
        <w:rPr>
          <w:sz w:val="22"/>
          <w:szCs w:val="22"/>
        </w:rPr>
        <w:t>the need to verify eligibility of</w:t>
      </w:r>
      <w:r w:rsidR="00C7675B" w:rsidRPr="603DEEE5">
        <w:rPr>
          <w:sz w:val="22"/>
          <w:szCs w:val="22"/>
        </w:rPr>
        <w:t xml:space="preserve"> the organization)</w:t>
      </w:r>
      <w:r w:rsidR="005E6BFB" w:rsidRPr="603DEEE5">
        <w:rPr>
          <w:sz w:val="22"/>
          <w:szCs w:val="22"/>
        </w:rPr>
        <w:t>.</w:t>
      </w:r>
    </w:p>
    <w:p w14:paraId="5A6BC3D4" w14:textId="545B6843" w:rsidR="004E1494" w:rsidRDefault="009B43EF" w:rsidP="009B43EF">
      <w:pPr>
        <w:autoSpaceDE w:val="0"/>
        <w:autoSpaceDN w:val="0"/>
        <w:adjustRightInd w:val="0"/>
        <w:spacing w:after="120"/>
        <w:ind w:right="-6"/>
        <w:jc w:val="both"/>
        <w:rPr>
          <w:sz w:val="22"/>
          <w:szCs w:val="22"/>
        </w:rPr>
      </w:pPr>
      <w:r>
        <w:rPr>
          <w:sz w:val="22"/>
          <w:szCs w:val="22"/>
        </w:rPr>
        <w:t>If the project has been conditionally approved, conditions will need to be addressed</w:t>
      </w:r>
      <w:r w:rsidR="004E1494">
        <w:rPr>
          <w:sz w:val="22"/>
          <w:szCs w:val="22"/>
        </w:rPr>
        <w:t xml:space="preserve"> and the final document cleared by PBSO </w:t>
      </w:r>
      <w:r w:rsidR="00E23459">
        <w:rPr>
          <w:sz w:val="22"/>
          <w:szCs w:val="22"/>
        </w:rPr>
        <w:t>prior to re-submission</w:t>
      </w:r>
      <w:r w:rsidR="004E1494">
        <w:rPr>
          <w:sz w:val="22"/>
          <w:szCs w:val="22"/>
        </w:rPr>
        <w:t>.</w:t>
      </w:r>
    </w:p>
    <w:p w14:paraId="7344788D" w14:textId="77777777" w:rsidR="009B43EF" w:rsidRDefault="00E23459" w:rsidP="009B43EF">
      <w:pPr>
        <w:autoSpaceDE w:val="0"/>
        <w:autoSpaceDN w:val="0"/>
        <w:adjustRightInd w:val="0"/>
        <w:spacing w:after="120"/>
        <w:ind w:right="-6"/>
        <w:jc w:val="both"/>
        <w:rPr>
          <w:sz w:val="22"/>
          <w:szCs w:val="22"/>
        </w:rPr>
      </w:pPr>
      <w:r>
        <w:rPr>
          <w:sz w:val="22"/>
          <w:szCs w:val="22"/>
        </w:rPr>
        <w:t>Finalized</w:t>
      </w:r>
      <w:r w:rsidR="00ED2463">
        <w:rPr>
          <w:sz w:val="22"/>
          <w:szCs w:val="22"/>
        </w:rPr>
        <w:t>,</w:t>
      </w:r>
      <w:r>
        <w:rPr>
          <w:sz w:val="22"/>
          <w:szCs w:val="22"/>
        </w:rPr>
        <w:t xml:space="preserve"> s</w:t>
      </w:r>
      <w:r w:rsidR="004E1494">
        <w:rPr>
          <w:sz w:val="22"/>
          <w:szCs w:val="22"/>
        </w:rPr>
        <w:t>igned projects then need to be</w:t>
      </w:r>
      <w:r w:rsidR="009B43EF">
        <w:rPr>
          <w:sz w:val="22"/>
          <w:szCs w:val="22"/>
        </w:rPr>
        <w:t xml:space="preserve"> </w:t>
      </w:r>
      <w:r w:rsidR="00C3192E">
        <w:rPr>
          <w:sz w:val="22"/>
          <w:szCs w:val="22"/>
        </w:rPr>
        <w:t>re-submitted</w:t>
      </w:r>
      <w:r w:rsidR="009B43EF">
        <w:rPr>
          <w:sz w:val="22"/>
          <w:szCs w:val="22"/>
        </w:rPr>
        <w:t xml:space="preserve"> to PBSO</w:t>
      </w:r>
      <w:r w:rsidR="004E1494">
        <w:rPr>
          <w:sz w:val="22"/>
          <w:szCs w:val="22"/>
        </w:rPr>
        <w:t xml:space="preserve"> by email</w:t>
      </w:r>
      <w:r w:rsidR="009B43EF">
        <w:rPr>
          <w:sz w:val="22"/>
          <w:szCs w:val="22"/>
        </w:rPr>
        <w:t xml:space="preserve"> for</w:t>
      </w:r>
      <w:r w:rsidR="004A31C5">
        <w:rPr>
          <w:sz w:val="22"/>
          <w:szCs w:val="22"/>
        </w:rPr>
        <w:t xml:space="preserve"> </w:t>
      </w:r>
      <w:r w:rsidR="00AC124E">
        <w:rPr>
          <w:sz w:val="22"/>
          <w:szCs w:val="22"/>
        </w:rPr>
        <w:t>sign-off</w:t>
      </w:r>
      <w:r w:rsidR="009B43EF">
        <w:rPr>
          <w:sz w:val="22"/>
          <w:szCs w:val="22"/>
        </w:rPr>
        <w:t xml:space="preserve"> </w:t>
      </w:r>
      <w:r w:rsidR="004E1494">
        <w:rPr>
          <w:sz w:val="22"/>
          <w:szCs w:val="22"/>
        </w:rPr>
        <w:t xml:space="preserve">by the Assistant Secretary-General </w:t>
      </w:r>
      <w:r w:rsidR="00B720CD">
        <w:rPr>
          <w:sz w:val="22"/>
          <w:szCs w:val="22"/>
        </w:rPr>
        <w:t>for peacebuilding</w:t>
      </w:r>
      <w:r w:rsidR="00ED2463">
        <w:rPr>
          <w:sz w:val="22"/>
          <w:szCs w:val="22"/>
        </w:rPr>
        <w:t>.  PBSO then requests its Administrative Agent, the Multi-Partner Trust Fund Office, to</w:t>
      </w:r>
      <w:r w:rsidR="004E1494">
        <w:rPr>
          <w:sz w:val="22"/>
          <w:szCs w:val="22"/>
        </w:rPr>
        <w:t xml:space="preserve"> </w:t>
      </w:r>
      <w:r w:rsidR="00ED2463">
        <w:rPr>
          <w:sz w:val="22"/>
          <w:szCs w:val="22"/>
        </w:rPr>
        <w:t xml:space="preserve">initiate the </w:t>
      </w:r>
      <w:r w:rsidR="009B43EF">
        <w:rPr>
          <w:sz w:val="22"/>
          <w:szCs w:val="22"/>
        </w:rPr>
        <w:t xml:space="preserve">transfer of funds. </w:t>
      </w:r>
    </w:p>
    <w:p w14:paraId="24D19F94" w14:textId="77777777" w:rsidR="00AC124E" w:rsidRDefault="00AC124E" w:rsidP="009B43EF">
      <w:pPr>
        <w:autoSpaceDE w:val="0"/>
        <w:autoSpaceDN w:val="0"/>
        <w:adjustRightInd w:val="0"/>
        <w:spacing w:after="120"/>
        <w:ind w:right="-6"/>
        <w:jc w:val="both"/>
        <w:rPr>
          <w:sz w:val="22"/>
          <w:szCs w:val="22"/>
        </w:rPr>
      </w:pPr>
    </w:p>
    <w:p w14:paraId="18E3A90A" w14:textId="77777777" w:rsidR="008D6824" w:rsidRPr="008D6824" w:rsidRDefault="000A7E12" w:rsidP="009B43EF">
      <w:pPr>
        <w:autoSpaceDE w:val="0"/>
        <w:autoSpaceDN w:val="0"/>
        <w:adjustRightInd w:val="0"/>
        <w:spacing w:after="120"/>
        <w:ind w:right="-6"/>
        <w:jc w:val="both"/>
        <w:rPr>
          <w:b/>
          <w:sz w:val="22"/>
          <w:szCs w:val="22"/>
        </w:rPr>
      </w:pPr>
      <w:r>
        <w:rPr>
          <w:b/>
          <w:sz w:val="22"/>
          <w:szCs w:val="22"/>
        </w:rPr>
        <w:t>5</w:t>
      </w:r>
      <w:r w:rsidR="008D6824" w:rsidRPr="008D6824">
        <w:rPr>
          <w:b/>
          <w:sz w:val="22"/>
          <w:szCs w:val="22"/>
        </w:rPr>
        <w:t>.2 Transfer of funds</w:t>
      </w:r>
      <w:r w:rsidR="00ED2463">
        <w:rPr>
          <w:b/>
          <w:sz w:val="22"/>
          <w:szCs w:val="22"/>
        </w:rPr>
        <w:t xml:space="preserve"> through performance-based tranches</w:t>
      </w:r>
    </w:p>
    <w:p w14:paraId="70D8A7EA" w14:textId="77777777" w:rsidR="008D6824" w:rsidRDefault="00ED2463" w:rsidP="008D6824">
      <w:pPr>
        <w:tabs>
          <w:tab w:val="num" w:pos="284"/>
        </w:tabs>
        <w:spacing w:after="120"/>
        <w:jc w:val="both"/>
        <w:rPr>
          <w:sz w:val="22"/>
          <w:szCs w:val="22"/>
        </w:rPr>
      </w:pPr>
      <w:r>
        <w:rPr>
          <w:sz w:val="22"/>
          <w:szCs w:val="22"/>
        </w:rPr>
        <w:t xml:space="preserve">For the vast majority of its approvals, </w:t>
      </w:r>
      <w:r w:rsidR="002E6429">
        <w:rPr>
          <w:sz w:val="22"/>
          <w:szCs w:val="22"/>
        </w:rPr>
        <w:t xml:space="preserve">PBSO has introduced </w:t>
      </w:r>
      <w:r w:rsidR="002E6429" w:rsidRPr="00486C51">
        <w:rPr>
          <w:sz w:val="22"/>
          <w:szCs w:val="22"/>
        </w:rPr>
        <w:t>a tranche approach to project funding</w:t>
      </w:r>
      <w:r>
        <w:rPr>
          <w:sz w:val="22"/>
          <w:szCs w:val="22"/>
        </w:rPr>
        <w:t>, which</w:t>
      </w:r>
      <w:r w:rsidR="002E6429">
        <w:rPr>
          <w:sz w:val="22"/>
          <w:szCs w:val="22"/>
        </w:rPr>
        <w:t xml:space="preserve"> are specified in the project budget. </w:t>
      </w:r>
      <w:r w:rsidR="008D6824">
        <w:rPr>
          <w:sz w:val="22"/>
          <w:szCs w:val="22"/>
        </w:rPr>
        <w:t xml:space="preserve">Only the first tranche is considered fully committed by PBF. </w:t>
      </w:r>
      <w:r>
        <w:rPr>
          <w:sz w:val="22"/>
          <w:szCs w:val="22"/>
        </w:rPr>
        <w:t>S</w:t>
      </w:r>
      <w:r w:rsidR="008D6824">
        <w:rPr>
          <w:sz w:val="22"/>
          <w:szCs w:val="22"/>
        </w:rPr>
        <w:t>ubsequent tranches will depend on transfer conditions</w:t>
      </w:r>
      <w:r>
        <w:rPr>
          <w:sz w:val="22"/>
          <w:szCs w:val="22"/>
        </w:rPr>
        <w:t>, which are also clearly indicated in the project document,</w:t>
      </w:r>
      <w:r w:rsidR="008D6824">
        <w:rPr>
          <w:sz w:val="22"/>
          <w:szCs w:val="22"/>
        </w:rPr>
        <w:t xml:space="preserve"> and availability of PBF funds.</w:t>
      </w:r>
    </w:p>
    <w:p w14:paraId="42AEC08E" w14:textId="77777777" w:rsidR="00497036" w:rsidRDefault="00497036" w:rsidP="00497036">
      <w:pPr>
        <w:tabs>
          <w:tab w:val="num" w:pos="284"/>
        </w:tabs>
        <w:spacing w:after="120"/>
        <w:jc w:val="both"/>
        <w:rPr>
          <w:sz w:val="22"/>
          <w:szCs w:val="22"/>
        </w:rPr>
      </w:pPr>
      <w:r>
        <w:rPr>
          <w:sz w:val="22"/>
          <w:szCs w:val="22"/>
        </w:rPr>
        <w:t>Prior to transferring the funds to the recipient organization (for first or subsequent tranches), MPTF-O verifies whether:</w:t>
      </w:r>
    </w:p>
    <w:p w14:paraId="451DEDDD" w14:textId="77777777" w:rsidR="00497036" w:rsidRDefault="00497036" w:rsidP="00497036">
      <w:pPr>
        <w:pStyle w:val="ListParagraph"/>
        <w:numPr>
          <w:ilvl w:val="0"/>
          <w:numId w:val="15"/>
        </w:numPr>
        <w:tabs>
          <w:tab w:val="num" w:pos="284"/>
        </w:tabs>
        <w:spacing w:after="120"/>
        <w:jc w:val="both"/>
        <w:rPr>
          <w:sz w:val="22"/>
          <w:szCs w:val="22"/>
        </w:rPr>
      </w:pPr>
      <w:r>
        <w:rPr>
          <w:sz w:val="22"/>
          <w:szCs w:val="22"/>
        </w:rPr>
        <w:t>A</w:t>
      </w:r>
      <w:r w:rsidRPr="00AE2485">
        <w:rPr>
          <w:sz w:val="22"/>
          <w:szCs w:val="22"/>
        </w:rPr>
        <w:t xml:space="preserve">n MOU has been signed with the </w:t>
      </w:r>
      <w:r>
        <w:rPr>
          <w:sz w:val="22"/>
          <w:szCs w:val="22"/>
        </w:rPr>
        <w:t>RUNO</w:t>
      </w:r>
      <w:r w:rsidRPr="00AE2485">
        <w:rPr>
          <w:sz w:val="22"/>
          <w:szCs w:val="22"/>
        </w:rPr>
        <w:t>’s headquarters</w:t>
      </w:r>
      <w:r>
        <w:rPr>
          <w:sz w:val="22"/>
          <w:szCs w:val="22"/>
        </w:rPr>
        <w:t xml:space="preserve"> or a NUNO agreement signed with the relevant counterpart;</w:t>
      </w:r>
    </w:p>
    <w:p w14:paraId="283B0ECE" w14:textId="77777777" w:rsidR="00497036" w:rsidRDefault="00497036" w:rsidP="00497036">
      <w:pPr>
        <w:pStyle w:val="ListParagraph"/>
        <w:numPr>
          <w:ilvl w:val="0"/>
          <w:numId w:val="15"/>
        </w:numPr>
        <w:tabs>
          <w:tab w:val="num" w:pos="284"/>
        </w:tabs>
        <w:spacing w:after="120"/>
        <w:jc w:val="both"/>
        <w:rPr>
          <w:sz w:val="22"/>
          <w:szCs w:val="22"/>
        </w:rPr>
      </w:pPr>
      <w:r>
        <w:rPr>
          <w:sz w:val="22"/>
          <w:szCs w:val="22"/>
        </w:rPr>
        <w:t>A project document is duly signed by all project signatories and includes a project budget by UNDG categories with an indirect cost of 7% (as per PBF project template);</w:t>
      </w:r>
    </w:p>
    <w:p w14:paraId="7CB3AE4D" w14:textId="77777777" w:rsidR="00497036" w:rsidRPr="00EF73B9" w:rsidRDefault="00497036" w:rsidP="00497036">
      <w:pPr>
        <w:spacing w:after="120"/>
        <w:jc w:val="both"/>
        <w:outlineLvl w:val="0"/>
        <w:rPr>
          <w:sz w:val="22"/>
          <w:szCs w:val="22"/>
        </w:rPr>
      </w:pPr>
      <w:r>
        <w:rPr>
          <w:sz w:val="22"/>
          <w:szCs w:val="22"/>
        </w:rPr>
        <w:t>In addition, MPTF-O and PBSO will verify that:</w:t>
      </w:r>
    </w:p>
    <w:p w14:paraId="1432CC64" w14:textId="2AD4DAEB" w:rsidR="00497036" w:rsidRDefault="00497036" w:rsidP="00497036">
      <w:pPr>
        <w:pStyle w:val="ListParagraph"/>
        <w:numPr>
          <w:ilvl w:val="0"/>
          <w:numId w:val="15"/>
        </w:numPr>
        <w:tabs>
          <w:tab w:val="num" w:pos="284"/>
        </w:tabs>
        <w:spacing w:after="120"/>
        <w:jc w:val="both"/>
        <w:rPr>
          <w:sz w:val="22"/>
          <w:szCs w:val="22"/>
        </w:rPr>
      </w:pPr>
      <w:r w:rsidRPr="603DEEE5">
        <w:rPr>
          <w:sz w:val="22"/>
          <w:szCs w:val="22"/>
        </w:rPr>
        <w:lastRenderedPageBreak/>
        <w:t>The organization has satisfied all financial and narrative reporting requirements</w:t>
      </w:r>
      <w:r w:rsidR="06C6CCFE" w:rsidRPr="603DEEE5">
        <w:rPr>
          <w:sz w:val="22"/>
          <w:szCs w:val="22"/>
        </w:rPr>
        <w:t>, including reporting on indicators,</w:t>
      </w:r>
      <w:r w:rsidRPr="603DEEE5">
        <w:rPr>
          <w:sz w:val="22"/>
          <w:szCs w:val="22"/>
        </w:rPr>
        <w:t xml:space="preserve"> and operational and financial closure requirements for any current or previous PBF-funded project with the same organization in that country;</w:t>
      </w:r>
    </w:p>
    <w:p w14:paraId="7BD7DB16" w14:textId="77777777" w:rsidR="00497036" w:rsidRPr="00AE2485" w:rsidRDefault="00497036" w:rsidP="00497036">
      <w:pPr>
        <w:pStyle w:val="ListParagraph"/>
        <w:numPr>
          <w:ilvl w:val="0"/>
          <w:numId w:val="15"/>
        </w:numPr>
        <w:tabs>
          <w:tab w:val="num" w:pos="284"/>
        </w:tabs>
        <w:spacing w:after="120"/>
        <w:jc w:val="both"/>
        <w:rPr>
          <w:sz w:val="22"/>
          <w:szCs w:val="22"/>
        </w:rPr>
      </w:pPr>
      <w:r>
        <w:rPr>
          <w:sz w:val="22"/>
          <w:szCs w:val="22"/>
        </w:rPr>
        <w:t>Each recipient organization has complied with operational and financial closure conditions of previous projects by the recipient organization in the same country.</w:t>
      </w:r>
    </w:p>
    <w:p w14:paraId="22FCD521" w14:textId="77777777" w:rsidR="00497036" w:rsidRDefault="00ED2463" w:rsidP="008D6824">
      <w:pPr>
        <w:tabs>
          <w:tab w:val="num" w:pos="284"/>
        </w:tabs>
        <w:spacing w:after="120"/>
        <w:jc w:val="both"/>
        <w:rPr>
          <w:sz w:val="22"/>
          <w:szCs w:val="22"/>
        </w:rPr>
      </w:pPr>
      <w:r>
        <w:rPr>
          <w:sz w:val="22"/>
          <w:szCs w:val="22"/>
        </w:rPr>
        <w:t>Once the above conditions have been satisfied</w:t>
      </w:r>
      <w:r w:rsidR="00C54144">
        <w:rPr>
          <w:sz w:val="22"/>
          <w:szCs w:val="22"/>
        </w:rPr>
        <w:t xml:space="preserve">, MPTF-O transfers the first tranche of the budget to the recipient organizations’ headquarters’ accounts, in line with the project budget and in accordance with agreed tranches. </w:t>
      </w:r>
      <w:r w:rsidR="00497036">
        <w:rPr>
          <w:sz w:val="22"/>
          <w:szCs w:val="22"/>
        </w:rPr>
        <w:t>This is generally done within 5 business days of MPTF-O receipt of the Fund Transfer Request supporting documents from PBSO for UN recipient organizations and within 15 business days for non-UN organizations. The date of initial transfer is the formal date of project commencement and the duration is as per the project document.</w:t>
      </w:r>
    </w:p>
    <w:p w14:paraId="58890976" w14:textId="77777777" w:rsidR="008B4646" w:rsidRDefault="007E3C07" w:rsidP="008D6824">
      <w:pPr>
        <w:tabs>
          <w:tab w:val="num" w:pos="284"/>
        </w:tabs>
        <w:spacing w:after="120"/>
        <w:jc w:val="both"/>
        <w:rPr>
          <w:sz w:val="22"/>
          <w:szCs w:val="22"/>
        </w:rPr>
      </w:pPr>
      <w:r>
        <w:rPr>
          <w:sz w:val="22"/>
          <w:szCs w:val="22"/>
        </w:rPr>
        <w:t>The b</w:t>
      </w:r>
      <w:r w:rsidR="002E6429">
        <w:rPr>
          <w:sz w:val="22"/>
          <w:szCs w:val="22"/>
        </w:rPr>
        <w:t>elow table explain</w:t>
      </w:r>
      <w:r>
        <w:rPr>
          <w:sz w:val="22"/>
          <w:szCs w:val="22"/>
        </w:rPr>
        <w:t>s</w:t>
      </w:r>
      <w:r w:rsidR="002E6429">
        <w:rPr>
          <w:sz w:val="22"/>
          <w:szCs w:val="22"/>
        </w:rPr>
        <w:t xml:space="preserve"> </w:t>
      </w:r>
      <w:r w:rsidR="00C54144">
        <w:rPr>
          <w:sz w:val="22"/>
          <w:szCs w:val="22"/>
        </w:rPr>
        <w:t xml:space="preserve">the </w:t>
      </w:r>
      <w:r>
        <w:rPr>
          <w:sz w:val="22"/>
          <w:szCs w:val="22"/>
        </w:rPr>
        <w:t xml:space="preserve">process of releasing </w:t>
      </w:r>
      <w:r w:rsidR="00C54144">
        <w:rPr>
          <w:sz w:val="22"/>
          <w:szCs w:val="22"/>
        </w:rPr>
        <w:t>subsequent tranche</w:t>
      </w:r>
      <w:r>
        <w:rPr>
          <w:sz w:val="22"/>
          <w:szCs w:val="22"/>
        </w:rPr>
        <w:t>s</w:t>
      </w:r>
      <w:r w:rsidR="00710156">
        <w:rPr>
          <w:sz w:val="22"/>
          <w:szCs w:val="22"/>
        </w:rPr>
        <w:t xml:space="preserve"> to UN and non-UN recipient o</w:t>
      </w:r>
      <w:r w:rsidR="002E6429">
        <w:rPr>
          <w:sz w:val="22"/>
          <w:szCs w:val="22"/>
        </w:rPr>
        <w:t>rganizations</w:t>
      </w:r>
      <w:r w:rsidR="00840D8E">
        <w:rPr>
          <w:sz w:val="22"/>
          <w:szCs w:val="22"/>
        </w:rPr>
        <w:t xml:space="preserve"> alike</w:t>
      </w:r>
      <w:r w:rsidR="002E6429">
        <w:rPr>
          <w:sz w:val="22"/>
          <w:szCs w:val="22"/>
        </w:rPr>
        <w:t>.</w:t>
      </w:r>
      <w:r w:rsidR="002D4081">
        <w:rPr>
          <w:sz w:val="22"/>
          <w:szCs w:val="22"/>
        </w:rPr>
        <w:t xml:space="preserve"> </w:t>
      </w:r>
      <w:r w:rsidR="00C54144">
        <w:rPr>
          <w:sz w:val="22"/>
          <w:szCs w:val="22"/>
        </w:rPr>
        <w:t>These</w:t>
      </w:r>
      <w:r w:rsidR="002D4081">
        <w:rPr>
          <w:sz w:val="22"/>
          <w:szCs w:val="22"/>
        </w:rPr>
        <w:t xml:space="preserve"> are authorized by</w:t>
      </w:r>
      <w:r>
        <w:rPr>
          <w:sz w:val="22"/>
          <w:szCs w:val="22"/>
        </w:rPr>
        <w:t xml:space="preserve"> the</w:t>
      </w:r>
      <w:r w:rsidR="002D4081">
        <w:rPr>
          <w:sz w:val="22"/>
          <w:szCs w:val="22"/>
        </w:rPr>
        <w:t xml:space="preserve"> PBF Chief upon the submission of the required documents by the </w:t>
      </w:r>
      <w:r w:rsidR="00840D8E">
        <w:rPr>
          <w:sz w:val="22"/>
          <w:szCs w:val="22"/>
        </w:rPr>
        <w:t>Convening Agency on behalf of all the project recipient organizations</w:t>
      </w:r>
      <w:r w:rsidR="00C54144">
        <w:rPr>
          <w:sz w:val="22"/>
          <w:szCs w:val="22"/>
        </w:rPr>
        <w:t>.</w:t>
      </w:r>
    </w:p>
    <w:tbl>
      <w:tblPr>
        <w:tblStyle w:val="TableGrid"/>
        <w:tblW w:w="9355" w:type="dxa"/>
        <w:tblLook w:val="04A0" w:firstRow="1" w:lastRow="0" w:firstColumn="1" w:lastColumn="0" w:noHBand="0" w:noVBand="1"/>
      </w:tblPr>
      <w:tblGrid>
        <w:gridCol w:w="1345"/>
        <w:gridCol w:w="8010"/>
      </w:tblGrid>
      <w:tr w:rsidR="00840D8E" w:rsidRPr="000608CE" w14:paraId="09E8DC0A" w14:textId="77777777" w:rsidTr="603DEEE5">
        <w:tc>
          <w:tcPr>
            <w:tcW w:w="1345" w:type="dxa"/>
          </w:tcPr>
          <w:p w14:paraId="1C3CCFBB" w14:textId="77777777" w:rsidR="00840D8E" w:rsidRPr="00805276" w:rsidRDefault="00840D8E" w:rsidP="00805276">
            <w:pPr>
              <w:tabs>
                <w:tab w:val="num" w:pos="284"/>
              </w:tabs>
              <w:spacing w:after="120"/>
              <w:rPr>
                <w:b/>
                <w:sz w:val="22"/>
                <w:szCs w:val="22"/>
              </w:rPr>
            </w:pPr>
            <w:r w:rsidRPr="00805276">
              <w:rPr>
                <w:b/>
                <w:sz w:val="22"/>
                <w:szCs w:val="22"/>
              </w:rPr>
              <w:t>How are tranches organized</w:t>
            </w:r>
          </w:p>
        </w:tc>
        <w:tc>
          <w:tcPr>
            <w:tcW w:w="8010" w:type="dxa"/>
          </w:tcPr>
          <w:p w14:paraId="63FA06EF" w14:textId="77777777" w:rsidR="00840D8E" w:rsidRPr="000608CE" w:rsidRDefault="00840D8E" w:rsidP="008D6824">
            <w:pPr>
              <w:tabs>
                <w:tab w:val="num" w:pos="284"/>
              </w:tabs>
              <w:spacing w:after="120"/>
              <w:jc w:val="both"/>
              <w:rPr>
                <w:sz w:val="22"/>
                <w:szCs w:val="22"/>
              </w:rPr>
            </w:pPr>
            <w:r w:rsidRPr="000608CE">
              <w:rPr>
                <w:sz w:val="22"/>
                <w:szCs w:val="22"/>
              </w:rPr>
              <w:t xml:space="preserve">Project budget is usually divided into two tranches </w:t>
            </w:r>
            <w:r>
              <w:rPr>
                <w:sz w:val="22"/>
                <w:szCs w:val="22"/>
              </w:rPr>
              <w:t xml:space="preserve">(70/30) for UN and three tranches (35/35/30) for Non-UN recipient organizations, </w:t>
            </w:r>
            <w:r w:rsidRPr="000608CE">
              <w:rPr>
                <w:sz w:val="22"/>
                <w:szCs w:val="22"/>
              </w:rPr>
              <w:t xml:space="preserve">unless the project is high risk in which case the first tranche may be lower or more tranches </w:t>
            </w:r>
            <w:r>
              <w:rPr>
                <w:sz w:val="22"/>
                <w:szCs w:val="22"/>
              </w:rPr>
              <w:t>may</w:t>
            </w:r>
            <w:r w:rsidRPr="000608CE">
              <w:rPr>
                <w:sz w:val="22"/>
                <w:szCs w:val="22"/>
              </w:rPr>
              <w:t xml:space="preserve"> be required.</w:t>
            </w:r>
          </w:p>
        </w:tc>
      </w:tr>
      <w:tr w:rsidR="00840D8E" w:rsidRPr="000608CE" w14:paraId="3FFF4648" w14:textId="77777777" w:rsidTr="603DEEE5">
        <w:tc>
          <w:tcPr>
            <w:tcW w:w="1345" w:type="dxa"/>
          </w:tcPr>
          <w:p w14:paraId="454E1D9C" w14:textId="77777777" w:rsidR="00840D8E" w:rsidRPr="00805276" w:rsidRDefault="00840D8E" w:rsidP="00805276">
            <w:pPr>
              <w:tabs>
                <w:tab w:val="num" w:pos="284"/>
              </w:tabs>
              <w:spacing w:after="120"/>
              <w:rPr>
                <w:b/>
                <w:sz w:val="22"/>
                <w:szCs w:val="22"/>
              </w:rPr>
            </w:pPr>
            <w:r w:rsidRPr="00805276">
              <w:rPr>
                <w:b/>
                <w:sz w:val="22"/>
                <w:szCs w:val="22"/>
              </w:rPr>
              <w:t xml:space="preserve">What needs to be submitted to PBSO to  trigger </w:t>
            </w:r>
            <w:r>
              <w:rPr>
                <w:b/>
                <w:sz w:val="22"/>
                <w:szCs w:val="22"/>
              </w:rPr>
              <w:t>subsequent</w:t>
            </w:r>
            <w:r w:rsidRPr="00805276">
              <w:rPr>
                <w:b/>
                <w:sz w:val="22"/>
                <w:szCs w:val="22"/>
              </w:rPr>
              <w:t xml:space="preserve"> tranche</w:t>
            </w:r>
          </w:p>
        </w:tc>
        <w:tc>
          <w:tcPr>
            <w:tcW w:w="8010" w:type="dxa"/>
          </w:tcPr>
          <w:p w14:paraId="60D2C96E" w14:textId="77777777" w:rsidR="00840D8E" w:rsidRDefault="00840D8E" w:rsidP="00754A8D">
            <w:pPr>
              <w:pStyle w:val="ListParagraph"/>
              <w:numPr>
                <w:ilvl w:val="0"/>
                <w:numId w:val="32"/>
              </w:numPr>
              <w:rPr>
                <w:sz w:val="22"/>
                <w:szCs w:val="22"/>
              </w:rPr>
            </w:pPr>
            <w:r w:rsidRPr="000608CE">
              <w:rPr>
                <w:sz w:val="22"/>
                <w:szCs w:val="22"/>
              </w:rPr>
              <w:t xml:space="preserve">Submission of </w:t>
            </w:r>
            <w:r>
              <w:rPr>
                <w:sz w:val="22"/>
                <w:szCs w:val="22"/>
              </w:rPr>
              <w:t xml:space="preserve">a </w:t>
            </w:r>
            <w:r w:rsidRPr="000608CE">
              <w:rPr>
                <w:sz w:val="22"/>
                <w:szCs w:val="22"/>
              </w:rPr>
              <w:t xml:space="preserve">signed Request for Release of Subsequent Tranches </w:t>
            </w:r>
            <w:r>
              <w:rPr>
                <w:sz w:val="22"/>
                <w:szCs w:val="22"/>
              </w:rPr>
              <w:t>template;</w:t>
            </w:r>
          </w:p>
          <w:p w14:paraId="1186600C" w14:textId="77777777" w:rsidR="00840D8E" w:rsidRPr="000608CE" w:rsidRDefault="00840D8E" w:rsidP="00C76687">
            <w:pPr>
              <w:pStyle w:val="ListParagraph"/>
              <w:numPr>
                <w:ilvl w:val="0"/>
                <w:numId w:val="32"/>
              </w:numPr>
              <w:rPr>
                <w:sz w:val="22"/>
                <w:szCs w:val="22"/>
              </w:rPr>
            </w:pPr>
            <w:r w:rsidRPr="000608CE">
              <w:rPr>
                <w:sz w:val="22"/>
                <w:szCs w:val="22"/>
              </w:rPr>
              <w:t>Non-certified financial report demonstrating at least 75% expenditure</w:t>
            </w:r>
            <w:r>
              <w:rPr>
                <w:sz w:val="22"/>
                <w:szCs w:val="22"/>
              </w:rPr>
              <w:t>/ commitment</w:t>
            </w:r>
            <w:r w:rsidRPr="000608CE">
              <w:rPr>
                <w:sz w:val="22"/>
                <w:szCs w:val="22"/>
              </w:rPr>
              <w:t xml:space="preserve"> rate of the total amount of previous </w:t>
            </w:r>
            <w:r>
              <w:rPr>
                <w:sz w:val="22"/>
                <w:szCs w:val="22"/>
              </w:rPr>
              <w:t xml:space="preserve">project </w:t>
            </w:r>
            <w:r w:rsidRPr="000608CE">
              <w:rPr>
                <w:sz w:val="22"/>
                <w:szCs w:val="22"/>
              </w:rPr>
              <w:t>tranche</w:t>
            </w:r>
            <w:r>
              <w:rPr>
                <w:sz w:val="22"/>
                <w:szCs w:val="22"/>
              </w:rPr>
              <w:t xml:space="preserve">(s) </w:t>
            </w:r>
            <w:r w:rsidRPr="000608CE">
              <w:rPr>
                <w:sz w:val="22"/>
                <w:szCs w:val="22"/>
              </w:rPr>
              <w:t>(can be latest quarterly financial or ad-hoc financial report)</w:t>
            </w:r>
            <w:r>
              <w:rPr>
                <w:sz w:val="22"/>
                <w:szCs w:val="22"/>
              </w:rPr>
              <w:t>;</w:t>
            </w:r>
          </w:p>
          <w:p w14:paraId="6B1F7317" w14:textId="46BC3C41" w:rsidR="00840D8E" w:rsidRPr="000608CE" w:rsidRDefault="00840D8E" w:rsidP="00D91CA9">
            <w:pPr>
              <w:pStyle w:val="ListParagraph"/>
              <w:numPr>
                <w:ilvl w:val="0"/>
                <w:numId w:val="32"/>
              </w:numPr>
              <w:spacing w:after="120"/>
              <w:rPr>
                <w:sz w:val="22"/>
                <w:szCs w:val="22"/>
              </w:rPr>
            </w:pPr>
            <w:r w:rsidRPr="603DEEE5">
              <w:rPr>
                <w:sz w:val="22"/>
                <w:szCs w:val="22"/>
              </w:rPr>
              <w:t>Compliance with the submission of required narrative and financial reports under the PBF reporting calendar;</w:t>
            </w:r>
            <w:r w:rsidR="000B6990" w:rsidRPr="603DEEE5">
              <w:rPr>
                <w:sz w:val="22"/>
                <w:szCs w:val="22"/>
              </w:rPr>
              <w:t xml:space="preserve"> including the collection of baseline </w:t>
            </w:r>
            <w:r w:rsidR="57971117" w:rsidRPr="603DEEE5">
              <w:rPr>
                <w:sz w:val="22"/>
                <w:szCs w:val="22"/>
              </w:rPr>
              <w:t xml:space="preserve">and subsequent </w:t>
            </w:r>
            <w:r w:rsidR="000B6990" w:rsidRPr="603DEEE5">
              <w:rPr>
                <w:sz w:val="22"/>
                <w:szCs w:val="22"/>
              </w:rPr>
              <w:t>data according to the results framework</w:t>
            </w:r>
          </w:p>
          <w:p w14:paraId="308F252E" w14:textId="77777777" w:rsidR="00840D8E" w:rsidRDefault="00840D8E" w:rsidP="00754A8D">
            <w:pPr>
              <w:pStyle w:val="ListParagraph"/>
              <w:numPr>
                <w:ilvl w:val="0"/>
                <w:numId w:val="32"/>
              </w:numPr>
              <w:rPr>
                <w:sz w:val="22"/>
                <w:szCs w:val="22"/>
              </w:rPr>
            </w:pPr>
            <w:r w:rsidRPr="000608CE">
              <w:rPr>
                <w:sz w:val="22"/>
                <w:szCs w:val="22"/>
              </w:rPr>
              <w:t>Submission of ad hoc narrative report in the case where a narrative report has not yet been submitted, which will include an expenditure update demonstrating the project financial needs;</w:t>
            </w:r>
          </w:p>
          <w:p w14:paraId="7E9217DE" w14:textId="77777777" w:rsidR="00840D8E" w:rsidRDefault="00840D8E" w:rsidP="00840D8E">
            <w:pPr>
              <w:pStyle w:val="ListParagraph"/>
              <w:numPr>
                <w:ilvl w:val="0"/>
                <w:numId w:val="32"/>
              </w:numPr>
              <w:rPr>
                <w:sz w:val="22"/>
                <w:szCs w:val="22"/>
              </w:rPr>
            </w:pPr>
            <w:r>
              <w:rPr>
                <w:sz w:val="22"/>
                <w:szCs w:val="22"/>
              </w:rPr>
              <w:t>Any other specific requirement agreed in the project document, if any;</w:t>
            </w:r>
          </w:p>
          <w:p w14:paraId="45AAAEC3" w14:textId="77777777" w:rsidR="00840D8E" w:rsidRPr="00840D8E" w:rsidRDefault="00840D8E" w:rsidP="00840D8E">
            <w:pPr>
              <w:pStyle w:val="ListParagraph"/>
              <w:numPr>
                <w:ilvl w:val="0"/>
                <w:numId w:val="32"/>
              </w:numPr>
              <w:rPr>
                <w:sz w:val="22"/>
                <w:szCs w:val="22"/>
              </w:rPr>
            </w:pPr>
            <w:r>
              <w:rPr>
                <w:sz w:val="22"/>
                <w:szCs w:val="22"/>
              </w:rPr>
              <w:t>For NUNOs only, s</w:t>
            </w:r>
            <w:r w:rsidRPr="000608CE">
              <w:rPr>
                <w:sz w:val="22"/>
                <w:szCs w:val="22"/>
              </w:rPr>
              <w:t xml:space="preserve">ubmission of </w:t>
            </w:r>
            <w:r>
              <w:rPr>
                <w:sz w:val="22"/>
                <w:szCs w:val="22"/>
              </w:rPr>
              <w:t>a</w:t>
            </w:r>
            <w:r w:rsidRPr="000608CE">
              <w:rPr>
                <w:sz w:val="22"/>
                <w:szCs w:val="22"/>
              </w:rPr>
              <w:t xml:space="preserve"> renew</w:t>
            </w:r>
            <w:r>
              <w:rPr>
                <w:sz w:val="22"/>
                <w:szCs w:val="22"/>
              </w:rPr>
              <w:t>ed</w:t>
            </w:r>
            <w:r w:rsidRPr="000608CE">
              <w:rPr>
                <w:sz w:val="22"/>
                <w:szCs w:val="22"/>
              </w:rPr>
              <w:t xml:space="preserve"> </w:t>
            </w:r>
            <w:r>
              <w:rPr>
                <w:sz w:val="22"/>
                <w:szCs w:val="22"/>
              </w:rPr>
              <w:t xml:space="preserve">in-country </w:t>
            </w:r>
            <w:r w:rsidRPr="000608CE">
              <w:rPr>
                <w:sz w:val="22"/>
                <w:szCs w:val="22"/>
              </w:rPr>
              <w:t>registration document, if registration has expired before the release of the subsequent tranche.</w:t>
            </w:r>
          </w:p>
        </w:tc>
      </w:tr>
      <w:tr w:rsidR="00840D8E" w:rsidRPr="000608CE" w14:paraId="2CD19083" w14:textId="77777777" w:rsidTr="603DEEE5">
        <w:tc>
          <w:tcPr>
            <w:tcW w:w="1345" w:type="dxa"/>
          </w:tcPr>
          <w:p w14:paraId="3F381106" w14:textId="77777777" w:rsidR="00840D8E" w:rsidRPr="00805276" w:rsidRDefault="00840D8E" w:rsidP="00805276">
            <w:pPr>
              <w:tabs>
                <w:tab w:val="num" w:pos="284"/>
              </w:tabs>
              <w:spacing w:after="120"/>
              <w:rPr>
                <w:b/>
                <w:sz w:val="22"/>
                <w:szCs w:val="22"/>
              </w:rPr>
            </w:pPr>
            <w:r w:rsidRPr="00805276">
              <w:rPr>
                <w:b/>
                <w:sz w:val="22"/>
                <w:szCs w:val="22"/>
              </w:rPr>
              <w:t>Who need</w:t>
            </w:r>
            <w:r>
              <w:rPr>
                <w:b/>
                <w:sz w:val="22"/>
                <w:szCs w:val="22"/>
              </w:rPr>
              <w:t>s</w:t>
            </w:r>
            <w:r w:rsidRPr="00805276">
              <w:rPr>
                <w:b/>
                <w:sz w:val="22"/>
                <w:szCs w:val="22"/>
              </w:rPr>
              <w:t xml:space="preserve"> to submit</w:t>
            </w:r>
          </w:p>
        </w:tc>
        <w:tc>
          <w:tcPr>
            <w:tcW w:w="8010" w:type="dxa"/>
          </w:tcPr>
          <w:p w14:paraId="64F1D6FD" w14:textId="77777777" w:rsidR="00840D8E" w:rsidRPr="000608CE" w:rsidRDefault="00840D8E" w:rsidP="008D6824">
            <w:pPr>
              <w:tabs>
                <w:tab w:val="num" w:pos="284"/>
              </w:tabs>
              <w:spacing w:after="120"/>
              <w:jc w:val="both"/>
              <w:rPr>
                <w:sz w:val="22"/>
                <w:szCs w:val="22"/>
              </w:rPr>
            </w:pPr>
            <w:r w:rsidRPr="000608CE">
              <w:rPr>
                <w:sz w:val="22"/>
                <w:szCs w:val="22"/>
              </w:rPr>
              <w:t xml:space="preserve">The </w:t>
            </w:r>
            <w:r>
              <w:rPr>
                <w:sz w:val="22"/>
                <w:szCs w:val="22"/>
              </w:rPr>
              <w:t>Convening</w:t>
            </w:r>
            <w:r w:rsidRPr="000608CE">
              <w:rPr>
                <w:sz w:val="22"/>
                <w:szCs w:val="22"/>
              </w:rPr>
              <w:t xml:space="preserve"> agency for the project </w:t>
            </w:r>
            <w:r w:rsidR="00900623">
              <w:rPr>
                <w:sz w:val="22"/>
                <w:szCs w:val="22"/>
              </w:rPr>
              <w:t xml:space="preserve">(in the case of joint projects) </w:t>
            </w:r>
            <w:r w:rsidRPr="000608CE">
              <w:rPr>
                <w:sz w:val="22"/>
                <w:szCs w:val="22"/>
              </w:rPr>
              <w:t xml:space="preserve">is responsible for </w:t>
            </w:r>
            <w:r>
              <w:rPr>
                <w:sz w:val="22"/>
                <w:szCs w:val="22"/>
              </w:rPr>
              <w:t>coordinating overall</w:t>
            </w:r>
            <w:r w:rsidRPr="000608CE">
              <w:rPr>
                <w:sz w:val="22"/>
                <w:szCs w:val="22"/>
              </w:rPr>
              <w:t xml:space="preserve"> project budget expenditure and submitting the request for the releas</w:t>
            </w:r>
            <w:r>
              <w:rPr>
                <w:sz w:val="22"/>
                <w:szCs w:val="22"/>
              </w:rPr>
              <w:t>e of the subsequent tranche to PBSO on behalf of all recipient organizations. The request should be copied to the PBF Secretariat, where it exists, and the UN Resident Coordinator’s Office. I</w:t>
            </w:r>
            <w:r w:rsidRPr="000608CE">
              <w:rPr>
                <w:sz w:val="22"/>
                <w:szCs w:val="22"/>
              </w:rPr>
              <w:t xml:space="preserve">f one </w:t>
            </w:r>
            <w:r>
              <w:rPr>
                <w:sz w:val="22"/>
                <w:szCs w:val="22"/>
              </w:rPr>
              <w:t>organization</w:t>
            </w:r>
            <w:r w:rsidRPr="000608CE">
              <w:rPr>
                <w:sz w:val="22"/>
                <w:szCs w:val="22"/>
              </w:rPr>
              <w:t xml:space="preserve"> is significantly delayed with implementation, the decision on the </w:t>
            </w:r>
            <w:r>
              <w:rPr>
                <w:sz w:val="22"/>
                <w:szCs w:val="22"/>
              </w:rPr>
              <w:t>subsequent</w:t>
            </w:r>
            <w:r w:rsidRPr="000608CE">
              <w:rPr>
                <w:sz w:val="22"/>
                <w:szCs w:val="22"/>
              </w:rPr>
              <w:t xml:space="preserve"> tranche will be at PBSO’s discretion.</w:t>
            </w:r>
          </w:p>
        </w:tc>
      </w:tr>
    </w:tbl>
    <w:p w14:paraId="7EA1BAF1" w14:textId="77777777" w:rsidR="006546A5" w:rsidRDefault="006546A5">
      <w:pPr>
        <w:spacing w:after="160" w:line="259" w:lineRule="auto"/>
        <w:rPr>
          <w:rFonts w:asciiTheme="majorHAnsi" w:eastAsiaTheme="majorEastAsia" w:hAnsiTheme="majorHAnsi" w:cstheme="majorBidi"/>
          <w:color w:val="323E4F" w:themeColor="text2" w:themeShade="BF"/>
          <w:spacing w:val="5"/>
          <w:kern w:val="28"/>
          <w:sz w:val="52"/>
          <w:szCs w:val="52"/>
        </w:rPr>
      </w:pPr>
      <w:r>
        <w:br w:type="page"/>
      </w:r>
    </w:p>
    <w:p w14:paraId="1D8DA916" w14:textId="77777777" w:rsidR="0069227D" w:rsidRPr="00990734" w:rsidRDefault="000A7E12" w:rsidP="00990734">
      <w:pPr>
        <w:pStyle w:val="Title"/>
        <w:spacing w:after="0"/>
      </w:pPr>
      <w:r>
        <w:lastRenderedPageBreak/>
        <w:t>6</w:t>
      </w:r>
      <w:r w:rsidR="00990734" w:rsidRPr="00990734">
        <w:t xml:space="preserve">. </w:t>
      </w:r>
      <w:r w:rsidR="000F5F1B">
        <w:t>Implementing</w:t>
      </w:r>
      <w:r w:rsidR="00990734" w:rsidRPr="00990734">
        <w:t xml:space="preserve"> and monitoring</w:t>
      </w:r>
      <w:r w:rsidR="000F5F1B">
        <w:t xml:space="preserve"> projects</w:t>
      </w:r>
    </w:p>
    <w:p w14:paraId="5E9C7C72" w14:textId="77777777" w:rsidR="00990734" w:rsidRDefault="00990734" w:rsidP="009B43EF">
      <w:pPr>
        <w:autoSpaceDE w:val="0"/>
        <w:autoSpaceDN w:val="0"/>
        <w:adjustRightInd w:val="0"/>
        <w:spacing w:after="120"/>
        <w:ind w:right="-6"/>
        <w:jc w:val="both"/>
        <w:rPr>
          <w:sz w:val="22"/>
          <w:szCs w:val="22"/>
        </w:rPr>
      </w:pPr>
    </w:p>
    <w:p w14:paraId="345EF7E2" w14:textId="77777777" w:rsidR="002667CC" w:rsidRPr="00693F54" w:rsidRDefault="000A7E12" w:rsidP="009B43EF">
      <w:pPr>
        <w:autoSpaceDE w:val="0"/>
        <w:autoSpaceDN w:val="0"/>
        <w:adjustRightInd w:val="0"/>
        <w:spacing w:after="120"/>
        <w:ind w:right="-6"/>
        <w:jc w:val="both"/>
        <w:rPr>
          <w:b/>
          <w:sz w:val="22"/>
          <w:szCs w:val="22"/>
        </w:rPr>
      </w:pPr>
      <w:r>
        <w:rPr>
          <w:b/>
          <w:sz w:val="22"/>
          <w:szCs w:val="22"/>
        </w:rPr>
        <w:t>6</w:t>
      </w:r>
      <w:r w:rsidR="002667CC" w:rsidRPr="00693F54">
        <w:rPr>
          <w:b/>
          <w:sz w:val="22"/>
          <w:szCs w:val="22"/>
        </w:rPr>
        <w:t xml:space="preserve">.1 </w:t>
      </w:r>
      <w:r w:rsidR="004E1494">
        <w:rPr>
          <w:b/>
          <w:sz w:val="22"/>
          <w:szCs w:val="22"/>
        </w:rPr>
        <w:t>U</w:t>
      </w:r>
      <w:r w:rsidR="002667CC" w:rsidRPr="00693F54">
        <w:rPr>
          <w:b/>
          <w:sz w:val="22"/>
          <w:szCs w:val="22"/>
        </w:rPr>
        <w:t>se of funds</w:t>
      </w:r>
    </w:p>
    <w:p w14:paraId="3A58641B" w14:textId="77777777" w:rsidR="00EF355A" w:rsidRDefault="00EF355A" w:rsidP="00AE2485">
      <w:pPr>
        <w:tabs>
          <w:tab w:val="num" w:pos="284"/>
        </w:tabs>
        <w:spacing w:after="120"/>
        <w:jc w:val="both"/>
        <w:rPr>
          <w:sz w:val="22"/>
          <w:szCs w:val="22"/>
        </w:rPr>
      </w:pPr>
      <w:r>
        <w:rPr>
          <w:sz w:val="22"/>
          <w:szCs w:val="22"/>
        </w:rPr>
        <w:t>PBF projects are considered as becoming active (i.e. having the official start date) on the date that the first budget tranche is released to them from MPTFO, following the full approval and signing of the project document.</w:t>
      </w:r>
    </w:p>
    <w:p w14:paraId="6C0532D4" w14:textId="77777777" w:rsidR="000F5F1B" w:rsidRDefault="00AE2485" w:rsidP="00AE2485">
      <w:pPr>
        <w:tabs>
          <w:tab w:val="num" w:pos="284"/>
        </w:tabs>
        <w:spacing w:after="120"/>
        <w:jc w:val="both"/>
        <w:rPr>
          <w:sz w:val="22"/>
          <w:szCs w:val="22"/>
        </w:rPr>
      </w:pPr>
      <w:r>
        <w:rPr>
          <w:sz w:val="22"/>
          <w:szCs w:val="22"/>
        </w:rPr>
        <w:t>Each recipient organization is fully accountable for the funds received under a PBF project,</w:t>
      </w:r>
      <w:r w:rsidR="008D6824">
        <w:rPr>
          <w:sz w:val="22"/>
          <w:szCs w:val="22"/>
        </w:rPr>
        <w:t xml:space="preserve"> </w:t>
      </w:r>
      <w:r w:rsidR="00332121">
        <w:rPr>
          <w:sz w:val="22"/>
          <w:szCs w:val="22"/>
        </w:rPr>
        <w:t xml:space="preserve">in accordance with its rules and regulations and </w:t>
      </w:r>
      <w:r w:rsidR="008D6824">
        <w:rPr>
          <w:sz w:val="22"/>
          <w:szCs w:val="22"/>
        </w:rPr>
        <w:t>in line with the project document and budget</w:t>
      </w:r>
      <w:r w:rsidR="006842A4">
        <w:rPr>
          <w:sz w:val="22"/>
          <w:szCs w:val="22"/>
        </w:rPr>
        <w:t xml:space="preserve">. Fund recipients are </w:t>
      </w:r>
      <w:r w:rsidR="00E21C75">
        <w:rPr>
          <w:sz w:val="22"/>
          <w:szCs w:val="22"/>
        </w:rPr>
        <w:t xml:space="preserve">accountable for funds they transfer to </w:t>
      </w:r>
      <w:r>
        <w:rPr>
          <w:sz w:val="22"/>
          <w:szCs w:val="22"/>
        </w:rPr>
        <w:t xml:space="preserve">implementing organizations. </w:t>
      </w:r>
      <w:r w:rsidR="00E21C75">
        <w:rPr>
          <w:sz w:val="22"/>
          <w:szCs w:val="22"/>
        </w:rPr>
        <w:t>T</w:t>
      </w:r>
      <w:r>
        <w:rPr>
          <w:sz w:val="22"/>
          <w:szCs w:val="22"/>
        </w:rPr>
        <w:t xml:space="preserve">he </w:t>
      </w:r>
      <w:r w:rsidR="00D878CE">
        <w:rPr>
          <w:sz w:val="22"/>
          <w:szCs w:val="22"/>
        </w:rPr>
        <w:t xml:space="preserve">recipient </w:t>
      </w:r>
      <w:r>
        <w:rPr>
          <w:sz w:val="22"/>
          <w:szCs w:val="22"/>
        </w:rPr>
        <w:t xml:space="preserve">organization will use its own financial and fiduciary rules and will comply with the provisions of the MOU signed between that organization and the MPTF-O. </w:t>
      </w:r>
      <w:r w:rsidR="00E21C75">
        <w:rPr>
          <w:sz w:val="22"/>
          <w:szCs w:val="22"/>
        </w:rPr>
        <w:t xml:space="preserve">For joint projects, </w:t>
      </w:r>
      <w:r w:rsidR="000F5F1B">
        <w:rPr>
          <w:sz w:val="22"/>
          <w:szCs w:val="22"/>
        </w:rPr>
        <w:t>recipient organizations need to communicate their progress and level of expenditure with the</w:t>
      </w:r>
      <w:r w:rsidR="00E21C75">
        <w:rPr>
          <w:sz w:val="22"/>
          <w:szCs w:val="22"/>
        </w:rPr>
        <w:t xml:space="preserve"> designated</w:t>
      </w:r>
      <w:r w:rsidR="000F5F1B">
        <w:rPr>
          <w:sz w:val="22"/>
          <w:szCs w:val="22"/>
        </w:rPr>
        <w:t xml:space="preserve"> </w:t>
      </w:r>
      <w:r w:rsidR="00840D8E">
        <w:rPr>
          <w:sz w:val="22"/>
          <w:szCs w:val="22"/>
        </w:rPr>
        <w:t>Convening Agency</w:t>
      </w:r>
      <w:r w:rsidR="000F5F1B">
        <w:rPr>
          <w:sz w:val="22"/>
          <w:szCs w:val="22"/>
        </w:rPr>
        <w:t xml:space="preserve"> and the PBF Secretariat, where it exists, to facilitate coordination.</w:t>
      </w:r>
    </w:p>
    <w:p w14:paraId="1E7BD2BF" w14:textId="77777777" w:rsidR="00AE2485" w:rsidRDefault="00AE2485" w:rsidP="00AE2485">
      <w:pPr>
        <w:tabs>
          <w:tab w:val="num" w:pos="284"/>
        </w:tabs>
        <w:spacing w:after="120"/>
        <w:jc w:val="both"/>
        <w:rPr>
          <w:sz w:val="22"/>
          <w:szCs w:val="22"/>
        </w:rPr>
      </w:pPr>
      <w:r>
        <w:rPr>
          <w:sz w:val="22"/>
          <w:szCs w:val="22"/>
        </w:rPr>
        <w:t xml:space="preserve">Importantly, </w:t>
      </w:r>
      <w:r w:rsidR="00840D8E">
        <w:rPr>
          <w:sz w:val="22"/>
          <w:szCs w:val="22"/>
        </w:rPr>
        <w:t xml:space="preserve">project </w:t>
      </w:r>
      <w:r>
        <w:rPr>
          <w:sz w:val="22"/>
          <w:szCs w:val="22"/>
        </w:rPr>
        <w:t>funds may not be transferred between UN funds, agencies or programs. It is against the MOU rules for a direct recipient organization to sub-grant a part of the project funds it receives to a UN fund, agency or program.</w:t>
      </w:r>
      <w:r w:rsidR="00795B6C">
        <w:rPr>
          <w:sz w:val="22"/>
          <w:szCs w:val="22"/>
        </w:rPr>
        <w:t xml:space="preserve"> If funds need to be re-distributed between different </w:t>
      </w:r>
      <w:r w:rsidR="00332121">
        <w:rPr>
          <w:sz w:val="22"/>
          <w:szCs w:val="22"/>
        </w:rPr>
        <w:t xml:space="preserve">direct </w:t>
      </w:r>
      <w:r w:rsidR="00795B6C">
        <w:rPr>
          <w:sz w:val="22"/>
          <w:szCs w:val="22"/>
        </w:rPr>
        <w:t xml:space="preserve">recipient organizations, </w:t>
      </w:r>
      <w:r w:rsidR="00E21C75">
        <w:rPr>
          <w:sz w:val="22"/>
          <w:szCs w:val="22"/>
        </w:rPr>
        <w:t xml:space="preserve">the </w:t>
      </w:r>
      <w:r w:rsidR="00840D8E">
        <w:rPr>
          <w:sz w:val="22"/>
          <w:szCs w:val="22"/>
        </w:rPr>
        <w:t>Convening agency</w:t>
      </w:r>
      <w:r w:rsidR="00E21C75">
        <w:rPr>
          <w:sz w:val="22"/>
          <w:szCs w:val="22"/>
        </w:rPr>
        <w:t xml:space="preserve"> will need to request </w:t>
      </w:r>
      <w:r w:rsidR="00795B6C">
        <w:rPr>
          <w:sz w:val="22"/>
          <w:szCs w:val="22"/>
        </w:rPr>
        <w:t xml:space="preserve">a project amendment with a budgetary revision. </w:t>
      </w:r>
      <w:r w:rsidR="00E21C75">
        <w:rPr>
          <w:sz w:val="22"/>
          <w:szCs w:val="22"/>
        </w:rPr>
        <w:t>F</w:t>
      </w:r>
      <w:r w:rsidR="00795B6C">
        <w:rPr>
          <w:sz w:val="22"/>
          <w:szCs w:val="22"/>
        </w:rPr>
        <w:t xml:space="preserve">unds will </w:t>
      </w:r>
      <w:r w:rsidR="00E21C75">
        <w:rPr>
          <w:sz w:val="22"/>
          <w:szCs w:val="22"/>
        </w:rPr>
        <w:t xml:space="preserve">then </w:t>
      </w:r>
      <w:r w:rsidR="00795B6C">
        <w:rPr>
          <w:sz w:val="22"/>
          <w:szCs w:val="22"/>
        </w:rPr>
        <w:t>need t</w:t>
      </w:r>
      <w:r w:rsidR="00840D8E">
        <w:rPr>
          <w:sz w:val="22"/>
          <w:szCs w:val="22"/>
        </w:rPr>
        <w:t>o be returned to MPTF-O before</w:t>
      </w:r>
      <w:r w:rsidR="00E21C75">
        <w:rPr>
          <w:sz w:val="22"/>
          <w:szCs w:val="22"/>
        </w:rPr>
        <w:t xml:space="preserve"> they may be </w:t>
      </w:r>
      <w:r w:rsidR="00795B6C">
        <w:rPr>
          <w:sz w:val="22"/>
          <w:szCs w:val="22"/>
        </w:rPr>
        <w:t>transfer</w:t>
      </w:r>
      <w:r w:rsidR="00E21C75">
        <w:rPr>
          <w:sz w:val="22"/>
          <w:szCs w:val="22"/>
        </w:rPr>
        <w:t>red to a new recipient organization</w:t>
      </w:r>
      <w:r w:rsidR="00795B6C">
        <w:rPr>
          <w:sz w:val="22"/>
          <w:szCs w:val="22"/>
        </w:rPr>
        <w:t>.</w:t>
      </w:r>
    </w:p>
    <w:p w14:paraId="0F50BA3D" w14:textId="77777777" w:rsidR="003B0B2B" w:rsidRDefault="003B0B2B" w:rsidP="00AE2485">
      <w:pPr>
        <w:tabs>
          <w:tab w:val="num" w:pos="284"/>
        </w:tabs>
        <w:spacing w:after="120"/>
        <w:jc w:val="both"/>
        <w:rPr>
          <w:sz w:val="22"/>
          <w:szCs w:val="22"/>
        </w:rPr>
      </w:pPr>
    </w:p>
    <w:p w14:paraId="27056943" w14:textId="77777777" w:rsidR="002667CC" w:rsidRPr="00F05CB6" w:rsidRDefault="000A7E12" w:rsidP="00F05CB6">
      <w:pPr>
        <w:autoSpaceDE w:val="0"/>
        <w:autoSpaceDN w:val="0"/>
        <w:adjustRightInd w:val="0"/>
        <w:spacing w:after="120"/>
        <w:ind w:right="-6"/>
        <w:jc w:val="both"/>
        <w:rPr>
          <w:b/>
          <w:sz w:val="22"/>
          <w:szCs w:val="22"/>
        </w:rPr>
      </w:pPr>
      <w:r>
        <w:rPr>
          <w:b/>
          <w:sz w:val="22"/>
          <w:szCs w:val="22"/>
        </w:rPr>
        <w:t>6</w:t>
      </w:r>
      <w:r w:rsidR="00C3192E">
        <w:rPr>
          <w:b/>
          <w:sz w:val="22"/>
          <w:szCs w:val="22"/>
        </w:rPr>
        <w:t>.2</w:t>
      </w:r>
      <w:r w:rsidR="002667CC" w:rsidRPr="00F05CB6">
        <w:rPr>
          <w:b/>
          <w:sz w:val="22"/>
          <w:szCs w:val="22"/>
        </w:rPr>
        <w:t xml:space="preserve"> </w:t>
      </w:r>
      <w:r w:rsidR="00332121">
        <w:rPr>
          <w:b/>
          <w:sz w:val="22"/>
          <w:szCs w:val="22"/>
        </w:rPr>
        <w:t>P</w:t>
      </w:r>
      <w:r w:rsidR="002667CC" w:rsidRPr="00F05CB6">
        <w:rPr>
          <w:b/>
          <w:sz w:val="22"/>
          <w:szCs w:val="22"/>
        </w:rPr>
        <w:t xml:space="preserve">roject </w:t>
      </w:r>
      <w:r w:rsidR="000F5F1B">
        <w:rPr>
          <w:b/>
          <w:sz w:val="22"/>
          <w:szCs w:val="22"/>
        </w:rPr>
        <w:t>result</w:t>
      </w:r>
      <w:r w:rsidR="00E21C75">
        <w:rPr>
          <w:b/>
          <w:sz w:val="22"/>
          <w:szCs w:val="22"/>
        </w:rPr>
        <w:t>s</w:t>
      </w:r>
      <w:r w:rsidR="000F5F1B">
        <w:rPr>
          <w:b/>
          <w:sz w:val="22"/>
          <w:szCs w:val="22"/>
        </w:rPr>
        <w:t xml:space="preserve"> </w:t>
      </w:r>
      <w:r w:rsidR="002667CC" w:rsidRPr="00F05CB6">
        <w:rPr>
          <w:b/>
          <w:sz w:val="22"/>
          <w:szCs w:val="22"/>
        </w:rPr>
        <w:t>monitoring</w:t>
      </w:r>
    </w:p>
    <w:p w14:paraId="15A40489" w14:textId="70E69F3C" w:rsidR="00587CC8" w:rsidRPr="00A37259" w:rsidRDefault="00303BAF" w:rsidP="003F6704">
      <w:pPr>
        <w:spacing w:after="120"/>
        <w:jc w:val="both"/>
        <w:rPr>
          <w:sz w:val="22"/>
          <w:szCs w:val="22"/>
        </w:rPr>
      </w:pPr>
      <w:r w:rsidRPr="00A37259">
        <w:rPr>
          <w:sz w:val="22"/>
          <w:szCs w:val="22"/>
        </w:rPr>
        <w:t>Direct recipient</w:t>
      </w:r>
      <w:r w:rsidR="00103326" w:rsidRPr="00A37259">
        <w:rPr>
          <w:sz w:val="22"/>
          <w:szCs w:val="22"/>
        </w:rPr>
        <w:t xml:space="preserve"> </w:t>
      </w:r>
      <w:r w:rsidR="003B0B2B" w:rsidRPr="00A37259">
        <w:rPr>
          <w:sz w:val="22"/>
          <w:szCs w:val="22"/>
        </w:rPr>
        <w:t xml:space="preserve">organizations </w:t>
      </w:r>
      <w:r w:rsidR="00E21C75" w:rsidRPr="00A37259">
        <w:rPr>
          <w:sz w:val="22"/>
          <w:szCs w:val="22"/>
        </w:rPr>
        <w:t>are</w:t>
      </w:r>
      <w:r w:rsidR="00103326" w:rsidRPr="00A37259">
        <w:rPr>
          <w:sz w:val="22"/>
          <w:szCs w:val="22"/>
        </w:rPr>
        <w:t xml:space="preserve"> responsib</w:t>
      </w:r>
      <w:r w:rsidR="00E21C75" w:rsidRPr="00A37259">
        <w:rPr>
          <w:sz w:val="22"/>
          <w:szCs w:val="22"/>
        </w:rPr>
        <w:t xml:space="preserve">le </w:t>
      </w:r>
      <w:r w:rsidR="00103326" w:rsidRPr="00A37259">
        <w:rPr>
          <w:sz w:val="22"/>
          <w:szCs w:val="22"/>
        </w:rPr>
        <w:t xml:space="preserve">for monitoring project </w:t>
      </w:r>
      <w:r w:rsidR="5C11F4A5" w:rsidRPr="00A37259">
        <w:rPr>
          <w:sz w:val="22"/>
          <w:szCs w:val="22"/>
        </w:rPr>
        <w:t xml:space="preserve">progress, including against </w:t>
      </w:r>
      <w:r w:rsidR="00103326" w:rsidRPr="00A37259">
        <w:rPr>
          <w:sz w:val="22"/>
          <w:szCs w:val="22"/>
        </w:rPr>
        <w:t xml:space="preserve">results. </w:t>
      </w:r>
      <w:r w:rsidR="00E21C75" w:rsidRPr="00A37259">
        <w:rPr>
          <w:sz w:val="22"/>
          <w:szCs w:val="22"/>
        </w:rPr>
        <w:t xml:space="preserve">For joint projects, </w:t>
      </w:r>
      <w:r w:rsidR="006328D7" w:rsidRPr="00A37259">
        <w:rPr>
          <w:sz w:val="22"/>
          <w:szCs w:val="22"/>
        </w:rPr>
        <w:t>c</w:t>
      </w:r>
      <w:r w:rsidR="00327902" w:rsidRPr="00A37259">
        <w:rPr>
          <w:sz w:val="22"/>
          <w:szCs w:val="22"/>
        </w:rPr>
        <w:t>onvening agencies</w:t>
      </w:r>
      <w:r w:rsidR="00E21C75" w:rsidRPr="00A37259">
        <w:rPr>
          <w:sz w:val="22"/>
          <w:szCs w:val="22"/>
        </w:rPr>
        <w:t xml:space="preserve"> are responsible for coordinating all recipient organizations </w:t>
      </w:r>
      <w:r w:rsidR="00B16988" w:rsidRPr="00A37259">
        <w:rPr>
          <w:sz w:val="22"/>
          <w:szCs w:val="22"/>
        </w:rPr>
        <w:t xml:space="preserve">to ensure </w:t>
      </w:r>
      <w:r w:rsidR="00E21C75" w:rsidRPr="00A37259">
        <w:rPr>
          <w:sz w:val="22"/>
          <w:szCs w:val="22"/>
        </w:rPr>
        <w:t>joint monitoring of the project.</w:t>
      </w:r>
      <w:r w:rsidR="00B16988" w:rsidRPr="00A37259">
        <w:rPr>
          <w:sz w:val="22"/>
          <w:szCs w:val="22"/>
        </w:rPr>
        <w:t xml:space="preserve"> Project monitoring and data collection activities</w:t>
      </w:r>
      <w:r w:rsidR="00715E62" w:rsidRPr="00A37259">
        <w:rPr>
          <w:sz w:val="22"/>
          <w:szCs w:val="22"/>
        </w:rPr>
        <w:t xml:space="preserve"> should include </w:t>
      </w:r>
      <w:r w:rsidR="00B16988" w:rsidRPr="00A37259">
        <w:rPr>
          <w:sz w:val="22"/>
          <w:szCs w:val="22"/>
        </w:rPr>
        <w:t xml:space="preserve">baseline and endline surveys that can support measurement of outcome indicators, ongoing data collection that can support project monitoring and reporting on output indicators, and inter-agency monitoring missions to assess project progress. While the </w:t>
      </w:r>
      <w:r w:rsidR="00715E62" w:rsidRPr="00A37259">
        <w:rPr>
          <w:sz w:val="22"/>
          <w:szCs w:val="22"/>
        </w:rPr>
        <w:t>lead agency should ensure overall coordination of</w:t>
      </w:r>
      <w:r w:rsidR="003A03AD">
        <w:rPr>
          <w:sz w:val="22"/>
          <w:szCs w:val="22"/>
        </w:rPr>
        <w:t xml:space="preserve"> tracking and reporting project results</w:t>
      </w:r>
      <w:r w:rsidR="00B16988" w:rsidRPr="00A37259">
        <w:rPr>
          <w:sz w:val="22"/>
          <w:szCs w:val="22"/>
        </w:rPr>
        <w:t xml:space="preserve">, project monitoring and data collection activities can be budgeted and led by the agency or agencies best positioned to conduct the activities. </w:t>
      </w:r>
      <w:r w:rsidR="00E21C75" w:rsidRPr="00A37259">
        <w:rPr>
          <w:sz w:val="22"/>
          <w:szCs w:val="22"/>
        </w:rPr>
        <w:t xml:space="preserve"> </w:t>
      </w:r>
      <w:r w:rsidR="003F6704" w:rsidRPr="003F6704">
        <w:rPr>
          <w:sz w:val="22"/>
          <w:szCs w:val="22"/>
        </w:rPr>
        <w:t xml:space="preserve">Projects are recommended to invest in community-feedback loops (including with women), community-based monitoring systems or output and/or outcome data collection mechanisms. </w:t>
      </w:r>
      <w:r w:rsidR="0CBD1622" w:rsidRPr="00A37259">
        <w:rPr>
          <w:sz w:val="22"/>
          <w:szCs w:val="22"/>
        </w:rPr>
        <w:t xml:space="preserve">During the design of the projects, PBF secretariats can also assign a third party the responsibility for </w:t>
      </w:r>
      <w:r w:rsidR="00314954" w:rsidRPr="00A37259">
        <w:rPr>
          <w:sz w:val="22"/>
          <w:szCs w:val="22"/>
        </w:rPr>
        <w:t>monitoring</w:t>
      </w:r>
      <w:r w:rsidR="0CBD1622" w:rsidRPr="00A37259">
        <w:rPr>
          <w:sz w:val="22"/>
          <w:szCs w:val="22"/>
        </w:rPr>
        <w:t xml:space="preserve"> the project </w:t>
      </w:r>
      <w:r w:rsidR="008D22BE" w:rsidRPr="00A37259">
        <w:rPr>
          <w:sz w:val="22"/>
          <w:szCs w:val="22"/>
        </w:rPr>
        <w:t>based</w:t>
      </w:r>
      <w:r w:rsidR="0CBD1622" w:rsidRPr="00A37259">
        <w:rPr>
          <w:sz w:val="22"/>
          <w:szCs w:val="22"/>
        </w:rPr>
        <w:t xml:space="preserve"> on demonstrated capabi</w:t>
      </w:r>
      <w:r w:rsidR="62DED7D7" w:rsidRPr="00A37259">
        <w:rPr>
          <w:sz w:val="22"/>
          <w:szCs w:val="22"/>
        </w:rPr>
        <w:t xml:space="preserve">lities and systems on ground. </w:t>
      </w:r>
      <w:r w:rsidR="00103326" w:rsidRPr="00A37259">
        <w:rPr>
          <w:sz w:val="22"/>
          <w:szCs w:val="22"/>
        </w:rPr>
        <w:t xml:space="preserve">PBF Secretariats, where they exist, </w:t>
      </w:r>
      <w:r w:rsidR="00D878CE" w:rsidRPr="00A37259">
        <w:rPr>
          <w:sz w:val="22"/>
          <w:szCs w:val="22"/>
        </w:rPr>
        <w:t>help to coordinate</w:t>
      </w:r>
      <w:r w:rsidR="00103326" w:rsidRPr="00A37259">
        <w:rPr>
          <w:sz w:val="22"/>
          <w:szCs w:val="22"/>
        </w:rPr>
        <w:t xml:space="preserve"> monitoring </w:t>
      </w:r>
      <w:r w:rsidR="00D878CE" w:rsidRPr="00A37259">
        <w:rPr>
          <w:sz w:val="22"/>
          <w:szCs w:val="22"/>
        </w:rPr>
        <w:t xml:space="preserve">approaches </w:t>
      </w:r>
      <w:r w:rsidR="00587CC8" w:rsidRPr="00A37259">
        <w:rPr>
          <w:sz w:val="22"/>
          <w:szCs w:val="22"/>
        </w:rPr>
        <w:t xml:space="preserve">between projects </w:t>
      </w:r>
      <w:r w:rsidR="00D878CE" w:rsidRPr="00A37259">
        <w:rPr>
          <w:sz w:val="22"/>
          <w:szCs w:val="22"/>
        </w:rPr>
        <w:t xml:space="preserve">and </w:t>
      </w:r>
      <w:r w:rsidR="00587CC8" w:rsidRPr="00A37259">
        <w:rPr>
          <w:sz w:val="22"/>
          <w:szCs w:val="22"/>
        </w:rPr>
        <w:t xml:space="preserve">monitor progress against </w:t>
      </w:r>
      <w:r w:rsidR="00103326" w:rsidRPr="00A37259">
        <w:rPr>
          <w:sz w:val="22"/>
          <w:szCs w:val="22"/>
        </w:rPr>
        <w:t>the peacebuilding context</w:t>
      </w:r>
      <w:r w:rsidR="00332121" w:rsidRPr="00A37259">
        <w:rPr>
          <w:sz w:val="22"/>
          <w:szCs w:val="22"/>
        </w:rPr>
        <w:t>,</w:t>
      </w:r>
      <w:r w:rsidR="00103326" w:rsidRPr="00A37259">
        <w:rPr>
          <w:sz w:val="22"/>
          <w:szCs w:val="22"/>
        </w:rPr>
        <w:t xml:space="preserve"> the risk</w:t>
      </w:r>
      <w:r w:rsidR="00587CC8" w:rsidRPr="00A37259">
        <w:rPr>
          <w:sz w:val="22"/>
          <w:szCs w:val="22"/>
        </w:rPr>
        <w:t>s</w:t>
      </w:r>
      <w:r w:rsidR="00332121" w:rsidRPr="00A37259">
        <w:rPr>
          <w:sz w:val="22"/>
          <w:szCs w:val="22"/>
        </w:rPr>
        <w:t xml:space="preserve"> and the high-level peacebuilding priorities</w:t>
      </w:r>
      <w:r w:rsidR="0072763D" w:rsidRPr="00A37259">
        <w:rPr>
          <w:sz w:val="22"/>
          <w:szCs w:val="22"/>
        </w:rPr>
        <w:t xml:space="preserve"> and results</w:t>
      </w:r>
      <w:r w:rsidR="00332121" w:rsidRPr="00A37259">
        <w:rPr>
          <w:sz w:val="22"/>
          <w:szCs w:val="22"/>
        </w:rPr>
        <w:t xml:space="preserve"> supported by PBF</w:t>
      </w:r>
      <w:r w:rsidR="00103326" w:rsidRPr="00A37259">
        <w:rPr>
          <w:sz w:val="22"/>
          <w:szCs w:val="22"/>
        </w:rPr>
        <w:t>.</w:t>
      </w:r>
      <w:r w:rsidR="00B55CCA" w:rsidRPr="00A37259">
        <w:rPr>
          <w:sz w:val="22"/>
          <w:szCs w:val="22"/>
        </w:rPr>
        <w:t xml:space="preserve"> PB</w:t>
      </w:r>
      <w:r w:rsidR="00D878CE" w:rsidRPr="00A37259">
        <w:rPr>
          <w:sz w:val="22"/>
          <w:szCs w:val="22"/>
        </w:rPr>
        <w:t>SO</w:t>
      </w:r>
      <w:r w:rsidR="00B55CCA" w:rsidRPr="00A37259">
        <w:rPr>
          <w:sz w:val="22"/>
          <w:szCs w:val="22"/>
        </w:rPr>
        <w:t xml:space="preserve"> places an emphasis on </w:t>
      </w:r>
      <w:r w:rsidR="00314954" w:rsidRPr="00A37259">
        <w:rPr>
          <w:sz w:val="22"/>
          <w:szCs w:val="22"/>
        </w:rPr>
        <w:t>monitoring</w:t>
      </w:r>
      <w:r w:rsidR="00B55CCA" w:rsidRPr="00A37259">
        <w:rPr>
          <w:sz w:val="22"/>
          <w:szCs w:val="22"/>
        </w:rPr>
        <w:t xml:space="preserve"> results and ensuring there is enough evidence to support analysis of progress. </w:t>
      </w:r>
      <w:r w:rsidR="002C1ACF" w:rsidRPr="00A37259">
        <w:rPr>
          <w:sz w:val="22"/>
          <w:szCs w:val="22"/>
        </w:rPr>
        <w:t xml:space="preserve">A minimum of 5-7% of the project budget </w:t>
      </w:r>
      <w:r w:rsidR="00E21C75" w:rsidRPr="00A37259">
        <w:rPr>
          <w:sz w:val="22"/>
          <w:szCs w:val="22"/>
        </w:rPr>
        <w:t>should</w:t>
      </w:r>
      <w:r w:rsidR="002C1ACF" w:rsidRPr="00A37259">
        <w:rPr>
          <w:sz w:val="22"/>
          <w:szCs w:val="22"/>
        </w:rPr>
        <w:t xml:space="preserve"> be put aside for monitoring and evaluation activities</w:t>
      </w:r>
      <w:r w:rsidR="00B85E00" w:rsidRPr="00A37259">
        <w:rPr>
          <w:sz w:val="22"/>
          <w:szCs w:val="22"/>
        </w:rPr>
        <w:t xml:space="preserve">, </w:t>
      </w:r>
      <w:r w:rsidR="004A69EE" w:rsidRPr="00A37259">
        <w:rPr>
          <w:sz w:val="22"/>
          <w:szCs w:val="22"/>
        </w:rPr>
        <w:t>including the procurement of a final independent evaluation</w:t>
      </w:r>
      <w:r w:rsidR="002C1ACF" w:rsidRPr="00A37259">
        <w:rPr>
          <w:sz w:val="22"/>
          <w:szCs w:val="22"/>
        </w:rPr>
        <w:t>.</w:t>
      </w:r>
      <w:r w:rsidR="00157FB4" w:rsidRPr="00A37259">
        <w:rPr>
          <w:sz w:val="22"/>
          <w:szCs w:val="22"/>
        </w:rPr>
        <w:t xml:space="preserve"> </w:t>
      </w:r>
    </w:p>
    <w:p w14:paraId="504EC366" w14:textId="77777777" w:rsidR="00B55CCA" w:rsidRDefault="00B55CCA" w:rsidP="00B55CCA">
      <w:pPr>
        <w:spacing w:after="120"/>
        <w:jc w:val="both"/>
        <w:rPr>
          <w:sz w:val="22"/>
          <w:szCs w:val="22"/>
        </w:rPr>
      </w:pPr>
      <w:r>
        <w:rPr>
          <w:sz w:val="22"/>
          <w:szCs w:val="22"/>
        </w:rPr>
        <w:t xml:space="preserve">Project </w:t>
      </w:r>
      <w:r w:rsidR="000F5F1B">
        <w:rPr>
          <w:sz w:val="22"/>
          <w:szCs w:val="22"/>
        </w:rPr>
        <w:t xml:space="preserve">result </w:t>
      </w:r>
      <w:r>
        <w:rPr>
          <w:sz w:val="22"/>
          <w:szCs w:val="22"/>
        </w:rPr>
        <w:t>monitoring requires:</w:t>
      </w:r>
    </w:p>
    <w:p w14:paraId="78AB12C4" w14:textId="77777777" w:rsidR="00B55CCA" w:rsidRPr="00B55CCA" w:rsidRDefault="00B55CCA" w:rsidP="00B55CCA">
      <w:pPr>
        <w:pStyle w:val="ListParagraph"/>
        <w:numPr>
          <w:ilvl w:val="0"/>
          <w:numId w:val="30"/>
        </w:numPr>
        <w:spacing w:after="120"/>
        <w:contextualSpacing w:val="0"/>
        <w:jc w:val="both"/>
        <w:rPr>
          <w:sz w:val="22"/>
          <w:szCs w:val="22"/>
          <w:u w:val="single"/>
        </w:rPr>
      </w:pPr>
      <w:r w:rsidRPr="00B55CCA">
        <w:rPr>
          <w:sz w:val="22"/>
          <w:szCs w:val="22"/>
          <w:u w:val="single"/>
        </w:rPr>
        <w:t>A strong result</w:t>
      </w:r>
      <w:r w:rsidR="00E21C75">
        <w:rPr>
          <w:sz w:val="22"/>
          <w:szCs w:val="22"/>
          <w:u w:val="single"/>
        </w:rPr>
        <w:t>s</w:t>
      </w:r>
      <w:r w:rsidRPr="00B55CCA">
        <w:rPr>
          <w:sz w:val="22"/>
          <w:szCs w:val="22"/>
          <w:u w:val="single"/>
        </w:rPr>
        <w:t xml:space="preserve"> framework contain</w:t>
      </w:r>
      <w:r w:rsidR="00E21C75">
        <w:rPr>
          <w:sz w:val="22"/>
          <w:szCs w:val="22"/>
          <w:u w:val="single"/>
        </w:rPr>
        <w:t>s</w:t>
      </w:r>
      <w:r w:rsidRPr="00B55CCA">
        <w:rPr>
          <w:sz w:val="22"/>
          <w:szCs w:val="22"/>
          <w:u w:val="single"/>
        </w:rPr>
        <w:t xml:space="preserve"> the following:</w:t>
      </w:r>
    </w:p>
    <w:p w14:paraId="55FBECED" w14:textId="207EFD18" w:rsidR="00B55CCA" w:rsidRDefault="00795B6C" w:rsidP="00B55CCA">
      <w:pPr>
        <w:pStyle w:val="ListParagraph"/>
        <w:numPr>
          <w:ilvl w:val="0"/>
          <w:numId w:val="18"/>
        </w:numPr>
        <w:spacing w:after="120"/>
        <w:jc w:val="both"/>
        <w:rPr>
          <w:sz w:val="22"/>
          <w:szCs w:val="22"/>
        </w:rPr>
      </w:pPr>
      <w:r w:rsidRPr="603DEEE5">
        <w:rPr>
          <w:b/>
          <w:bCs/>
          <w:sz w:val="22"/>
          <w:szCs w:val="22"/>
        </w:rPr>
        <w:t>Outcomes</w:t>
      </w:r>
      <w:r w:rsidRPr="603DEEE5">
        <w:rPr>
          <w:sz w:val="22"/>
          <w:szCs w:val="22"/>
        </w:rPr>
        <w:t xml:space="preserve"> </w:t>
      </w:r>
      <w:r w:rsidR="00DB726E" w:rsidRPr="603DEEE5">
        <w:rPr>
          <w:sz w:val="22"/>
          <w:szCs w:val="22"/>
        </w:rPr>
        <w:t xml:space="preserve">are the </w:t>
      </w:r>
      <w:r w:rsidR="0F51E719" w:rsidRPr="603DEEE5">
        <w:rPr>
          <w:sz w:val="22"/>
          <w:szCs w:val="22"/>
        </w:rPr>
        <w:t>high-level results the project contributes to</w:t>
      </w:r>
      <w:r w:rsidR="00DB726E" w:rsidRPr="603DEEE5">
        <w:rPr>
          <w:sz w:val="22"/>
          <w:szCs w:val="22"/>
        </w:rPr>
        <w:t>. They should</w:t>
      </w:r>
      <w:r w:rsidR="00E21C75" w:rsidRPr="603DEEE5">
        <w:rPr>
          <w:sz w:val="22"/>
          <w:szCs w:val="22"/>
        </w:rPr>
        <w:t xml:space="preserve"> denote</w:t>
      </w:r>
      <w:r w:rsidR="00B55CCA" w:rsidRPr="603DEEE5">
        <w:rPr>
          <w:sz w:val="22"/>
          <w:szCs w:val="22"/>
        </w:rPr>
        <w:t xml:space="preserve"> clear changes in behavior or attitudes/perceptions </w:t>
      </w:r>
      <w:r w:rsidR="00E21C75" w:rsidRPr="603DEEE5">
        <w:rPr>
          <w:sz w:val="22"/>
          <w:szCs w:val="22"/>
        </w:rPr>
        <w:t>and address</w:t>
      </w:r>
      <w:r w:rsidR="00B55CCA" w:rsidRPr="603DEEE5">
        <w:rPr>
          <w:sz w:val="22"/>
          <w:szCs w:val="22"/>
        </w:rPr>
        <w:t xml:space="preserve"> the conflict factors identified in the project</w:t>
      </w:r>
      <w:r w:rsidR="00E21C75" w:rsidRPr="603DEEE5">
        <w:rPr>
          <w:sz w:val="22"/>
          <w:szCs w:val="22"/>
        </w:rPr>
        <w:t>’s</w:t>
      </w:r>
      <w:r w:rsidR="00B55CCA" w:rsidRPr="603DEEE5">
        <w:rPr>
          <w:sz w:val="22"/>
          <w:szCs w:val="22"/>
        </w:rPr>
        <w:t xml:space="preserve"> justification. Result</w:t>
      </w:r>
      <w:r w:rsidR="00E21C75" w:rsidRPr="603DEEE5">
        <w:rPr>
          <w:sz w:val="22"/>
          <w:szCs w:val="22"/>
        </w:rPr>
        <w:t>s</w:t>
      </w:r>
      <w:r w:rsidR="00B55CCA" w:rsidRPr="603DEEE5">
        <w:rPr>
          <w:sz w:val="22"/>
          <w:szCs w:val="22"/>
        </w:rPr>
        <w:t xml:space="preserve"> formulation should be as specific and as measurable as possible. </w:t>
      </w:r>
      <w:r w:rsidR="00DB726E" w:rsidRPr="603DEEE5">
        <w:rPr>
          <w:sz w:val="22"/>
          <w:szCs w:val="22"/>
        </w:rPr>
        <w:t>While re</w:t>
      </w:r>
      <w:r w:rsidR="00B55CCA" w:rsidRPr="603DEEE5">
        <w:rPr>
          <w:sz w:val="22"/>
          <w:szCs w:val="22"/>
        </w:rPr>
        <w:t xml:space="preserve">sults can be broader than what a single PBF project </w:t>
      </w:r>
      <w:r w:rsidR="00DB726E" w:rsidRPr="603DEEE5">
        <w:rPr>
          <w:sz w:val="22"/>
          <w:szCs w:val="22"/>
        </w:rPr>
        <w:t xml:space="preserve">may </w:t>
      </w:r>
      <w:r w:rsidR="00B55CCA" w:rsidRPr="603DEEE5">
        <w:rPr>
          <w:sz w:val="22"/>
          <w:szCs w:val="22"/>
        </w:rPr>
        <w:t xml:space="preserve">achieve </w:t>
      </w:r>
      <w:r w:rsidR="000F5F1B" w:rsidRPr="603DEEE5">
        <w:rPr>
          <w:sz w:val="22"/>
          <w:szCs w:val="22"/>
        </w:rPr>
        <w:t xml:space="preserve">and may depend on </w:t>
      </w:r>
      <w:r w:rsidR="00DB726E" w:rsidRPr="603DEEE5">
        <w:rPr>
          <w:sz w:val="22"/>
          <w:szCs w:val="22"/>
        </w:rPr>
        <w:t xml:space="preserve">factors </w:t>
      </w:r>
      <w:r w:rsidR="000F5F1B" w:rsidRPr="603DEEE5">
        <w:rPr>
          <w:sz w:val="22"/>
          <w:szCs w:val="22"/>
        </w:rPr>
        <w:t xml:space="preserve">outside </w:t>
      </w:r>
      <w:r w:rsidR="00DB726E" w:rsidRPr="603DEEE5">
        <w:rPr>
          <w:sz w:val="22"/>
          <w:szCs w:val="22"/>
        </w:rPr>
        <w:t xml:space="preserve">the </w:t>
      </w:r>
      <w:r w:rsidR="000F5F1B" w:rsidRPr="603DEEE5">
        <w:rPr>
          <w:sz w:val="22"/>
          <w:szCs w:val="22"/>
        </w:rPr>
        <w:t>direct control</w:t>
      </w:r>
      <w:r w:rsidR="00DB726E" w:rsidRPr="603DEEE5">
        <w:rPr>
          <w:sz w:val="22"/>
          <w:szCs w:val="22"/>
        </w:rPr>
        <w:t xml:space="preserve"> of project implementing organizations</w:t>
      </w:r>
      <w:r w:rsidR="000F5F1B" w:rsidRPr="603DEEE5">
        <w:rPr>
          <w:sz w:val="22"/>
          <w:szCs w:val="22"/>
        </w:rPr>
        <w:t>, the expected</w:t>
      </w:r>
      <w:r w:rsidR="00B55CCA" w:rsidRPr="603DEEE5">
        <w:rPr>
          <w:sz w:val="22"/>
          <w:szCs w:val="22"/>
        </w:rPr>
        <w:t xml:space="preserve"> PBF contribution</w:t>
      </w:r>
      <w:r w:rsidR="000F5F1B" w:rsidRPr="603DEEE5">
        <w:rPr>
          <w:sz w:val="22"/>
          <w:szCs w:val="22"/>
        </w:rPr>
        <w:t>, assumptions and risk management need to be made clear</w:t>
      </w:r>
      <w:r w:rsidR="00B55CCA" w:rsidRPr="603DEEE5">
        <w:rPr>
          <w:sz w:val="22"/>
          <w:szCs w:val="22"/>
        </w:rPr>
        <w:t>.</w:t>
      </w:r>
      <w:r w:rsidR="5BE0558C" w:rsidRPr="603DEEE5">
        <w:rPr>
          <w:sz w:val="22"/>
          <w:szCs w:val="22"/>
        </w:rPr>
        <w:t xml:space="preserve"> Any data collection for outcome measurement is considered </w:t>
      </w:r>
      <w:r w:rsidR="003C198C" w:rsidRPr="603DEEE5">
        <w:rPr>
          <w:sz w:val="22"/>
          <w:szCs w:val="22"/>
        </w:rPr>
        <w:t>necessary</w:t>
      </w:r>
      <w:r w:rsidR="5BE0558C" w:rsidRPr="603DEEE5">
        <w:rPr>
          <w:sz w:val="22"/>
          <w:szCs w:val="22"/>
        </w:rPr>
        <w:t xml:space="preserve"> and must be substantiated with output results to demonstrate clear contribution.</w:t>
      </w:r>
    </w:p>
    <w:p w14:paraId="3CBD2686" w14:textId="78EE2E5E" w:rsidR="00B55CCA" w:rsidRDefault="00B55CCA" w:rsidP="00B55CCA">
      <w:pPr>
        <w:pStyle w:val="ListParagraph"/>
        <w:numPr>
          <w:ilvl w:val="0"/>
          <w:numId w:val="18"/>
        </w:numPr>
        <w:spacing w:after="120"/>
        <w:jc w:val="both"/>
        <w:rPr>
          <w:sz w:val="22"/>
          <w:szCs w:val="22"/>
        </w:rPr>
      </w:pPr>
      <w:r w:rsidRPr="603DEEE5">
        <w:rPr>
          <w:b/>
          <w:bCs/>
          <w:sz w:val="22"/>
          <w:szCs w:val="22"/>
        </w:rPr>
        <w:lastRenderedPageBreak/>
        <w:t>Outputs</w:t>
      </w:r>
      <w:r w:rsidRPr="603DEEE5">
        <w:rPr>
          <w:sz w:val="22"/>
          <w:szCs w:val="22"/>
        </w:rPr>
        <w:t xml:space="preserve"> are a set of clear </w:t>
      </w:r>
      <w:r w:rsidR="33F7864D" w:rsidRPr="603DEEE5">
        <w:rPr>
          <w:sz w:val="22"/>
          <w:szCs w:val="22"/>
        </w:rPr>
        <w:t xml:space="preserve">results from the activities </w:t>
      </w:r>
      <w:r w:rsidRPr="603DEEE5">
        <w:rPr>
          <w:sz w:val="22"/>
          <w:szCs w:val="22"/>
        </w:rPr>
        <w:t xml:space="preserve"> the project will </w:t>
      </w:r>
      <w:r w:rsidR="37E5ECFE" w:rsidRPr="603DEEE5">
        <w:rPr>
          <w:sz w:val="22"/>
          <w:szCs w:val="22"/>
        </w:rPr>
        <w:t>under</w:t>
      </w:r>
      <w:r w:rsidRPr="603DEEE5">
        <w:rPr>
          <w:sz w:val="22"/>
          <w:szCs w:val="22"/>
        </w:rPr>
        <w:t xml:space="preserve">take. </w:t>
      </w:r>
      <w:r w:rsidR="2FCA23C2" w:rsidRPr="603DEEE5">
        <w:rPr>
          <w:sz w:val="22"/>
          <w:szCs w:val="22"/>
        </w:rPr>
        <w:t xml:space="preserve">Outputs are the first level of change and within </w:t>
      </w:r>
      <w:r w:rsidR="004C3AFA" w:rsidRPr="603DEEE5">
        <w:rPr>
          <w:sz w:val="22"/>
          <w:szCs w:val="22"/>
        </w:rPr>
        <w:t xml:space="preserve"> </w:t>
      </w:r>
      <w:r w:rsidR="00DB726E" w:rsidRPr="603DEEE5">
        <w:rPr>
          <w:sz w:val="22"/>
          <w:szCs w:val="22"/>
        </w:rPr>
        <w:t xml:space="preserve">the </w:t>
      </w:r>
      <w:r w:rsidR="004C3AFA" w:rsidRPr="603DEEE5">
        <w:rPr>
          <w:sz w:val="22"/>
          <w:szCs w:val="22"/>
        </w:rPr>
        <w:t>direct control</w:t>
      </w:r>
      <w:r w:rsidR="00DB726E" w:rsidRPr="603DEEE5">
        <w:rPr>
          <w:sz w:val="22"/>
          <w:szCs w:val="22"/>
        </w:rPr>
        <w:t xml:space="preserve"> of project implementers</w:t>
      </w:r>
      <w:r w:rsidR="004C3AFA" w:rsidRPr="603DEEE5">
        <w:rPr>
          <w:sz w:val="22"/>
          <w:szCs w:val="22"/>
        </w:rPr>
        <w:t xml:space="preserve">. </w:t>
      </w:r>
      <w:r w:rsidRPr="603DEEE5">
        <w:rPr>
          <w:sz w:val="22"/>
          <w:szCs w:val="22"/>
        </w:rPr>
        <w:t xml:space="preserve">They </w:t>
      </w:r>
      <w:r w:rsidR="004C3AFA" w:rsidRPr="603DEEE5">
        <w:rPr>
          <w:sz w:val="22"/>
          <w:szCs w:val="22"/>
        </w:rPr>
        <w:t>are</w:t>
      </w:r>
      <w:r w:rsidRPr="603DEEE5">
        <w:rPr>
          <w:sz w:val="22"/>
          <w:szCs w:val="22"/>
        </w:rPr>
        <w:t xml:space="preserve"> </w:t>
      </w:r>
      <w:r w:rsidR="7C84E3B9" w:rsidRPr="603DEEE5">
        <w:rPr>
          <w:sz w:val="22"/>
          <w:szCs w:val="22"/>
        </w:rPr>
        <w:t xml:space="preserve">the result of </w:t>
      </w:r>
      <w:r w:rsidR="001A69D5">
        <w:rPr>
          <w:sz w:val="22"/>
          <w:szCs w:val="22"/>
        </w:rPr>
        <w:t xml:space="preserve">a number of </w:t>
      </w:r>
      <w:r w:rsidRPr="603DEEE5">
        <w:rPr>
          <w:sz w:val="22"/>
          <w:szCs w:val="22"/>
        </w:rPr>
        <w:t>specific activities</w:t>
      </w:r>
      <w:r w:rsidR="00327902" w:rsidRPr="603DEEE5">
        <w:rPr>
          <w:sz w:val="22"/>
          <w:szCs w:val="22"/>
        </w:rPr>
        <w:t xml:space="preserve"> enumerated in the project document</w:t>
      </w:r>
      <w:r w:rsidRPr="603DEEE5">
        <w:rPr>
          <w:sz w:val="22"/>
          <w:szCs w:val="22"/>
        </w:rPr>
        <w:t>.</w:t>
      </w:r>
    </w:p>
    <w:p w14:paraId="3F7BC822" w14:textId="41AA4EC1" w:rsidR="00B55CCA" w:rsidRDefault="00B55CCA" w:rsidP="00B55CCA">
      <w:pPr>
        <w:pStyle w:val="ListParagraph"/>
        <w:numPr>
          <w:ilvl w:val="0"/>
          <w:numId w:val="18"/>
        </w:numPr>
        <w:spacing w:after="120"/>
        <w:jc w:val="both"/>
        <w:rPr>
          <w:sz w:val="22"/>
          <w:szCs w:val="22"/>
        </w:rPr>
      </w:pPr>
      <w:r w:rsidRPr="603DEEE5">
        <w:rPr>
          <w:sz w:val="22"/>
          <w:szCs w:val="22"/>
        </w:rPr>
        <w:t xml:space="preserve">Both </w:t>
      </w:r>
      <w:r w:rsidR="6AE05E8F" w:rsidRPr="603DEEE5">
        <w:rPr>
          <w:sz w:val="22"/>
          <w:szCs w:val="22"/>
        </w:rPr>
        <w:t>outcome</w:t>
      </w:r>
      <w:r w:rsidRPr="603DEEE5">
        <w:rPr>
          <w:sz w:val="22"/>
          <w:szCs w:val="22"/>
        </w:rPr>
        <w:t xml:space="preserve">s and outputs must have a set of </w:t>
      </w:r>
      <w:r w:rsidR="00DB726E" w:rsidRPr="603DEEE5">
        <w:rPr>
          <w:sz w:val="22"/>
          <w:szCs w:val="22"/>
        </w:rPr>
        <w:t xml:space="preserve"> </w:t>
      </w:r>
      <w:r w:rsidRPr="603DEEE5">
        <w:rPr>
          <w:b/>
          <w:bCs/>
          <w:sz w:val="22"/>
          <w:szCs w:val="22"/>
        </w:rPr>
        <w:t>indicators</w:t>
      </w:r>
      <w:r w:rsidRPr="603DEEE5">
        <w:rPr>
          <w:sz w:val="22"/>
          <w:szCs w:val="22"/>
        </w:rPr>
        <w:t>, which enable measurement of progress.</w:t>
      </w:r>
      <w:r w:rsidR="004A4382">
        <w:rPr>
          <w:sz w:val="22"/>
          <w:szCs w:val="22"/>
        </w:rPr>
        <w:t xml:space="preserve"> The use of</w:t>
      </w:r>
      <w:r w:rsidR="00B82214">
        <w:rPr>
          <w:sz w:val="22"/>
          <w:szCs w:val="22"/>
        </w:rPr>
        <w:t xml:space="preserve"> </w:t>
      </w:r>
      <w:r w:rsidR="00B82214" w:rsidRPr="603DEEE5">
        <w:rPr>
          <w:sz w:val="22"/>
          <w:szCs w:val="22"/>
        </w:rPr>
        <w:t>PBF’s Frequently Used Indicators (</w:t>
      </w:r>
      <w:r w:rsidR="000D64B6">
        <w:rPr>
          <w:sz w:val="22"/>
          <w:szCs w:val="22"/>
        </w:rPr>
        <w:t>t</w:t>
      </w:r>
      <w:r w:rsidR="00B82214" w:rsidRPr="603DEEE5">
        <w:rPr>
          <w:sz w:val="22"/>
          <w:szCs w:val="22"/>
        </w:rPr>
        <w:t>o be shared in Q3 2023)</w:t>
      </w:r>
      <w:r w:rsidR="000D64B6">
        <w:rPr>
          <w:sz w:val="22"/>
          <w:szCs w:val="22"/>
        </w:rPr>
        <w:t xml:space="preserve"> is strongly encouraged.</w:t>
      </w:r>
      <w:r w:rsidR="004A4382">
        <w:rPr>
          <w:sz w:val="22"/>
          <w:szCs w:val="22"/>
        </w:rPr>
        <w:t xml:space="preserve"> </w:t>
      </w:r>
      <w:r w:rsidRPr="603DEEE5">
        <w:rPr>
          <w:sz w:val="22"/>
          <w:szCs w:val="22"/>
        </w:rPr>
        <w:t xml:space="preserve"> </w:t>
      </w:r>
      <w:r w:rsidR="00C721D0">
        <w:rPr>
          <w:sz w:val="22"/>
          <w:szCs w:val="22"/>
        </w:rPr>
        <w:t>Indicators</w:t>
      </w:r>
      <w:r w:rsidRPr="603DEEE5">
        <w:rPr>
          <w:sz w:val="22"/>
          <w:szCs w:val="22"/>
        </w:rPr>
        <w:t xml:space="preserve"> can be quantitative and/or qualitative, </w:t>
      </w:r>
      <w:r w:rsidR="0B795F41" w:rsidRPr="603DEEE5">
        <w:rPr>
          <w:sz w:val="22"/>
          <w:szCs w:val="22"/>
        </w:rPr>
        <w:t xml:space="preserve">and enable the assessment of </w:t>
      </w:r>
      <w:r w:rsidR="003D72CF" w:rsidRPr="603DEEE5">
        <w:rPr>
          <w:sz w:val="22"/>
          <w:szCs w:val="22"/>
        </w:rPr>
        <w:t xml:space="preserve">progress against </w:t>
      </w:r>
      <w:r w:rsidR="1C7ED502" w:rsidRPr="603DEEE5">
        <w:rPr>
          <w:sz w:val="22"/>
          <w:szCs w:val="22"/>
        </w:rPr>
        <w:t xml:space="preserve">targets set for </w:t>
      </w:r>
      <w:r w:rsidRPr="603DEEE5">
        <w:rPr>
          <w:sz w:val="22"/>
          <w:szCs w:val="22"/>
        </w:rPr>
        <w:t>result</w:t>
      </w:r>
      <w:r w:rsidR="00DB726E" w:rsidRPr="603DEEE5">
        <w:rPr>
          <w:sz w:val="22"/>
          <w:szCs w:val="22"/>
        </w:rPr>
        <w:t>s</w:t>
      </w:r>
      <w:r w:rsidRPr="603DEEE5">
        <w:rPr>
          <w:sz w:val="22"/>
          <w:szCs w:val="22"/>
        </w:rPr>
        <w:t xml:space="preserve"> or output</w:t>
      </w:r>
      <w:r w:rsidR="00DB726E" w:rsidRPr="603DEEE5">
        <w:rPr>
          <w:sz w:val="22"/>
          <w:szCs w:val="22"/>
        </w:rPr>
        <w:t>s</w:t>
      </w:r>
      <w:r w:rsidRPr="603DEEE5">
        <w:rPr>
          <w:sz w:val="22"/>
          <w:szCs w:val="22"/>
        </w:rPr>
        <w:t xml:space="preserve">, rather than merely measuring activities. They should be </w:t>
      </w:r>
      <w:r w:rsidR="007362D7" w:rsidRPr="603DEEE5">
        <w:rPr>
          <w:sz w:val="22"/>
          <w:szCs w:val="22"/>
        </w:rPr>
        <w:t xml:space="preserve">sex and age </w:t>
      </w:r>
      <w:r w:rsidRPr="603DEEE5">
        <w:rPr>
          <w:sz w:val="22"/>
          <w:szCs w:val="22"/>
        </w:rPr>
        <w:t>disaggregated.</w:t>
      </w:r>
      <w:r w:rsidR="5D273115" w:rsidRPr="603DEEE5">
        <w:rPr>
          <w:sz w:val="22"/>
          <w:szCs w:val="22"/>
        </w:rPr>
        <w:t xml:space="preserve"> As necessary, disaggregation by other priority groups is suggested.</w:t>
      </w:r>
      <w:r w:rsidR="0C770EC9" w:rsidRPr="603DEEE5">
        <w:rPr>
          <w:sz w:val="22"/>
          <w:szCs w:val="22"/>
        </w:rPr>
        <w:t xml:space="preserve"> </w:t>
      </w:r>
    </w:p>
    <w:p w14:paraId="0AB997F2" w14:textId="246BE112" w:rsidR="00B55CCA" w:rsidRDefault="13910805" w:rsidP="00B55CCA">
      <w:pPr>
        <w:pStyle w:val="ListParagraph"/>
        <w:numPr>
          <w:ilvl w:val="0"/>
          <w:numId w:val="18"/>
        </w:numPr>
        <w:spacing w:after="120"/>
        <w:jc w:val="both"/>
        <w:rPr>
          <w:sz w:val="22"/>
          <w:szCs w:val="22"/>
        </w:rPr>
      </w:pPr>
      <w:r w:rsidRPr="684C2BE8">
        <w:rPr>
          <w:b/>
          <w:bCs/>
          <w:sz w:val="22"/>
          <w:szCs w:val="22"/>
        </w:rPr>
        <w:t>M</w:t>
      </w:r>
      <w:r w:rsidR="7E79ADDC" w:rsidRPr="684C2BE8">
        <w:rPr>
          <w:b/>
          <w:bCs/>
          <w:sz w:val="22"/>
          <w:szCs w:val="22"/>
        </w:rPr>
        <w:t>eans of verification</w:t>
      </w:r>
      <w:r w:rsidR="7E79ADDC" w:rsidRPr="684C2BE8">
        <w:rPr>
          <w:sz w:val="22"/>
          <w:szCs w:val="22"/>
        </w:rPr>
        <w:t xml:space="preserve"> indicate how </w:t>
      </w:r>
      <w:r w:rsidRPr="684C2BE8">
        <w:rPr>
          <w:sz w:val="22"/>
          <w:szCs w:val="22"/>
        </w:rPr>
        <w:t xml:space="preserve">data for the indicators </w:t>
      </w:r>
      <w:r w:rsidR="7E79ADDC" w:rsidRPr="684C2BE8">
        <w:rPr>
          <w:sz w:val="22"/>
          <w:szCs w:val="22"/>
        </w:rPr>
        <w:t>will be obtained.</w:t>
      </w:r>
      <w:r w:rsidR="2B9F6EB4" w:rsidRPr="684C2BE8">
        <w:rPr>
          <w:sz w:val="22"/>
          <w:szCs w:val="22"/>
        </w:rPr>
        <w:t xml:space="preserve"> PBF is keen to invest in data collection and community feedback mechanisms and highly recommends projects which develop strong Means of Verifications.</w:t>
      </w:r>
      <w:r w:rsidR="7E79ADDC" w:rsidRPr="684C2BE8">
        <w:rPr>
          <w:sz w:val="22"/>
          <w:szCs w:val="22"/>
        </w:rPr>
        <w:t xml:space="preserve"> This can include </w:t>
      </w:r>
      <w:r w:rsidR="6C86ED75" w:rsidRPr="684C2BE8">
        <w:rPr>
          <w:sz w:val="22"/>
          <w:szCs w:val="22"/>
        </w:rPr>
        <w:t xml:space="preserve">surveys, focus group discussions, perception surveys in addition to </w:t>
      </w:r>
      <w:r w:rsidR="7E79ADDC" w:rsidRPr="684C2BE8">
        <w:rPr>
          <w:sz w:val="22"/>
          <w:szCs w:val="22"/>
        </w:rPr>
        <w:t>routine data already collected</w:t>
      </w:r>
      <w:r w:rsidRPr="684C2BE8">
        <w:rPr>
          <w:sz w:val="22"/>
          <w:szCs w:val="22"/>
        </w:rPr>
        <w:t>, for ex</w:t>
      </w:r>
      <w:r w:rsidR="0CCB72E7" w:rsidRPr="684C2BE8">
        <w:rPr>
          <w:sz w:val="22"/>
          <w:szCs w:val="22"/>
        </w:rPr>
        <w:t>a</w:t>
      </w:r>
      <w:r w:rsidRPr="684C2BE8">
        <w:rPr>
          <w:sz w:val="22"/>
          <w:szCs w:val="22"/>
        </w:rPr>
        <w:t>mple</w:t>
      </w:r>
      <w:r w:rsidR="7E79ADDC" w:rsidRPr="684C2BE8">
        <w:rPr>
          <w:sz w:val="22"/>
          <w:szCs w:val="22"/>
        </w:rPr>
        <w:t xml:space="preserve"> by the Government</w:t>
      </w:r>
      <w:r w:rsidRPr="684C2BE8">
        <w:rPr>
          <w:sz w:val="22"/>
          <w:szCs w:val="22"/>
        </w:rPr>
        <w:t xml:space="preserve">, </w:t>
      </w:r>
      <w:r w:rsidR="7E79ADDC" w:rsidRPr="684C2BE8">
        <w:rPr>
          <w:sz w:val="22"/>
          <w:szCs w:val="22"/>
        </w:rPr>
        <w:t>CSOs or other organization</w:t>
      </w:r>
      <w:r w:rsidR="71DDA4B9" w:rsidRPr="684C2BE8">
        <w:rPr>
          <w:sz w:val="22"/>
          <w:szCs w:val="22"/>
        </w:rPr>
        <w:t>s</w:t>
      </w:r>
      <w:r w:rsidR="1434FDA7" w:rsidRPr="684C2BE8">
        <w:rPr>
          <w:sz w:val="22"/>
          <w:szCs w:val="22"/>
        </w:rPr>
        <w:t xml:space="preserve">. </w:t>
      </w:r>
      <w:r w:rsidR="52513BC7" w:rsidRPr="684C2BE8">
        <w:rPr>
          <w:sz w:val="22"/>
          <w:szCs w:val="22"/>
        </w:rPr>
        <w:t>A</w:t>
      </w:r>
      <w:r w:rsidR="7E79ADDC" w:rsidRPr="684C2BE8">
        <w:rPr>
          <w:sz w:val="22"/>
          <w:szCs w:val="22"/>
        </w:rPr>
        <w:t xml:space="preserve">ctivity monitoring and questionnaires </w:t>
      </w:r>
      <w:r w:rsidR="14CA7497" w:rsidRPr="684C2BE8">
        <w:rPr>
          <w:sz w:val="22"/>
          <w:szCs w:val="22"/>
        </w:rPr>
        <w:t xml:space="preserve">are suggested for activities and must demonstrate links to higher results. </w:t>
      </w:r>
    </w:p>
    <w:p w14:paraId="0D06DF5B" w14:textId="77777777" w:rsidR="00B55CCA" w:rsidRDefault="00B55CCA" w:rsidP="00B55CCA">
      <w:pPr>
        <w:pStyle w:val="ListParagraph"/>
        <w:numPr>
          <w:ilvl w:val="0"/>
          <w:numId w:val="18"/>
        </w:numPr>
        <w:spacing w:after="120"/>
        <w:contextualSpacing w:val="0"/>
        <w:jc w:val="both"/>
        <w:rPr>
          <w:sz w:val="22"/>
          <w:szCs w:val="22"/>
        </w:rPr>
      </w:pPr>
      <w:r>
        <w:rPr>
          <w:sz w:val="22"/>
          <w:szCs w:val="22"/>
        </w:rPr>
        <w:t xml:space="preserve">Indicators need to have </w:t>
      </w:r>
      <w:r w:rsidRPr="00731826">
        <w:rPr>
          <w:b/>
          <w:sz w:val="22"/>
          <w:szCs w:val="22"/>
        </w:rPr>
        <w:t>baselines</w:t>
      </w:r>
      <w:r w:rsidR="006A62D6">
        <w:rPr>
          <w:b/>
          <w:sz w:val="22"/>
          <w:szCs w:val="22"/>
        </w:rPr>
        <w:t>,</w:t>
      </w:r>
      <w:r>
        <w:rPr>
          <w:sz w:val="22"/>
          <w:szCs w:val="22"/>
        </w:rPr>
        <w:t xml:space="preserve"> </w:t>
      </w:r>
      <w:r w:rsidRPr="00731826">
        <w:rPr>
          <w:b/>
          <w:sz w:val="22"/>
          <w:szCs w:val="22"/>
        </w:rPr>
        <w:t>targets</w:t>
      </w:r>
      <w:r w:rsidR="006A62D6">
        <w:rPr>
          <w:b/>
          <w:sz w:val="22"/>
          <w:szCs w:val="22"/>
        </w:rPr>
        <w:t xml:space="preserve"> and milestones</w:t>
      </w:r>
      <w:r>
        <w:rPr>
          <w:sz w:val="22"/>
          <w:szCs w:val="22"/>
        </w:rPr>
        <w:t xml:space="preserve">, which state what the situation is at the start of the project and </w:t>
      </w:r>
      <w:r w:rsidR="006A62D6">
        <w:rPr>
          <w:sz w:val="22"/>
          <w:szCs w:val="22"/>
        </w:rPr>
        <w:t>the progress the project intends to make</w:t>
      </w:r>
      <w:r>
        <w:rPr>
          <w:sz w:val="22"/>
          <w:szCs w:val="22"/>
        </w:rPr>
        <w:t>.</w:t>
      </w:r>
    </w:p>
    <w:p w14:paraId="5BB361A0" w14:textId="77777777" w:rsidR="00B55CCA" w:rsidRPr="00B55CCA" w:rsidRDefault="008D6824" w:rsidP="0077477A">
      <w:pPr>
        <w:pStyle w:val="ListParagraph"/>
        <w:keepNext/>
        <w:numPr>
          <w:ilvl w:val="0"/>
          <w:numId w:val="30"/>
        </w:numPr>
        <w:spacing w:after="120"/>
        <w:ind w:left="1077"/>
        <w:jc w:val="both"/>
        <w:rPr>
          <w:sz w:val="22"/>
          <w:szCs w:val="22"/>
          <w:u w:val="single"/>
        </w:rPr>
      </w:pPr>
      <w:r>
        <w:rPr>
          <w:sz w:val="22"/>
          <w:szCs w:val="22"/>
          <w:u w:val="single"/>
        </w:rPr>
        <w:t>Monitoring approaches</w:t>
      </w:r>
      <w:r w:rsidR="00B55CCA">
        <w:rPr>
          <w:sz w:val="22"/>
          <w:szCs w:val="22"/>
          <w:u w:val="single"/>
        </w:rPr>
        <w:t>:</w:t>
      </w:r>
    </w:p>
    <w:p w14:paraId="0BB5207A" w14:textId="77777777" w:rsidR="00B55CCA" w:rsidRDefault="00B55CCA" w:rsidP="00B55CCA">
      <w:pPr>
        <w:spacing w:after="120"/>
        <w:jc w:val="both"/>
        <w:rPr>
          <w:sz w:val="22"/>
          <w:szCs w:val="22"/>
        </w:rPr>
      </w:pPr>
      <w:r>
        <w:rPr>
          <w:sz w:val="22"/>
          <w:szCs w:val="22"/>
        </w:rPr>
        <w:t xml:space="preserve">Specific means of monitoring will depend on </w:t>
      </w:r>
      <w:r w:rsidR="006A62D6">
        <w:rPr>
          <w:sz w:val="22"/>
          <w:szCs w:val="22"/>
        </w:rPr>
        <w:t xml:space="preserve">the </w:t>
      </w:r>
      <w:r>
        <w:rPr>
          <w:sz w:val="22"/>
          <w:szCs w:val="22"/>
        </w:rPr>
        <w:t>types of interventions supported</w:t>
      </w:r>
      <w:r w:rsidR="006A62D6">
        <w:rPr>
          <w:sz w:val="22"/>
          <w:szCs w:val="22"/>
        </w:rPr>
        <w:t xml:space="preserve"> and</w:t>
      </w:r>
      <w:r>
        <w:rPr>
          <w:sz w:val="22"/>
          <w:szCs w:val="22"/>
        </w:rPr>
        <w:t xml:space="preserve"> existing data. </w:t>
      </w:r>
      <w:r w:rsidR="00F0554B">
        <w:rPr>
          <w:sz w:val="22"/>
          <w:szCs w:val="22"/>
        </w:rPr>
        <w:t xml:space="preserve">It will be very important </w:t>
      </w:r>
      <w:r w:rsidR="000A7E12">
        <w:rPr>
          <w:sz w:val="22"/>
          <w:szCs w:val="22"/>
        </w:rPr>
        <w:t xml:space="preserve">to coordinate monitoring approaches </w:t>
      </w:r>
      <w:r w:rsidR="00127B3C">
        <w:rPr>
          <w:sz w:val="22"/>
          <w:szCs w:val="22"/>
        </w:rPr>
        <w:t xml:space="preserve">within and </w:t>
      </w:r>
      <w:r w:rsidR="000A7E12">
        <w:rPr>
          <w:sz w:val="22"/>
          <w:szCs w:val="22"/>
        </w:rPr>
        <w:t xml:space="preserve">between </w:t>
      </w:r>
      <w:r w:rsidR="00127B3C">
        <w:rPr>
          <w:sz w:val="22"/>
          <w:szCs w:val="22"/>
        </w:rPr>
        <w:t xml:space="preserve">PBF </w:t>
      </w:r>
      <w:r w:rsidR="000A7E12">
        <w:rPr>
          <w:sz w:val="22"/>
          <w:szCs w:val="22"/>
        </w:rPr>
        <w:t>projects</w:t>
      </w:r>
      <w:r w:rsidR="00127B3C">
        <w:rPr>
          <w:sz w:val="22"/>
          <w:szCs w:val="22"/>
        </w:rPr>
        <w:t>, to ensure coherence and economies of scale</w:t>
      </w:r>
      <w:r w:rsidR="000A7E12">
        <w:rPr>
          <w:sz w:val="22"/>
          <w:szCs w:val="22"/>
        </w:rPr>
        <w:t xml:space="preserve">. </w:t>
      </w:r>
      <w:r w:rsidR="008D6824">
        <w:rPr>
          <w:sz w:val="22"/>
          <w:szCs w:val="22"/>
        </w:rPr>
        <w:t xml:space="preserve">An M&amp;E Plan is a helpful tool in this regard and will need to </w:t>
      </w:r>
      <w:r>
        <w:rPr>
          <w:sz w:val="22"/>
          <w:szCs w:val="22"/>
        </w:rPr>
        <w:t>include specific way</w:t>
      </w:r>
      <w:r w:rsidR="000A7E12">
        <w:rPr>
          <w:sz w:val="22"/>
          <w:szCs w:val="22"/>
        </w:rPr>
        <w:t>s of collecting data against various</w:t>
      </w:r>
      <w:r>
        <w:rPr>
          <w:sz w:val="22"/>
          <w:szCs w:val="22"/>
        </w:rPr>
        <w:t xml:space="preserve"> indicators, including:</w:t>
      </w:r>
    </w:p>
    <w:p w14:paraId="3EABAAA2" w14:textId="77777777" w:rsidR="00103326" w:rsidRPr="00303BAF" w:rsidRDefault="00103326" w:rsidP="00B55CCA">
      <w:pPr>
        <w:pStyle w:val="ListParagraph"/>
        <w:numPr>
          <w:ilvl w:val="0"/>
          <w:numId w:val="20"/>
        </w:numPr>
        <w:spacing w:after="120"/>
        <w:jc w:val="both"/>
        <w:rPr>
          <w:sz w:val="22"/>
          <w:szCs w:val="22"/>
        </w:rPr>
      </w:pPr>
      <w:r>
        <w:rPr>
          <w:sz w:val="22"/>
          <w:szCs w:val="22"/>
        </w:rPr>
        <w:t xml:space="preserve">An exercise to </w:t>
      </w:r>
      <w:r w:rsidRPr="00303BAF">
        <w:rPr>
          <w:sz w:val="22"/>
          <w:szCs w:val="22"/>
        </w:rPr>
        <w:t xml:space="preserve">collect the baselines for all indicators. There are likely to be some perception type indicators, which may require a dedicated perception survey. </w:t>
      </w:r>
      <w:r w:rsidR="0053242D">
        <w:rPr>
          <w:sz w:val="22"/>
          <w:szCs w:val="22"/>
        </w:rPr>
        <w:t xml:space="preserve">The Fund encourages wherever possible the inclusion of control group populations in data collection for baselines and end lines. </w:t>
      </w:r>
    </w:p>
    <w:p w14:paraId="5ABDD92C" w14:textId="77777777" w:rsidR="00127B3C" w:rsidRDefault="00103326" w:rsidP="00B55CCA">
      <w:pPr>
        <w:pStyle w:val="ListParagraph"/>
        <w:numPr>
          <w:ilvl w:val="0"/>
          <w:numId w:val="20"/>
        </w:numPr>
        <w:spacing w:after="120"/>
        <w:jc w:val="both"/>
        <w:rPr>
          <w:sz w:val="22"/>
          <w:szCs w:val="22"/>
        </w:rPr>
      </w:pPr>
      <w:r w:rsidRPr="00303BAF">
        <w:rPr>
          <w:sz w:val="22"/>
          <w:szCs w:val="22"/>
        </w:rPr>
        <w:t xml:space="preserve">A </w:t>
      </w:r>
      <w:r w:rsidR="006A62D6">
        <w:rPr>
          <w:sz w:val="22"/>
          <w:szCs w:val="22"/>
        </w:rPr>
        <w:t>plan for</w:t>
      </w:r>
      <w:r w:rsidRPr="00303BAF">
        <w:rPr>
          <w:sz w:val="22"/>
          <w:szCs w:val="22"/>
        </w:rPr>
        <w:t xml:space="preserve"> collecting data along the way, </w:t>
      </w:r>
      <w:r w:rsidR="00127B3C">
        <w:rPr>
          <w:sz w:val="22"/>
          <w:szCs w:val="22"/>
        </w:rPr>
        <w:t>including</w:t>
      </w:r>
      <w:r w:rsidR="00303BAF">
        <w:rPr>
          <w:sz w:val="22"/>
          <w:szCs w:val="22"/>
        </w:rPr>
        <w:t xml:space="preserve"> routine </w:t>
      </w:r>
      <w:r w:rsidR="006A62D6">
        <w:rPr>
          <w:sz w:val="22"/>
          <w:szCs w:val="22"/>
        </w:rPr>
        <w:t xml:space="preserve">or administrative </w:t>
      </w:r>
      <w:r w:rsidR="00303BAF">
        <w:rPr>
          <w:sz w:val="22"/>
          <w:szCs w:val="22"/>
        </w:rPr>
        <w:t>data already be</w:t>
      </w:r>
      <w:r w:rsidR="00B55CCA">
        <w:rPr>
          <w:sz w:val="22"/>
          <w:szCs w:val="22"/>
        </w:rPr>
        <w:t>i</w:t>
      </w:r>
      <w:r w:rsidRPr="00303BAF">
        <w:rPr>
          <w:sz w:val="22"/>
          <w:szCs w:val="22"/>
        </w:rPr>
        <w:t>ng collected</w:t>
      </w:r>
      <w:r w:rsidR="00127B3C">
        <w:rPr>
          <w:sz w:val="22"/>
          <w:szCs w:val="22"/>
        </w:rPr>
        <w:t xml:space="preserve"> and through site visits and discussions with stakeholders</w:t>
      </w:r>
      <w:r w:rsidR="006A62D6">
        <w:rPr>
          <w:sz w:val="22"/>
          <w:szCs w:val="22"/>
        </w:rPr>
        <w:t>.</w:t>
      </w:r>
      <w:r w:rsidRPr="00303BAF">
        <w:rPr>
          <w:sz w:val="22"/>
          <w:szCs w:val="22"/>
        </w:rPr>
        <w:t xml:space="preserve"> </w:t>
      </w:r>
    </w:p>
    <w:p w14:paraId="40416266" w14:textId="24B52244" w:rsidR="00103326" w:rsidRDefault="00103326" w:rsidP="00005BD2">
      <w:pPr>
        <w:pStyle w:val="ListParagraph"/>
        <w:numPr>
          <w:ilvl w:val="0"/>
          <w:numId w:val="20"/>
        </w:numPr>
        <w:spacing w:after="120"/>
        <w:contextualSpacing w:val="0"/>
        <w:jc w:val="both"/>
        <w:rPr>
          <w:sz w:val="22"/>
          <w:szCs w:val="22"/>
        </w:rPr>
      </w:pPr>
      <w:r w:rsidRPr="00303BAF">
        <w:rPr>
          <w:sz w:val="22"/>
          <w:szCs w:val="22"/>
        </w:rPr>
        <w:t>An exercise to collect end of project progress for all the indicators. This is the same exercise that is done at the start of the projects, but is now done in the final months and enables project implementers</w:t>
      </w:r>
      <w:r w:rsidR="0053242D">
        <w:rPr>
          <w:sz w:val="22"/>
          <w:szCs w:val="22"/>
        </w:rPr>
        <w:t>, evaluators</w:t>
      </w:r>
      <w:r w:rsidRPr="00303BAF">
        <w:rPr>
          <w:sz w:val="22"/>
          <w:szCs w:val="22"/>
        </w:rPr>
        <w:t xml:space="preserve"> and decision-makers to observe progress.</w:t>
      </w:r>
    </w:p>
    <w:p w14:paraId="53F04539" w14:textId="7A2C4D90" w:rsidR="00B122EA" w:rsidRDefault="00B122EA" w:rsidP="603DEEE5">
      <w:pPr>
        <w:pStyle w:val="ListParagraph"/>
        <w:numPr>
          <w:ilvl w:val="0"/>
          <w:numId w:val="20"/>
        </w:numPr>
        <w:spacing w:after="120"/>
        <w:jc w:val="both"/>
        <w:rPr>
          <w:sz w:val="22"/>
          <w:szCs w:val="22"/>
        </w:rPr>
      </w:pPr>
      <w:r w:rsidRPr="603DEEE5">
        <w:rPr>
          <w:sz w:val="22"/>
          <w:szCs w:val="22"/>
        </w:rPr>
        <w:t xml:space="preserve">Inclusion of community feedback loops is strongly encouraged as part of the monitoring plan </w:t>
      </w:r>
    </w:p>
    <w:p w14:paraId="45F2558C" w14:textId="0C45226A" w:rsidR="0E819F5F" w:rsidRDefault="0E819F5F" w:rsidP="603DEEE5">
      <w:pPr>
        <w:pStyle w:val="ListParagraph"/>
        <w:numPr>
          <w:ilvl w:val="0"/>
          <w:numId w:val="20"/>
        </w:numPr>
        <w:spacing w:after="120"/>
        <w:jc w:val="both"/>
        <w:rPr>
          <w:sz w:val="22"/>
          <w:szCs w:val="22"/>
        </w:rPr>
      </w:pPr>
      <w:r w:rsidRPr="2226C8FD">
        <w:rPr>
          <w:sz w:val="22"/>
          <w:szCs w:val="22"/>
        </w:rPr>
        <w:t>A third party can be hired or selected as a partner to measure the outputs and outcomes against project results with clear links to the UNSDCF and/or SRF as applicable.</w:t>
      </w:r>
    </w:p>
    <w:p w14:paraId="2768AEBC" w14:textId="5AA1E830" w:rsidR="004C3AFA" w:rsidRDefault="00E23459" w:rsidP="004C3AFA">
      <w:pPr>
        <w:spacing w:after="120"/>
        <w:jc w:val="both"/>
        <w:rPr>
          <w:sz w:val="22"/>
          <w:szCs w:val="22"/>
        </w:rPr>
      </w:pPr>
      <w:r w:rsidRPr="603DEEE5">
        <w:rPr>
          <w:sz w:val="22"/>
          <w:szCs w:val="22"/>
        </w:rPr>
        <w:t xml:space="preserve">In setting up the M&amp;E Plan, the project managers should seek support and advice from PBF Secretariats where they exist and </w:t>
      </w:r>
      <w:r w:rsidR="000A7E12" w:rsidRPr="603DEEE5">
        <w:rPr>
          <w:sz w:val="22"/>
          <w:szCs w:val="22"/>
        </w:rPr>
        <w:t>always consider</w:t>
      </w:r>
      <w:r w:rsidRPr="603DEEE5">
        <w:rPr>
          <w:sz w:val="22"/>
          <w:szCs w:val="22"/>
        </w:rPr>
        <w:t xml:space="preserve"> if any monitoring methodology can </w:t>
      </w:r>
      <w:r w:rsidR="000A7E12" w:rsidRPr="603DEEE5">
        <w:rPr>
          <w:sz w:val="22"/>
          <w:szCs w:val="22"/>
        </w:rPr>
        <w:t>serve</w:t>
      </w:r>
      <w:r w:rsidRPr="603DEEE5">
        <w:rPr>
          <w:sz w:val="22"/>
          <w:szCs w:val="22"/>
        </w:rPr>
        <w:t xml:space="preserve"> more than one project.</w:t>
      </w:r>
      <w:r w:rsidR="004C3AFA" w:rsidRPr="603DEEE5">
        <w:rPr>
          <w:sz w:val="22"/>
          <w:szCs w:val="22"/>
        </w:rPr>
        <w:t xml:space="preserve"> </w:t>
      </w:r>
      <w:r w:rsidR="5270F682" w:rsidRPr="603DEEE5">
        <w:rPr>
          <w:sz w:val="22"/>
          <w:szCs w:val="22"/>
        </w:rPr>
        <w:t xml:space="preserve">PBF Secretariats and RC Offices </w:t>
      </w:r>
      <w:r w:rsidR="04CD5B41" w:rsidRPr="603DEEE5">
        <w:rPr>
          <w:sz w:val="22"/>
          <w:szCs w:val="22"/>
        </w:rPr>
        <w:t xml:space="preserve">are recommended </w:t>
      </w:r>
      <w:r w:rsidR="3B60440D" w:rsidRPr="603DEEE5">
        <w:rPr>
          <w:sz w:val="22"/>
          <w:szCs w:val="22"/>
        </w:rPr>
        <w:t xml:space="preserve">to </w:t>
      </w:r>
      <w:r w:rsidR="5270F682" w:rsidRPr="603DEEE5">
        <w:rPr>
          <w:sz w:val="22"/>
          <w:szCs w:val="22"/>
        </w:rPr>
        <w:t>undertake spot checks and monitoring visits of individual projects.</w:t>
      </w:r>
    </w:p>
    <w:p w14:paraId="7604274E" w14:textId="77777777" w:rsidR="00B55CCA" w:rsidRPr="00B55CCA" w:rsidRDefault="00B55CCA" w:rsidP="00B55CCA">
      <w:pPr>
        <w:pStyle w:val="ListParagraph"/>
        <w:numPr>
          <w:ilvl w:val="0"/>
          <w:numId w:val="30"/>
        </w:numPr>
        <w:spacing w:after="120"/>
        <w:jc w:val="both"/>
        <w:rPr>
          <w:sz w:val="22"/>
          <w:szCs w:val="22"/>
          <w:u w:val="single"/>
        </w:rPr>
      </w:pPr>
      <w:r w:rsidRPr="00B55CCA">
        <w:rPr>
          <w:sz w:val="22"/>
          <w:szCs w:val="22"/>
          <w:u w:val="single"/>
        </w:rPr>
        <w:t>Data analysis and strategic use</w:t>
      </w:r>
    </w:p>
    <w:p w14:paraId="1864C058" w14:textId="77777777" w:rsidR="00103326" w:rsidRDefault="00103326" w:rsidP="00B55CCA">
      <w:pPr>
        <w:spacing w:after="120"/>
        <w:jc w:val="both"/>
        <w:rPr>
          <w:sz w:val="22"/>
          <w:szCs w:val="22"/>
        </w:rPr>
      </w:pPr>
      <w:r w:rsidRPr="37A529FE">
        <w:rPr>
          <w:sz w:val="22"/>
          <w:szCs w:val="22"/>
        </w:rPr>
        <w:t>Any kind of data collection e</w:t>
      </w:r>
      <w:r w:rsidR="000A7E12" w:rsidRPr="37A529FE">
        <w:rPr>
          <w:sz w:val="22"/>
          <w:szCs w:val="22"/>
        </w:rPr>
        <w:t xml:space="preserve">xercise should be followed by in-depth </w:t>
      </w:r>
      <w:r w:rsidRPr="37A529FE">
        <w:rPr>
          <w:sz w:val="22"/>
          <w:szCs w:val="22"/>
        </w:rPr>
        <w:t>data analysis and a user-friendly presentation of findings</w:t>
      </w:r>
      <w:r w:rsidR="000A7E12" w:rsidRPr="37A529FE">
        <w:rPr>
          <w:sz w:val="22"/>
          <w:szCs w:val="22"/>
        </w:rPr>
        <w:t xml:space="preserve"> for different audiences</w:t>
      </w:r>
      <w:r w:rsidR="00B55CCA" w:rsidRPr="37A529FE">
        <w:rPr>
          <w:sz w:val="22"/>
          <w:szCs w:val="22"/>
        </w:rPr>
        <w:t>. There also needs to be</w:t>
      </w:r>
      <w:r w:rsidRPr="37A529FE">
        <w:rPr>
          <w:sz w:val="22"/>
          <w:szCs w:val="22"/>
        </w:rPr>
        <w:t xml:space="preserve"> a strategy for the most effective use of findings</w:t>
      </w:r>
      <w:r w:rsidR="004C3AFA" w:rsidRPr="37A529FE">
        <w:rPr>
          <w:sz w:val="22"/>
          <w:szCs w:val="22"/>
        </w:rPr>
        <w:t>. Findings need to be used for project management and adjustment, if need be; for accountability to project beneficiaries and authorities; for broader program learning; and for strategic communications by the Country Team and PBSO</w:t>
      </w:r>
      <w:r w:rsidR="00B55CCA" w:rsidRPr="37A529FE">
        <w:rPr>
          <w:sz w:val="22"/>
          <w:szCs w:val="22"/>
        </w:rPr>
        <w:t>.</w:t>
      </w:r>
      <w:r w:rsidR="004C3AFA" w:rsidRPr="37A529FE">
        <w:rPr>
          <w:sz w:val="22"/>
          <w:szCs w:val="22"/>
        </w:rPr>
        <w:t xml:space="preserve"> Implementing organizations need to ensure that evidence of progress from monitoring is clearly conveyed through project reports or stories, which need to be shared with PBSO.</w:t>
      </w:r>
      <w:r w:rsidR="3E0C63C1" w:rsidRPr="37A529FE">
        <w:rPr>
          <w:sz w:val="22"/>
          <w:szCs w:val="22"/>
        </w:rPr>
        <w:t xml:space="preserve"> PBF Secretariats and PBSO can also request to see baseline and endline reports and other project level data.</w:t>
      </w:r>
    </w:p>
    <w:p w14:paraId="6C339DBF" w14:textId="77777777" w:rsidR="003B0B2B" w:rsidRDefault="003B0B2B" w:rsidP="00B55CCA">
      <w:pPr>
        <w:spacing w:after="120"/>
        <w:jc w:val="both"/>
        <w:rPr>
          <w:sz w:val="22"/>
          <w:szCs w:val="22"/>
        </w:rPr>
      </w:pPr>
    </w:p>
    <w:p w14:paraId="072C8394" w14:textId="77777777" w:rsidR="004A12E6" w:rsidRDefault="004A12E6" w:rsidP="00B55CCA">
      <w:pPr>
        <w:spacing w:after="120"/>
        <w:jc w:val="both"/>
        <w:rPr>
          <w:sz w:val="22"/>
          <w:szCs w:val="22"/>
        </w:rPr>
      </w:pPr>
    </w:p>
    <w:p w14:paraId="1337A7EB" w14:textId="77777777" w:rsidR="00405632" w:rsidRPr="00005BD2" w:rsidRDefault="000A7E12" w:rsidP="00B55CCA">
      <w:pPr>
        <w:spacing w:after="120"/>
        <w:jc w:val="both"/>
        <w:rPr>
          <w:b/>
          <w:bCs/>
          <w:sz w:val="22"/>
          <w:szCs w:val="22"/>
        </w:rPr>
      </w:pPr>
      <w:r>
        <w:rPr>
          <w:b/>
          <w:bCs/>
          <w:sz w:val="22"/>
          <w:szCs w:val="22"/>
        </w:rPr>
        <w:lastRenderedPageBreak/>
        <w:t>6</w:t>
      </w:r>
      <w:r w:rsidR="00405632" w:rsidRPr="00005BD2">
        <w:rPr>
          <w:b/>
          <w:bCs/>
          <w:sz w:val="22"/>
          <w:szCs w:val="22"/>
        </w:rPr>
        <w:t xml:space="preserve">.3 PRF support: </w:t>
      </w:r>
      <w:r>
        <w:rPr>
          <w:b/>
          <w:bCs/>
          <w:sz w:val="22"/>
          <w:szCs w:val="22"/>
        </w:rPr>
        <w:t>Additional</w:t>
      </w:r>
      <w:r w:rsidR="00405632" w:rsidRPr="00005BD2">
        <w:rPr>
          <w:b/>
          <w:bCs/>
          <w:sz w:val="22"/>
          <w:szCs w:val="22"/>
        </w:rPr>
        <w:t xml:space="preserve"> monitoring</w:t>
      </w:r>
      <w:r>
        <w:rPr>
          <w:b/>
          <w:bCs/>
          <w:sz w:val="22"/>
          <w:szCs w:val="22"/>
        </w:rPr>
        <w:t xml:space="preserve"> requirements</w:t>
      </w:r>
    </w:p>
    <w:p w14:paraId="59319BD7" w14:textId="0EE2271A" w:rsidR="00587CC8" w:rsidRDefault="00405632" w:rsidP="00405632">
      <w:pPr>
        <w:spacing w:after="120"/>
        <w:jc w:val="both"/>
        <w:rPr>
          <w:sz w:val="22"/>
          <w:szCs w:val="22"/>
        </w:rPr>
      </w:pPr>
      <w:r w:rsidRPr="00B55CCA">
        <w:rPr>
          <w:sz w:val="22"/>
          <w:szCs w:val="22"/>
        </w:rPr>
        <w:t xml:space="preserve">In the case of </w:t>
      </w:r>
      <w:r w:rsidR="001F46D7">
        <w:rPr>
          <w:sz w:val="22"/>
          <w:szCs w:val="22"/>
        </w:rPr>
        <w:t>eligible countries</w:t>
      </w:r>
      <w:r w:rsidRPr="00B55CCA">
        <w:rPr>
          <w:sz w:val="22"/>
          <w:szCs w:val="22"/>
        </w:rPr>
        <w:t xml:space="preserve">, in addition to project </w:t>
      </w:r>
      <w:r w:rsidR="006729ED">
        <w:rPr>
          <w:sz w:val="22"/>
          <w:szCs w:val="22"/>
        </w:rPr>
        <w:t xml:space="preserve">level </w:t>
      </w:r>
      <w:r w:rsidRPr="00B55CCA">
        <w:rPr>
          <w:sz w:val="22"/>
          <w:szCs w:val="22"/>
        </w:rPr>
        <w:t xml:space="preserve">monitoring, </w:t>
      </w:r>
      <w:r w:rsidR="001F46D7">
        <w:rPr>
          <w:sz w:val="22"/>
          <w:szCs w:val="22"/>
        </w:rPr>
        <w:t xml:space="preserve">the PBF Secretariat and the RC Office provide support with </w:t>
      </w:r>
      <w:r w:rsidR="00587CC8">
        <w:rPr>
          <w:sz w:val="22"/>
          <w:szCs w:val="22"/>
        </w:rPr>
        <w:t>additional monitoring</w:t>
      </w:r>
      <w:r w:rsidR="00EF355A">
        <w:rPr>
          <w:sz w:val="22"/>
          <w:szCs w:val="22"/>
        </w:rPr>
        <w:t xml:space="preserve"> of portfolio level progress and impact</w:t>
      </w:r>
      <w:r w:rsidR="00587CC8">
        <w:rPr>
          <w:sz w:val="22"/>
          <w:szCs w:val="22"/>
        </w:rPr>
        <w:t>:</w:t>
      </w:r>
    </w:p>
    <w:p w14:paraId="5F346D28" w14:textId="4F7CBA92" w:rsidR="007106D4" w:rsidRDefault="52F2AED7" w:rsidP="00005BD2">
      <w:pPr>
        <w:pStyle w:val="ListParagraph"/>
        <w:numPr>
          <w:ilvl w:val="0"/>
          <w:numId w:val="48"/>
        </w:numPr>
        <w:spacing w:after="120"/>
        <w:jc w:val="both"/>
        <w:rPr>
          <w:sz w:val="22"/>
          <w:szCs w:val="22"/>
        </w:rPr>
      </w:pPr>
      <w:r w:rsidRPr="603DEEE5">
        <w:rPr>
          <w:sz w:val="22"/>
          <w:szCs w:val="22"/>
          <w:u w:val="single"/>
        </w:rPr>
        <w:t xml:space="preserve">Monitoring of the country context/conflict analysis and of the </w:t>
      </w:r>
      <w:r w:rsidR="768AABA8" w:rsidRPr="603DEEE5">
        <w:rPr>
          <w:sz w:val="22"/>
          <w:szCs w:val="22"/>
          <w:u w:val="single"/>
        </w:rPr>
        <w:t xml:space="preserve">portfolio level progress of </w:t>
      </w:r>
      <w:r w:rsidRPr="603DEEE5">
        <w:rPr>
          <w:sz w:val="22"/>
          <w:szCs w:val="22"/>
          <w:u w:val="single"/>
        </w:rPr>
        <w:t xml:space="preserve">PBF </w:t>
      </w:r>
      <w:r w:rsidR="768AABA8" w:rsidRPr="603DEEE5">
        <w:rPr>
          <w:sz w:val="22"/>
          <w:szCs w:val="22"/>
          <w:u w:val="single"/>
        </w:rPr>
        <w:t>investments</w:t>
      </w:r>
      <w:r w:rsidRPr="603DEEE5">
        <w:rPr>
          <w:sz w:val="22"/>
          <w:szCs w:val="22"/>
          <w:u w:val="single"/>
        </w:rPr>
        <w:t xml:space="preserve">, </w:t>
      </w:r>
      <w:r w:rsidR="35DBE7FC" w:rsidRPr="603DEEE5">
        <w:rPr>
          <w:sz w:val="22"/>
          <w:szCs w:val="22"/>
          <w:u w:val="single"/>
        </w:rPr>
        <w:t xml:space="preserve">as </w:t>
      </w:r>
      <w:r w:rsidR="768AABA8" w:rsidRPr="603DEEE5">
        <w:rPr>
          <w:sz w:val="22"/>
          <w:szCs w:val="22"/>
          <w:u w:val="single"/>
        </w:rPr>
        <w:t>guided by</w:t>
      </w:r>
      <w:r w:rsidR="35DBE7FC" w:rsidRPr="603DEEE5">
        <w:rPr>
          <w:sz w:val="22"/>
          <w:szCs w:val="22"/>
          <w:u w:val="single"/>
        </w:rPr>
        <w:t xml:space="preserve"> </w:t>
      </w:r>
      <w:r w:rsidR="0B830929" w:rsidRPr="603DEEE5">
        <w:rPr>
          <w:sz w:val="22"/>
          <w:szCs w:val="22"/>
          <w:u w:val="single"/>
        </w:rPr>
        <w:t xml:space="preserve">eligibility requests </w:t>
      </w:r>
      <w:r w:rsidR="768AABA8" w:rsidRPr="603DEEE5">
        <w:rPr>
          <w:sz w:val="22"/>
          <w:szCs w:val="22"/>
          <w:u w:val="single"/>
        </w:rPr>
        <w:t>and PBF Strategic Result</w:t>
      </w:r>
      <w:r w:rsidR="113384D7" w:rsidRPr="603DEEE5">
        <w:rPr>
          <w:sz w:val="22"/>
          <w:szCs w:val="22"/>
          <w:u w:val="single"/>
        </w:rPr>
        <w:t>s</w:t>
      </w:r>
      <w:r w:rsidR="768AABA8" w:rsidRPr="603DEEE5">
        <w:rPr>
          <w:sz w:val="22"/>
          <w:szCs w:val="22"/>
          <w:u w:val="single"/>
        </w:rPr>
        <w:t xml:space="preserve"> Frameworks for the port</w:t>
      </w:r>
      <w:r w:rsidR="6588E853" w:rsidRPr="603DEEE5">
        <w:rPr>
          <w:sz w:val="22"/>
          <w:szCs w:val="22"/>
          <w:u w:val="single"/>
        </w:rPr>
        <w:t>f</w:t>
      </w:r>
      <w:r w:rsidR="768AABA8" w:rsidRPr="603DEEE5">
        <w:rPr>
          <w:sz w:val="22"/>
          <w:szCs w:val="22"/>
          <w:u w:val="single"/>
        </w:rPr>
        <w:t>olio</w:t>
      </w:r>
      <w:r w:rsidR="0B830929" w:rsidRPr="603DEEE5">
        <w:rPr>
          <w:sz w:val="22"/>
          <w:szCs w:val="22"/>
        </w:rPr>
        <w:t>:</w:t>
      </w:r>
      <w:r w:rsidR="17C62B4C" w:rsidRPr="603DEEE5">
        <w:rPr>
          <w:sz w:val="22"/>
          <w:szCs w:val="22"/>
        </w:rPr>
        <w:t xml:space="preserve"> The PBF Secretariat will need to prepare an M&amp;E Plan which </w:t>
      </w:r>
      <w:r w:rsidR="75802639" w:rsidRPr="603DEEE5">
        <w:rPr>
          <w:sz w:val="22"/>
          <w:szCs w:val="22"/>
        </w:rPr>
        <w:t>will propose</w:t>
      </w:r>
      <w:r w:rsidR="7B2493E6" w:rsidRPr="603DEEE5">
        <w:rPr>
          <w:sz w:val="22"/>
          <w:szCs w:val="22"/>
        </w:rPr>
        <w:t xml:space="preserve"> high</w:t>
      </w:r>
      <w:r w:rsidR="38005F02" w:rsidRPr="603DEEE5">
        <w:rPr>
          <w:sz w:val="22"/>
          <w:szCs w:val="22"/>
        </w:rPr>
        <w:t>-</w:t>
      </w:r>
      <w:r w:rsidR="7B2493E6" w:rsidRPr="603DEEE5">
        <w:rPr>
          <w:sz w:val="22"/>
          <w:szCs w:val="22"/>
        </w:rPr>
        <w:t>level</w:t>
      </w:r>
      <w:r w:rsidR="17C62B4C" w:rsidRPr="603DEEE5">
        <w:rPr>
          <w:sz w:val="22"/>
          <w:szCs w:val="22"/>
        </w:rPr>
        <w:t xml:space="preserve"> indicators and monitoring approaches to keep track of progress </w:t>
      </w:r>
      <w:r w:rsidRPr="603DEEE5">
        <w:rPr>
          <w:sz w:val="22"/>
          <w:szCs w:val="22"/>
        </w:rPr>
        <w:t>at this higher level to get a better understanding of the overall contribution of the PBF support as well as of the changing context</w:t>
      </w:r>
      <w:r w:rsidR="17C62B4C" w:rsidRPr="603DEEE5">
        <w:rPr>
          <w:sz w:val="22"/>
          <w:szCs w:val="22"/>
        </w:rPr>
        <w:t xml:space="preserve">. The Secretariat will </w:t>
      </w:r>
      <w:r w:rsidR="1322618F" w:rsidRPr="603DEEE5">
        <w:rPr>
          <w:sz w:val="22"/>
          <w:szCs w:val="22"/>
        </w:rPr>
        <w:t>receive</w:t>
      </w:r>
      <w:r w:rsidR="17C62B4C" w:rsidRPr="603DEEE5">
        <w:rPr>
          <w:sz w:val="22"/>
          <w:szCs w:val="22"/>
        </w:rPr>
        <w:t xml:space="preserve"> a monitoring budget for this purpose. It is expected that </w:t>
      </w:r>
      <w:r w:rsidR="6588E853" w:rsidRPr="603DEEE5">
        <w:rPr>
          <w:sz w:val="22"/>
          <w:szCs w:val="22"/>
        </w:rPr>
        <w:t xml:space="preserve">any existing thematic data exercises (conducted by the Government, CSOs or other donors) are used for this, to the extent possible, and also that </w:t>
      </w:r>
      <w:r w:rsidR="3F043ECD" w:rsidRPr="603DEEE5">
        <w:rPr>
          <w:sz w:val="22"/>
          <w:szCs w:val="22"/>
        </w:rPr>
        <w:t>per</w:t>
      </w:r>
      <w:r w:rsidR="19AB6A0D" w:rsidRPr="603DEEE5">
        <w:rPr>
          <w:sz w:val="22"/>
          <w:szCs w:val="22"/>
        </w:rPr>
        <w:t xml:space="preserve">ception surveys and </w:t>
      </w:r>
      <w:r w:rsidR="4EE075B9" w:rsidRPr="684C2BE8">
        <w:rPr>
          <w:sz w:val="22"/>
          <w:szCs w:val="22"/>
        </w:rPr>
        <w:t>community-based</w:t>
      </w:r>
      <w:r w:rsidR="3F043ECD" w:rsidRPr="603DEEE5">
        <w:rPr>
          <w:sz w:val="22"/>
          <w:szCs w:val="22"/>
        </w:rPr>
        <w:t xml:space="preserve"> monitoring approaches will be necessary to monitor</w:t>
      </w:r>
      <w:r w:rsidR="02D84DCD" w:rsidRPr="603DEEE5">
        <w:rPr>
          <w:sz w:val="22"/>
          <w:szCs w:val="22"/>
        </w:rPr>
        <w:t xml:space="preserve"> </w:t>
      </w:r>
      <w:r w:rsidR="3F043ECD" w:rsidRPr="603DEEE5">
        <w:rPr>
          <w:sz w:val="22"/>
          <w:szCs w:val="22"/>
        </w:rPr>
        <w:t>higher level progress.</w:t>
      </w:r>
      <w:r w:rsidR="7B2493E6" w:rsidRPr="603DEEE5">
        <w:rPr>
          <w:sz w:val="22"/>
          <w:szCs w:val="22"/>
        </w:rPr>
        <w:t xml:space="preserve"> </w:t>
      </w:r>
      <w:r w:rsidR="19AB6A0D" w:rsidRPr="603DEEE5">
        <w:rPr>
          <w:sz w:val="22"/>
          <w:szCs w:val="22"/>
        </w:rPr>
        <w:t xml:space="preserve">Community based monitoring basically collects relevant data on the peacebuilding context or high lever issues that PBF is aiming to tackle through existing community institutions or representatives. There is a more detailed </w:t>
      </w:r>
      <w:r w:rsidR="19AB6A0D" w:rsidRPr="006A63B2">
        <w:rPr>
          <w:color w:val="2B579A"/>
          <w:sz w:val="22"/>
          <w:szCs w:val="22"/>
          <w:shd w:val="clear" w:color="auto" w:fill="E6E6E6"/>
        </w:rPr>
        <w:t xml:space="preserve">Guidance Note on perception surveys and </w:t>
      </w:r>
      <w:r w:rsidR="7445C355" w:rsidRPr="684C2BE8">
        <w:rPr>
          <w:sz w:val="22"/>
          <w:szCs w:val="22"/>
        </w:rPr>
        <w:t>community-based</w:t>
      </w:r>
      <w:r w:rsidR="19AB6A0D" w:rsidRPr="006A63B2">
        <w:rPr>
          <w:color w:val="2B579A"/>
          <w:sz w:val="22"/>
          <w:szCs w:val="22"/>
          <w:shd w:val="clear" w:color="auto" w:fill="E6E6E6"/>
        </w:rPr>
        <w:t xml:space="preserve"> monitoring</w:t>
      </w:r>
      <w:r w:rsidR="19AB6A0D" w:rsidRPr="603DEEE5">
        <w:rPr>
          <w:sz w:val="22"/>
          <w:szCs w:val="22"/>
        </w:rPr>
        <w:t xml:space="preserve"> for PBF, but any data collection at the community level needs to be done in a manner which ensures that targeted communities are not exposed to harm and so as to engender downward accountability from project implementers and decision-makers. </w:t>
      </w:r>
      <w:r w:rsidR="7B2493E6" w:rsidRPr="603DEEE5">
        <w:rPr>
          <w:sz w:val="22"/>
          <w:szCs w:val="22"/>
        </w:rPr>
        <w:t xml:space="preserve">In setting up </w:t>
      </w:r>
      <w:r w:rsidR="19AB6A0D" w:rsidRPr="603DEEE5">
        <w:rPr>
          <w:sz w:val="22"/>
          <w:szCs w:val="22"/>
        </w:rPr>
        <w:t>these</w:t>
      </w:r>
      <w:r w:rsidR="7B2493E6" w:rsidRPr="603DEEE5">
        <w:rPr>
          <w:sz w:val="22"/>
          <w:szCs w:val="22"/>
        </w:rPr>
        <w:t xml:space="preserve"> </w:t>
      </w:r>
      <w:r w:rsidR="19AB6A0D" w:rsidRPr="603DEEE5">
        <w:rPr>
          <w:sz w:val="22"/>
          <w:szCs w:val="22"/>
        </w:rPr>
        <w:t>approaches</w:t>
      </w:r>
      <w:r w:rsidR="7B2493E6" w:rsidRPr="603DEEE5">
        <w:rPr>
          <w:sz w:val="22"/>
          <w:szCs w:val="22"/>
        </w:rPr>
        <w:t xml:space="preserve">, the PBF Secretariat will need to </w:t>
      </w:r>
      <w:r w:rsidR="1322618F" w:rsidRPr="603DEEE5">
        <w:rPr>
          <w:sz w:val="22"/>
          <w:szCs w:val="22"/>
        </w:rPr>
        <w:t xml:space="preserve">work </w:t>
      </w:r>
      <w:r w:rsidR="7B2493E6" w:rsidRPr="603DEEE5">
        <w:rPr>
          <w:sz w:val="22"/>
          <w:szCs w:val="22"/>
        </w:rPr>
        <w:t xml:space="preserve">with implementing agencies for PBF projects to </w:t>
      </w:r>
      <w:r w:rsidR="19AB6A0D" w:rsidRPr="603DEEE5">
        <w:rPr>
          <w:sz w:val="22"/>
          <w:szCs w:val="22"/>
        </w:rPr>
        <w:t>ensure coordination</w:t>
      </w:r>
      <w:r w:rsidR="7B2493E6" w:rsidRPr="603DEEE5">
        <w:rPr>
          <w:sz w:val="22"/>
          <w:szCs w:val="22"/>
        </w:rPr>
        <w:t>.</w:t>
      </w:r>
      <w:r w:rsidR="19AB6A0D" w:rsidRPr="603DEEE5">
        <w:rPr>
          <w:sz w:val="22"/>
          <w:szCs w:val="22"/>
        </w:rPr>
        <w:t xml:space="preserve"> </w:t>
      </w:r>
    </w:p>
    <w:p w14:paraId="794C8081" w14:textId="5FB6A947" w:rsidR="00405632" w:rsidRPr="00005BD2" w:rsidRDefault="19AB6A0D" w:rsidP="00005BD2">
      <w:pPr>
        <w:pStyle w:val="ListParagraph"/>
        <w:numPr>
          <w:ilvl w:val="0"/>
          <w:numId w:val="48"/>
        </w:numPr>
        <w:spacing w:after="120"/>
        <w:jc w:val="both"/>
        <w:rPr>
          <w:sz w:val="22"/>
          <w:szCs w:val="22"/>
        </w:rPr>
      </w:pPr>
      <w:r w:rsidRPr="684C2BE8">
        <w:rPr>
          <w:sz w:val="22"/>
          <w:szCs w:val="22"/>
          <w:u w:val="single"/>
        </w:rPr>
        <w:t xml:space="preserve">Evaluability and/ or </w:t>
      </w:r>
      <w:r w:rsidR="6AB7E059" w:rsidRPr="684C2BE8">
        <w:rPr>
          <w:sz w:val="22"/>
          <w:szCs w:val="22"/>
          <w:u w:val="single"/>
        </w:rPr>
        <w:t>mid-term</w:t>
      </w:r>
      <w:r w:rsidRPr="684C2BE8">
        <w:rPr>
          <w:sz w:val="22"/>
          <w:szCs w:val="22"/>
          <w:u w:val="single"/>
        </w:rPr>
        <w:t xml:space="preserve"> review assessment:</w:t>
      </w:r>
      <w:r w:rsidRPr="684C2BE8">
        <w:rPr>
          <w:sz w:val="22"/>
          <w:szCs w:val="22"/>
        </w:rPr>
        <w:t xml:space="preserve"> </w:t>
      </w:r>
      <w:r w:rsidR="6588E853" w:rsidRPr="684C2BE8">
        <w:rPr>
          <w:sz w:val="22"/>
          <w:szCs w:val="22"/>
        </w:rPr>
        <w:t xml:space="preserve">When considered to be helpful, the </w:t>
      </w:r>
      <w:r w:rsidR="1322618F" w:rsidRPr="684C2BE8">
        <w:rPr>
          <w:sz w:val="22"/>
          <w:szCs w:val="22"/>
        </w:rPr>
        <w:t xml:space="preserve">PBF </w:t>
      </w:r>
      <w:r w:rsidR="6588E853" w:rsidRPr="684C2BE8">
        <w:rPr>
          <w:sz w:val="22"/>
          <w:szCs w:val="22"/>
        </w:rPr>
        <w:t xml:space="preserve">may </w:t>
      </w:r>
      <w:r w:rsidR="1322618F" w:rsidRPr="684C2BE8">
        <w:rPr>
          <w:sz w:val="22"/>
          <w:szCs w:val="22"/>
        </w:rPr>
        <w:t>procure and manage a</w:t>
      </w:r>
      <w:r w:rsidR="7A3A5EF6" w:rsidRPr="684C2BE8">
        <w:rPr>
          <w:sz w:val="22"/>
          <w:szCs w:val="22"/>
        </w:rPr>
        <w:t xml:space="preserve">n evaluability assessment of the PBF portfolio </w:t>
      </w:r>
      <w:r w:rsidR="1322618F" w:rsidRPr="684C2BE8">
        <w:rPr>
          <w:sz w:val="22"/>
          <w:szCs w:val="22"/>
        </w:rPr>
        <w:t xml:space="preserve">approximately </w:t>
      </w:r>
      <w:r w:rsidR="7A3A5EF6" w:rsidRPr="684C2BE8">
        <w:rPr>
          <w:sz w:val="22"/>
          <w:szCs w:val="22"/>
        </w:rPr>
        <w:t>9</w:t>
      </w:r>
      <w:r w:rsidR="6588E853" w:rsidRPr="684C2BE8">
        <w:rPr>
          <w:sz w:val="22"/>
          <w:szCs w:val="22"/>
        </w:rPr>
        <w:t>-12</w:t>
      </w:r>
      <w:r w:rsidR="7A3A5EF6" w:rsidRPr="684C2BE8">
        <w:rPr>
          <w:sz w:val="22"/>
          <w:szCs w:val="22"/>
        </w:rPr>
        <w:t xml:space="preserve"> months after </w:t>
      </w:r>
      <w:r w:rsidR="0B830929" w:rsidRPr="684C2BE8">
        <w:rPr>
          <w:sz w:val="22"/>
          <w:szCs w:val="22"/>
        </w:rPr>
        <w:t xml:space="preserve">initial </w:t>
      </w:r>
      <w:r w:rsidR="7A3A5EF6" w:rsidRPr="684C2BE8">
        <w:rPr>
          <w:sz w:val="22"/>
          <w:szCs w:val="22"/>
        </w:rPr>
        <w:t>project approval</w:t>
      </w:r>
      <w:r w:rsidR="0B830929" w:rsidRPr="684C2BE8">
        <w:rPr>
          <w:sz w:val="22"/>
          <w:szCs w:val="22"/>
        </w:rPr>
        <w:t>s</w:t>
      </w:r>
      <w:r w:rsidR="1322618F" w:rsidRPr="684C2BE8">
        <w:rPr>
          <w:sz w:val="22"/>
          <w:szCs w:val="22"/>
        </w:rPr>
        <w:t xml:space="preserve">. Evaluability assessments offer an opportunity to review project outcomes, level of resources and monitoring plans against an updated conflict analysis </w:t>
      </w:r>
      <w:proofErr w:type="gramStart"/>
      <w:r w:rsidR="1322618F" w:rsidRPr="684C2BE8">
        <w:rPr>
          <w:sz w:val="22"/>
          <w:szCs w:val="22"/>
        </w:rPr>
        <w:t xml:space="preserve">in order </w:t>
      </w:r>
      <w:r w:rsidR="7A3A5EF6" w:rsidRPr="684C2BE8">
        <w:rPr>
          <w:sz w:val="22"/>
          <w:szCs w:val="22"/>
        </w:rPr>
        <w:t>to</w:t>
      </w:r>
      <w:proofErr w:type="gramEnd"/>
      <w:r w:rsidR="0B830929" w:rsidRPr="684C2BE8">
        <w:rPr>
          <w:sz w:val="22"/>
          <w:szCs w:val="22"/>
        </w:rPr>
        <w:t xml:space="preserve"> </w:t>
      </w:r>
      <w:r w:rsidR="7A3A5EF6" w:rsidRPr="684C2BE8">
        <w:rPr>
          <w:sz w:val="22"/>
          <w:szCs w:val="22"/>
        </w:rPr>
        <w:t xml:space="preserve">ensure that projects are well placed to achieve </w:t>
      </w:r>
      <w:r w:rsidR="1322618F" w:rsidRPr="684C2BE8">
        <w:rPr>
          <w:sz w:val="22"/>
          <w:szCs w:val="22"/>
        </w:rPr>
        <w:t xml:space="preserve">relevant </w:t>
      </w:r>
      <w:r w:rsidR="7A3A5EF6" w:rsidRPr="684C2BE8">
        <w:rPr>
          <w:sz w:val="22"/>
          <w:szCs w:val="22"/>
        </w:rPr>
        <w:t xml:space="preserve">results and </w:t>
      </w:r>
      <w:r w:rsidR="0B830929" w:rsidRPr="684C2BE8">
        <w:rPr>
          <w:sz w:val="22"/>
          <w:szCs w:val="22"/>
        </w:rPr>
        <w:t>that</w:t>
      </w:r>
      <w:r w:rsidR="7A3A5EF6" w:rsidRPr="684C2BE8">
        <w:rPr>
          <w:sz w:val="22"/>
          <w:szCs w:val="22"/>
        </w:rPr>
        <w:t xml:space="preserve"> the portfolio is well placed to be evaluated. </w:t>
      </w:r>
      <w:r w:rsidR="2383E8D8" w:rsidRPr="684C2BE8">
        <w:rPr>
          <w:sz w:val="22"/>
          <w:szCs w:val="22"/>
        </w:rPr>
        <w:t xml:space="preserve">This </w:t>
      </w:r>
      <w:r w:rsidR="6588E853" w:rsidRPr="684C2BE8">
        <w:rPr>
          <w:sz w:val="22"/>
          <w:szCs w:val="22"/>
        </w:rPr>
        <w:t xml:space="preserve">use of such an </w:t>
      </w:r>
      <w:r w:rsidR="2383E8D8" w:rsidRPr="684C2BE8">
        <w:rPr>
          <w:sz w:val="22"/>
          <w:szCs w:val="22"/>
        </w:rPr>
        <w:t xml:space="preserve">assessment </w:t>
      </w:r>
      <w:r w:rsidR="52F2AED7" w:rsidRPr="684C2BE8">
        <w:rPr>
          <w:sz w:val="22"/>
          <w:szCs w:val="22"/>
        </w:rPr>
        <w:t xml:space="preserve">will </w:t>
      </w:r>
      <w:r w:rsidR="6588E853" w:rsidRPr="684C2BE8">
        <w:rPr>
          <w:sz w:val="22"/>
          <w:szCs w:val="22"/>
        </w:rPr>
        <w:t xml:space="preserve">depend </w:t>
      </w:r>
      <w:r w:rsidR="52F2AED7" w:rsidRPr="684C2BE8">
        <w:rPr>
          <w:sz w:val="22"/>
          <w:szCs w:val="22"/>
        </w:rPr>
        <w:t xml:space="preserve">on the size and complexity of the portfolio. </w:t>
      </w:r>
      <w:r w:rsidR="1322618F" w:rsidRPr="684C2BE8">
        <w:rPr>
          <w:sz w:val="22"/>
          <w:szCs w:val="22"/>
        </w:rPr>
        <w:t xml:space="preserve"> </w:t>
      </w:r>
      <w:r w:rsidRPr="684C2BE8">
        <w:rPr>
          <w:sz w:val="22"/>
          <w:szCs w:val="22"/>
        </w:rPr>
        <w:t xml:space="preserve">Sometimes this assessment may </w:t>
      </w:r>
      <w:r w:rsidR="6588E853" w:rsidRPr="684C2BE8">
        <w:rPr>
          <w:sz w:val="22"/>
          <w:szCs w:val="22"/>
        </w:rPr>
        <w:t>take the form of</w:t>
      </w:r>
      <w:r w:rsidRPr="684C2BE8">
        <w:rPr>
          <w:sz w:val="22"/>
          <w:szCs w:val="22"/>
        </w:rPr>
        <w:t xml:space="preserve"> a </w:t>
      </w:r>
      <w:proofErr w:type="spellStart"/>
      <w:proofErr w:type="gramStart"/>
      <w:r w:rsidRPr="684C2BE8">
        <w:rPr>
          <w:sz w:val="22"/>
          <w:szCs w:val="22"/>
        </w:rPr>
        <w:t>mid term</w:t>
      </w:r>
      <w:proofErr w:type="spellEnd"/>
      <w:proofErr w:type="gramEnd"/>
      <w:r w:rsidRPr="684C2BE8">
        <w:rPr>
          <w:sz w:val="22"/>
          <w:szCs w:val="22"/>
        </w:rPr>
        <w:t xml:space="preserve"> review assessment</w:t>
      </w:r>
      <w:r w:rsidR="6588E853" w:rsidRPr="684C2BE8">
        <w:rPr>
          <w:sz w:val="22"/>
          <w:szCs w:val="22"/>
        </w:rPr>
        <w:t xml:space="preserve"> against the portfolio or Strategic Result</w:t>
      </w:r>
      <w:r w:rsidR="0C8F6F06" w:rsidRPr="684C2BE8">
        <w:rPr>
          <w:sz w:val="22"/>
          <w:szCs w:val="22"/>
        </w:rPr>
        <w:t>s</w:t>
      </w:r>
      <w:r w:rsidR="6588E853" w:rsidRPr="684C2BE8">
        <w:rPr>
          <w:sz w:val="22"/>
          <w:szCs w:val="22"/>
        </w:rPr>
        <w:t xml:space="preserve"> Framework priorities</w:t>
      </w:r>
      <w:r w:rsidRPr="684C2BE8">
        <w:rPr>
          <w:sz w:val="22"/>
          <w:szCs w:val="22"/>
        </w:rPr>
        <w:t xml:space="preserve">, depending on timing and PBSO priorities. </w:t>
      </w:r>
      <w:r w:rsidR="1322618F" w:rsidRPr="684C2BE8">
        <w:rPr>
          <w:sz w:val="22"/>
          <w:szCs w:val="22"/>
        </w:rPr>
        <w:t xml:space="preserve">PBF Secretariats are expected to assist in the logistics and in-country coordination of stakeholders in support of </w:t>
      </w:r>
      <w:r w:rsidR="6588E853" w:rsidRPr="684C2BE8">
        <w:rPr>
          <w:sz w:val="22"/>
          <w:szCs w:val="22"/>
        </w:rPr>
        <w:t xml:space="preserve">such </w:t>
      </w:r>
      <w:r w:rsidR="1322618F" w:rsidRPr="684C2BE8">
        <w:rPr>
          <w:sz w:val="22"/>
          <w:szCs w:val="22"/>
        </w:rPr>
        <w:t>assessment</w:t>
      </w:r>
      <w:r w:rsidR="6588E853" w:rsidRPr="684C2BE8">
        <w:rPr>
          <w:sz w:val="22"/>
          <w:szCs w:val="22"/>
        </w:rPr>
        <w:t>s</w:t>
      </w:r>
      <w:r w:rsidR="1322618F" w:rsidRPr="684C2BE8">
        <w:rPr>
          <w:sz w:val="22"/>
          <w:szCs w:val="22"/>
        </w:rPr>
        <w:t xml:space="preserve">. </w:t>
      </w:r>
    </w:p>
    <w:p w14:paraId="06EAC110" w14:textId="77777777" w:rsidR="00405632" w:rsidRDefault="00405632" w:rsidP="00405632">
      <w:pPr>
        <w:spacing w:after="120"/>
        <w:jc w:val="both"/>
        <w:rPr>
          <w:sz w:val="22"/>
          <w:szCs w:val="22"/>
        </w:rPr>
      </w:pPr>
      <w:r>
        <w:rPr>
          <w:sz w:val="22"/>
          <w:szCs w:val="22"/>
        </w:rPr>
        <w:t xml:space="preserve">PBSO needs to </w:t>
      </w:r>
      <w:r w:rsidR="00786271">
        <w:rPr>
          <w:sz w:val="22"/>
          <w:szCs w:val="22"/>
        </w:rPr>
        <w:t>approve</w:t>
      </w:r>
      <w:r>
        <w:rPr>
          <w:sz w:val="22"/>
          <w:szCs w:val="22"/>
        </w:rPr>
        <w:t xml:space="preserve"> </w:t>
      </w:r>
      <w:r w:rsidR="000A7E12">
        <w:rPr>
          <w:sz w:val="22"/>
          <w:szCs w:val="22"/>
        </w:rPr>
        <w:t xml:space="preserve">PRF </w:t>
      </w:r>
      <w:r>
        <w:rPr>
          <w:sz w:val="22"/>
          <w:szCs w:val="22"/>
        </w:rPr>
        <w:t xml:space="preserve">monitoring </w:t>
      </w:r>
      <w:r w:rsidR="00786271">
        <w:rPr>
          <w:sz w:val="22"/>
          <w:szCs w:val="22"/>
        </w:rPr>
        <w:t xml:space="preserve">plans, including data collection </w:t>
      </w:r>
      <w:r>
        <w:rPr>
          <w:sz w:val="22"/>
          <w:szCs w:val="22"/>
        </w:rPr>
        <w:t>mechanisms</w:t>
      </w:r>
      <w:r w:rsidR="00786271">
        <w:rPr>
          <w:sz w:val="22"/>
          <w:szCs w:val="22"/>
        </w:rPr>
        <w:t>,</w:t>
      </w:r>
      <w:r>
        <w:rPr>
          <w:sz w:val="22"/>
          <w:szCs w:val="22"/>
        </w:rPr>
        <w:t xml:space="preserve"> and may provide comments on TORs, participate in selection panels and provide feedback on draft reports.</w:t>
      </w:r>
    </w:p>
    <w:p w14:paraId="44A3D6B1" w14:textId="77777777" w:rsidR="00D00192" w:rsidRDefault="00D00192" w:rsidP="00405632">
      <w:pPr>
        <w:spacing w:after="120"/>
        <w:jc w:val="both"/>
        <w:rPr>
          <w:sz w:val="22"/>
          <w:szCs w:val="22"/>
        </w:rPr>
      </w:pPr>
    </w:p>
    <w:p w14:paraId="76FD4160" w14:textId="5A243F0D" w:rsidR="00127B3C" w:rsidRPr="006A63B2" w:rsidRDefault="00121D82" w:rsidP="00B55CCA">
      <w:pPr>
        <w:spacing w:after="120"/>
        <w:jc w:val="both"/>
        <w:rPr>
          <w:b/>
          <w:bCs/>
          <w:sz w:val="22"/>
          <w:szCs w:val="22"/>
        </w:rPr>
      </w:pPr>
      <w:r w:rsidRPr="006A63B2">
        <w:rPr>
          <w:b/>
          <w:bCs/>
          <w:sz w:val="22"/>
          <w:szCs w:val="22"/>
        </w:rPr>
        <w:t>6.4: Establishing Monitoring Systems</w:t>
      </w:r>
    </w:p>
    <w:p w14:paraId="446E8D4F" w14:textId="0EAF4B0F" w:rsidR="00251F3D" w:rsidRDefault="00121D82" w:rsidP="00B55CCA">
      <w:pPr>
        <w:spacing w:after="120"/>
        <w:jc w:val="both"/>
        <w:rPr>
          <w:sz w:val="22"/>
          <w:szCs w:val="22"/>
        </w:rPr>
      </w:pPr>
      <w:r>
        <w:rPr>
          <w:sz w:val="22"/>
          <w:szCs w:val="22"/>
        </w:rPr>
        <w:t xml:space="preserve">PBSO encourages the </w:t>
      </w:r>
      <w:proofErr w:type="spellStart"/>
      <w:r>
        <w:rPr>
          <w:sz w:val="22"/>
          <w:szCs w:val="22"/>
        </w:rPr>
        <w:t>set up</w:t>
      </w:r>
      <w:proofErr w:type="spellEnd"/>
      <w:r>
        <w:rPr>
          <w:sz w:val="22"/>
          <w:szCs w:val="22"/>
        </w:rPr>
        <w:t xml:space="preserve"> of holistic monitoring systems, at </w:t>
      </w:r>
      <w:proofErr w:type="gramStart"/>
      <w:r>
        <w:rPr>
          <w:sz w:val="22"/>
          <w:szCs w:val="22"/>
        </w:rPr>
        <w:t>project</w:t>
      </w:r>
      <w:proofErr w:type="gramEnd"/>
      <w:r>
        <w:rPr>
          <w:sz w:val="22"/>
          <w:szCs w:val="22"/>
        </w:rPr>
        <w:t xml:space="preserve"> as well at portfolio levels and is willing to invest in the same through the following systems.</w:t>
      </w:r>
    </w:p>
    <w:p w14:paraId="21026181" w14:textId="77777777" w:rsidR="00121D82" w:rsidRDefault="00121D82" w:rsidP="00B55CCA">
      <w:pPr>
        <w:spacing w:after="120"/>
        <w:jc w:val="both"/>
        <w:rPr>
          <w:sz w:val="22"/>
          <w:szCs w:val="22"/>
        </w:rPr>
      </w:pPr>
    </w:p>
    <w:p w14:paraId="76FED253" w14:textId="79909BC5" w:rsidR="00121D82" w:rsidRPr="006A63B2" w:rsidRDefault="00121D82" w:rsidP="006A63B2">
      <w:pPr>
        <w:spacing w:after="120"/>
        <w:ind w:left="720"/>
        <w:jc w:val="both"/>
        <w:rPr>
          <w:b/>
          <w:bCs/>
          <w:sz w:val="22"/>
          <w:szCs w:val="22"/>
        </w:rPr>
      </w:pPr>
      <w:r w:rsidRPr="006A63B2">
        <w:rPr>
          <w:b/>
          <w:bCs/>
          <w:sz w:val="22"/>
          <w:szCs w:val="22"/>
        </w:rPr>
        <w:t xml:space="preserve">Option One: </w:t>
      </w:r>
      <w:r w:rsidR="00C32585" w:rsidRPr="006A63B2">
        <w:rPr>
          <w:b/>
          <w:bCs/>
          <w:sz w:val="22"/>
          <w:szCs w:val="22"/>
        </w:rPr>
        <w:t>Embedded in Project Design</w:t>
      </w:r>
    </w:p>
    <w:p w14:paraId="424A521E" w14:textId="10554E09" w:rsidR="00121D82" w:rsidRDefault="1DD5693F" w:rsidP="00B55CCA">
      <w:pPr>
        <w:spacing w:after="120"/>
        <w:jc w:val="both"/>
        <w:rPr>
          <w:sz w:val="22"/>
          <w:szCs w:val="22"/>
        </w:rPr>
      </w:pPr>
      <w:r w:rsidRPr="53F21DC5">
        <w:rPr>
          <w:sz w:val="22"/>
          <w:szCs w:val="22"/>
        </w:rPr>
        <w:t>As explained earlier, project</w:t>
      </w:r>
      <w:r w:rsidR="4397E009" w:rsidRPr="53F21DC5">
        <w:rPr>
          <w:sz w:val="22"/>
          <w:szCs w:val="22"/>
        </w:rPr>
        <w:t>s</w:t>
      </w:r>
      <w:r w:rsidRPr="53F21DC5">
        <w:rPr>
          <w:sz w:val="22"/>
          <w:szCs w:val="22"/>
        </w:rPr>
        <w:t xml:space="preserve"> have an allocated budget for </w:t>
      </w:r>
      <w:r w:rsidR="1F2F5A4E" w:rsidRPr="53F21DC5">
        <w:rPr>
          <w:sz w:val="22"/>
          <w:szCs w:val="22"/>
        </w:rPr>
        <w:t>m</w:t>
      </w:r>
      <w:r w:rsidRPr="53F21DC5">
        <w:rPr>
          <w:sz w:val="22"/>
          <w:szCs w:val="22"/>
        </w:rPr>
        <w:t xml:space="preserve">onitoring activities. The activities can be </w:t>
      </w:r>
      <w:proofErr w:type="gramStart"/>
      <w:r w:rsidRPr="53F21DC5">
        <w:rPr>
          <w:sz w:val="22"/>
          <w:szCs w:val="22"/>
        </w:rPr>
        <w:t>rolled-out</w:t>
      </w:r>
      <w:proofErr w:type="gramEnd"/>
      <w:r w:rsidRPr="53F21DC5">
        <w:rPr>
          <w:sz w:val="22"/>
          <w:szCs w:val="22"/>
        </w:rPr>
        <w:t xml:space="preserve"> by </w:t>
      </w:r>
      <w:r w:rsidR="49892CEF" w:rsidRPr="53F21DC5">
        <w:rPr>
          <w:sz w:val="22"/>
          <w:szCs w:val="22"/>
        </w:rPr>
        <w:t>implementing partners. Additionally, one of the implementing partners can be assigned the role of the monitoring agent</w:t>
      </w:r>
      <w:r w:rsidR="6D1C50FB" w:rsidRPr="53F21DC5">
        <w:rPr>
          <w:sz w:val="22"/>
          <w:szCs w:val="22"/>
        </w:rPr>
        <w:t xml:space="preserve"> for the project</w:t>
      </w:r>
      <w:r w:rsidR="49892CEF" w:rsidRPr="53F21DC5">
        <w:rPr>
          <w:sz w:val="22"/>
          <w:szCs w:val="22"/>
        </w:rPr>
        <w:t xml:space="preserve">. The project can also contract a third-party for monitoring interventions. </w:t>
      </w:r>
    </w:p>
    <w:p w14:paraId="71100CA1" w14:textId="77777777" w:rsidR="00EC3ED2" w:rsidRDefault="00EC3ED2" w:rsidP="00B55CCA">
      <w:pPr>
        <w:spacing w:after="120"/>
        <w:jc w:val="both"/>
        <w:rPr>
          <w:sz w:val="22"/>
          <w:szCs w:val="22"/>
        </w:rPr>
      </w:pPr>
    </w:p>
    <w:p w14:paraId="601AE2D0" w14:textId="69E15169" w:rsidR="00EC3ED2" w:rsidRPr="006A63B2" w:rsidRDefault="00EC3ED2" w:rsidP="006A63B2">
      <w:pPr>
        <w:spacing w:after="120"/>
        <w:ind w:left="720"/>
        <w:jc w:val="both"/>
        <w:rPr>
          <w:b/>
          <w:bCs/>
          <w:sz w:val="22"/>
          <w:szCs w:val="22"/>
        </w:rPr>
      </w:pPr>
      <w:r w:rsidRPr="006A63B2">
        <w:rPr>
          <w:b/>
          <w:bCs/>
          <w:sz w:val="22"/>
          <w:szCs w:val="22"/>
        </w:rPr>
        <w:t xml:space="preserve">Option Two: </w:t>
      </w:r>
      <w:r w:rsidR="00C32585" w:rsidRPr="006A63B2">
        <w:rPr>
          <w:b/>
          <w:bCs/>
          <w:sz w:val="22"/>
          <w:szCs w:val="22"/>
        </w:rPr>
        <w:t>Embedded in Secretariat Management</w:t>
      </w:r>
    </w:p>
    <w:p w14:paraId="3F411074" w14:textId="6B300D4F" w:rsidR="00121D82" w:rsidRDefault="00C32585" w:rsidP="00C32585">
      <w:pPr>
        <w:spacing w:after="120"/>
        <w:jc w:val="both"/>
        <w:rPr>
          <w:sz w:val="22"/>
          <w:szCs w:val="22"/>
        </w:rPr>
      </w:pPr>
      <w:r>
        <w:rPr>
          <w:sz w:val="22"/>
          <w:szCs w:val="22"/>
        </w:rPr>
        <w:t xml:space="preserve">PBF Secretariats through their design have the role of oversight over the performance of the portfolio. The Secretariats through their project documents can budget for </w:t>
      </w:r>
      <w:r w:rsidR="009766B6">
        <w:rPr>
          <w:sz w:val="22"/>
          <w:szCs w:val="22"/>
        </w:rPr>
        <w:t xml:space="preserve">monitoring and oversight activities and are able to sub-contract monitoring and data collection to a third party. </w:t>
      </w:r>
    </w:p>
    <w:p w14:paraId="08AC51D8" w14:textId="77777777" w:rsidR="009766B6" w:rsidRDefault="009766B6" w:rsidP="00C32585">
      <w:pPr>
        <w:spacing w:after="120"/>
        <w:jc w:val="both"/>
        <w:rPr>
          <w:sz w:val="22"/>
          <w:szCs w:val="22"/>
        </w:rPr>
      </w:pPr>
    </w:p>
    <w:p w14:paraId="4718260E" w14:textId="4608C414" w:rsidR="009766B6" w:rsidRPr="006A63B2" w:rsidRDefault="009766B6" w:rsidP="006A63B2">
      <w:pPr>
        <w:spacing w:after="120"/>
        <w:ind w:left="720"/>
        <w:jc w:val="both"/>
        <w:rPr>
          <w:b/>
          <w:bCs/>
          <w:sz w:val="22"/>
          <w:szCs w:val="22"/>
        </w:rPr>
      </w:pPr>
      <w:r w:rsidRPr="006A63B2">
        <w:rPr>
          <w:b/>
          <w:bCs/>
          <w:sz w:val="22"/>
          <w:szCs w:val="22"/>
        </w:rPr>
        <w:lastRenderedPageBreak/>
        <w:t xml:space="preserve">Option Three: Stand-Alone </w:t>
      </w:r>
      <w:r w:rsidR="00A46E9E">
        <w:rPr>
          <w:b/>
          <w:bCs/>
          <w:sz w:val="22"/>
          <w:szCs w:val="22"/>
        </w:rPr>
        <w:t xml:space="preserve">Monitoring </w:t>
      </w:r>
      <w:r w:rsidRPr="006A63B2">
        <w:rPr>
          <w:b/>
          <w:bCs/>
          <w:sz w:val="22"/>
          <w:szCs w:val="22"/>
        </w:rPr>
        <w:t>Project</w:t>
      </w:r>
    </w:p>
    <w:p w14:paraId="4DA6D1FF" w14:textId="2DCC44C7" w:rsidR="009766B6" w:rsidRDefault="009766B6" w:rsidP="00C32585">
      <w:pPr>
        <w:spacing w:after="120"/>
        <w:jc w:val="both"/>
        <w:rPr>
          <w:sz w:val="22"/>
          <w:szCs w:val="22"/>
        </w:rPr>
      </w:pPr>
      <w:r>
        <w:rPr>
          <w:sz w:val="22"/>
          <w:szCs w:val="22"/>
        </w:rPr>
        <w:t xml:space="preserve">In PRF countries </w:t>
      </w:r>
      <w:r w:rsidR="00F15A4B">
        <w:rPr>
          <w:sz w:val="22"/>
          <w:szCs w:val="22"/>
        </w:rPr>
        <w:t xml:space="preserve">with a considerable portfolio, entities are invited to work with the PBF Secretariat to undertake outcome and impact level data collection for the entire portfolio, including, but not limited to the Strategic Results Framework. </w:t>
      </w:r>
    </w:p>
    <w:p w14:paraId="3ED5EF0D" w14:textId="3C70A114" w:rsidR="00121D82" w:rsidRDefault="13140DF5" w:rsidP="00B55CCA">
      <w:pPr>
        <w:spacing w:after="120"/>
        <w:jc w:val="both"/>
        <w:rPr>
          <w:sz w:val="22"/>
          <w:szCs w:val="22"/>
        </w:rPr>
      </w:pPr>
      <w:r w:rsidRPr="53F21DC5">
        <w:rPr>
          <w:sz w:val="22"/>
          <w:szCs w:val="22"/>
        </w:rPr>
        <w:t xml:space="preserve">All projects undergo the same scrutiny as with any other project appraisal. For projects under Options 2 and 3, the Design, Monitoring, Evaluation and Learning team of PBSO will be </w:t>
      </w:r>
      <w:r w:rsidR="5C6BF339" w:rsidRPr="53F21DC5">
        <w:rPr>
          <w:sz w:val="22"/>
          <w:szCs w:val="22"/>
        </w:rPr>
        <w:t xml:space="preserve">available </w:t>
      </w:r>
      <w:r w:rsidRPr="53F21DC5">
        <w:rPr>
          <w:sz w:val="22"/>
          <w:szCs w:val="22"/>
        </w:rPr>
        <w:t xml:space="preserve">to engage and support the process. </w:t>
      </w:r>
    </w:p>
    <w:p w14:paraId="302EDBD1" w14:textId="77777777" w:rsidR="00121D82" w:rsidRDefault="00121D82" w:rsidP="00B55CCA">
      <w:pPr>
        <w:spacing w:after="120"/>
        <w:jc w:val="both"/>
        <w:rPr>
          <w:sz w:val="22"/>
          <w:szCs w:val="22"/>
        </w:rPr>
      </w:pPr>
    </w:p>
    <w:p w14:paraId="6CC1F369" w14:textId="339F6585" w:rsidR="00C3192E" w:rsidRPr="00486C51" w:rsidRDefault="000A7E12" w:rsidP="00C3192E">
      <w:pPr>
        <w:autoSpaceDE w:val="0"/>
        <w:autoSpaceDN w:val="0"/>
        <w:adjustRightInd w:val="0"/>
        <w:spacing w:after="120"/>
        <w:ind w:right="-6"/>
        <w:jc w:val="both"/>
        <w:rPr>
          <w:b/>
          <w:sz w:val="22"/>
          <w:szCs w:val="22"/>
        </w:rPr>
      </w:pPr>
      <w:r>
        <w:rPr>
          <w:b/>
          <w:sz w:val="22"/>
          <w:szCs w:val="22"/>
        </w:rPr>
        <w:t>6</w:t>
      </w:r>
      <w:r w:rsidR="00C3192E" w:rsidRPr="00486C51">
        <w:rPr>
          <w:b/>
          <w:sz w:val="22"/>
          <w:szCs w:val="22"/>
        </w:rPr>
        <w:t>.</w:t>
      </w:r>
      <w:r w:rsidR="00121D82">
        <w:rPr>
          <w:b/>
          <w:sz w:val="22"/>
          <w:szCs w:val="22"/>
        </w:rPr>
        <w:t>5</w:t>
      </w:r>
      <w:r w:rsidR="00C3192E" w:rsidRPr="00486C51">
        <w:rPr>
          <w:b/>
          <w:sz w:val="22"/>
          <w:szCs w:val="22"/>
        </w:rPr>
        <w:t xml:space="preserve"> Project amendments/ extensions</w:t>
      </w:r>
      <w:r w:rsidR="00ED57FA">
        <w:rPr>
          <w:b/>
          <w:sz w:val="22"/>
          <w:szCs w:val="22"/>
        </w:rPr>
        <w:t xml:space="preserve"> </w:t>
      </w:r>
    </w:p>
    <w:p w14:paraId="67A406F1" w14:textId="77777777" w:rsidR="00C3192E" w:rsidRDefault="00C3192E" w:rsidP="00C3192E">
      <w:pPr>
        <w:spacing w:after="120"/>
        <w:ind w:right="-7"/>
        <w:jc w:val="both"/>
        <w:rPr>
          <w:sz w:val="22"/>
          <w:szCs w:val="22"/>
        </w:rPr>
      </w:pPr>
      <w:r>
        <w:rPr>
          <w:sz w:val="22"/>
          <w:szCs w:val="22"/>
        </w:rPr>
        <w:t xml:space="preserve">PBF </w:t>
      </w:r>
      <w:r w:rsidR="00786271">
        <w:rPr>
          <w:sz w:val="22"/>
          <w:szCs w:val="22"/>
        </w:rPr>
        <w:t>offers</w:t>
      </w:r>
      <w:r>
        <w:rPr>
          <w:sz w:val="22"/>
          <w:szCs w:val="22"/>
        </w:rPr>
        <w:t xml:space="preserve"> flexible</w:t>
      </w:r>
      <w:r w:rsidR="00786271">
        <w:rPr>
          <w:sz w:val="22"/>
          <w:szCs w:val="22"/>
        </w:rPr>
        <w:t xml:space="preserve"> funding</w:t>
      </w:r>
      <w:r>
        <w:rPr>
          <w:sz w:val="22"/>
          <w:szCs w:val="22"/>
        </w:rPr>
        <w:t xml:space="preserve"> and </w:t>
      </w:r>
      <w:r w:rsidR="00786271">
        <w:rPr>
          <w:sz w:val="22"/>
          <w:szCs w:val="22"/>
        </w:rPr>
        <w:t xml:space="preserve">is open to consider </w:t>
      </w:r>
      <w:r>
        <w:rPr>
          <w:sz w:val="22"/>
          <w:szCs w:val="22"/>
        </w:rPr>
        <w:t xml:space="preserve">adjustment during project implementation </w:t>
      </w:r>
      <w:r w:rsidR="00786271">
        <w:rPr>
          <w:sz w:val="22"/>
          <w:szCs w:val="22"/>
        </w:rPr>
        <w:t>if called for by</w:t>
      </w:r>
      <w:r>
        <w:rPr>
          <w:sz w:val="22"/>
          <w:szCs w:val="22"/>
        </w:rPr>
        <w:t xml:space="preserve"> changes in context</w:t>
      </w:r>
      <w:r w:rsidR="006169D7">
        <w:rPr>
          <w:sz w:val="22"/>
          <w:szCs w:val="22"/>
        </w:rPr>
        <w:t xml:space="preserve"> and emerging windows of opportunity for engagement</w:t>
      </w:r>
      <w:r>
        <w:rPr>
          <w:sz w:val="22"/>
          <w:szCs w:val="22"/>
        </w:rPr>
        <w:t xml:space="preserve">. </w:t>
      </w:r>
      <w:r w:rsidR="004432FA">
        <w:rPr>
          <w:sz w:val="22"/>
          <w:szCs w:val="22"/>
        </w:rPr>
        <w:t>C</w:t>
      </w:r>
      <w:r>
        <w:rPr>
          <w:sz w:val="22"/>
          <w:szCs w:val="22"/>
        </w:rPr>
        <w:t>hange</w:t>
      </w:r>
      <w:r w:rsidR="004432FA">
        <w:rPr>
          <w:sz w:val="22"/>
          <w:szCs w:val="22"/>
        </w:rPr>
        <w:t>s</w:t>
      </w:r>
      <w:r>
        <w:rPr>
          <w:sz w:val="22"/>
          <w:szCs w:val="22"/>
        </w:rPr>
        <w:t xml:space="preserve"> </w:t>
      </w:r>
      <w:r w:rsidR="004432FA">
        <w:rPr>
          <w:sz w:val="22"/>
          <w:szCs w:val="22"/>
        </w:rPr>
        <w:t>that are</w:t>
      </w:r>
      <w:r>
        <w:rPr>
          <w:sz w:val="22"/>
          <w:szCs w:val="22"/>
        </w:rPr>
        <w:t xml:space="preserve"> relatively minor and do not affect project results, </w:t>
      </w:r>
      <w:r w:rsidR="006169D7">
        <w:rPr>
          <w:sz w:val="22"/>
          <w:szCs w:val="22"/>
        </w:rPr>
        <w:t xml:space="preserve">the </w:t>
      </w:r>
      <w:r>
        <w:rPr>
          <w:sz w:val="22"/>
          <w:szCs w:val="22"/>
        </w:rPr>
        <w:t xml:space="preserve">overall implementation strategy, </w:t>
      </w:r>
      <w:r w:rsidR="006169D7">
        <w:rPr>
          <w:sz w:val="22"/>
          <w:szCs w:val="22"/>
        </w:rPr>
        <w:t xml:space="preserve">the </w:t>
      </w:r>
      <w:r>
        <w:rPr>
          <w:sz w:val="22"/>
          <w:szCs w:val="22"/>
        </w:rPr>
        <w:t xml:space="preserve">duration or </w:t>
      </w:r>
      <w:r w:rsidR="006169D7">
        <w:rPr>
          <w:sz w:val="22"/>
          <w:szCs w:val="22"/>
        </w:rPr>
        <w:t xml:space="preserve">the </w:t>
      </w:r>
      <w:r>
        <w:rPr>
          <w:sz w:val="22"/>
          <w:szCs w:val="22"/>
        </w:rPr>
        <w:t xml:space="preserve">budget, can be made directly by the implementing </w:t>
      </w:r>
      <w:r w:rsidR="006169D7">
        <w:rPr>
          <w:sz w:val="22"/>
          <w:szCs w:val="22"/>
        </w:rPr>
        <w:t xml:space="preserve">organizations through a </w:t>
      </w:r>
      <w:r w:rsidR="004432FA">
        <w:rPr>
          <w:sz w:val="22"/>
          <w:szCs w:val="22"/>
        </w:rPr>
        <w:t xml:space="preserve">Note to </w:t>
      </w:r>
      <w:r w:rsidR="006169D7">
        <w:rPr>
          <w:sz w:val="22"/>
          <w:szCs w:val="22"/>
        </w:rPr>
        <w:t>File</w:t>
      </w:r>
      <w:r>
        <w:rPr>
          <w:sz w:val="22"/>
          <w:szCs w:val="22"/>
        </w:rPr>
        <w:t xml:space="preserve">. </w:t>
      </w:r>
      <w:r w:rsidR="004432FA">
        <w:rPr>
          <w:sz w:val="22"/>
          <w:szCs w:val="22"/>
        </w:rPr>
        <w:t xml:space="preserve">More significant </w:t>
      </w:r>
      <w:r>
        <w:rPr>
          <w:sz w:val="22"/>
          <w:szCs w:val="22"/>
        </w:rPr>
        <w:t>change</w:t>
      </w:r>
      <w:r w:rsidR="004432FA">
        <w:rPr>
          <w:sz w:val="22"/>
          <w:szCs w:val="22"/>
        </w:rPr>
        <w:t>, however,</w:t>
      </w:r>
      <w:r>
        <w:rPr>
          <w:sz w:val="22"/>
          <w:szCs w:val="22"/>
        </w:rPr>
        <w:t xml:space="preserve"> require</w:t>
      </w:r>
      <w:r w:rsidR="004432FA">
        <w:rPr>
          <w:sz w:val="22"/>
          <w:szCs w:val="22"/>
        </w:rPr>
        <w:t>s</w:t>
      </w:r>
      <w:r>
        <w:rPr>
          <w:sz w:val="22"/>
          <w:szCs w:val="22"/>
        </w:rPr>
        <w:t xml:space="preserve"> approval and should be discussed with PBSO prior to submi</w:t>
      </w:r>
      <w:r w:rsidR="004432FA">
        <w:rPr>
          <w:sz w:val="22"/>
          <w:szCs w:val="22"/>
        </w:rPr>
        <w:t>tting a formal request</w:t>
      </w:r>
      <w:r>
        <w:rPr>
          <w:sz w:val="22"/>
          <w:szCs w:val="22"/>
        </w:rPr>
        <w:t xml:space="preserve">. A project amendment </w:t>
      </w:r>
      <w:r w:rsidR="006169D7">
        <w:rPr>
          <w:sz w:val="22"/>
          <w:szCs w:val="22"/>
        </w:rPr>
        <w:t>require</w:t>
      </w:r>
      <w:r w:rsidR="004432FA">
        <w:rPr>
          <w:sz w:val="22"/>
          <w:szCs w:val="22"/>
        </w:rPr>
        <w:t>s</w:t>
      </w:r>
      <w:r>
        <w:rPr>
          <w:sz w:val="22"/>
          <w:szCs w:val="22"/>
        </w:rPr>
        <w:t xml:space="preserve"> approv</w:t>
      </w:r>
      <w:r w:rsidR="006169D7">
        <w:rPr>
          <w:sz w:val="22"/>
          <w:szCs w:val="22"/>
        </w:rPr>
        <w:t>al</w:t>
      </w:r>
      <w:r>
        <w:rPr>
          <w:sz w:val="22"/>
          <w:szCs w:val="22"/>
        </w:rPr>
        <w:t xml:space="preserve"> and </w:t>
      </w:r>
      <w:proofErr w:type="gramStart"/>
      <w:r>
        <w:rPr>
          <w:sz w:val="22"/>
          <w:szCs w:val="22"/>
        </w:rPr>
        <w:t>sign</w:t>
      </w:r>
      <w:proofErr w:type="gramEnd"/>
      <w:r>
        <w:rPr>
          <w:sz w:val="22"/>
          <w:szCs w:val="22"/>
        </w:rPr>
        <w:t xml:space="preserve"> off by the same parties as the original project</w:t>
      </w:r>
      <w:r w:rsidR="00B3718D">
        <w:rPr>
          <w:sz w:val="22"/>
          <w:szCs w:val="22"/>
        </w:rPr>
        <w:t xml:space="preserve">, using the original project document and highlighting any changes with a brief justification. </w:t>
      </w:r>
      <w:r w:rsidR="00AD2CFF">
        <w:rPr>
          <w:sz w:val="22"/>
          <w:szCs w:val="22"/>
        </w:rPr>
        <w:t xml:space="preserve">Project amendments are prepared and requested using the original project document template and ticking the amendment option, which asks for </w:t>
      </w:r>
      <w:proofErr w:type="gramStart"/>
      <w:r w:rsidR="00AD2CFF">
        <w:rPr>
          <w:sz w:val="22"/>
          <w:szCs w:val="22"/>
        </w:rPr>
        <w:t>a brief</w:t>
      </w:r>
      <w:proofErr w:type="gramEnd"/>
      <w:r w:rsidR="00AD2CFF">
        <w:rPr>
          <w:sz w:val="22"/>
          <w:szCs w:val="22"/>
        </w:rPr>
        <w:t xml:space="preserve"> justification and highlights of result/ budget change in the original project document. </w:t>
      </w:r>
      <w:r w:rsidR="00B3718D">
        <w:rPr>
          <w:sz w:val="22"/>
          <w:szCs w:val="22"/>
        </w:rPr>
        <w:t xml:space="preserve">Project amendment is required </w:t>
      </w:r>
      <w:r w:rsidR="004432FA">
        <w:rPr>
          <w:sz w:val="22"/>
          <w:szCs w:val="22"/>
        </w:rPr>
        <w:t xml:space="preserve">for </w:t>
      </w:r>
      <w:r w:rsidR="00B3718D">
        <w:rPr>
          <w:sz w:val="22"/>
          <w:szCs w:val="22"/>
        </w:rPr>
        <w:t xml:space="preserve">the following </w:t>
      </w:r>
      <w:r w:rsidR="004432FA">
        <w:rPr>
          <w:sz w:val="22"/>
          <w:szCs w:val="22"/>
        </w:rPr>
        <w:t>conditions</w:t>
      </w:r>
      <w:r w:rsidR="00B3718D">
        <w:rPr>
          <w:sz w:val="22"/>
          <w:szCs w:val="22"/>
        </w:rPr>
        <w:t>:</w:t>
      </w:r>
    </w:p>
    <w:p w14:paraId="1AAB38E0" w14:textId="77777777" w:rsidR="00C3192E" w:rsidRPr="00CB7457" w:rsidRDefault="00C3192E" w:rsidP="00C3192E">
      <w:pPr>
        <w:pStyle w:val="ListParagraph"/>
        <w:numPr>
          <w:ilvl w:val="0"/>
          <w:numId w:val="17"/>
        </w:numPr>
        <w:spacing w:after="120"/>
        <w:ind w:right="-7"/>
        <w:jc w:val="both"/>
        <w:rPr>
          <w:sz w:val="22"/>
          <w:szCs w:val="22"/>
          <w:u w:val="single"/>
        </w:rPr>
      </w:pPr>
      <w:r w:rsidRPr="00CB7457">
        <w:rPr>
          <w:sz w:val="22"/>
          <w:szCs w:val="22"/>
          <w:u w:val="single"/>
        </w:rPr>
        <w:t>No</w:t>
      </w:r>
      <w:r w:rsidR="00005014">
        <w:rPr>
          <w:sz w:val="22"/>
          <w:szCs w:val="22"/>
          <w:u w:val="single"/>
        </w:rPr>
        <w:t>-</w:t>
      </w:r>
      <w:r w:rsidRPr="00CB7457">
        <w:rPr>
          <w:sz w:val="22"/>
          <w:szCs w:val="22"/>
          <w:u w:val="single"/>
        </w:rPr>
        <w:t>cost extension of project duration</w:t>
      </w:r>
    </w:p>
    <w:p w14:paraId="35B19D60" w14:textId="77777777" w:rsidR="00C3192E" w:rsidRDefault="004432FA" w:rsidP="00C3192E">
      <w:pPr>
        <w:spacing w:after="120"/>
        <w:ind w:left="360" w:right="-7"/>
        <w:jc w:val="both"/>
        <w:rPr>
          <w:sz w:val="22"/>
          <w:szCs w:val="22"/>
        </w:rPr>
      </w:pPr>
      <w:proofErr w:type="gramStart"/>
      <w:r>
        <w:rPr>
          <w:sz w:val="22"/>
          <w:szCs w:val="22"/>
        </w:rPr>
        <w:t>A n</w:t>
      </w:r>
      <w:r w:rsidR="00C3192E">
        <w:rPr>
          <w:sz w:val="22"/>
          <w:szCs w:val="22"/>
        </w:rPr>
        <w:t>o cost</w:t>
      </w:r>
      <w:proofErr w:type="gramEnd"/>
      <w:r w:rsidR="00C3192E">
        <w:rPr>
          <w:sz w:val="22"/>
          <w:szCs w:val="22"/>
        </w:rPr>
        <w:t xml:space="preserve"> extension of project duration can be requested</w:t>
      </w:r>
      <w:r w:rsidR="009668FD">
        <w:rPr>
          <w:sz w:val="22"/>
          <w:szCs w:val="22"/>
        </w:rPr>
        <w:t>,</w:t>
      </w:r>
      <w:r w:rsidR="008B0856">
        <w:rPr>
          <w:sz w:val="22"/>
          <w:szCs w:val="22"/>
        </w:rPr>
        <w:t xml:space="preserve"> usually</w:t>
      </w:r>
      <w:r w:rsidR="00C3192E">
        <w:rPr>
          <w:sz w:val="22"/>
          <w:szCs w:val="22"/>
        </w:rPr>
        <w:t xml:space="preserve"> for a maximum of 6 months (</w:t>
      </w:r>
      <w:proofErr w:type="gramStart"/>
      <w:r w:rsidR="00C3192E">
        <w:rPr>
          <w:sz w:val="22"/>
          <w:szCs w:val="22"/>
        </w:rPr>
        <w:t>with the exception of</w:t>
      </w:r>
      <w:proofErr w:type="gramEnd"/>
      <w:r w:rsidR="00C3192E">
        <w:rPr>
          <w:sz w:val="22"/>
          <w:szCs w:val="22"/>
        </w:rPr>
        <w:t xml:space="preserve"> the PBF Secretariat projects, which can be extended for longer if need be). Such an extension should be requested in exceptional circumstances</w:t>
      </w:r>
      <w:r w:rsidR="00795B6C">
        <w:rPr>
          <w:sz w:val="22"/>
          <w:szCs w:val="22"/>
        </w:rPr>
        <w:t xml:space="preserve">, at least two months before project </w:t>
      </w:r>
      <w:proofErr w:type="gramStart"/>
      <w:r w:rsidR="00795B6C">
        <w:rPr>
          <w:sz w:val="22"/>
          <w:szCs w:val="22"/>
        </w:rPr>
        <w:t>end</w:t>
      </w:r>
      <w:proofErr w:type="gramEnd"/>
      <w:r w:rsidR="00795B6C">
        <w:rPr>
          <w:sz w:val="22"/>
          <w:szCs w:val="22"/>
        </w:rPr>
        <w:t>,</w:t>
      </w:r>
      <w:r w:rsidR="00C3192E">
        <w:rPr>
          <w:sz w:val="22"/>
          <w:szCs w:val="22"/>
        </w:rPr>
        <w:t xml:space="preserve"> and needs to be justified by issues beyond delays with implementing agency </w:t>
      </w:r>
      <w:r w:rsidR="008B0856">
        <w:rPr>
          <w:sz w:val="22"/>
          <w:szCs w:val="22"/>
        </w:rPr>
        <w:t xml:space="preserve">administrative </w:t>
      </w:r>
      <w:r w:rsidR="00C3192E">
        <w:rPr>
          <w:sz w:val="22"/>
          <w:szCs w:val="22"/>
        </w:rPr>
        <w:t xml:space="preserve">processes. </w:t>
      </w:r>
      <w:r w:rsidR="00AF01A0">
        <w:rPr>
          <w:sz w:val="22"/>
          <w:szCs w:val="22"/>
        </w:rPr>
        <w:t>Original project signatory entities</w:t>
      </w:r>
      <w:r w:rsidR="004A31C5">
        <w:rPr>
          <w:sz w:val="22"/>
          <w:szCs w:val="22"/>
        </w:rPr>
        <w:t xml:space="preserve"> need to </w:t>
      </w:r>
      <w:r w:rsidR="001573EC">
        <w:rPr>
          <w:sz w:val="22"/>
          <w:szCs w:val="22"/>
        </w:rPr>
        <w:t>endorse</w:t>
      </w:r>
      <w:r w:rsidR="004A31C5">
        <w:rPr>
          <w:sz w:val="22"/>
          <w:szCs w:val="22"/>
        </w:rPr>
        <w:t xml:space="preserve"> the extension, whilst the PBF Chief will approve it on behalf of </w:t>
      </w:r>
      <w:r w:rsidR="009668FD">
        <w:rPr>
          <w:sz w:val="22"/>
          <w:szCs w:val="22"/>
        </w:rPr>
        <w:t>PBSO</w:t>
      </w:r>
      <w:r w:rsidR="004A31C5">
        <w:rPr>
          <w:sz w:val="22"/>
          <w:szCs w:val="22"/>
        </w:rPr>
        <w:t>.</w:t>
      </w:r>
    </w:p>
    <w:p w14:paraId="79EF47F5" w14:textId="77777777" w:rsidR="00C3192E" w:rsidRPr="00CB7457" w:rsidRDefault="00C3192E" w:rsidP="00C3192E">
      <w:pPr>
        <w:pStyle w:val="ListParagraph"/>
        <w:numPr>
          <w:ilvl w:val="0"/>
          <w:numId w:val="17"/>
        </w:numPr>
        <w:spacing w:after="120"/>
        <w:ind w:right="-7"/>
        <w:jc w:val="both"/>
        <w:rPr>
          <w:sz w:val="22"/>
          <w:szCs w:val="22"/>
          <w:u w:val="single"/>
        </w:rPr>
      </w:pPr>
      <w:r w:rsidRPr="00CB7457">
        <w:rPr>
          <w:sz w:val="22"/>
          <w:szCs w:val="22"/>
          <w:u w:val="single"/>
        </w:rPr>
        <w:t xml:space="preserve">Change </w:t>
      </w:r>
      <w:r>
        <w:rPr>
          <w:sz w:val="22"/>
          <w:szCs w:val="22"/>
          <w:u w:val="single"/>
        </w:rPr>
        <w:t>of</w:t>
      </w:r>
      <w:r w:rsidRPr="00CB7457">
        <w:rPr>
          <w:sz w:val="22"/>
          <w:szCs w:val="22"/>
          <w:u w:val="single"/>
        </w:rPr>
        <w:t xml:space="preserve"> project scope or </w:t>
      </w:r>
      <w:proofErr w:type="gramStart"/>
      <w:r w:rsidRPr="00CB7457">
        <w:rPr>
          <w:sz w:val="22"/>
          <w:szCs w:val="22"/>
          <w:u w:val="single"/>
        </w:rPr>
        <w:t>a budget</w:t>
      </w:r>
      <w:proofErr w:type="gramEnd"/>
      <w:r w:rsidRPr="00CB7457">
        <w:rPr>
          <w:sz w:val="22"/>
          <w:szCs w:val="22"/>
          <w:u w:val="single"/>
        </w:rPr>
        <w:t xml:space="preserve"> re-allocation</w:t>
      </w:r>
    </w:p>
    <w:p w14:paraId="6BA88B45" w14:textId="3C9484F7" w:rsidR="00C3192E" w:rsidRDefault="00C3192E" w:rsidP="00C3192E">
      <w:pPr>
        <w:spacing w:after="120"/>
        <w:ind w:left="360" w:right="-7"/>
        <w:jc w:val="both"/>
        <w:rPr>
          <w:sz w:val="22"/>
          <w:szCs w:val="22"/>
        </w:rPr>
      </w:pPr>
      <w:r w:rsidRPr="77F01627">
        <w:rPr>
          <w:sz w:val="22"/>
          <w:szCs w:val="22"/>
        </w:rPr>
        <w:t xml:space="preserve">New circumstances may require a change within project scope or a re-allocation of activities or the budget to better address the context. If the requested change does not affect the overall results of the project; </w:t>
      </w:r>
      <w:proofErr w:type="gramStart"/>
      <w:r w:rsidRPr="77F01627">
        <w:rPr>
          <w:sz w:val="22"/>
          <w:szCs w:val="22"/>
        </w:rPr>
        <w:t>does</w:t>
      </w:r>
      <w:proofErr w:type="gramEnd"/>
      <w:r w:rsidRPr="77F01627">
        <w:rPr>
          <w:sz w:val="22"/>
          <w:szCs w:val="22"/>
        </w:rPr>
        <w:t xml:space="preserve"> not change the total budget of any outcome by more than 15</w:t>
      </w:r>
      <w:r w:rsidR="0079788F">
        <w:rPr>
          <w:sz w:val="22"/>
          <w:szCs w:val="22"/>
        </w:rPr>
        <w:t>%</w:t>
      </w:r>
      <w:r w:rsidRPr="77F01627">
        <w:rPr>
          <w:sz w:val="22"/>
          <w:szCs w:val="22"/>
        </w:rPr>
        <w:t>, the revision can be made by the implementing agencies without the need for approval (a</w:t>
      </w:r>
      <w:r w:rsidR="004432FA" w:rsidRPr="77F01627">
        <w:rPr>
          <w:sz w:val="22"/>
          <w:szCs w:val="22"/>
        </w:rPr>
        <w:t xml:space="preserve"> note to</w:t>
      </w:r>
      <w:r w:rsidRPr="77F01627">
        <w:rPr>
          <w:sz w:val="22"/>
          <w:szCs w:val="22"/>
        </w:rPr>
        <w:t xml:space="preserve"> file will suffice). If the change </w:t>
      </w:r>
      <w:r w:rsidR="00B949D5" w:rsidRPr="77F01627">
        <w:rPr>
          <w:sz w:val="22"/>
          <w:szCs w:val="22"/>
        </w:rPr>
        <w:t>doe</w:t>
      </w:r>
      <w:r w:rsidR="00805276" w:rsidRPr="77F01627">
        <w:rPr>
          <w:sz w:val="22"/>
          <w:szCs w:val="22"/>
        </w:rPr>
        <w:t>s</w:t>
      </w:r>
      <w:r w:rsidR="00B949D5" w:rsidRPr="77F01627">
        <w:rPr>
          <w:sz w:val="22"/>
          <w:szCs w:val="22"/>
        </w:rPr>
        <w:t xml:space="preserve"> affect one of the above</w:t>
      </w:r>
      <w:r w:rsidRPr="77F01627">
        <w:rPr>
          <w:sz w:val="22"/>
          <w:szCs w:val="22"/>
        </w:rPr>
        <w:t xml:space="preserve">, then a </w:t>
      </w:r>
      <w:r w:rsidR="00B949D5" w:rsidRPr="77F01627">
        <w:rPr>
          <w:sz w:val="22"/>
          <w:szCs w:val="22"/>
        </w:rPr>
        <w:t xml:space="preserve">formal </w:t>
      </w:r>
      <w:r w:rsidRPr="77F01627">
        <w:rPr>
          <w:sz w:val="22"/>
          <w:szCs w:val="22"/>
        </w:rPr>
        <w:t>project revision must be submitted</w:t>
      </w:r>
      <w:r w:rsidR="00B949D5" w:rsidRPr="77F01627">
        <w:rPr>
          <w:sz w:val="22"/>
          <w:szCs w:val="22"/>
        </w:rPr>
        <w:t xml:space="preserve"> to PBSO</w:t>
      </w:r>
      <w:r w:rsidR="00D91CA9" w:rsidRPr="77F01627">
        <w:rPr>
          <w:sz w:val="22"/>
          <w:szCs w:val="22"/>
        </w:rPr>
        <w:t xml:space="preserve">, </w:t>
      </w:r>
      <w:r w:rsidR="004D51ED" w:rsidRPr="77F01627">
        <w:rPr>
          <w:sz w:val="22"/>
          <w:szCs w:val="22"/>
        </w:rPr>
        <w:t>endorsed</w:t>
      </w:r>
      <w:r w:rsidR="00D91CA9" w:rsidRPr="77F01627">
        <w:rPr>
          <w:sz w:val="22"/>
          <w:szCs w:val="22"/>
        </w:rPr>
        <w:t xml:space="preserve"> by </w:t>
      </w:r>
      <w:r w:rsidR="004432FA" w:rsidRPr="77F01627">
        <w:rPr>
          <w:sz w:val="22"/>
          <w:szCs w:val="22"/>
        </w:rPr>
        <w:t xml:space="preserve">the </w:t>
      </w:r>
      <w:r w:rsidR="00D91CA9" w:rsidRPr="77F01627">
        <w:rPr>
          <w:sz w:val="22"/>
          <w:szCs w:val="22"/>
        </w:rPr>
        <w:t>original signatories and submitted</w:t>
      </w:r>
      <w:r w:rsidR="00805276" w:rsidRPr="77F01627">
        <w:rPr>
          <w:sz w:val="22"/>
          <w:szCs w:val="22"/>
        </w:rPr>
        <w:t xml:space="preserve"> </w:t>
      </w:r>
      <w:r w:rsidR="00005014" w:rsidRPr="77F01627">
        <w:rPr>
          <w:sz w:val="22"/>
          <w:szCs w:val="22"/>
        </w:rPr>
        <w:t>for approval by PBF Chief</w:t>
      </w:r>
      <w:r w:rsidR="00D91CA9" w:rsidRPr="77F01627">
        <w:rPr>
          <w:sz w:val="22"/>
          <w:szCs w:val="22"/>
        </w:rPr>
        <w:t xml:space="preserve"> on behalf of </w:t>
      </w:r>
      <w:r w:rsidR="004432FA" w:rsidRPr="77F01627">
        <w:rPr>
          <w:sz w:val="22"/>
          <w:szCs w:val="22"/>
        </w:rPr>
        <w:t>the ASG for Peacebuilding Support</w:t>
      </w:r>
      <w:r w:rsidRPr="77F01627">
        <w:rPr>
          <w:sz w:val="22"/>
          <w:szCs w:val="22"/>
        </w:rPr>
        <w:t>.</w:t>
      </w:r>
    </w:p>
    <w:p w14:paraId="3BF3CD47" w14:textId="77777777" w:rsidR="00C3192E" w:rsidRPr="00CB7457" w:rsidRDefault="00C3192E" w:rsidP="00C3192E">
      <w:pPr>
        <w:pStyle w:val="ListParagraph"/>
        <w:numPr>
          <w:ilvl w:val="0"/>
          <w:numId w:val="17"/>
        </w:numPr>
        <w:spacing w:after="120"/>
        <w:ind w:right="-7"/>
        <w:jc w:val="both"/>
        <w:rPr>
          <w:sz w:val="22"/>
          <w:szCs w:val="22"/>
          <w:u w:val="single"/>
        </w:rPr>
      </w:pPr>
      <w:r w:rsidRPr="00CB7457">
        <w:rPr>
          <w:sz w:val="22"/>
          <w:szCs w:val="22"/>
          <w:u w:val="single"/>
        </w:rPr>
        <w:t>Cost increase to the project, with or without extension of duration</w:t>
      </w:r>
    </w:p>
    <w:p w14:paraId="1316F656" w14:textId="77777777" w:rsidR="00C3192E" w:rsidRDefault="00C3192E" w:rsidP="00C3192E">
      <w:pPr>
        <w:spacing w:after="120"/>
        <w:ind w:left="360" w:right="-7"/>
        <w:jc w:val="both"/>
        <w:rPr>
          <w:sz w:val="22"/>
          <w:szCs w:val="22"/>
        </w:rPr>
      </w:pPr>
      <w:r>
        <w:rPr>
          <w:sz w:val="22"/>
          <w:szCs w:val="22"/>
        </w:rPr>
        <w:t xml:space="preserve">If additional </w:t>
      </w:r>
      <w:r w:rsidR="004432FA">
        <w:rPr>
          <w:sz w:val="22"/>
          <w:szCs w:val="22"/>
        </w:rPr>
        <w:t>funds are</w:t>
      </w:r>
      <w:r>
        <w:rPr>
          <w:sz w:val="22"/>
          <w:szCs w:val="22"/>
        </w:rPr>
        <w:t xml:space="preserve"> being sought for the project, whether to implement the same activities or to add new activities</w:t>
      </w:r>
      <w:r w:rsidR="001F46D7">
        <w:rPr>
          <w:sz w:val="22"/>
          <w:szCs w:val="22"/>
        </w:rPr>
        <w:t xml:space="preserve"> or to support a new phase of the same project</w:t>
      </w:r>
      <w:r>
        <w:rPr>
          <w:sz w:val="22"/>
          <w:szCs w:val="22"/>
        </w:rPr>
        <w:t xml:space="preserve">, a clear explanation will be needed, including what circumstance led to the change and how it may impact the rest of the project. Any additional funding to the project through </w:t>
      </w:r>
      <w:proofErr w:type="gramStart"/>
      <w:r>
        <w:rPr>
          <w:sz w:val="22"/>
          <w:szCs w:val="22"/>
        </w:rPr>
        <w:t>a project</w:t>
      </w:r>
      <w:proofErr w:type="gramEnd"/>
      <w:r>
        <w:rPr>
          <w:sz w:val="22"/>
          <w:szCs w:val="22"/>
        </w:rPr>
        <w:t xml:space="preserve"> revision will go through the same </w:t>
      </w:r>
      <w:r w:rsidR="004432FA">
        <w:rPr>
          <w:sz w:val="22"/>
          <w:szCs w:val="22"/>
        </w:rPr>
        <w:t xml:space="preserve">endorsement </w:t>
      </w:r>
      <w:r>
        <w:rPr>
          <w:sz w:val="22"/>
          <w:szCs w:val="22"/>
        </w:rPr>
        <w:t xml:space="preserve">process </w:t>
      </w:r>
      <w:r w:rsidR="00D91CA9">
        <w:rPr>
          <w:sz w:val="22"/>
          <w:szCs w:val="22"/>
        </w:rPr>
        <w:t>in</w:t>
      </w:r>
      <w:r w:rsidR="004432FA">
        <w:rPr>
          <w:sz w:val="22"/>
          <w:szCs w:val="22"/>
        </w:rPr>
        <w:t>-</w:t>
      </w:r>
      <w:r w:rsidR="00D91CA9">
        <w:rPr>
          <w:sz w:val="22"/>
          <w:szCs w:val="22"/>
        </w:rPr>
        <w:t xml:space="preserve">country and </w:t>
      </w:r>
      <w:r w:rsidR="004432FA">
        <w:rPr>
          <w:sz w:val="22"/>
          <w:szCs w:val="22"/>
        </w:rPr>
        <w:t xml:space="preserve">approval process </w:t>
      </w:r>
      <w:r w:rsidR="00D91CA9">
        <w:rPr>
          <w:sz w:val="22"/>
          <w:szCs w:val="22"/>
        </w:rPr>
        <w:t xml:space="preserve">by PBSO </w:t>
      </w:r>
      <w:r>
        <w:rPr>
          <w:sz w:val="22"/>
          <w:szCs w:val="22"/>
        </w:rPr>
        <w:t>as the original approval</w:t>
      </w:r>
      <w:r w:rsidR="00B949D5">
        <w:rPr>
          <w:sz w:val="22"/>
          <w:szCs w:val="22"/>
        </w:rPr>
        <w:t>.</w:t>
      </w:r>
      <w:r w:rsidR="008B0856">
        <w:rPr>
          <w:sz w:val="22"/>
          <w:szCs w:val="22"/>
        </w:rPr>
        <w:t xml:space="preserve"> For PRF projects, PBSO expects such changes to be flagged by the annual strategic progress review/report submitted to PBSO at the end of each year.</w:t>
      </w:r>
    </w:p>
    <w:p w14:paraId="72F4F70A" w14:textId="2E5EF172" w:rsidR="003B0B2B" w:rsidRPr="006A63B2" w:rsidRDefault="102FDBA1" w:rsidP="77F01627">
      <w:pPr>
        <w:spacing w:after="120"/>
        <w:ind w:left="360" w:right="-7"/>
        <w:jc w:val="both"/>
        <w:rPr>
          <w:sz w:val="22"/>
          <w:szCs w:val="22"/>
          <w:u w:val="single"/>
        </w:rPr>
      </w:pPr>
      <w:r w:rsidRPr="006A63B2">
        <w:rPr>
          <w:sz w:val="22"/>
          <w:szCs w:val="22"/>
          <w:u w:val="single"/>
        </w:rPr>
        <w:t>(iv</w:t>
      </w:r>
      <w:proofErr w:type="gramStart"/>
      <w:r w:rsidRPr="006A63B2">
        <w:rPr>
          <w:sz w:val="22"/>
          <w:szCs w:val="22"/>
          <w:u w:val="single"/>
        </w:rPr>
        <w:t xml:space="preserve">) </w:t>
      </w:r>
      <w:r>
        <w:tab/>
      </w:r>
      <w:r w:rsidRPr="006A63B2">
        <w:rPr>
          <w:sz w:val="22"/>
          <w:szCs w:val="22"/>
          <w:u w:val="single"/>
        </w:rPr>
        <w:t>Countries</w:t>
      </w:r>
      <w:proofErr w:type="gramEnd"/>
      <w:r w:rsidRPr="006A63B2">
        <w:rPr>
          <w:sz w:val="22"/>
          <w:szCs w:val="22"/>
          <w:u w:val="single"/>
        </w:rPr>
        <w:t xml:space="preserve"> in exceptional circumstances</w:t>
      </w:r>
    </w:p>
    <w:p w14:paraId="5018E123" w14:textId="6D7D7FA7" w:rsidR="4CB5FD1A" w:rsidRDefault="7167479F" w:rsidP="77F01627">
      <w:pPr>
        <w:spacing w:after="120"/>
        <w:ind w:left="360" w:right="-7"/>
        <w:jc w:val="both"/>
        <w:rPr>
          <w:sz w:val="22"/>
          <w:szCs w:val="22"/>
        </w:rPr>
      </w:pPr>
      <w:r w:rsidRPr="77F01627">
        <w:rPr>
          <w:sz w:val="22"/>
          <w:szCs w:val="22"/>
        </w:rPr>
        <w:t>Sometime political and/or security situations arise justifying for reprogramming of project activities</w:t>
      </w:r>
      <w:r w:rsidR="671995BC" w:rsidRPr="77F01627">
        <w:rPr>
          <w:sz w:val="22"/>
          <w:szCs w:val="22"/>
        </w:rPr>
        <w:t xml:space="preserve"> to </w:t>
      </w:r>
      <w:r w:rsidR="2DCA1E54" w:rsidRPr="77F01627">
        <w:rPr>
          <w:sz w:val="22"/>
          <w:szCs w:val="22"/>
        </w:rPr>
        <w:t>respond to</w:t>
      </w:r>
      <w:r w:rsidR="671995BC" w:rsidRPr="77F01627">
        <w:rPr>
          <w:sz w:val="22"/>
          <w:szCs w:val="22"/>
        </w:rPr>
        <w:t xml:space="preserve"> the context. </w:t>
      </w:r>
      <w:r w:rsidR="2C19F503" w:rsidRPr="77F01627">
        <w:rPr>
          <w:sz w:val="22"/>
          <w:szCs w:val="22"/>
        </w:rPr>
        <w:t>In this case, a total of 30% of Annual funds may be re-programmed following all recipient organization’s internal processes and requirements. Additionally, the Work Plan</w:t>
      </w:r>
      <w:r w:rsidR="7FC872AB" w:rsidRPr="77F01627">
        <w:rPr>
          <w:sz w:val="22"/>
          <w:szCs w:val="22"/>
        </w:rPr>
        <w:t xml:space="preserve"> must be updated (including the results framework) and should</w:t>
      </w:r>
      <w:r w:rsidR="56EE5E01" w:rsidRPr="77F01627">
        <w:rPr>
          <w:sz w:val="22"/>
          <w:szCs w:val="22"/>
        </w:rPr>
        <w:t xml:space="preserve"> be approved by the project board prior to submission to PBSO. </w:t>
      </w:r>
      <w:r w:rsidR="2C19F503" w:rsidRPr="77F01627">
        <w:rPr>
          <w:sz w:val="22"/>
          <w:szCs w:val="22"/>
        </w:rPr>
        <w:t xml:space="preserve"> </w:t>
      </w:r>
    </w:p>
    <w:p w14:paraId="1DABF2EB" w14:textId="5596FE19" w:rsidR="4CB5FD1A" w:rsidRDefault="640CBFE9" w:rsidP="77F01627">
      <w:pPr>
        <w:spacing w:after="120"/>
        <w:ind w:left="360" w:right="-7"/>
        <w:jc w:val="both"/>
        <w:rPr>
          <w:sz w:val="22"/>
          <w:szCs w:val="22"/>
        </w:rPr>
      </w:pPr>
      <w:r w:rsidRPr="77F01627">
        <w:rPr>
          <w:sz w:val="22"/>
          <w:szCs w:val="22"/>
        </w:rPr>
        <w:lastRenderedPageBreak/>
        <w:t xml:space="preserve">If the overall change modifies </w:t>
      </w:r>
      <w:proofErr w:type="gramStart"/>
      <w:r w:rsidRPr="77F01627">
        <w:rPr>
          <w:sz w:val="22"/>
          <w:szCs w:val="22"/>
        </w:rPr>
        <w:t>exceeds</w:t>
      </w:r>
      <w:proofErr w:type="gramEnd"/>
      <w:r w:rsidRPr="77F01627">
        <w:rPr>
          <w:sz w:val="22"/>
          <w:szCs w:val="22"/>
        </w:rPr>
        <w:t xml:space="preserve"> 30% of project </w:t>
      </w:r>
      <w:proofErr w:type="gramStart"/>
      <w:r w:rsidRPr="77F01627">
        <w:rPr>
          <w:sz w:val="22"/>
          <w:szCs w:val="22"/>
        </w:rPr>
        <w:t>value</w:t>
      </w:r>
      <w:proofErr w:type="gramEnd"/>
      <w:r w:rsidRPr="77F01627">
        <w:rPr>
          <w:sz w:val="22"/>
          <w:szCs w:val="22"/>
        </w:rPr>
        <w:t xml:space="preserve"> then changes in Conflict Analysis, Theory of Change, Results Framework, Risk Matrix are also required. </w:t>
      </w:r>
    </w:p>
    <w:p w14:paraId="3AB62482" w14:textId="77777777" w:rsidR="002667CC" w:rsidRDefault="006169D7" w:rsidP="00D91CA9">
      <w:pPr>
        <w:keepNext/>
        <w:autoSpaceDE w:val="0"/>
        <w:autoSpaceDN w:val="0"/>
        <w:adjustRightInd w:val="0"/>
        <w:spacing w:after="120"/>
        <w:ind w:right="-6"/>
        <w:jc w:val="both"/>
        <w:rPr>
          <w:b/>
          <w:sz w:val="22"/>
          <w:szCs w:val="22"/>
        </w:rPr>
      </w:pPr>
      <w:r>
        <w:rPr>
          <w:b/>
          <w:sz w:val="22"/>
          <w:szCs w:val="22"/>
        </w:rPr>
        <w:t>6</w:t>
      </w:r>
      <w:r w:rsidR="002667CC" w:rsidRPr="00F05CB6">
        <w:rPr>
          <w:b/>
          <w:sz w:val="22"/>
          <w:szCs w:val="22"/>
        </w:rPr>
        <w:t>.</w:t>
      </w:r>
      <w:r w:rsidR="00587CC8">
        <w:rPr>
          <w:b/>
          <w:sz w:val="22"/>
          <w:szCs w:val="22"/>
        </w:rPr>
        <w:t>5</w:t>
      </w:r>
      <w:r w:rsidR="002667CC" w:rsidRPr="00F05CB6">
        <w:rPr>
          <w:b/>
          <w:sz w:val="22"/>
          <w:szCs w:val="22"/>
        </w:rPr>
        <w:t xml:space="preserve"> </w:t>
      </w:r>
      <w:r w:rsidR="00587CC8">
        <w:rPr>
          <w:b/>
          <w:sz w:val="22"/>
          <w:szCs w:val="22"/>
        </w:rPr>
        <w:t>PBF</w:t>
      </w:r>
      <w:r w:rsidR="00587CC8" w:rsidRPr="00F05CB6">
        <w:rPr>
          <w:b/>
          <w:sz w:val="22"/>
          <w:szCs w:val="22"/>
        </w:rPr>
        <w:t xml:space="preserve"> </w:t>
      </w:r>
      <w:r w:rsidR="002667CC" w:rsidRPr="00F05CB6">
        <w:rPr>
          <w:b/>
          <w:sz w:val="22"/>
          <w:szCs w:val="22"/>
        </w:rPr>
        <w:t>reporting</w:t>
      </w:r>
    </w:p>
    <w:p w14:paraId="78A35C06" w14:textId="77777777" w:rsidR="00013101" w:rsidRDefault="00013101" w:rsidP="00013101">
      <w:pPr>
        <w:spacing w:after="120"/>
        <w:contextualSpacing/>
        <w:jc w:val="both"/>
        <w:rPr>
          <w:sz w:val="22"/>
          <w:szCs w:val="22"/>
          <w:lang w:eastAsia="en-GB"/>
        </w:rPr>
      </w:pPr>
      <w:r w:rsidRPr="000D3789">
        <w:rPr>
          <w:sz w:val="22"/>
          <w:szCs w:val="22"/>
          <w:lang w:eastAsia="en-GB"/>
        </w:rPr>
        <w:t xml:space="preserve">The </w:t>
      </w:r>
      <w:r>
        <w:rPr>
          <w:sz w:val="22"/>
          <w:szCs w:val="22"/>
          <w:lang w:eastAsia="en-GB"/>
        </w:rPr>
        <w:t>main</w:t>
      </w:r>
      <w:r w:rsidRPr="000D3789">
        <w:rPr>
          <w:sz w:val="22"/>
          <w:szCs w:val="22"/>
          <w:lang w:eastAsia="en-GB"/>
        </w:rPr>
        <w:t xml:space="preserve"> purpose of reporting is to </w:t>
      </w:r>
      <w:r>
        <w:rPr>
          <w:sz w:val="22"/>
          <w:szCs w:val="22"/>
          <w:lang w:eastAsia="en-GB"/>
        </w:rPr>
        <w:t>offer evidence</w:t>
      </w:r>
      <w:r w:rsidR="00303BAF">
        <w:rPr>
          <w:sz w:val="22"/>
          <w:szCs w:val="22"/>
          <w:lang w:eastAsia="en-GB"/>
        </w:rPr>
        <w:t xml:space="preserve">, </w:t>
      </w:r>
      <w:r w:rsidRPr="000D3789">
        <w:rPr>
          <w:sz w:val="22"/>
          <w:szCs w:val="22"/>
          <w:lang w:eastAsia="en-GB"/>
        </w:rPr>
        <w:t>based on the sound analysis of dat</w:t>
      </w:r>
      <w:r w:rsidR="00303BAF">
        <w:rPr>
          <w:sz w:val="22"/>
          <w:szCs w:val="22"/>
          <w:lang w:eastAsia="en-GB"/>
        </w:rPr>
        <w:t>a,</w:t>
      </w:r>
      <w:r>
        <w:rPr>
          <w:sz w:val="22"/>
          <w:szCs w:val="22"/>
          <w:lang w:eastAsia="en-GB"/>
        </w:rPr>
        <w:t xml:space="preserve"> of progress against results to help with project implementation and learning</w:t>
      </w:r>
      <w:r w:rsidR="00303BAF">
        <w:rPr>
          <w:sz w:val="22"/>
          <w:szCs w:val="22"/>
          <w:lang w:eastAsia="en-GB"/>
        </w:rPr>
        <w:t>.</w:t>
      </w:r>
      <w:r>
        <w:rPr>
          <w:sz w:val="22"/>
          <w:szCs w:val="22"/>
          <w:lang w:eastAsia="en-GB"/>
        </w:rPr>
        <w:t xml:space="preserve"> Whilst </w:t>
      </w:r>
      <w:r w:rsidR="008B0856">
        <w:rPr>
          <w:sz w:val="22"/>
          <w:szCs w:val="22"/>
          <w:lang w:eastAsia="en-GB"/>
        </w:rPr>
        <w:t xml:space="preserve">PBF </w:t>
      </w:r>
      <w:r>
        <w:rPr>
          <w:sz w:val="22"/>
          <w:szCs w:val="22"/>
          <w:lang w:eastAsia="en-GB"/>
        </w:rPr>
        <w:t>recipient</w:t>
      </w:r>
      <w:r w:rsidR="008B0856">
        <w:rPr>
          <w:sz w:val="22"/>
          <w:szCs w:val="22"/>
          <w:lang w:eastAsia="en-GB"/>
        </w:rPr>
        <w:t xml:space="preserve"> organization</w:t>
      </w:r>
      <w:r>
        <w:rPr>
          <w:sz w:val="22"/>
          <w:szCs w:val="22"/>
          <w:lang w:eastAsia="en-GB"/>
        </w:rPr>
        <w:t>s will need to keep more detailed records of project implementation and progress of all activities</w:t>
      </w:r>
      <w:r w:rsidR="000939A8">
        <w:rPr>
          <w:sz w:val="22"/>
          <w:szCs w:val="22"/>
          <w:lang w:eastAsia="en-GB"/>
        </w:rPr>
        <w:t xml:space="preserve"> in line with their own rules and regulations</w:t>
      </w:r>
      <w:r>
        <w:rPr>
          <w:sz w:val="22"/>
          <w:szCs w:val="22"/>
          <w:lang w:eastAsia="en-GB"/>
        </w:rPr>
        <w:t>, PBF project reports need to be succinct and focused on results</w:t>
      </w:r>
      <w:r w:rsidR="0031489E">
        <w:rPr>
          <w:sz w:val="22"/>
          <w:szCs w:val="22"/>
          <w:lang w:eastAsia="en-GB"/>
        </w:rPr>
        <w:t xml:space="preserve"> with clear illustrations of change</w:t>
      </w:r>
      <w:r>
        <w:rPr>
          <w:sz w:val="22"/>
          <w:szCs w:val="22"/>
          <w:lang w:eastAsia="en-GB"/>
        </w:rPr>
        <w:t xml:space="preserve">. </w:t>
      </w:r>
    </w:p>
    <w:p w14:paraId="2E0E595A" w14:textId="77777777" w:rsidR="00795B6C" w:rsidRPr="006169D7" w:rsidRDefault="00795B6C" w:rsidP="00454A51">
      <w:pPr>
        <w:pStyle w:val="ListParagraph"/>
        <w:keepNext/>
        <w:numPr>
          <w:ilvl w:val="0"/>
          <w:numId w:val="49"/>
        </w:numPr>
        <w:spacing w:after="120"/>
        <w:jc w:val="both"/>
        <w:rPr>
          <w:sz w:val="22"/>
          <w:szCs w:val="22"/>
          <w:u w:val="single"/>
          <w:lang w:eastAsia="en-GB"/>
        </w:rPr>
      </w:pPr>
      <w:r w:rsidRPr="006169D7">
        <w:rPr>
          <w:sz w:val="22"/>
          <w:szCs w:val="22"/>
          <w:u w:val="single"/>
          <w:lang w:eastAsia="en-GB"/>
        </w:rPr>
        <w:t>PBF na</w:t>
      </w:r>
      <w:r w:rsidR="005A2779">
        <w:rPr>
          <w:sz w:val="22"/>
          <w:szCs w:val="22"/>
          <w:u w:val="single"/>
          <w:lang w:eastAsia="en-GB"/>
        </w:rPr>
        <w:t>rrat</w:t>
      </w:r>
      <w:r w:rsidRPr="006169D7">
        <w:rPr>
          <w:sz w:val="22"/>
          <w:szCs w:val="22"/>
          <w:u w:val="single"/>
          <w:lang w:eastAsia="en-GB"/>
        </w:rPr>
        <w:t>ive reporting</w:t>
      </w:r>
    </w:p>
    <w:p w14:paraId="77869F3E" w14:textId="41F8E898" w:rsidR="00013101" w:rsidRPr="00005BD2" w:rsidRDefault="00013101" w:rsidP="00005BD2">
      <w:pPr>
        <w:spacing w:after="120"/>
        <w:jc w:val="both"/>
        <w:rPr>
          <w:sz w:val="22"/>
          <w:szCs w:val="22"/>
          <w:lang w:eastAsia="en-GB"/>
        </w:rPr>
      </w:pPr>
      <w:r w:rsidRPr="00005BD2">
        <w:rPr>
          <w:sz w:val="22"/>
          <w:szCs w:val="22"/>
          <w:lang w:eastAsia="en-GB"/>
        </w:rPr>
        <w:t xml:space="preserve">The following </w:t>
      </w:r>
      <w:r w:rsidR="008059ED" w:rsidRPr="00005BD2">
        <w:rPr>
          <w:sz w:val="22"/>
          <w:szCs w:val="22"/>
          <w:lang w:eastAsia="en-GB"/>
        </w:rPr>
        <w:t xml:space="preserve">narrative </w:t>
      </w:r>
      <w:r w:rsidRPr="00005BD2">
        <w:rPr>
          <w:sz w:val="22"/>
          <w:szCs w:val="22"/>
          <w:lang w:eastAsia="en-GB"/>
        </w:rPr>
        <w:t xml:space="preserve">reports are required by PBSO </w:t>
      </w:r>
      <w:r w:rsidR="00C76687" w:rsidRPr="00005BD2">
        <w:rPr>
          <w:sz w:val="22"/>
          <w:szCs w:val="22"/>
          <w:lang w:eastAsia="en-GB"/>
        </w:rPr>
        <w:t xml:space="preserve">from recipient </w:t>
      </w:r>
      <w:r w:rsidR="004432FA">
        <w:rPr>
          <w:sz w:val="22"/>
          <w:szCs w:val="22"/>
          <w:lang w:eastAsia="en-GB"/>
        </w:rPr>
        <w:t>organizations</w:t>
      </w:r>
      <w:r w:rsidR="001F46D7">
        <w:rPr>
          <w:sz w:val="22"/>
          <w:szCs w:val="22"/>
          <w:lang w:eastAsia="en-GB"/>
        </w:rPr>
        <w:t xml:space="preserve"> for all active PBF projects, which have been active</w:t>
      </w:r>
      <w:r w:rsidR="001F46D7">
        <w:rPr>
          <w:rStyle w:val="FootnoteReference"/>
          <w:sz w:val="22"/>
          <w:szCs w:val="22"/>
          <w:lang w:eastAsia="en-GB"/>
        </w:rPr>
        <w:footnoteReference w:id="5"/>
      </w:r>
      <w:r w:rsidR="001F46D7">
        <w:rPr>
          <w:sz w:val="22"/>
          <w:szCs w:val="22"/>
          <w:lang w:eastAsia="en-GB"/>
        </w:rPr>
        <w:t xml:space="preserve"> for at least three months.</w:t>
      </w:r>
    </w:p>
    <w:tbl>
      <w:tblPr>
        <w:tblStyle w:val="TableGrid"/>
        <w:tblW w:w="0" w:type="auto"/>
        <w:tblInd w:w="720" w:type="dxa"/>
        <w:tblLook w:val="04A0" w:firstRow="1" w:lastRow="0" w:firstColumn="1" w:lastColumn="0" w:noHBand="0" w:noVBand="1"/>
      </w:tblPr>
      <w:tblGrid>
        <w:gridCol w:w="2733"/>
        <w:gridCol w:w="2482"/>
        <w:gridCol w:w="3081"/>
      </w:tblGrid>
      <w:tr w:rsidR="00C76687" w:rsidRPr="00CC287E" w14:paraId="0F6D6AD1" w14:textId="77777777" w:rsidTr="00EC02C7">
        <w:tc>
          <w:tcPr>
            <w:tcW w:w="2733" w:type="dxa"/>
          </w:tcPr>
          <w:p w14:paraId="02980DA8" w14:textId="77777777" w:rsidR="00C76687" w:rsidRPr="00CC287E" w:rsidRDefault="00C76687" w:rsidP="00EC02C7">
            <w:pPr>
              <w:pStyle w:val="ListParagraph"/>
              <w:spacing w:after="120"/>
              <w:ind w:left="0"/>
              <w:rPr>
                <w:b/>
                <w:bCs/>
                <w:sz w:val="22"/>
                <w:szCs w:val="22"/>
                <w:lang w:eastAsia="en-GB"/>
              </w:rPr>
            </w:pPr>
            <w:r w:rsidRPr="00CC287E">
              <w:rPr>
                <w:b/>
                <w:bCs/>
                <w:sz w:val="22"/>
                <w:szCs w:val="22"/>
                <w:lang w:eastAsia="en-GB"/>
              </w:rPr>
              <w:t>Type of report</w:t>
            </w:r>
          </w:p>
        </w:tc>
        <w:tc>
          <w:tcPr>
            <w:tcW w:w="2482" w:type="dxa"/>
          </w:tcPr>
          <w:p w14:paraId="1E508A86" w14:textId="77777777" w:rsidR="00C76687" w:rsidRPr="00CC287E" w:rsidRDefault="00C76687" w:rsidP="00C76687">
            <w:pPr>
              <w:pStyle w:val="ListParagraph"/>
              <w:spacing w:after="120"/>
              <w:ind w:left="0"/>
              <w:jc w:val="both"/>
              <w:rPr>
                <w:b/>
                <w:bCs/>
                <w:sz w:val="22"/>
                <w:szCs w:val="22"/>
                <w:lang w:eastAsia="en-GB"/>
              </w:rPr>
            </w:pPr>
            <w:r w:rsidRPr="00CC287E">
              <w:rPr>
                <w:b/>
                <w:bCs/>
                <w:sz w:val="22"/>
                <w:szCs w:val="22"/>
                <w:lang w:eastAsia="en-GB"/>
              </w:rPr>
              <w:t>Due when</w:t>
            </w:r>
          </w:p>
        </w:tc>
        <w:tc>
          <w:tcPr>
            <w:tcW w:w="3081" w:type="dxa"/>
          </w:tcPr>
          <w:p w14:paraId="12DEFBC5" w14:textId="77777777" w:rsidR="00C76687" w:rsidRPr="00CC287E" w:rsidRDefault="00C76687" w:rsidP="00C76687">
            <w:pPr>
              <w:pStyle w:val="ListParagraph"/>
              <w:spacing w:after="120"/>
              <w:ind w:left="0"/>
              <w:jc w:val="both"/>
              <w:rPr>
                <w:b/>
                <w:bCs/>
                <w:sz w:val="22"/>
                <w:szCs w:val="22"/>
                <w:lang w:eastAsia="en-GB"/>
              </w:rPr>
            </w:pPr>
            <w:r w:rsidRPr="00CC287E">
              <w:rPr>
                <w:b/>
                <w:bCs/>
                <w:sz w:val="22"/>
                <w:szCs w:val="22"/>
                <w:lang w:eastAsia="en-GB"/>
              </w:rPr>
              <w:t>Submitted by</w:t>
            </w:r>
          </w:p>
        </w:tc>
      </w:tr>
      <w:tr w:rsidR="00C76687" w:rsidRPr="00CC287E" w14:paraId="41A78D26" w14:textId="77777777" w:rsidTr="00EC02C7">
        <w:tc>
          <w:tcPr>
            <w:tcW w:w="2733" w:type="dxa"/>
          </w:tcPr>
          <w:p w14:paraId="73A79AE1" w14:textId="77777777" w:rsidR="00C76687" w:rsidRPr="00CC287E" w:rsidRDefault="00C76687" w:rsidP="00EC02C7">
            <w:pPr>
              <w:pStyle w:val="ListParagraph"/>
              <w:spacing w:after="120"/>
              <w:ind w:left="0"/>
              <w:rPr>
                <w:sz w:val="22"/>
                <w:szCs w:val="22"/>
                <w:lang w:eastAsia="en-GB"/>
              </w:rPr>
            </w:pPr>
            <w:r w:rsidRPr="00CC287E">
              <w:rPr>
                <w:sz w:val="22"/>
                <w:szCs w:val="22"/>
                <w:lang w:eastAsia="en-GB"/>
              </w:rPr>
              <w:t>Bi-annual project progress report</w:t>
            </w:r>
          </w:p>
        </w:tc>
        <w:tc>
          <w:tcPr>
            <w:tcW w:w="2482" w:type="dxa"/>
          </w:tcPr>
          <w:p w14:paraId="7FEDAA76" w14:textId="77777777" w:rsidR="00C76687" w:rsidRPr="00CC287E" w:rsidRDefault="00C76687" w:rsidP="00C76687">
            <w:pPr>
              <w:pStyle w:val="ListParagraph"/>
              <w:spacing w:after="120"/>
              <w:ind w:left="0"/>
              <w:jc w:val="both"/>
              <w:rPr>
                <w:sz w:val="22"/>
                <w:szCs w:val="22"/>
                <w:lang w:eastAsia="en-GB"/>
              </w:rPr>
            </w:pPr>
            <w:r w:rsidRPr="00CC287E">
              <w:rPr>
                <w:sz w:val="22"/>
                <w:szCs w:val="22"/>
                <w:lang w:eastAsia="en-GB"/>
              </w:rPr>
              <w:t xml:space="preserve">15 June </w:t>
            </w:r>
          </w:p>
        </w:tc>
        <w:tc>
          <w:tcPr>
            <w:tcW w:w="3081" w:type="dxa"/>
          </w:tcPr>
          <w:p w14:paraId="5BB17377" w14:textId="77777777" w:rsidR="00C76687" w:rsidRPr="00CC287E" w:rsidRDefault="00AD2CFF" w:rsidP="00EC02C7">
            <w:pPr>
              <w:pStyle w:val="ListParagraph"/>
              <w:spacing w:after="120"/>
              <w:ind w:left="0"/>
              <w:rPr>
                <w:sz w:val="22"/>
                <w:szCs w:val="22"/>
                <w:lang w:eastAsia="en-GB"/>
              </w:rPr>
            </w:pPr>
            <w:r w:rsidRPr="00CC287E">
              <w:rPr>
                <w:sz w:val="22"/>
                <w:szCs w:val="22"/>
                <w:lang w:eastAsia="en-GB"/>
              </w:rPr>
              <w:t>Convening agency</w:t>
            </w:r>
            <w:r w:rsidR="00C76687" w:rsidRPr="00CC287E">
              <w:rPr>
                <w:sz w:val="22"/>
                <w:szCs w:val="22"/>
                <w:lang w:eastAsia="en-GB"/>
              </w:rPr>
              <w:t xml:space="preserve"> on behalf of all implementing </w:t>
            </w:r>
            <w:r w:rsidR="006169D7" w:rsidRPr="00CC287E">
              <w:rPr>
                <w:sz w:val="22"/>
                <w:szCs w:val="22"/>
                <w:lang w:eastAsia="en-GB"/>
              </w:rPr>
              <w:t>organizations</w:t>
            </w:r>
            <w:r w:rsidR="00C76687" w:rsidRPr="00CC287E">
              <w:rPr>
                <w:sz w:val="22"/>
                <w:szCs w:val="22"/>
                <w:lang w:eastAsia="en-GB"/>
              </w:rPr>
              <w:t xml:space="preserve"> and in consultation with/quality assur</w:t>
            </w:r>
            <w:r w:rsidR="007B45BE" w:rsidRPr="00CC287E">
              <w:rPr>
                <w:sz w:val="22"/>
                <w:szCs w:val="22"/>
                <w:lang w:eastAsia="en-GB"/>
              </w:rPr>
              <w:t>ed</w:t>
            </w:r>
            <w:r w:rsidR="00C76687" w:rsidRPr="00CC287E">
              <w:rPr>
                <w:sz w:val="22"/>
                <w:szCs w:val="22"/>
                <w:lang w:eastAsia="en-GB"/>
              </w:rPr>
              <w:t xml:space="preserve"> by PBF Secretariats</w:t>
            </w:r>
            <w:r w:rsidR="006169D7" w:rsidRPr="00CC287E">
              <w:rPr>
                <w:sz w:val="22"/>
                <w:szCs w:val="22"/>
                <w:lang w:eastAsia="en-GB"/>
              </w:rPr>
              <w:t>,</w:t>
            </w:r>
            <w:r w:rsidR="00C76687" w:rsidRPr="00CC287E">
              <w:rPr>
                <w:sz w:val="22"/>
                <w:szCs w:val="22"/>
                <w:lang w:eastAsia="en-GB"/>
              </w:rPr>
              <w:t xml:space="preserve"> where they exist</w:t>
            </w:r>
            <w:r w:rsidR="007B45BE" w:rsidRPr="00CC287E">
              <w:rPr>
                <w:sz w:val="22"/>
                <w:szCs w:val="22"/>
                <w:lang w:eastAsia="en-GB"/>
              </w:rPr>
              <w:t>.</w:t>
            </w:r>
          </w:p>
        </w:tc>
      </w:tr>
      <w:tr w:rsidR="007B45BE" w:rsidRPr="00CC287E" w14:paraId="0F500F0C" w14:textId="77777777" w:rsidTr="00EC02C7">
        <w:tc>
          <w:tcPr>
            <w:tcW w:w="2733" w:type="dxa"/>
          </w:tcPr>
          <w:p w14:paraId="53DEBA61" w14:textId="77777777" w:rsidR="007B45BE" w:rsidRPr="00CC287E" w:rsidRDefault="007B45BE" w:rsidP="00EC02C7">
            <w:pPr>
              <w:pStyle w:val="ListParagraph"/>
              <w:spacing w:after="120"/>
              <w:ind w:left="0"/>
              <w:rPr>
                <w:sz w:val="22"/>
                <w:szCs w:val="22"/>
                <w:lang w:eastAsia="en-GB"/>
              </w:rPr>
            </w:pPr>
            <w:r w:rsidRPr="00CC287E">
              <w:rPr>
                <w:sz w:val="22"/>
                <w:szCs w:val="22"/>
                <w:lang w:eastAsia="en-GB"/>
              </w:rPr>
              <w:t>Annual project progress report</w:t>
            </w:r>
          </w:p>
        </w:tc>
        <w:tc>
          <w:tcPr>
            <w:tcW w:w="2482" w:type="dxa"/>
          </w:tcPr>
          <w:p w14:paraId="22A0F155" w14:textId="77777777" w:rsidR="007B45BE" w:rsidRPr="00CC287E" w:rsidRDefault="007B45BE" w:rsidP="007B45BE">
            <w:pPr>
              <w:pStyle w:val="ListParagraph"/>
              <w:spacing w:after="120"/>
              <w:ind w:left="0"/>
              <w:jc w:val="both"/>
              <w:rPr>
                <w:sz w:val="22"/>
                <w:szCs w:val="22"/>
                <w:lang w:eastAsia="en-GB"/>
              </w:rPr>
            </w:pPr>
            <w:r w:rsidRPr="00CC287E">
              <w:rPr>
                <w:sz w:val="22"/>
                <w:szCs w:val="22"/>
                <w:lang w:eastAsia="en-GB"/>
              </w:rPr>
              <w:t>15 November</w:t>
            </w:r>
          </w:p>
        </w:tc>
        <w:tc>
          <w:tcPr>
            <w:tcW w:w="3081" w:type="dxa"/>
          </w:tcPr>
          <w:p w14:paraId="13571868" w14:textId="77777777" w:rsidR="007B45BE" w:rsidRPr="00CC287E" w:rsidRDefault="00AD2CFF" w:rsidP="00EC02C7">
            <w:pPr>
              <w:pStyle w:val="ListParagraph"/>
              <w:spacing w:after="120"/>
              <w:ind w:left="0"/>
              <w:rPr>
                <w:sz w:val="22"/>
                <w:szCs w:val="22"/>
                <w:lang w:eastAsia="en-GB"/>
              </w:rPr>
            </w:pPr>
            <w:r w:rsidRPr="00CC287E">
              <w:rPr>
                <w:sz w:val="22"/>
                <w:szCs w:val="22"/>
                <w:lang w:eastAsia="en-GB"/>
              </w:rPr>
              <w:t>Convening agency</w:t>
            </w:r>
            <w:r w:rsidR="007B45BE" w:rsidRPr="00CC287E">
              <w:rPr>
                <w:sz w:val="22"/>
                <w:szCs w:val="22"/>
                <w:lang w:eastAsia="en-GB"/>
              </w:rPr>
              <w:t xml:space="preserve"> on behalf of all implementing organizations and in consultation with/quality assured by PBF Secretariats, where they exist.</w:t>
            </w:r>
          </w:p>
        </w:tc>
      </w:tr>
      <w:tr w:rsidR="007B45BE" w:rsidRPr="00CC287E" w14:paraId="0E01AF7B" w14:textId="77777777" w:rsidTr="00EC02C7">
        <w:tc>
          <w:tcPr>
            <w:tcW w:w="2733" w:type="dxa"/>
          </w:tcPr>
          <w:p w14:paraId="0D5DFADB" w14:textId="77777777" w:rsidR="007B45BE" w:rsidRPr="00CC287E" w:rsidRDefault="007B45BE" w:rsidP="00EC02C7">
            <w:pPr>
              <w:pStyle w:val="ListParagraph"/>
              <w:spacing w:after="120"/>
              <w:ind w:left="0"/>
              <w:rPr>
                <w:sz w:val="22"/>
                <w:szCs w:val="22"/>
                <w:lang w:eastAsia="en-GB"/>
              </w:rPr>
            </w:pPr>
            <w:r w:rsidRPr="00CC287E">
              <w:rPr>
                <w:sz w:val="22"/>
                <w:szCs w:val="22"/>
                <w:lang w:eastAsia="en-GB"/>
              </w:rPr>
              <w:t>End of project report covering entire project duration</w:t>
            </w:r>
          </w:p>
        </w:tc>
        <w:tc>
          <w:tcPr>
            <w:tcW w:w="2482" w:type="dxa"/>
          </w:tcPr>
          <w:p w14:paraId="696D5F93" w14:textId="77777777" w:rsidR="007B45BE" w:rsidRPr="00CC287E" w:rsidRDefault="007B45BE" w:rsidP="007B45BE">
            <w:pPr>
              <w:pStyle w:val="ListParagraph"/>
              <w:spacing w:after="120"/>
              <w:ind w:left="0"/>
              <w:jc w:val="both"/>
              <w:rPr>
                <w:sz w:val="22"/>
                <w:szCs w:val="22"/>
                <w:lang w:eastAsia="en-GB"/>
              </w:rPr>
            </w:pPr>
            <w:r w:rsidRPr="00CC287E">
              <w:rPr>
                <w:sz w:val="22"/>
                <w:szCs w:val="22"/>
                <w:lang w:eastAsia="en-GB"/>
              </w:rPr>
              <w:t xml:space="preserve">Within three months from the operational project closure (may be submitted instead of </w:t>
            </w:r>
            <w:r w:rsidR="00AD2CFF" w:rsidRPr="00CC287E">
              <w:rPr>
                <w:sz w:val="22"/>
                <w:szCs w:val="22"/>
                <w:lang w:eastAsia="en-GB"/>
              </w:rPr>
              <w:t>a bi-annual or</w:t>
            </w:r>
            <w:r w:rsidRPr="00CC287E">
              <w:rPr>
                <w:sz w:val="22"/>
                <w:szCs w:val="22"/>
                <w:lang w:eastAsia="en-GB"/>
              </w:rPr>
              <w:t xml:space="preserve"> annual report if timing coincides)</w:t>
            </w:r>
          </w:p>
        </w:tc>
        <w:tc>
          <w:tcPr>
            <w:tcW w:w="3081" w:type="dxa"/>
          </w:tcPr>
          <w:p w14:paraId="23F87733" w14:textId="77777777" w:rsidR="007B45BE" w:rsidRPr="00CC287E" w:rsidRDefault="00AD2CFF" w:rsidP="00EC02C7">
            <w:pPr>
              <w:pStyle w:val="ListParagraph"/>
              <w:spacing w:after="120"/>
              <w:ind w:left="0"/>
              <w:rPr>
                <w:sz w:val="22"/>
                <w:szCs w:val="22"/>
                <w:lang w:eastAsia="en-GB"/>
              </w:rPr>
            </w:pPr>
            <w:r w:rsidRPr="00CC287E">
              <w:rPr>
                <w:sz w:val="22"/>
                <w:szCs w:val="22"/>
                <w:lang w:eastAsia="en-GB"/>
              </w:rPr>
              <w:t>Convening agency</w:t>
            </w:r>
            <w:r w:rsidR="007B45BE" w:rsidRPr="00CC287E">
              <w:rPr>
                <w:sz w:val="22"/>
                <w:szCs w:val="22"/>
                <w:lang w:eastAsia="en-GB"/>
              </w:rPr>
              <w:t xml:space="preserve"> on behalf of all implementing organizations and in consultation with/quality assured by PBF Secretariats, where they exist.</w:t>
            </w:r>
          </w:p>
        </w:tc>
      </w:tr>
      <w:tr w:rsidR="001F46D7" w:rsidRPr="00CC287E" w14:paraId="0E858346" w14:textId="77777777" w:rsidTr="00EC02C7">
        <w:tc>
          <w:tcPr>
            <w:tcW w:w="2733" w:type="dxa"/>
          </w:tcPr>
          <w:p w14:paraId="71B5ADE3" w14:textId="77777777" w:rsidR="001F46D7" w:rsidRDefault="001F46D7" w:rsidP="00EC02C7">
            <w:pPr>
              <w:pStyle w:val="ListParagraph"/>
              <w:spacing w:after="120"/>
              <w:ind w:left="0"/>
              <w:rPr>
                <w:sz w:val="22"/>
                <w:szCs w:val="22"/>
                <w:lang w:eastAsia="en-GB"/>
              </w:rPr>
            </w:pPr>
            <w:r>
              <w:rPr>
                <w:sz w:val="22"/>
                <w:szCs w:val="22"/>
                <w:lang w:eastAsia="en-GB"/>
              </w:rPr>
              <w:t>For NUNO projects only:</w:t>
            </w:r>
          </w:p>
          <w:p w14:paraId="61DCE41C" w14:textId="77777777" w:rsidR="001F46D7" w:rsidRPr="00CC287E" w:rsidRDefault="001F46D7" w:rsidP="00EC02C7">
            <w:pPr>
              <w:pStyle w:val="ListParagraph"/>
              <w:spacing w:after="120"/>
              <w:ind w:left="0"/>
              <w:rPr>
                <w:sz w:val="22"/>
                <w:szCs w:val="22"/>
                <w:lang w:eastAsia="en-GB"/>
              </w:rPr>
            </w:pPr>
            <w:r>
              <w:rPr>
                <w:sz w:val="22"/>
                <w:szCs w:val="22"/>
                <w:lang w:eastAsia="en-GB"/>
              </w:rPr>
              <w:t>Independent audit</w:t>
            </w:r>
          </w:p>
        </w:tc>
        <w:tc>
          <w:tcPr>
            <w:tcW w:w="2482" w:type="dxa"/>
          </w:tcPr>
          <w:p w14:paraId="7227EFBE" w14:textId="77777777" w:rsidR="001F46D7" w:rsidRPr="00CC287E" w:rsidRDefault="001F46D7" w:rsidP="007B45BE">
            <w:pPr>
              <w:pStyle w:val="ListParagraph"/>
              <w:spacing w:after="120"/>
              <w:ind w:left="0"/>
              <w:jc w:val="both"/>
              <w:rPr>
                <w:sz w:val="22"/>
                <w:szCs w:val="22"/>
                <w:lang w:eastAsia="en-GB"/>
              </w:rPr>
            </w:pPr>
            <w:r>
              <w:rPr>
                <w:sz w:val="22"/>
                <w:szCs w:val="22"/>
                <w:lang w:eastAsia="en-GB"/>
              </w:rPr>
              <w:t>Within three months from the operational project closure</w:t>
            </w:r>
          </w:p>
        </w:tc>
        <w:tc>
          <w:tcPr>
            <w:tcW w:w="3081" w:type="dxa"/>
          </w:tcPr>
          <w:p w14:paraId="0125499B" w14:textId="77777777" w:rsidR="001F46D7" w:rsidRPr="00CC287E" w:rsidRDefault="001F46D7" w:rsidP="00EC02C7">
            <w:pPr>
              <w:pStyle w:val="ListParagraph"/>
              <w:spacing w:after="120"/>
              <w:ind w:left="0"/>
              <w:rPr>
                <w:sz w:val="22"/>
                <w:szCs w:val="22"/>
                <w:lang w:eastAsia="en-GB"/>
              </w:rPr>
            </w:pPr>
            <w:r>
              <w:rPr>
                <w:sz w:val="22"/>
                <w:szCs w:val="22"/>
                <w:lang w:eastAsia="en-GB"/>
              </w:rPr>
              <w:t>NUNO must commission an independent audit of the project and the budget for this may be included in the project budget</w:t>
            </w:r>
          </w:p>
        </w:tc>
      </w:tr>
      <w:tr w:rsidR="007B45BE" w:rsidRPr="00CC287E" w14:paraId="13877732" w14:textId="77777777" w:rsidTr="00EC02C7">
        <w:tc>
          <w:tcPr>
            <w:tcW w:w="2733" w:type="dxa"/>
          </w:tcPr>
          <w:p w14:paraId="3309BE3E" w14:textId="77777777" w:rsidR="007B45BE" w:rsidRPr="00CC287E" w:rsidRDefault="007B45BE" w:rsidP="00EC02C7">
            <w:pPr>
              <w:pStyle w:val="ListParagraph"/>
              <w:spacing w:after="120"/>
              <w:ind w:left="0"/>
              <w:rPr>
                <w:sz w:val="22"/>
                <w:szCs w:val="22"/>
                <w:lang w:eastAsia="en-GB"/>
              </w:rPr>
            </w:pPr>
            <w:r w:rsidRPr="00CC287E">
              <w:rPr>
                <w:sz w:val="22"/>
                <w:szCs w:val="22"/>
                <w:lang w:eastAsia="en-GB"/>
              </w:rPr>
              <w:t xml:space="preserve">For </w:t>
            </w:r>
            <w:r w:rsidR="00136825">
              <w:rPr>
                <w:sz w:val="22"/>
                <w:szCs w:val="22"/>
                <w:lang w:eastAsia="en-GB"/>
              </w:rPr>
              <w:t>eligible countries</w:t>
            </w:r>
            <w:r w:rsidRPr="00CC287E">
              <w:rPr>
                <w:sz w:val="22"/>
                <w:szCs w:val="22"/>
                <w:lang w:eastAsia="en-GB"/>
              </w:rPr>
              <w:t xml:space="preserve"> only: Annual strategic peacebuilding progress report. Annual report should include any requests for additional PBF allocations</w:t>
            </w:r>
            <w:r w:rsidR="00B61770">
              <w:rPr>
                <w:sz w:val="22"/>
                <w:szCs w:val="22"/>
                <w:lang w:eastAsia="en-GB"/>
              </w:rPr>
              <w:t xml:space="preserve"> in the next calenda</w:t>
            </w:r>
            <w:r w:rsidR="003067E4">
              <w:rPr>
                <w:sz w:val="22"/>
                <w:szCs w:val="22"/>
                <w:lang w:eastAsia="en-GB"/>
              </w:rPr>
              <w:t>r</w:t>
            </w:r>
            <w:r w:rsidR="00B61770">
              <w:rPr>
                <w:sz w:val="22"/>
                <w:szCs w:val="22"/>
                <w:lang w:eastAsia="en-GB"/>
              </w:rPr>
              <w:t xml:space="preserve"> year</w:t>
            </w:r>
            <w:r w:rsidR="001F46D7">
              <w:rPr>
                <w:sz w:val="22"/>
                <w:szCs w:val="22"/>
                <w:lang w:eastAsia="en-GB"/>
              </w:rPr>
              <w:t>, in accordance with agreed eligibility and SRF priorities</w:t>
            </w:r>
            <w:r w:rsidRPr="00CC287E">
              <w:rPr>
                <w:sz w:val="22"/>
                <w:szCs w:val="22"/>
                <w:lang w:eastAsia="en-GB"/>
              </w:rPr>
              <w:t>.</w:t>
            </w:r>
          </w:p>
        </w:tc>
        <w:tc>
          <w:tcPr>
            <w:tcW w:w="2482" w:type="dxa"/>
          </w:tcPr>
          <w:p w14:paraId="17D41D24" w14:textId="77777777" w:rsidR="007B45BE" w:rsidRPr="00CC287E" w:rsidRDefault="00136825" w:rsidP="007B45BE">
            <w:pPr>
              <w:pStyle w:val="ListParagraph"/>
              <w:spacing w:after="120"/>
              <w:ind w:left="0"/>
              <w:jc w:val="both"/>
              <w:rPr>
                <w:sz w:val="22"/>
                <w:szCs w:val="22"/>
                <w:lang w:eastAsia="en-GB"/>
              </w:rPr>
            </w:pPr>
            <w:r>
              <w:rPr>
                <w:sz w:val="22"/>
                <w:szCs w:val="22"/>
                <w:lang w:eastAsia="en-GB"/>
              </w:rPr>
              <w:t>3</w:t>
            </w:r>
            <w:r w:rsidR="007B45BE" w:rsidRPr="00CC287E">
              <w:rPr>
                <w:sz w:val="22"/>
                <w:szCs w:val="22"/>
                <w:lang w:eastAsia="en-GB"/>
              </w:rPr>
              <w:t>1 December</w:t>
            </w:r>
          </w:p>
        </w:tc>
        <w:tc>
          <w:tcPr>
            <w:tcW w:w="3081" w:type="dxa"/>
          </w:tcPr>
          <w:p w14:paraId="3F6EAA49" w14:textId="77777777" w:rsidR="007B45BE" w:rsidRPr="00CC287E" w:rsidRDefault="007B45BE" w:rsidP="00EC02C7">
            <w:pPr>
              <w:pStyle w:val="ListParagraph"/>
              <w:spacing w:after="120"/>
              <w:ind w:left="0"/>
              <w:rPr>
                <w:sz w:val="22"/>
                <w:szCs w:val="22"/>
                <w:lang w:eastAsia="en-GB"/>
              </w:rPr>
            </w:pPr>
            <w:r w:rsidRPr="00CC287E">
              <w:rPr>
                <w:sz w:val="22"/>
                <w:szCs w:val="22"/>
                <w:lang w:eastAsia="en-GB"/>
              </w:rPr>
              <w:t xml:space="preserve">PBF Secretariat on behalf of the </w:t>
            </w:r>
            <w:r w:rsidR="00136825">
              <w:rPr>
                <w:sz w:val="22"/>
                <w:szCs w:val="22"/>
                <w:lang w:eastAsia="en-GB"/>
              </w:rPr>
              <w:t>UN Resident Coordinator</w:t>
            </w:r>
          </w:p>
        </w:tc>
      </w:tr>
    </w:tbl>
    <w:p w14:paraId="4EF46BAA" w14:textId="77777777" w:rsidR="00C76687" w:rsidRPr="00CC287E" w:rsidRDefault="00C76687" w:rsidP="00D91CA9">
      <w:pPr>
        <w:pStyle w:val="ListParagraph"/>
        <w:spacing w:after="120"/>
        <w:jc w:val="both"/>
        <w:rPr>
          <w:sz w:val="22"/>
          <w:szCs w:val="22"/>
          <w:lang w:eastAsia="en-GB"/>
        </w:rPr>
      </w:pPr>
    </w:p>
    <w:p w14:paraId="11D342EF" w14:textId="4905F277" w:rsidR="00B67DB3" w:rsidRDefault="6021584B" w:rsidP="00D91CA9">
      <w:pPr>
        <w:spacing w:after="120"/>
        <w:jc w:val="both"/>
        <w:rPr>
          <w:sz w:val="22"/>
          <w:szCs w:val="22"/>
          <w:lang w:eastAsia="en-GB"/>
        </w:rPr>
      </w:pPr>
      <w:r w:rsidRPr="684C2BE8">
        <w:rPr>
          <w:sz w:val="22"/>
          <w:szCs w:val="22"/>
          <w:lang w:eastAsia="en-GB"/>
        </w:rPr>
        <w:t xml:space="preserve">All narrative reports must be uploaded </w:t>
      </w:r>
      <w:r w:rsidR="005976B2" w:rsidRPr="000315CE">
        <w:rPr>
          <w:sz w:val="22"/>
          <w:szCs w:val="22"/>
          <w:lang w:eastAsia="en-GB"/>
        </w:rPr>
        <w:t xml:space="preserve">onto a </w:t>
      </w:r>
      <w:proofErr w:type="spellStart"/>
      <w:r w:rsidR="005976B2" w:rsidRPr="000315CE">
        <w:rPr>
          <w:sz w:val="22"/>
          <w:szCs w:val="22"/>
          <w:lang w:eastAsia="en-GB"/>
        </w:rPr>
        <w:t>KoboToolbox</w:t>
      </w:r>
      <w:proofErr w:type="spellEnd"/>
      <w:r w:rsidR="005976B2" w:rsidRPr="000315CE">
        <w:rPr>
          <w:sz w:val="22"/>
          <w:szCs w:val="22"/>
          <w:lang w:eastAsia="en-GB"/>
        </w:rPr>
        <w:t xml:space="preserve"> survey form</w:t>
      </w:r>
      <w:r w:rsidR="00F1515B" w:rsidRPr="000315CE">
        <w:rPr>
          <w:sz w:val="22"/>
          <w:szCs w:val="22"/>
          <w:lang w:eastAsia="en-GB"/>
        </w:rPr>
        <w:t xml:space="preserve"> by the lead Recipient UN agency or </w:t>
      </w:r>
      <w:r w:rsidR="00AA4524" w:rsidRPr="000315CE">
        <w:rPr>
          <w:sz w:val="22"/>
          <w:szCs w:val="22"/>
          <w:lang w:eastAsia="en-GB"/>
        </w:rPr>
        <w:t xml:space="preserve">CSO (for GYPI projects). The link to this form will be shared by PBF prior to each reporting </w:t>
      </w:r>
      <w:r w:rsidR="00AA4524" w:rsidRPr="000315CE">
        <w:rPr>
          <w:sz w:val="22"/>
          <w:szCs w:val="22"/>
          <w:lang w:eastAsia="en-GB"/>
        </w:rPr>
        <w:lastRenderedPageBreak/>
        <w:t>deadline.</w:t>
      </w:r>
      <w:r w:rsidR="00DA5F26" w:rsidRPr="000315CE">
        <w:rPr>
          <w:sz w:val="22"/>
          <w:szCs w:val="22"/>
          <w:lang w:eastAsia="en-GB"/>
        </w:rPr>
        <w:t xml:space="preserve"> </w:t>
      </w:r>
      <w:r w:rsidR="50AFFBAD" w:rsidRPr="684C2BE8">
        <w:rPr>
          <w:sz w:val="22"/>
          <w:szCs w:val="22"/>
          <w:lang w:eastAsia="en-GB"/>
        </w:rPr>
        <w:t xml:space="preserve">PBSO may </w:t>
      </w:r>
      <w:r w:rsidR="33628139" w:rsidRPr="684C2BE8">
        <w:rPr>
          <w:sz w:val="22"/>
          <w:szCs w:val="22"/>
          <w:lang w:eastAsia="en-GB"/>
        </w:rPr>
        <w:t>revert</w:t>
      </w:r>
      <w:r w:rsidR="50AFFBAD" w:rsidRPr="684C2BE8">
        <w:rPr>
          <w:sz w:val="22"/>
          <w:szCs w:val="22"/>
          <w:lang w:eastAsia="en-GB"/>
        </w:rPr>
        <w:t xml:space="preserve"> with additional questions and may call upon the evidentiary sources used</w:t>
      </w:r>
      <w:r w:rsidR="33628139" w:rsidRPr="684C2BE8">
        <w:rPr>
          <w:sz w:val="22"/>
          <w:szCs w:val="22"/>
          <w:lang w:eastAsia="en-GB"/>
        </w:rPr>
        <w:t>, primarily for the purposes of a best practice exchange among projects.</w:t>
      </w:r>
    </w:p>
    <w:p w14:paraId="3F031105" w14:textId="77777777" w:rsidR="00314954" w:rsidRPr="00CC287E" w:rsidRDefault="00314954" w:rsidP="00D91CA9">
      <w:pPr>
        <w:spacing w:after="120"/>
        <w:jc w:val="both"/>
        <w:rPr>
          <w:sz w:val="22"/>
          <w:szCs w:val="22"/>
          <w:lang w:eastAsia="en-GB"/>
        </w:rPr>
      </w:pPr>
    </w:p>
    <w:p w14:paraId="70BB8D0F" w14:textId="77777777" w:rsidR="00795B6C" w:rsidRPr="00CC287E" w:rsidRDefault="00795B6C" w:rsidP="00005BD2">
      <w:pPr>
        <w:pStyle w:val="ListParagraph"/>
        <w:numPr>
          <w:ilvl w:val="0"/>
          <w:numId w:val="49"/>
        </w:numPr>
        <w:spacing w:after="120"/>
        <w:jc w:val="both"/>
        <w:rPr>
          <w:sz w:val="22"/>
          <w:szCs w:val="22"/>
          <w:u w:val="single"/>
        </w:rPr>
      </w:pPr>
      <w:r w:rsidRPr="00CC287E">
        <w:rPr>
          <w:sz w:val="22"/>
          <w:szCs w:val="22"/>
          <w:u w:val="single"/>
        </w:rPr>
        <w:t>PBF financial reporting</w:t>
      </w:r>
    </w:p>
    <w:p w14:paraId="661F682A" w14:textId="77777777" w:rsidR="008059ED" w:rsidRPr="00CC287E" w:rsidRDefault="00013101" w:rsidP="008059ED">
      <w:pPr>
        <w:jc w:val="both"/>
        <w:rPr>
          <w:sz w:val="22"/>
          <w:szCs w:val="22"/>
          <w:lang w:eastAsia="en-GB"/>
        </w:rPr>
      </w:pPr>
      <w:r w:rsidRPr="00CC287E">
        <w:rPr>
          <w:sz w:val="22"/>
          <w:szCs w:val="22"/>
        </w:rPr>
        <w:t>Financial reporting is done by</w:t>
      </w:r>
      <w:r w:rsidRPr="00CC287E">
        <w:rPr>
          <w:sz w:val="22"/>
          <w:szCs w:val="22"/>
          <w:lang w:eastAsia="en-GB"/>
        </w:rPr>
        <w:t xml:space="preserve"> each individual recipient </w:t>
      </w:r>
      <w:r w:rsidR="006169D7" w:rsidRPr="00CC287E">
        <w:rPr>
          <w:sz w:val="22"/>
          <w:szCs w:val="22"/>
          <w:lang w:eastAsia="en-GB"/>
        </w:rPr>
        <w:t>organization</w:t>
      </w:r>
      <w:r w:rsidRPr="00CC287E">
        <w:rPr>
          <w:sz w:val="22"/>
          <w:szCs w:val="22"/>
          <w:lang w:eastAsia="en-GB"/>
        </w:rPr>
        <w:t xml:space="preserve"> directly to MPTF-O.</w:t>
      </w:r>
      <w:r w:rsidR="008059ED" w:rsidRPr="00CC287E">
        <w:rPr>
          <w:sz w:val="22"/>
          <w:szCs w:val="22"/>
          <w:lang w:eastAsia="en-GB"/>
        </w:rPr>
        <w:t xml:space="preserve">  Non-UN recipient organizations are required to report uncertified quarterly financial information, </w:t>
      </w:r>
      <w:bookmarkStart w:id="11" w:name="_Hlk496883434"/>
      <w:r w:rsidR="008059ED" w:rsidRPr="00CC287E">
        <w:rPr>
          <w:sz w:val="22"/>
          <w:szCs w:val="22"/>
          <w:lang w:eastAsia="en-GB"/>
        </w:rPr>
        <w:t xml:space="preserve">provide uncertified financial reports </w:t>
      </w:r>
      <w:r w:rsidR="007B45BE" w:rsidRPr="00CC287E">
        <w:rPr>
          <w:sz w:val="22"/>
          <w:szCs w:val="22"/>
          <w:lang w:eastAsia="en-GB"/>
        </w:rPr>
        <w:t xml:space="preserve">with </w:t>
      </w:r>
      <w:r w:rsidR="008059ED" w:rsidRPr="00CC287E">
        <w:rPr>
          <w:sz w:val="22"/>
          <w:szCs w:val="22"/>
          <w:lang w:eastAsia="en-GB"/>
        </w:rPr>
        <w:t>tranche requests</w:t>
      </w:r>
      <w:bookmarkEnd w:id="11"/>
      <w:r w:rsidR="007B45BE" w:rsidRPr="00CC287E">
        <w:rPr>
          <w:sz w:val="22"/>
          <w:szCs w:val="22"/>
          <w:lang w:eastAsia="en-GB"/>
        </w:rPr>
        <w:t xml:space="preserve">, and </w:t>
      </w:r>
      <w:r w:rsidR="008059ED" w:rsidRPr="00CC287E">
        <w:rPr>
          <w:sz w:val="22"/>
          <w:szCs w:val="22"/>
          <w:lang w:eastAsia="en-GB"/>
        </w:rPr>
        <w:t xml:space="preserve">provide a certified final financial report to the MPTF Office. All financial reporting, except for tranche requests, is submitted electronically for all projects, through MPTF Office’s UNEX (“UN </w:t>
      </w:r>
      <w:proofErr w:type="spellStart"/>
      <w:r w:rsidR="008059ED" w:rsidRPr="00CC287E">
        <w:rPr>
          <w:sz w:val="22"/>
          <w:szCs w:val="22"/>
          <w:lang w:eastAsia="en-GB"/>
        </w:rPr>
        <w:t>EXpense</w:t>
      </w:r>
      <w:proofErr w:type="spellEnd"/>
      <w:r w:rsidR="008059ED" w:rsidRPr="00CC287E">
        <w:rPr>
          <w:sz w:val="22"/>
          <w:szCs w:val="22"/>
          <w:lang w:eastAsia="en-GB"/>
        </w:rPr>
        <w:t xml:space="preserve">”) system. </w:t>
      </w:r>
      <w:r w:rsidR="00C76687" w:rsidRPr="00CC287E">
        <w:rPr>
          <w:sz w:val="22"/>
          <w:szCs w:val="22"/>
          <w:lang w:eastAsia="en-GB"/>
        </w:rPr>
        <w:t>MPTF-O compiles quarterly and annual financial reporting on the Fund, in accordance with the IATI standards</w:t>
      </w:r>
      <w:r w:rsidR="00AB12AE" w:rsidRPr="00CC287E">
        <w:rPr>
          <w:sz w:val="22"/>
          <w:szCs w:val="22"/>
          <w:lang w:eastAsia="en-GB"/>
        </w:rPr>
        <w:t xml:space="preserve"> (</w:t>
      </w:r>
      <w:hyperlink r:id="rId20" w:history="1">
        <w:r w:rsidR="003B0B2B" w:rsidRPr="00CC287E">
          <w:rPr>
            <w:rStyle w:val="Hyperlink"/>
            <w:sz w:val="22"/>
            <w:szCs w:val="22"/>
            <w:lang w:eastAsia="en-GB"/>
          </w:rPr>
          <w:t>https://www.aidtransparency.net/</w:t>
        </w:r>
      </w:hyperlink>
      <w:r w:rsidR="00AB12AE" w:rsidRPr="00CC287E">
        <w:rPr>
          <w:sz w:val="22"/>
          <w:szCs w:val="22"/>
          <w:lang w:eastAsia="en-GB"/>
        </w:rPr>
        <w:t>)</w:t>
      </w:r>
      <w:r w:rsidR="00C76687" w:rsidRPr="00CC287E">
        <w:rPr>
          <w:sz w:val="22"/>
          <w:szCs w:val="22"/>
          <w:lang w:eastAsia="en-GB"/>
        </w:rPr>
        <w:t>.</w:t>
      </w:r>
    </w:p>
    <w:p w14:paraId="5DEC0CDD" w14:textId="77777777" w:rsidR="003B0B2B" w:rsidRPr="00CC287E" w:rsidRDefault="003B0B2B" w:rsidP="008059ED">
      <w:pPr>
        <w:jc w:val="both"/>
        <w:rPr>
          <w:sz w:val="22"/>
          <w:szCs w:val="22"/>
          <w:lang w:eastAsia="en-GB"/>
        </w:rPr>
      </w:pPr>
    </w:p>
    <w:p w14:paraId="43B672EB" w14:textId="77777777" w:rsidR="00C21012" w:rsidRPr="00CC287E" w:rsidRDefault="00C21012" w:rsidP="00C21012">
      <w:pPr>
        <w:jc w:val="both"/>
        <w:outlineLvl w:val="0"/>
        <w:rPr>
          <w:sz w:val="22"/>
          <w:szCs w:val="22"/>
          <w:lang w:eastAsia="en-GB"/>
        </w:rPr>
      </w:pPr>
      <w:r w:rsidRPr="00CC287E">
        <w:rPr>
          <w:sz w:val="22"/>
          <w:szCs w:val="22"/>
          <w:lang w:eastAsia="en-GB"/>
        </w:rPr>
        <w:t>UN recipient organization financial reporting timeline:</w:t>
      </w:r>
    </w:p>
    <w:p w14:paraId="49638C25" w14:textId="77777777" w:rsidR="00C21012" w:rsidRPr="00CC287E" w:rsidRDefault="00C21012" w:rsidP="00C21012">
      <w:pPr>
        <w:jc w:val="both"/>
        <w:rPr>
          <w:sz w:val="22"/>
          <w:szCs w:val="22"/>
          <w:lang w:eastAsia="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C21012" w:rsidRPr="00CC287E" w14:paraId="7C41A17A" w14:textId="77777777" w:rsidTr="006C6267">
        <w:tc>
          <w:tcPr>
            <w:tcW w:w="1795" w:type="dxa"/>
            <w:shd w:val="clear" w:color="auto" w:fill="E2EFD9"/>
          </w:tcPr>
          <w:p w14:paraId="0B043B11" w14:textId="77777777" w:rsidR="00C21012" w:rsidRPr="00CC287E" w:rsidRDefault="00C21012" w:rsidP="006C6267">
            <w:pPr>
              <w:jc w:val="both"/>
              <w:rPr>
                <w:b/>
                <w:sz w:val="22"/>
                <w:szCs w:val="22"/>
                <w:lang w:eastAsia="en-GB"/>
              </w:rPr>
            </w:pPr>
            <w:r w:rsidRPr="00CC287E">
              <w:rPr>
                <w:b/>
                <w:sz w:val="22"/>
                <w:szCs w:val="22"/>
                <w:lang w:eastAsia="en-GB"/>
              </w:rPr>
              <w:t>Timeline</w:t>
            </w:r>
          </w:p>
        </w:tc>
        <w:tc>
          <w:tcPr>
            <w:tcW w:w="7313" w:type="dxa"/>
            <w:shd w:val="clear" w:color="auto" w:fill="E2EFD9"/>
          </w:tcPr>
          <w:p w14:paraId="3C5AA390" w14:textId="77777777" w:rsidR="00C21012" w:rsidRPr="00CC287E" w:rsidRDefault="00C21012" w:rsidP="006C6267">
            <w:pPr>
              <w:jc w:val="both"/>
              <w:rPr>
                <w:b/>
                <w:sz w:val="22"/>
                <w:szCs w:val="22"/>
                <w:lang w:eastAsia="en-GB"/>
              </w:rPr>
            </w:pPr>
            <w:r w:rsidRPr="00CC287E">
              <w:rPr>
                <w:b/>
                <w:sz w:val="22"/>
                <w:szCs w:val="22"/>
                <w:lang w:eastAsia="en-GB"/>
              </w:rPr>
              <w:t>Event</w:t>
            </w:r>
          </w:p>
        </w:tc>
      </w:tr>
      <w:tr w:rsidR="00C21012" w:rsidRPr="00CC287E" w14:paraId="5E08735F" w14:textId="77777777" w:rsidTr="006C6267">
        <w:tc>
          <w:tcPr>
            <w:tcW w:w="1795" w:type="dxa"/>
          </w:tcPr>
          <w:p w14:paraId="7CDCC12C" w14:textId="77777777" w:rsidR="00C21012" w:rsidRPr="00CC287E" w:rsidRDefault="00C21012" w:rsidP="006C6267">
            <w:pPr>
              <w:jc w:val="both"/>
              <w:rPr>
                <w:b/>
                <w:sz w:val="22"/>
                <w:szCs w:val="22"/>
                <w:lang w:eastAsia="en-GB"/>
              </w:rPr>
            </w:pPr>
            <w:r w:rsidRPr="00CC287E">
              <w:rPr>
                <w:b/>
                <w:sz w:val="22"/>
                <w:szCs w:val="22"/>
                <w:lang w:eastAsia="en-GB"/>
              </w:rPr>
              <w:t>March - April</w:t>
            </w:r>
          </w:p>
        </w:tc>
        <w:tc>
          <w:tcPr>
            <w:tcW w:w="7313" w:type="dxa"/>
          </w:tcPr>
          <w:p w14:paraId="3BEBBEEE" w14:textId="77777777" w:rsidR="00C21012" w:rsidRPr="00CC287E" w:rsidRDefault="008004CF" w:rsidP="006C6267">
            <w:pPr>
              <w:jc w:val="both"/>
              <w:rPr>
                <w:sz w:val="22"/>
                <w:szCs w:val="22"/>
                <w:lang w:eastAsia="en-GB"/>
              </w:rPr>
            </w:pPr>
            <w:r w:rsidRPr="00CC287E">
              <w:rPr>
                <w:sz w:val="22"/>
                <w:szCs w:val="22"/>
                <w:lang w:eastAsia="en-GB"/>
              </w:rPr>
              <w:t>Annual reporting</w:t>
            </w:r>
            <w:r w:rsidR="00C21012" w:rsidRPr="00CC287E">
              <w:rPr>
                <w:sz w:val="22"/>
                <w:szCs w:val="22"/>
                <w:lang w:eastAsia="en-GB"/>
              </w:rPr>
              <w:t xml:space="preserve"> </w:t>
            </w:r>
            <w:proofErr w:type="gramStart"/>
            <w:r w:rsidR="00C21012" w:rsidRPr="00CC287E">
              <w:rPr>
                <w:sz w:val="22"/>
                <w:szCs w:val="22"/>
                <w:lang w:eastAsia="en-GB"/>
              </w:rPr>
              <w:t>–  Report</w:t>
            </w:r>
            <w:proofErr w:type="gramEnd"/>
            <w:r w:rsidR="00C21012" w:rsidRPr="00CC287E">
              <w:rPr>
                <w:sz w:val="22"/>
                <w:szCs w:val="22"/>
                <w:lang w:eastAsia="en-GB"/>
              </w:rPr>
              <w:t xml:space="preserve"> </w:t>
            </w:r>
            <w:r w:rsidR="00C21012" w:rsidRPr="00CC287E">
              <w:rPr>
                <w:b/>
                <w:sz w:val="22"/>
                <w:szCs w:val="22"/>
                <w:lang w:eastAsia="en-GB"/>
              </w:rPr>
              <w:t>Q4 expenses</w:t>
            </w:r>
            <w:r w:rsidR="00C21012" w:rsidRPr="00CC287E">
              <w:rPr>
                <w:sz w:val="22"/>
                <w:szCs w:val="22"/>
                <w:lang w:eastAsia="en-GB"/>
              </w:rPr>
              <w:t xml:space="preserve"> (Jan. to Dec. of previous year)</w:t>
            </w:r>
          </w:p>
        </w:tc>
      </w:tr>
      <w:tr w:rsidR="00C21012" w:rsidRPr="00CC287E" w14:paraId="58EC69C9" w14:textId="77777777" w:rsidTr="006C6267">
        <w:tc>
          <w:tcPr>
            <w:tcW w:w="9108" w:type="dxa"/>
            <w:gridSpan w:val="2"/>
          </w:tcPr>
          <w:p w14:paraId="053EE539" w14:textId="77777777" w:rsidR="00C21012" w:rsidRPr="00CC287E" w:rsidRDefault="00C21012" w:rsidP="006C6267">
            <w:pPr>
              <w:jc w:val="both"/>
              <w:rPr>
                <w:b/>
                <w:i/>
                <w:sz w:val="22"/>
                <w:szCs w:val="22"/>
                <w:lang w:eastAsia="en-GB"/>
              </w:rPr>
            </w:pPr>
            <w:r w:rsidRPr="00CC287E">
              <w:rPr>
                <w:b/>
                <w:i/>
                <w:sz w:val="22"/>
                <w:szCs w:val="22"/>
                <w:lang w:eastAsia="en-GB"/>
              </w:rPr>
              <w:t xml:space="preserve">Certified final financial report to be provided </w:t>
            </w:r>
            <w:r w:rsidRPr="00CC287E">
              <w:rPr>
                <w:b/>
                <w:i/>
                <w:sz w:val="22"/>
                <w:szCs w:val="22"/>
              </w:rPr>
              <w:t>by 30 June of the calendar year after project closure</w:t>
            </w:r>
          </w:p>
        </w:tc>
      </w:tr>
    </w:tbl>
    <w:p w14:paraId="00A33910" w14:textId="77777777" w:rsidR="00C21012" w:rsidRPr="00CC287E" w:rsidRDefault="00C21012" w:rsidP="00C21012">
      <w:pPr>
        <w:jc w:val="both"/>
        <w:rPr>
          <w:sz w:val="22"/>
          <w:szCs w:val="22"/>
          <w:lang w:eastAsia="en-GB"/>
        </w:rPr>
      </w:pPr>
    </w:p>
    <w:p w14:paraId="10D0C3A7" w14:textId="77777777" w:rsidR="00C21012" w:rsidRPr="00CC287E" w:rsidRDefault="00C21012" w:rsidP="00C21012">
      <w:pPr>
        <w:jc w:val="both"/>
        <w:rPr>
          <w:sz w:val="22"/>
          <w:szCs w:val="22"/>
          <w:lang w:eastAsia="en-GB"/>
        </w:rPr>
      </w:pPr>
      <w:r w:rsidRPr="00CC287E">
        <w:rPr>
          <w:sz w:val="22"/>
          <w:szCs w:val="22"/>
          <w:lang w:eastAsia="en-GB"/>
        </w:rPr>
        <w:t>UNEX also opens for voluntary financial reporting for UN recipient organizations the following dates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C21012" w:rsidRPr="00CC287E" w14:paraId="77CDD266" w14:textId="77777777" w:rsidTr="006C6267">
        <w:tc>
          <w:tcPr>
            <w:tcW w:w="1795" w:type="dxa"/>
          </w:tcPr>
          <w:p w14:paraId="33EE90EC" w14:textId="77777777" w:rsidR="00C21012" w:rsidRPr="00CC287E" w:rsidRDefault="00C21012" w:rsidP="006C6267">
            <w:pPr>
              <w:jc w:val="both"/>
              <w:rPr>
                <w:b/>
                <w:sz w:val="22"/>
                <w:szCs w:val="22"/>
                <w:lang w:eastAsia="en-GB"/>
              </w:rPr>
            </w:pPr>
            <w:r w:rsidRPr="00CC287E">
              <w:rPr>
                <w:b/>
                <w:sz w:val="22"/>
                <w:szCs w:val="22"/>
                <w:lang w:eastAsia="en-GB"/>
              </w:rPr>
              <w:t>31 July</w:t>
            </w:r>
          </w:p>
        </w:tc>
        <w:tc>
          <w:tcPr>
            <w:tcW w:w="7313" w:type="dxa"/>
          </w:tcPr>
          <w:p w14:paraId="623A7600" w14:textId="77777777" w:rsidR="00C21012" w:rsidRPr="00CC287E" w:rsidRDefault="00C21012" w:rsidP="006C6267">
            <w:pPr>
              <w:jc w:val="both"/>
              <w:rPr>
                <w:sz w:val="22"/>
                <w:szCs w:val="22"/>
                <w:lang w:eastAsia="en-GB"/>
              </w:rPr>
            </w:pPr>
            <w:r w:rsidRPr="00CC287E">
              <w:rPr>
                <w:sz w:val="22"/>
                <w:szCs w:val="22"/>
                <w:lang w:eastAsia="en-GB"/>
              </w:rPr>
              <w:t>Voluntary Q2 expenses (January to June)</w:t>
            </w:r>
          </w:p>
        </w:tc>
      </w:tr>
      <w:tr w:rsidR="00C21012" w:rsidRPr="00CC287E" w14:paraId="1916657B" w14:textId="77777777" w:rsidTr="006C6267">
        <w:tc>
          <w:tcPr>
            <w:tcW w:w="1795" w:type="dxa"/>
          </w:tcPr>
          <w:p w14:paraId="2E0D86E5" w14:textId="77777777" w:rsidR="00C21012" w:rsidRPr="00CC287E" w:rsidRDefault="00C21012" w:rsidP="006C6267">
            <w:pPr>
              <w:jc w:val="both"/>
              <w:rPr>
                <w:b/>
                <w:sz w:val="22"/>
                <w:szCs w:val="22"/>
                <w:lang w:eastAsia="en-GB"/>
              </w:rPr>
            </w:pPr>
            <w:r w:rsidRPr="00CC287E">
              <w:rPr>
                <w:b/>
                <w:sz w:val="22"/>
                <w:szCs w:val="22"/>
                <w:lang w:eastAsia="en-GB"/>
              </w:rPr>
              <w:t>31 October</w:t>
            </w:r>
          </w:p>
        </w:tc>
        <w:tc>
          <w:tcPr>
            <w:tcW w:w="7313" w:type="dxa"/>
          </w:tcPr>
          <w:p w14:paraId="57FCD223" w14:textId="77777777" w:rsidR="00C21012" w:rsidRPr="00CC287E" w:rsidRDefault="00C21012" w:rsidP="006C6267">
            <w:pPr>
              <w:jc w:val="both"/>
              <w:rPr>
                <w:sz w:val="22"/>
                <w:szCs w:val="22"/>
                <w:lang w:eastAsia="en-GB"/>
              </w:rPr>
            </w:pPr>
            <w:r w:rsidRPr="00CC287E">
              <w:rPr>
                <w:sz w:val="22"/>
                <w:szCs w:val="22"/>
                <w:lang w:eastAsia="en-GB"/>
              </w:rPr>
              <w:t>Voluntary Q3 expenses (January to September)</w:t>
            </w:r>
          </w:p>
        </w:tc>
      </w:tr>
    </w:tbl>
    <w:p w14:paraId="0B3FCE38" w14:textId="77777777" w:rsidR="00C21012" w:rsidRPr="00CC287E" w:rsidRDefault="00C21012" w:rsidP="00C21012">
      <w:pPr>
        <w:jc w:val="both"/>
        <w:rPr>
          <w:sz w:val="22"/>
          <w:szCs w:val="22"/>
          <w:lang w:eastAsia="en-GB"/>
        </w:rPr>
      </w:pPr>
    </w:p>
    <w:p w14:paraId="29D6E61B" w14:textId="77777777" w:rsidR="00C21012" w:rsidRPr="00CC287E" w:rsidRDefault="00C21012" w:rsidP="00C21012">
      <w:pPr>
        <w:jc w:val="both"/>
        <w:outlineLvl w:val="0"/>
        <w:rPr>
          <w:sz w:val="22"/>
          <w:szCs w:val="22"/>
          <w:lang w:eastAsia="en-GB"/>
        </w:rPr>
      </w:pPr>
      <w:r w:rsidRPr="00CC287E">
        <w:rPr>
          <w:sz w:val="22"/>
          <w:szCs w:val="22"/>
          <w:lang w:eastAsia="en-GB"/>
        </w:rPr>
        <w:t>Non-UN recipient organization financial reporting timeline</w:t>
      </w:r>
      <w:r w:rsidR="00623559" w:rsidRPr="00CC287E">
        <w:rPr>
          <w:sz w:val="22"/>
          <w:szCs w:val="22"/>
          <w:lang w:eastAsia="en-GB"/>
        </w:rPr>
        <w:t>:</w:t>
      </w:r>
    </w:p>
    <w:p w14:paraId="34465048" w14:textId="77777777" w:rsidR="00C21012" w:rsidRPr="00CC287E" w:rsidRDefault="00C21012" w:rsidP="00C21012">
      <w:pPr>
        <w:jc w:val="both"/>
        <w:rPr>
          <w:sz w:val="22"/>
          <w:szCs w:val="22"/>
          <w:lang w:eastAsia="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313"/>
      </w:tblGrid>
      <w:tr w:rsidR="00C21012" w:rsidRPr="00CC287E" w14:paraId="6B054E22" w14:textId="77777777" w:rsidTr="006C6267">
        <w:tc>
          <w:tcPr>
            <w:tcW w:w="1795" w:type="dxa"/>
            <w:shd w:val="clear" w:color="auto" w:fill="E2EFD9"/>
          </w:tcPr>
          <w:p w14:paraId="0882B606" w14:textId="77777777" w:rsidR="00C21012" w:rsidRPr="00CC287E" w:rsidRDefault="00C21012" w:rsidP="006C6267">
            <w:pPr>
              <w:jc w:val="both"/>
              <w:rPr>
                <w:b/>
                <w:sz w:val="22"/>
                <w:szCs w:val="22"/>
                <w:lang w:eastAsia="en-GB"/>
              </w:rPr>
            </w:pPr>
            <w:r w:rsidRPr="00CC287E">
              <w:rPr>
                <w:b/>
                <w:sz w:val="22"/>
                <w:szCs w:val="22"/>
                <w:lang w:eastAsia="en-GB"/>
              </w:rPr>
              <w:t>Timeline</w:t>
            </w:r>
          </w:p>
        </w:tc>
        <w:tc>
          <w:tcPr>
            <w:tcW w:w="7313" w:type="dxa"/>
            <w:shd w:val="clear" w:color="auto" w:fill="E2EFD9"/>
          </w:tcPr>
          <w:p w14:paraId="198DABD2" w14:textId="77777777" w:rsidR="00C21012" w:rsidRPr="00CC287E" w:rsidRDefault="00C21012" w:rsidP="006C6267">
            <w:pPr>
              <w:jc w:val="both"/>
              <w:rPr>
                <w:b/>
                <w:sz w:val="22"/>
                <w:szCs w:val="22"/>
                <w:lang w:eastAsia="en-GB"/>
              </w:rPr>
            </w:pPr>
            <w:r w:rsidRPr="00CC287E">
              <w:rPr>
                <w:b/>
                <w:sz w:val="22"/>
                <w:szCs w:val="22"/>
                <w:lang w:eastAsia="en-GB"/>
              </w:rPr>
              <w:t>Event</w:t>
            </w:r>
          </w:p>
        </w:tc>
      </w:tr>
      <w:tr w:rsidR="00C21012" w:rsidRPr="00CC287E" w14:paraId="73A9CA6C" w14:textId="77777777" w:rsidTr="006C6267">
        <w:tc>
          <w:tcPr>
            <w:tcW w:w="1795" w:type="dxa"/>
          </w:tcPr>
          <w:p w14:paraId="45936D0E" w14:textId="77777777" w:rsidR="00C21012" w:rsidRPr="00CC287E" w:rsidRDefault="00C21012" w:rsidP="006C6267">
            <w:pPr>
              <w:jc w:val="both"/>
              <w:rPr>
                <w:b/>
                <w:sz w:val="22"/>
                <w:szCs w:val="22"/>
                <w:lang w:eastAsia="en-GB"/>
              </w:rPr>
            </w:pPr>
            <w:r w:rsidRPr="00CC287E">
              <w:rPr>
                <w:b/>
                <w:sz w:val="22"/>
                <w:szCs w:val="22"/>
                <w:lang w:eastAsia="en-GB"/>
              </w:rPr>
              <w:t>28 February</w:t>
            </w:r>
          </w:p>
        </w:tc>
        <w:tc>
          <w:tcPr>
            <w:tcW w:w="7313" w:type="dxa"/>
          </w:tcPr>
          <w:p w14:paraId="43CB91EB" w14:textId="77777777" w:rsidR="00C21012" w:rsidRPr="00CC287E" w:rsidRDefault="00C21012" w:rsidP="006C6267">
            <w:pPr>
              <w:jc w:val="both"/>
              <w:rPr>
                <w:sz w:val="22"/>
                <w:szCs w:val="22"/>
                <w:lang w:eastAsia="en-GB"/>
              </w:rPr>
            </w:pPr>
            <w:r w:rsidRPr="00CC287E">
              <w:rPr>
                <w:sz w:val="22"/>
                <w:szCs w:val="22"/>
                <w:lang w:eastAsia="en-GB"/>
              </w:rPr>
              <w:t xml:space="preserve">Annual </w:t>
            </w:r>
            <w:proofErr w:type="gramStart"/>
            <w:r w:rsidRPr="00CC287E">
              <w:rPr>
                <w:sz w:val="22"/>
                <w:szCs w:val="22"/>
                <w:lang w:eastAsia="en-GB"/>
              </w:rPr>
              <w:t>reporting  –</w:t>
            </w:r>
            <w:proofErr w:type="gramEnd"/>
            <w:r w:rsidRPr="00CC287E">
              <w:rPr>
                <w:sz w:val="22"/>
                <w:szCs w:val="22"/>
                <w:lang w:eastAsia="en-GB"/>
              </w:rPr>
              <w:t xml:space="preserve">  Report </w:t>
            </w:r>
            <w:r w:rsidRPr="00CC287E">
              <w:rPr>
                <w:b/>
                <w:sz w:val="22"/>
                <w:szCs w:val="22"/>
                <w:lang w:eastAsia="en-GB"/>
              </w:rPr>
              <w:t>Q4 expenses</w:t>
            </w:r>
            <w:r w:rsidRPr="00CC287E">
              <w:rPr>
                <w:sz w:val="22"/>
                <w:szCs w:val="22"/>
                <w:lang w:eastAsia="en-GB"/>
              </w:rPr>
              <w:t xml:space="preserve"> (Jan. to Dec. of previous year)</w:t>
            </w:r>
          </w:p>
        </w:tc>
      </w:tr>
      <w:tr w:rsidR="00C21012" w:rsidRPr="0072278F" w14:paraId="1D341394" w14:textId="77777777" w:rsidTr="006C6267">
        <w:tc>
          <w:tcPr>
            <w:tcW w:w="1795" w:type="dxa"/>
          </w:tcPr>
          <w:p w14:paraId="53C77A35" w14:textId="77777777" w:rsidR="00C21012" w:rsidRPr="0072278F" w:rsidRDefault="00C21012" w:rsidP="006C6267">
            <w:pPr>
              <w:jc w:val="both"/>
              <w:rPr>
                <w:b/>
                <w:sz w:val="22"/>
                <w:szCs w:val="22"/>
                <w:lang w:eastAsia="en-GB"/>
              </w:rPr>
            </w:pPr>
            <w:r>
              <w:rPr>
                <w:b/>
                <w:sz w:val="22"/>
                <w:szCs w:val="22"/>
                <w:lang w:eastAsia="en-GB"/>
              </w:rPr>
              <w:t xml:space="preserve">30 </w:t>
            </w:r>
            <w:r w:rsidRPr="0072278F">
              <w:rPr>
                <w:b/>
                <w:sz w:val="22"/>
                <w:szCs w:val="22"/>
                <w:lang w:eastAsia="en-GB"/>
              </w:rPr>
              <w:t>April</w:t>
            </w:r>
          </w:p>
        </w:tc>
        <w:tc>
          <w:tcPr>
            <w:tcW w:w="7313" w:type="dxa"/>
          </w:tcPr>
          <w:p w14:paraId="26A82F87" w14:textId="77777777" w:rsidR="00C21012" w:rsidRPr="0072278F" w:rsidRDefault="00C21012" w:rsidP="006C6267">
            <w:pPr>
              <w:jc w:val="both"/>
              <w:rPr>
                <w:sz w:val="22"/>
                <w:szCs w:val="22"/>
                <w:lang w:eastAsia="en-GB"/>
              </w:rPr>
            </w:pPr>
            <w:proofErr w:type="gramStart"/>
            <w:r w:rsidRPr="0072278F">
              <w:rPr>
                <w:sz w:val="22"/>
                <w:szCs w:val="22"/>
                <w:lang w:eastAsia="en-GB"/>
              </w:rPr>
              <w:t>Report</w:t>
            </w:r>
            <w:proofErr w:type="gramEnd"/>
            <w:r w:rsidRPr="0072278F">
              <w:rPr>
                <w:sz w:val="22"/>
                <w:szCs w:val="22"/>
                <w:lang w:eastAsia="en-GB"/>
              </w:rPr>
              <w:t xml:space="preserve"> </w:t>
            </w:r>
            <w:r w:rsidRPr="0072278F">
              <w:rPr>
                <w:b/>
                <w:sz w:val="22"/>
                <w:szCs w:val="22"/>
                <w:lang w:eastAsia="en-GB"/>
              </w:rPr>
              <w:t xml:space="preserve">Q1 expenses </w:t>
            </w:r>
            <w:r w:rsidRPr="0072278F">
              <w:rPr>
                <w:sz w:val="22"/>
                <w:szCs w:val="22"/>
                <w:lang w:eastAsia="en-GB"/>
              </w:rPr>
              <w:t xml:space="preserve">(January to March) </w:t>
            </w:r>
          </w:p>
        </w:tc>
      </w:tr>
      <w:tr w:rsidR="00C21012" w:rsidRPr="0072278F" w14:paraId="20D7AC37" w14:textId="77777777" w:rsidTr="006C6267">
        <w:tc>
          <w:tcPr>
            <w:tcW w:w="1795" w:type="dxa"/>
          </w:tcPr>
          <w:p w14:paraId="71DFDDD1" w14:textId="77777777" w:rsidR="00C21012" w:rsidRPr="0072278F" w:rsidRDefault="00C21012" w:rsidP="006C6267">
            <w:pPr>
              <w:jc w:val="both"/>
              <w:rPr>
                <w:b/>
                <w:sz w:val="22"/>
                <w:szCs w:val="22"/>
                <w:lang w:eastAsia="en-GB"/>
              </w:rPr>
            </w:pPr>
            <w:r>
              <w:rPr>
                <w:b/>
                <w:sz w:val="22"/>
                <w:szCs w:val="22"/>
                <w:lang w:eastAsia="en-GB"/>
              </w:rPr>
              <w:t xml:space="preserve">31 </w:t>
            </w:r>
            <w:r w:rsidRPr="0072278F">
              <w:rPr>
                <w:b/>
                <w:sz w:val="22"/>
                <w:szCs w:val="22"/>
                <w:lang w:eastAsia="en-GB"/>
              </w:rPr>
              <w:t xml:space="preserve">July </w:t>
            </w:r>
          </w:p>
        </w:tc>
        <w:tc>
          <w:tcPr>
            <w:tcW w:w="7313" w:type="dxa"/>
          </w:tcPr>
          <w:p w14:paraId="344D9EF3" w14:textId="77777777" w:rsidR="00C21012" w:rsidRPr="0072278F" w:rsidRDefault="00C21012" w:rsidP="006C6267">
            <w:pPr>
              <w:jc w:val="both"/>
              <w:rPr>
                <w:sz w:val="22"/>
                <w:szCs w:val="22"/>
                <w:lang w:eastAsia="en-GB"/>
              </w:rPr>
            </w:pPr>
            <w:proofErr w:type="gramStart"/>
            <w:r w:rsidRPr="0072278F">
              <w:rPr>
                <w:sz w:val="22"/>
                <w:szCs w:val="22"/>
                <w:lang w:eastAsia="en-GB"/>
              </w:rPr>
              <w:t>Report</w:t>
            </w:r>
            <w:proofErr w:type="gramEnd"/>
            <w:r w:rsidRPr="0072278F">
              <w:rPr>
                <w:sz w:val="22"/>
                <w:szCs w:val="22"/>
                <w:lang w:eastAsia="en-GB"/>
              </w:rPr>
              <w:t xml:space="preserve"> </w:t>
            </w:r>
            <w:r w:rsidRPr="0072278F">
              <w:rPr>
                <w:b/>
                <w:sz w:val="22"/>
                <w:szCs w:val="22"/>
                <w:lang w:eastAsia="en-GB"/>
              </w:rPr>
              <w:t xml:space="preserve">Q2 expenses </w:t>
            </w:r>
            <w:r w:rsidRPr="0072278F">
              <w:rPr>
                <w:sz w:val="22"/>
                <w:szCs w:val="22"/>
                <w:lang w:eastAsia="en-GB"/>
              </w:rPr>
              <w:t>(January to June)</w:t>
            </w:r>
          </w:p>
        </w:tc>
      </w:tr>
      <w:tr w:rsidR="00C21012" w:rsidRPr="0072278F" w14:paraId="725DC3DC" w14:textId="77777777" w:rsidTr="006C6267">
        <w:tc>
          <w:tcPr>
            <w:tcW w:w="1795" w:type="dxa"/>
          </w:tcPr>
          <w:p w14:paraId="0CF68EF4" w14:textId="77777777" w:rsidR="00C21012" w:rsidRPr="0072278F" w:rsidRDefault="00C21012" w:rsidP="006C6267">
            <w:pPr>
              <w:jc w:val="both"/>
              <w:rPr>
                <w:b/>
                <w:sz w:val="22"/>
                <w:szCs w:val="22"/>
                <w:lang w:eastAsia="en-GB"/>
              </w:rPr>
            </w:pPr>
            <w:r>
              <w:rPr>
                <w:b/>
                <w:sz w:val="22"/>
                <w:szCs w:val="22"/>
                <w:lang w:eastAsia="en-GB"/>
              </w:rPr>
              <w:t xml:space="preserve">31 </w:t>
            </w:r>
            <w:r w:rsidRPr="0072278F">
              <w:rPr>
                <w:b/>
                <w:sz w:val="22"/>
                <w:szCs w:val="22"/>
                <w:lang w:eastAsia="en-GB"/>
              </w:rPr>
              <w:t>October</w:t>
            </w:r>
          </w:p>
        </w:tc>
        <w:tc>
          <w:tcPr>
            <w:tcW w:w="7313" w:type="dxa"/>
          </w:tcPr>
          <w:p w14:paraId="69D6D95D" w14:textId="77777777" w:rsidR="00C21012" w:rsidRPr="0072278F" w:rsidRDefault="00C21012" w:rsidP="006C6267">
            <w:pPr>
              <w:jc w:val="both"/>
              <w:rPr>
                <w:sz w:val="22"/>
                <w:szCs w:val="22"/>
                <w:lang w:eastAsia="en-GB"/>
              </w:rPr>
            </w:pPr>
            <w:r w:rsidRPr="0072278F">
              <w:rPr>
                <w:sz w:val="22"/>
                <w:szCs w:val="22"/>
                <w:lang w:eastAsia="en-GB"/>
              </w:rPr>
              <w:t xml:space="preserve">Report </w:t>
            </w:r>
            <w:r w:rsidRPr="0072278F">
              <w:rPr>
                <w:b/>
                <w:sz w:val="22"/>
                <w:szCs w:val="22"/>
                <w:lang w:eastAsia="en-GB"/>
              </w:rPr>
              <w:t xml:space="preserve">Q3 expenses </w:t>
            </w:r>
            <w:r w:rsidRPr="0072278F">
              <w:rPr>
                <w:sz w:val="22"/>
                <w:szCs w:val="22"/>
                <w:lang w:eastAsia="en-GB"/>
              </w:rPr>
              <w:t>(January to September)</w:t>
            </w:r>
            <w:r w:rsidRPr="0072278F">
              <w:rPr>
                <w:b/>
                <w:sz w:val="22"/>
                <w:szCs w:val="22"/>
                <w:lang w:eastAsia="en-GB"/>
              </w:rPr>
              <w:t xml:space="preserve"> </w:t>
            </w:r>
          </w:p>
        </w:tc>
      </w:tr>
      <w:tr w:rsidR="00C21012" w:rsidRPr="0072278F" w14:paraId="4F85CC3C" w14:textId="77777777" w:rsidTr="006C6267">
        <w:tc>
          <w:tcPr>
            <w:tcW w:w="9108" w:type="dxa"/>
            <w:gridSpan w:val="2"/>
          </w:tcPr>
          <w:p w14:paraId="122FD186" w14:textId="77777777" w:rsidR="00C21012" w:rsidRPr="0072278F" w:rsidRDefault="00C21012" w:rsidP="006C6267">
            <w:pPr>
              <w:jc w:val="both"/>
              <w:rPr>
                <w:b/>
                <w:i/>
                <w:sz w:val="22"/>
                <w:szCs w:val="22"/>
                <w:lang w:eastAsia="en-GB"/>
              </w:rPr>
            </w:pPr>
            <w:r w:rsidRPr="0072278F">
              <w:rPr>
                <w:b/>
                <w:i/>
                <w:sz w:val="22"/>
                <w:szCs w:val="22"/>
                <w:lang w:eastAsia="en-GB"/>
              </w:rPr>
              <w:t xml:space="preserve">Certified final financial report to be provided </w:t>
            </w:r>
            <w:proofErr w:type="gramStart"/>
            <w:r w:rsidRPr="0072278F">
              <w:rPr>
                <w:b/>
                <w:i/>
                <w:sz w:val="22"/>
                <w:szCs w:val="22"/>
                <w:lang w:eastAsia="en-GB"/>
              </w:rPr>
              <w:t>at</w:t>
            </w:r>
            <w:proofErr w:type="gramEnd"/>
            <w:r w:rsidRPr="0072278F">
              <w:rPr>
                <w:b/>
                <w:i/>
                <w:sz w:val="22"/>
                <w:szCs w:val="22"/>
                <w:lang w:eastAsia="en-GB"/>
              </w:rPr>
              <w:t xml:space="preserve"> the quarter following the project financial closure</w:t>
            </w:r>
          </w:p>
        </w:tc>
      </w:tr>
    </w:tbl>
    <w:p w14:paraId="5AF8E95F" w14:textId="77777777" w:rsidR="00EC1637" w:rsidRDefault="00EC1637" w:rsidP="00EC1637">
      <w:pPr>
        <w:jc w:val="both"/>
        <w:rPr>
          <w:sz w:val="22"/>
          <w:szCs w:val="22"/>
          <w:lang w:eastAsia="en-GB"/>
        </w:rPr>
      </w:pPr>
    </w:p>
    <w:p w14:paraId="1A1DB79B" w14:textId="77777777" w:rsidR="00405399" w:rsidRPr="00F05CB6" w:rsidRDefault="006169D7" w:rsidP="77F01627">
      <w:pPr>
        <w:autoSpaceDE w:val="0"/>
        <w:autoSpaceDN w:val="0"/>
        <w:adjustRightInd w:val="0"/>
        <w:spacing w:after="120"/>
        <w:ind w:right="-6"/>
        <w:jc w:val="both"/>
        <w:rPr>
          <w:b/>
          <w:bCs/>
          <w:sz w:val="22"/>
          <w:szCs w:val="22"/>
        </w:rPr>
      </w:pPr>
      <w:r w:rsidRPr="77A64F6D">
        <w:rPr>
          <w:b/>
          <w:bCs/>
          <w:sz w:val="22"/>
          <w:szCs w:val="22"/>
        </w:rPr>
        <w:t>6.7</w:t>
      </w:r>
      <w:r w:rsidR="00405399" w:rsidRPr="77A64F6D">
        <w:rPr>
          <w:b/>
          <w:bCs/>
          <w:sz w:val="22"/>
          <w:szCs w:val="22"/>
        </w:rPr>
        <w:t xml:space="preserve"> Project communications and PBF visibility</w:t>
      </w:r>
    </w:p>
    <w:p w14:paraId="011983D6" w14:textId="5CA04429" w:rsidR="002667CC" w:rsidRDefault="009A2ED6" w:rsidP="00F05CB6">
      <w:pPr>
        <w:autoSpaceDE w:val="0"/>
        <w:autoSpaceDN w:val="0"/>
        <w:adjustRightInd w:val="0"/>
        <w:spacing w:after="120"/>
        <w:ind w:right="-6"/>
        <w:jc w:val="both"/>
        <w:rPr>
          <w:sz w:val="22"/>
          <w:szCs w:val="22"/>
          <w:lang w:eastAsia="en-GB"/>
        </w:rPr>
      </w:pPr>
      <w:r w:rsidRPr="00B949D5">
        <w:rPr>
          <w:sz w:val="22"/>
          <w:szCs w:val="22"/>
          <w:lang w:eastAsia="en-GB"/>
        </w:rPr>
        <w:t xml:space="preserve">In addition to the above requirements, all </w:t>
      </w:r>
      <w:r w:rsidR="006169D7">
        <w:rPr>
          <w:sz w:val="22"/>
          <w:szCs w:val="22"/>
          <w:lang w:eastAsia="en-GB"/>
        </w:rPr>
        <w:t>organizations</w:t>
      </w:r>
      <w:r w:rsidRPr="00B949D5">
        <w:rPr>
          <w:sz w:val="22"/>
          <w:szCs w:val="22"/>
          <w:lang w:eastAsia="en-GB"/>
        </w:rPr>
        <w:t xml:space="preserve"> receiving an allocation from the </w:t>
      </w:r>
      <w:r w:rsidR="00B949D5">
        <w:rPr>
          <w:sz w:val="22"/>
          <w:szCs w:val="22"/>
          <w:lang w:eastAsia="en-GB"/>
        </w:rPr>
        <w:t>PBF</w:t>
      </w:r>
      <w:r w:rsidRPr="00B949D5">
        <w:rPr>
          <w:sz w:val="22"/>
          <w:szCs w:val="22"/>
          <w:lang w:eastAsia="en-GB"/>
        </w:rPr>
        <w:t xml:space="preserve"> are </w:t>
      </w:r>
      <w:r w:rsidR="00AD2CFF">
        <w:rPr>
          <w:sz w:val="22"/>
          <w:szCs w:val="22"/>
          <w:lang w:eastAsia="en-GB"/>
        </w:rPr>
        <w:t>required</w:t>
      </w:r>
      <w:r w:rsidRPr="00B949D5">
        <w:rPr>
          <w:sz w:val="22"/>
          <w:szCs w:val="22"/>
          <w:lang w:eastAsia="en-GB"/>
        </w:rPr>
        <w:t xml:space="preserve"> to ensure the visibility of the Fund. This should include both the identification of success stories within routine reporting as well as through the recipient organization’s str</w:t>
      </w:r>
      <w:r w:rsidR="00B949D5">
        <w:rPr>
          <w:sz w:val="22"/>
          <w:szCs w:val="22"/>
          <w:lang w:eastAsia="en-GB"/>
        </w:rPr>
        <w:t xml:space="preserve">ategic communications products, which should </w:t>
      </w:r>
      <w:proofErr w:type="gramStart"/>
      <w:r w:rsidR="00B949D5">
        <w:rPr>
          <w:sz w:val="22"/>
          <w:szCs w:val="22"/>
          <w:lang w:eastAsia="en-GB"/>
        </w:rPr>
        <w:t>make reference</w:t>
      </w:r>
      <w:proofErr w:type="gramEnd"/>
      <w:r w:rsidR="00B949D5">
        <w:rPr>
          <w:sz w:val="22"/>
          <w:szCs w:val="22"/>
          <w:lang w:eastAsia="en-GB"/>
        </w:rPr>
        <w:t xml:space="preserve"> to PBF and use the Fund’s logo.</w:t>
      </w:r>
      <w:r w:rsidR="00C76687">
        <w:rPr>
          <w:sz w:val="22"/>
          <w:szCs w:val="22"/>
          <w:lang w:eastAsia="en-GB"/>
        </w:rPr>
        <w:t xml:space="preserve"> </w:t>
      </w:r>
      <w:r w:rsidR="005848F9">
        <w:rPr>
          <w:sz w:val="22"/>
          <w:szCs w:val="22"/>
          <w:lang w:eastAsia="en-GB"/>
        </w:rPr>
        <w:t>Every organization needs to have a communications strategy and ensure it is makin</w:t>
      </w:r>
      <w:r w:rsidR="003B2340">
        <w:rPr>
          <w:sz w:val="22"/>
          <w:szCs w:val="22"/>
          <w:lang w:eastAsia="en-GB"/>
        </w:rPr>
        <w:t>g</w:t>
      </w:r>
      <w:r w:rsidR="005848F9">
        <w:rPr>
          <w:sz w:val="22"/>
          <w:szCs w:val="22"/>
          <w:lang w:eastAsia="en-GB"/>
        </w:rPr>
        <w:t xml:space="preserve"> dedicated effort</w:t>
      </w:r>
      <w:r w:rsidR="003B2340">
        <w:rPr>
          <w:sz w:val="22"/>
          <w:szCs w:val="22"/>
          <w:lang w:eastAsia="en-GB"/>
        </w:rPr>
        <w:t xml:space="preserve"> to recognize the PBF as the source of the funding and to share the peacebuilding results from the </w:t>
      </w:r>
      <w:r w:rsidR="004B761C">
        <w:rPr>
          <w:sz w:val="22"/>
          <w:szCs w:val="22"/>
          <w:lang w:eastAsia="en-GB"/>
        </w:rPr>
        <w:t>investment.</w:t>
      </w:r>
    </w:p>
    <w:p w14:paraId="4AE36A01" w14:textId="77777777" w:rsidR="002667CC" w:rsidRDefault="002667CC" w:rsidP="00F05CB6">
      <w:pPr>
        <w:spacing w:after="120" w:line="259" w:lineRule="auto"/>
        <w:rPr>
          <w:sz w:val="22"/>
          <w:szCs w:val="22"/>
        </w:rPr>
      </w:pPr>
      <w:r>
        <w:rPr>
          <w:sz w:val="22"/>
          <w:szCs w:val="22"/>
        </w:rPr>
        <w:br w:type="page"/>
      </w:r>
    </w:p>
    <w:p w14:paraId="11668A39" w14:textId="77777777" w:rsidR="002667CC" w:rsidRPr="002667CC" w:rsidRDefault="006169D7" w:rsidP="002667CC">
      <w:pPr>
        <w:pStyle w:val="Title"/>
        <w:spacing w:after="0"/>
      </w:pPr>
      <w:r>
        <w:lastRenderedPageBreak/>
        <w:t>7</w:t>
      </w:r>
      <w:r w:rsidR="002667CC" w:rsidRPr="002667CC">
        <w:t xml:space="preserve">. </w:t>
      </w:r>
      <w:r>
        <w:t>PBF p</w:t>
      </w:r>
      <w:r w:rsidR="002667CC" w:rsidRPr="002667CC">
        <w:t>roject closure and evaluation</w:t>
      </w:r>
    </w:p>
    <w:p w14:paraId="25D17431" w14:textId="77777777" w:rsidR="002667CC" w:rsidRDefault="002667CC" w:rsidP="009B43EF">
      <w:pPr>
        <w:autoSpaceDE w:val="0"/>
        <w:autoSpaceDN w:val="0"/>
        <w:adjustRightInd w:val="0"/>
        <w:spacing w:after="120"/>
        <w:ind w:right="-6"/>
        <w:jc w:val="both"/>
        <w:rPr>
          <w:sz w:val="22"/>
          <w:szCs w:val="22"/>
        </w:rPr>
      </w:pPr>
    </w:p>
    <w:p w14:paraId="6F633A37" w14:textId="77777777" w:rsidR="00B55CCA" w:rsidRPr="00CA032B" w:rsidRDefault="006169D7" w:rsidP="00B55CCA">
      <w:pPr>
        <w:spacing w:after="120"/>
        <w:jc w:val="both"/>
        <w:rPr>
          <w:b/>
          <w:sz w:val="22"/>
          <w:szCs w:val="22"/>
        </w:rPr>
      </w:pPr>
      <w:r>
        <w:rPr>
          <w:b/>
          <w:sz w:val="22"/>
          <w:szCs w:val="22"/>
        </w:rPr>
        <w:t>7</w:t>
      </w:r>
      <w:r w:rsidR="00B55CCA" w:rsidRPr="00CA032B">
        <w:rPr>
          <w:b/>
          <w:sz w:val="22"/>
          <w:szCs w:val="22"/>
        </w:rPr>
        <w:t>.</w:t>
      </w:r>
      <w:r w:rsidR="00B55CCA">
        <w:rPr>
          <w:b/>
          <w:sz w:val="22"/>
          <w:szCs w:val="22"/>
        </w:rPr>
        <w:t>1</w:t>
      </w:r>
      <w:r w:rsidR="00B55CCA" w:rsidRPr="00CA032B">
        <w:rPr>
          <w:b/>
          <w:sz w:val="22"/>
          <w:szCs w:val="22"/>
        </w:rPr>
        <w:t xml:space="preserve"> Project and </w:t>
      </w:r>
      <w:r w:rsidR="002C1ACF">
        <w:rPr>
          <w:b/>
          <w:sz w:val="22"/>
          <w:szCs w:val="22"/>
        </w:rPr>
        <w:t>PBF portfolio</w:t>
      </w:r>
      <w:r w:rsidR="00B55CCA" w:rsidRPr="00CA032B">
        <w:rPr>
          <w:b/>
          <w:sz w:val="22"/>
          <w:szCs w:val="22"/>
        </w:rPr>
        <w:t xml:space="preserve"> evaluation</w:t>
      </w:r>
    </w:p>
    <w:p w14:paraId="061B7F56" w14:textId="7C6FBF33" w:rsidR="008453A6" w:rsidRDefault="00B55CCA" w:rsidP="00D41FBE">
      <w:pPr>
        <w:spacing w:after="120"/>
        <w:jc w:val="both"/>
        <w:rPr>
          <w:sz w:val="22"/>
          <w:szCs w:val="22"/>
        </w:rPr>
      </w:pPr>
      <w:r w:rsidRPr="37A529FE">
        <w:rPr>
          <w:sz w:val="22"/>
          <w:szCs w:val="22"/>
        </w:rPr>
        <w:t>Independent evaluations provide an impartial assessment of the project/</w:t>
      </w:r>
      <w:r w:rsidR="002C1ACF" w:rsidRPr="37A529FE">
        <w:rPr>
          <w:sz w:val="22"/>
          <w:szCs w:val="22"/>
        </w:rPr>
        <w:t>portfolio</w:t>
      </w:r>
      <w:r w:rsidRPr="37A529FE">
        <w:rPr>
          <w:sz w:val="22"/>
          <w:szCs w:val="22"/>
        </w:rPr>
        <w:t xml:space="preserve"> in accordance with the OECD DAC evaluation criteria</w:t>
      </w:r>
      <w:r w:rsidR="00321BE5" w:rsidRPr="37A529FE">
        <w:rPr>
          <w:sz w:val="22"/>
          <w:szCs w:val="22"/>
        </w:rPr>
        <w:t xml:space="preserve"> and UNDG</w:t>
      </w:r>
      <w:r w:rsidR="00CA4CA8">
        <w:rPr>
          <w:sz w:val="22"/>
          <w:szCs w:val="22"/>
        </w:rPr>
        <w:t xml:space="preserve"> and UNEG</w:t>
      </w:r>
      <w:r w:rsidR="00321BE5" w:rsidRPr="37A529FE">
        <w:rPr>
          <w:sz w:val="22"/>
          <w:szCs w:val="22"/>
        </w:rPr>
        <w:t xml:space="preserve"> Guidance</w:t>
      </w:r>
      <w:r w:rsidRPr="37A529FE">
        <w:rPr>
          <w:sz w:val="22"/>
          <w:szCs w:val="22"/>
        </w:rPr>
        <w:t>. Every PBF project</w:t>
      </w:r>
      <w:r w:rsidR="001F46D7" w:rsidRPr="37A529FE">
        <w:rPr>
          <w:sz w:val="22"/>
          <w:szCs w:val="22"/>
        </w:rPr>
        <w:t xml:space="preserve"> </w:t>
      </w:r>
      <w:r w:rsidRPr="37A529FE">
        <w:rPr>
          <w:sz w:val="22"/>
          <w:szCs w:val="22"/>
        </w:rPr>
        <w:t>needs to undertake an independent evaluation</w:t>
      </w:r>
      <w:r w:rsidR="00BE0A1B" w:rsidRPr="37A529FE">
        <w:rPr>
          <w:sz w:val="22"/>
          <w:szCs w:val="22"/>
        </w:rPr>
        <w:t xml:space="preserve">, the </w:t>
      </w:r>
      <w:r w:rsidRPr="37A529FE">
        <w:rPr>
          <w:sz w:val="22"/>
          <w:szCs w:val="22"/>
        </w:rPr>
        <w:t xml:space="preserve">funds for </w:t>
      </w:r>
      <w:r w:rsidR="00BE0A1B" w:rsidRPr="37A529FE">
        <w:rPr>
          <w:sz w:val="22"/>
          <w:szCs w:val="22"/>
        </w:rPr>
        <w:t>which</w:t>
      </w:r>
      <w:r w:rsidRPr="37A529FE">
        <w:rPr>
          <w:sz w:val="22"/>
          <w:szCs w:val="22"/>
        </w:rPr>
        <w:t xml:space="preserve"> must be inc</w:t>
      </w:r>
      <w:r w:rsidR="002E6429" w:rsidRPr="37A529FE">
        <w:rPr>
          <w:sz w:val="22"/>
          <w:szCs w:val="22"/>
        </w:rPr>
        <w:t>luded and clearly visible in the project M&amp;E budget</w:t>
      </w:r>
      <w:r w:rsidR="00A621D6" w:rsidRPr="37A529FE">
        <w:rPr>
          <w:sz w:val="22"/>
          <w:szCs w:val="22"/>
        </w:rPr>
        <w:t xml:space="preserve"> </w:t>
      </w:r>
      <w:proofErr w:type="gramStart"/>
      <w:r w:rsidR="00A621D6" w:rsidRPr="37A529FE">
        <w:rPr>
          <w:sz w:val="22"/>
          <w:szCs w:val="22"/>
        </w:rPr>
        <w:t>in order to</w:t>
      </w:r>
      <w:proofErr w:type="gramEnd"/>
      <w:r w:rsidR="00A621D6" w:rsidRPr="37A529FE">
        <w:rPr>
          <w:sz w:val="22"/>
          <w:szCs w:val="22"/>
        </w:rPr>
        <w:t xml:space="preserve"> be approved by PBSO</w:t>
      </w:r>
      <w:r w:rsidR="002E6429" w:rsidRPr="37A529FE">
        <w:rPr>
          <w:sz w:val="22"/>
          <w:szCs w:val="22"/>
        </w:rPr>
        <w:t>.</w:t>
      </w:r>
      <w:r w:rsidR="001F46D7" w:rsidRPr="37A529FE">
        <w:rPr>
          <w:sz w:val="22"/>
          <w:szCs w:val="22"/>
        </w:rPr>
        <w:t xml:space="preserve"> </w:t>
      </w:r>
      <w:r w:rsidR="00CA4CA8">
        <w:rPr>
          <w:sz w:val="22"/>
          <w:szCs w:val="22"/>
        </w:rPr>
        <w:t xml:space="preserve">The budget requirements are detailed in the </w:t>
      </w:r>
      <w:hyperlink r:id="rId21" w:history="1">
        <w:r w:rsidR="00CA4CA8" w:rsidRPr="00CA4CA8">
          <w:rPr>
            <w:rStyle w:val="Hyperlink"/>
            <w:sz w:val="22"/>
            <w:szCs w:val="22"/>
          </w:rPr>
          <w:t>PBF Evaluation Policy</w:t>
        </w:r>
      </w:hyperlink>
      <w:r w:rsidR="00CA4CA8">
        <w:rPr>
          <w:sz w:val="22"/>
          <w:szCs w:val="22"/>
        </w:rPr>
        <w:t xml:space="preserve">. </w:t>
      </w:r>
    </w:p>
    <w:p w14:paraId="7F541513" w14:textId="661BB0DC" w:rsidR="008453A6" w:rsidRDefault="008453A6" w:rsidP="00B55CCA">
      <w:pPr>
        <w:spacing w:after="120"/>
        <w:jc w:val="both"/>
        <w:rPr>
          <w:sz w:val="22"/>
          <w:szCs w:val="22"/>
        </w:rPr>
      </w:pPr>
      <w:r w:rsidRPr="1C9A4534">
        <w:rPr>
          <w:sz w:val="22"/>
          <w:szCs w:val="22"/>
        </w:rPr>
        <w:t xml:space="preserve">RUNO’s are responsible for the commissioning and quality assurance of the final project evaluations in line with UNEG standards. If additional capacity is required at country level to commission and conduct project level evaluations, RUNO’s are encouraged to reach out to their respective regional and HQ focal point, including those in the UNEG Peacebuilding Evaluation Working Group. Where PBF Secretariats exist, they can be contacted for further guidance on </w:t>
      </w:r>
      <w:proofErr w:type="gramStart"/>
      <w:r w:rsidRPr="1C9A4534">
        <w:rPr>
          <w:sz w:val="22"/>
          <w:szCs w:val="22"/>
        </w:rPr>
        <w:t>peacebuilding</w:t>
      </w:r>
      <w:proofErr w:type="gramEnd"/>
      <w:r w:rsidRPr="1C9A4534">
        <w:rPr>
          <w:sz w:val="22"/>
          <w:szCs w:val="22"/>
        </w:rPr>
        <w:t xml:space="preserve"> evaluations and resources</w:t>
      </w:r>
      <w:r w:rsidR="1FCF8816" w:rsidRPr="1C9A4534">
        <w:rPr>
          <w:sz w:val="22"/>
          <w:szCs w:val="22"/>
        </w:rPr>
        <w:t>.</w:t>
      </w:r>
    </w:p>
    <w:p w14:paraId="11BD7AA9" w14:textId="73DB1C09" w:rsidR="00805276" w:rsidRDefault="00813340" w:rsidP="00B55CCA">
      <w:pPr>
        <w:spacing w:after="120"/>
        <w:jc w:val="both"/>
        <w:rPr>
          <w:sz w:val="22"/>
          <w:szCs w:val="22"/>
        </w:rPr>
      </w:pPr>
      <w:r w:rsidRPr="1C9A4534">
        <w:rPr>
          <w:sz w:val="22"/>
          <w:szCs w:val="22"/>
        </w:rPr>
        <w:t>Factors to consider in planning for a high-quality</w:t>
      </w:r>
      <w:r w:rsidR="00FA27FC" w:rsidRPr="1C9A4534">
        <w:rPr>
          <w:sz w:val="22"/>
          <w:szCs w:val="22"/>
        </w:rPr>
        <w:t xml:space="preserve"> project</w:t>
      </w:r>
      <w:r w:rsidRPr="1C9A4534">
        <w:rPr>
          <w:sz w:val="22"/>
          <w:szCs w:val="22"/>
        </w:rPr>
        <w:t xml:space="preserve"> evaluation include: </w:t>
      </w:r>
      <w:r w:rsidR="003900E4" w:rsidRPr="1C9A4534">
        <w:rPr>
          <w:sz w:val="22"/>
          <w:szCs w:val="22"/>
        </w:rPr>
        <w:t xml:space="preserve"> 1) </w:t>
      </w:r>
      <w:r w:rsidRPr="1C9A4534">
        <w:rPr>
          <w:sz w:val="22"/>
          <w:szCs w:val="22"/>
        </w:rPr>
        <w:t xml:space="preserve">procuring teams with </w:t>
      </w:r>
      <w:r w:rsidR="00B55CCA" w:rsidRPr="1C9A4534">
        <w:rPr>
          <w:sz w:val="22"/>
          <w:szCs w:val="22"/>
        </w:rPr>
        <w:t xml:space="preserve">adequate </w:t>
      </w:r>
      <w:r w:rsidR="003900E4" w:rsidRPr="1C9A4534">
        <w:rPr>
          <w:sz w:val="22"/>
          <w:szCs w:val="22"/>
        </w:rPr>
        <w:t xml:space="preserve">peacebuilding, regional and subject matter </w:t>
      </w:r>
      <w:r w:rsidR="00B55CCA" w:rsidRPr="1C9A4534">
        <w:rPr>
          <w:sz w:val="22"/>
          <w:szCs w:val="22"/>
        </w:rPr>
        <w:t>expertise</w:t>
      </w:r>
      <w:r w:rsidR="003900E4" w:rsidRPr="1C9A4534">
        <w:rPr>
          <w:sz w:val="22"/>
          <w:szCs w:val="22"/>
        </w:rPr>
        <w:t>; 2) providing for</w:t>
      </w:r>
      <w:r w:rsidR="002C1ACF" w:rsidRPr="1C9A4534">
        <w:rPr>
          <w:sz w:val="22"/>
          <w:szCs w:val="22"/>
        </w:rPr>
        <w:t xml:space="preserve"> sufficient number</w:t>
      </w:r>
      <w:r w:rsidR="003900E4" w:rsidRPr="1C9A4534">
        <w:rPr>
          <w:sz w:val="22"/>
          <w:szCs w:val="22"/>
        </w:rPr>
        <w:t>s</w:t>
      </w:r>
      <w:r w:rsidR="002C1ACF" w:rsidRPr="1C9A4534">
        <w:rPr>
          <w:sz w:val="22"/>
          <w:szCs w:val="22"/>
        </w:rPr>
        <w:t xml:space="preserve"> of days for the consultant(s) </w:t>
      </w:r>
      <w:r w:rsidR="003900E4" w:rsidRPr="1C9A4534">
        <w:rPr>
          <w:sz w:val="22"/>
          <w:szCs w:val="22"/>
        </w:rPr>
        <w:t>to complete an inception phase</w:t>
      </w:r>
      <w:r w:rsidR="002C1ACF" w:rsidRPr="1C9A4534">
        <w:rPr>
          <w:sz w:val="22"/>
          <w:szCs w:val="22"/>
        </w:rPr>
        <w:t>, field work</w:t>
      </w:r>
      <w:r w:rsidR="050F2F28" w:rsidRPr="1C9A4534">
        <w:rPr>
          <w:sz w:val="22"/>
          <w:szCs w:val="22"/>
        </w:rPr>
        <w:t xml:space="preserve"> and data collection</w:t>
      </w:r>
      <w:r w:rsidR="002C1ACF" w:rsidRPr="1C9A4534">
        <w:rPr>
          <w:sz w:val="22"/>
          <w:szCs w:val="22"/>
        </w:rPr>
        <w:t xml:space="preserve">, and data analysis/ report writing (usually </w:t>
      </w:r>
      <w:r w:rsidR="001F46D7" w:rsidRPr="1C9A4534">
        <w:rPr>
          <w:sz w:val="22"/>
          <w:szCs w:val="22"/>
        </w:rPr>
        <w:t>at least 35 working days</w:t>
      </w:r>
      <w:r w:rsidR="002C1ACF" w:rsidRPr="1C9A4534">
        <w:rPr>
          <w:sz w:val="22"/>
          <w:szCs w:val="22"/>
        </w:rPr>
        <w:t>)</w:t>
      </w:r>
      <w:r w:rsidR="30AC6AD2" w:rsidRPr="1C9A4534">
        <w:rPr>
          <w:sz w:val="22"/>
          <w:szCs w:val="22"/>
        </w:rPr>
        <w:t xml:space="preserve">; 3) Ensure that voices of women, youth and relevant marginalized groups are captured during the evaluation and all data must be disaggregated; 4) Evaluation TORs </w:t>
      </w:r>
      <w:r w:rsidR="00B618C4" w:rsidRPr="1C9A4534">
        <w:rPr>
          <w:sz w:val="22"/>
          <w:szCs w:val="22"/>
        </w:rPr>
        <w:t xml:space="preserve">shall </w:t>
      </w:r>
      <w:r w:rsidR="30AC6AD2" w:rsidRPr="1C9A4534">
        <w:rPr>
          <w:sz w:val="22"/>
          <w:szCs w:val="22"/>
        </w:rPr>
        <w:t>include links to UNEG and/or PBF Evaluation Quality Assessment Criteria and ethical safeguards; 5) include time for presentation to Steering Committee or other partners as well as develop a one page summary of evaluation findings for dissemination/social media posting</w:t>
      </w:r>
      <w:r w:rsidR="00980F59" w:rsidRPr="1C9A4534">
        <w:rPr>
          <w:sz w:val="22"/>
          <w:szCs w:val="22"/>
        </w:rPr>
        <w:t xml:space="preserve">; 6) </w:t>
      </w:r>
      <w:r w:rsidR="00107C7F" w:rsidRPr="1C9A4534">
        <w:rPr>
          <w:sz w:val="22"/>
          <w:szCs w:val="22"/>
        </w:rPr>
        <w:t xml:space="preserve">include </w:t>
      </w:r>
      <w:r w:rsidR="00ED3AD2" w:rsidRPr="1C9A4534">
        <w:rPr>
          <w:sz w:val="22"/>
          <w:szCs w:val="22"/>
        </w:rPr>
        <w:t>all R</w:t>
      </w:r>
      <w:r w:rsidR="00BA6631" w:rsidRPr="1C9A4534">
        <w:rPr>
          <w:sz w:val="22"/>
          <w:szCs w:val="22"/>
        </w:rPr>
        <w:t>UNO</w:t>
      </w:r>
      <w:r w:rsidR="00DC1274" w:rsidRPr="1C9A4534">
        <w:rPr>
          <w:sz w:val="22"/>
          <w:szCs w:val="22"/>
        </w:rPr>
        <w:t>’s</w:t>
      </w:r>
      <w:r w:rsidR="00FE334B">
        <w:rPr>
          <w:sz w:val="22"/>
          <w:szCs w:val="22"/>
        </w:rPr>
        <w:t xml:space="preserve"> </w:t>
      </w:r>
      <w:r w:rsidR="00154230">
        <w:rPr>
          <w:sz w:val="22"/>
          <w:szCs w:val="22"/>
        </w:rPr>
        <w:t>and NUNO’s</w:t>
      </w:r>
      <w:r w:rsidR="00BA6631" w:rsidRPr="1C9A4534">
        <w:rPr>
          <w:sz w:val="22"/>
          <w:szCs w:val="22"/>
        </w:rPr>
        <w:t xml:space="preserve"> </w:t>
      </w:r>
      <w:r w:rsidR="005F0DCD" w:rsidRPr="1C9A4534">
        <w:rPr>
          <w:sz w:val="22"/>
          <w:szCs w:val="22"/>
        </w:rPr>
        <w:t xml:space="preserve">in </w:t>
      </w:r>
      <w:r w:rsidR="00BA6631" w:rsidRPr="1C9A4534">
        <w:rPr>
          <w:sz w:val="22"/>
          <w:szCs w:val="22"/>
        </w:rPr>
        <w:t>the Evaluation Reference Group</w:t>
      </w:r>
      <w:r w:rsidR="007E392E" w:rsidRPr="1C9A4534">
        <w:rPr>
          <w:sz w:val="22"/>
          <w:szCs w:val="22"/>
        </w:rPr>
        <w:t xml:space="preserve"> </w:t>
      </w:r>
      <w:r w:rsidR="00107C7F" w:rsidRPr="1C9A4534">
        <w:rPr>
          <w:sz w:val="22"/>
          <w:szCs w:val="22"/>
        </w:rPr>
        <w:t>to ensure</w:t>
      </w:r>
      <w:r w:rsidR="0065533C" w:rsidRPr="1C9A4534">
        <w:rPr>
          <w:sz w:val="22"/>
          <w:szCs w:val="22"/>
        </w:rPr>
        <w:t xml:space="preserve"> a joint evaluation</w:t>
      </w:r>
      <w:r w:rsidR="004A609A" w:rsidRPr="1C9A4534">
        <w:rPr>
          <w:sz w:val="22"/>
          <w:szCs w:val="22"/>
        </w:rPr>
        <w:t>.</w:t>
      </w:r>
      <w:r w:rsidR="00ED3AD2" w:rsidRPr="1C9A4534">
        <w:rPr>
          <w:sz w:val="22"/>
          <w:szCs w:val="22"/>
        </w:rPr>
        <w:t xml:space="preserve"> </w:t>
      </w:r>
      <w:r w:rsidR="00E83291" w:rsidRPr="1C9A4534">
        <w:rPr>
          <w:sz w:val="22"/>
          <w:szCs w:val="22"/>
        </w:rPr>
        <w:t xml:space="preserve"> </w:t>
      </w:r>
      <w:r w:rsidR="00B55CCA" w:rsidRPr="1C9A4534">
        <w:rPr>
          <w:sz w:val="22"/>
          <w:szCs w:val="22"/>
        </w:rPr>
        <w:t xml:space="preserve"> Evaluation TORs and draft reports should be shared with </w:t>
      </w:r>
      <w:r w:rsidR="00CA4CA8" w:rsidRPr="1C9A4534">
        <w:rPr>
          <w:sz w:val="22"/>
          <w:szCs w:val="22"/>
        </w:rPr>
        <w:t xml:space="preserve">PBF Secretariats </w:t>
      </w:r>
      <w:r w:rsidR="00B55CCA" w:rsidRPr="1C9A4534">
        <w:rPr>
          <w:sz w:val="22"/>
          <w:szCs w:val="22"/>
        </w:rPr>
        <w:t>for comment</w:t>
      </w:r>
      <w:r w:rsidR="00CA4CA8" w:rsidRPr="1C9A4534">
        <w:rPr>
          <w:sz w:val="22"/>
          <w:szCs w:val="22"/>
        </w:rPr>
        <w:t>s</w:t>
      </w:r>
      <w:r w:rsidR="00B55CCA" w:rsidRPr="1C9A4534">
        <w:rPr>
          <w:sz w:val="22"/>
          <w:szCs w:val="22"/>
        </w:rPr>
        <w:t xml:space="preserve"> and quality assurance.</w:t>
      </w:r>
      <w:r w:rsidR="00805276" w:rsidRPr="1C9A4534">
        <w:rPr>
          <w:sz w:val="22"/>
          <w:szCs w:val="22"/>
        </w:rPr>
        <w:t xml:space="preserve"> </w:t>
      </w:r>
      <w:r w:rsidR="00B55CCA" w:rsidRPr="1C9A4534">
        <w:rPr>
          <w:sz w:val="22"/>
          <w:szCs w:val="22"/>
        </w:rPr>
        <w:t xml:space="preserve">In PRF allocations, PBF Secretariats play a management and quality assurance role for project evaluations and a joint evaluation can be organized for several PRF Projects. </w:t>
      </w:r>
      <w:r w:rsidR="008D5FAA" w:rsidRPr="1C9A4534">
        <w:rPr>
          <w:sz w:val="22"/>
          <w:szCs w:val="22"/>
        </w:rPr>
        <w:t>Evaluation findings should be included in the final project report and serve to highlight PBF results as well as areas for improvement and learning.</w:t>
      </w:r>
      <w:r w:rsidR="003900E4" w:rsidRPr="1C9A4534">
        <w:rPr>
          <w:sz w:val="22"/>
          <w:szCs w:val="22"/>
        </w:rPr>
        <w:t xml:space="preserve"> Recipient organizations, with the support of PBF Secretariats in PRF countries, are required to produce a management response to the evaluation recommendations within one month of the approval of the final report. </w:t>
      </w:r>
      <w:r w:rsidR="4BCFAC74" w:rsidRPr="1C9A4534">
        <w:rPr>
          <w:sz w:val="22"/>
          <w:szCs w:val="22"/>
        </w:rPr>
        <w:t>Management Response should be shared with PBSO.</w:t>
      </w:r>
    </w:p>
    <w:p w14:paraId="79009113" w14:textId="32A54512" w:rsidR="00B618C4" w:rsidRDefault="5A9B2B6B" w:rsidP="00B55CCA">
      <w:pPr>
        <w:spacing w:after="120"/>
        <w:jc w:val="both"/>
        <w:rPr>
          <w:sz w:val="22"/>
          <w:szCs w:val="22"/>
        </w:rPr>
      </w:pPr>
      <w:r w:rsidRPr="684C2BE8">
        <w:rPr>
          <w:sz w:val="22"/>
          <w:szCs w:val="22"/>
        </w:rPr>
        <w:t>All final project evaluations will undergo a third</w:t>
      </w:r>
      <w:r w:rsidR="02E609E9" w:rsidRPr="684C2BE8">
        <w:rPr>
          <w:sz w:val="22"/>
          <w:szCs w:val="22"/>
        </w:rPr>
        <w:t>-</w:t>
      </w:r>
      <w:r w:rsidRPr="684C2BE8">
        <w:rPr>
          <w:sz w:val="22"/>
          <w:szCs w:val="22"/>
        </w:rPr>
        <w:t>party evaluation quality assessment (EQA).</w:t>
      </w:r>
      <w:r w:rsidR="67B9D8FA" w:rsidRPr="684C2BE8">
        <w:rPr>
          <w:sz w:val="22"/>
          <w:szCs w:val="22"/>
        </w:rPr>
        <w:t xml:space="preserve"> </w:t>
      </w:r>
      <w:r w:rsidRPr="684C2BE8">
        <w:rPr>
          <w:sz w:val="22"/>
          <w:szCs w:val="22"/>
        </w:rPr>
        <w:t xml:space="preserve">Final project </w:t>
      </w:r>
      <w:r w:rsidR="7FB3D336" w:rsidRPr="684C2BE8">
        <w:rPr>
          <w:sz w:val="22"/>
          <w:szCs w:val="22"/>
        </w:rPr>
        <w:t>e</w:t>
      </w:r>
      <w:r w:rsidRPr="684C2BE8">
        <w:rPr>
          <w:sz w:val="22"/>
          <w:szCs w:val="22"/>
        </w:rPr>
        <w:t xml:space="preserve">valuations and EQA results will be published on the </w:t>
      </w:r>
      <w:hyperlink r:id="rId22" w:history="1">
        <w:r w:rsidRPr="684C2BE8">
          <w:rPr>
            <w:rStyle w:val="Hyperlink"/>
            <w:sz w:val="22"/>
            <w:szCs w:val="22"/>
          </w:rPr>
          <w:t>PBF website</w:t>
        </w:r>
      </w:hyperlink>
      <w:r w:rsidRPr="684C2BE8">
        <w:rPr>
          <w:sz w:val="22"/>
          <w:szCs w:val="22"/>
        </w:rPr>
        <w:t xml:space="preserve">. </w:t>
      </w:r>
    </w:p>
    <w:p w14:paraId="2D175D98" w14:textId="77777777" w:rsidR="00B55CCA" w:rsidRDefault="00B55CCA" w:rsidP="00B55CCA">
      <w:pPr>
        <w:spacing w:after="120"/>
        <w:jc w:val="both"/>
        <w:rPr>
          <w:sz w:val="22"/>
          <w:szCs w:val="22"/>
        </w:rPr>
      </w:pPr>
      <w:r>
        <w:rPr>
          <w:sz w:val="22"/>
          <w:szCs w:val="22"/>
        </w:rPr>
        <w:t xml:space="preserve">Moreover, PBSO will </w:t>
      </w:r>
      <w:r w:rsidR="001F46D7">
        <w:rPr>
          <w:sz w:val="22"/>
          <w:szCs w:val="22"/>
        </w:rPr>
        <w:t xml:space="preserve">aim to </w:t>
      </w:r>
      <w:r>
        <w:rPr>
          <w:sz w:val="22"/>
          <w:szCs w:val="22"/>
        </w:rPr>
        <w:t xml:space="preserve">organize a separate portfolio-wide evaluation every 5 years as part of </w:t>
      </w:r>
      <w:r w:rsidR="003900E4">
        <w:rPr>
          <w:sz w:val="22"/>
          <w:szCs w:val="22"/>
        </w:rPr>
        <w:t xml:space="preserve">the </w:t>
      </w:r>
      <w:r>
        <w:rPr>
          <w:sz w:val="22"/>
          <w:szCs w:val="22"/>
        </w:rPr>
        <w:t>PBF eligibility review. Such evaluations will be funded and managed by PBSO directly</w:t>
      </w:r>
      <w:r w:rsidR="002C1ACF">
        <w:rPr>
          <w:sz w:val="22"/>
          <w:szCs w:val="22"/>
        </w:rPr>
        <w:t xml:space="preserve"> and will be an important step in considering </w:t>
      </w:r>
      <w:r w:rsidR="003900E4">
        <w:rPr>
          <w:sz w:val="22"/>
          <w:szCs w:val="22"/>
        </w:rPr>
        <w:t>continuing</w:t>
      </w:r>
      <w:r w:rsidR="002C1ACF">
        <w:rPr>
          <w:sz w:val="22"/>
          <w:szCs w:val="22"/>
        </w:rPr>
        <w:t xml:space="preserve"> eligibility, if requested</w:t>
      </w:r>
      <w:r>
        <w:rPr>
          <w:sz w:val="22"/>
          <w:szCs w:val="22"/>
        </w:rPr>
        <w:t>.</w:t>
      </w:r>
    </w:p>
    <w:p w14:paraId="746E4C88" w14:textId="6755FEC2" w:rsidR="003B0B2B" w:rsidRDefault="004B10F3" w:rsidP="00B55CCA">
      <w:pPr>
        <w:spacing w:after="120"/>
        <w:jc w:val="both"/>
        <w:rPr>
          <w:sz w:val="22"/>
          <w:szCs w:val="22"/>
        </w:rPr>
      </w:pPr>
      <w:r w:rsidRPr="446440FE">
        <w:rPr>
          <w:sz w:val="22"/>
          <w:szCs w:val="22"/>
        </w:rPr>
        <w:t>All final evaluations must be shared with PBSO and posted on the MPTFO gateway.</w:t>
      </w:r>
    </w:p>
    <w:p w14:paraId="38AA6917" w14:textId="3CC34974" w:rsidR="004B10F3" w:rsidRDefault="66084D33" w:rsidP="446440FE">
      <w:pPr>
        <w:spacing w:after="120"/>
        <w:jc w:val="both"/>
        <w:rPr>
          <w:sz w:val="22"/>
          <w:szCs w:val="22"/>
        </w:rPr>
      </w:pPr>
      <w:r w:rsidRPr="446440FE">
        <w:rPr>
          <w:sz w:val="22"/>
          <w:szCs w:val="22"/>
        </w:rPr>
        <w:t xml:space="preserve">For further guidance, please check: </w:t>
      </w:r>
    </w:p>
    <w:p w14:paraId="11E4A798" w14:textId="39BD7CA1" w:rsidR="004B10F3" w:rsidRDefault="66084D33" w:rsidP="446440FE">
      <w:pPr>
        <w:spacing w:after="120"/>
        <w:jc w:val="both"/>
        <w:rPr>
          <w:b/>
          <w:bCs/>
          <w:sz w:val="22"/>
          <w:szCs w:val="22"/>
        </w:rPr>
      </w:pPr>
      <w:r w:rsidRPr="446440FE">
        <w:rPr>
          <w:b/>
          <w:bCs/>
          <w:sz w:val="22"/>
          <w:szCs w:val="22"/>
        </w:rPr>
        <w:t xml:space="preserve">PBF Project Evaluation </w:t>
      </w:r>
      <w:proofErr w:type="spellStart"/>
      <w:r w:rsidRPr="446440FE">
        <w:rPr>
          <w:b/>
          <w:bCs/>
          <w:sz w:val="22"/>
          <w:szCs w:val="22"/>
        </w:rPr>
        <w:t>ToR</w:t>
      </w:r>
      <w:proofErr w:type="spellEnd"/>
      <w:r w:rsidRPr="446440FE">
        <w:rPr>
          <w:b/>
          <w:bCs/>
          <w:sz w:val="22"/>
          <w:szCs w:val="22"/>
        </w:rPr>
        <w:t xml:space="preserve"> Template - English </w:t>
      </w:r>
    </w:p>
    <w:p w14:paraId="79FDD378" w14:textId="27B1C3E9" w:rsidR="004B10F3" w:rsidRDefault="66084D33" w:rsidP="446440FE">
      <w:pPr>
        <w:spacing w:after="120"/>
        <w:jc w:val="both"/>
      </w:pPr>
      <w:hyperlink r:id="rId23">
        <w:r w:rsidRPr="446440FE">
          <w:rPr>
            <w:rStyle w:val="Hyperlink"/>
            <w:color w:val="0563C1"/>
            <w:sz w:val="22"/>
            <w:szCs w:val="22"/>
          </w:rPr>
          <w:t>https://www.un.org/peacebuilding/sites/www.un.org.peacebuilding/files/documents/pbf_project_evaluation_tor_template_-_english.pdf</w:t>
        </w:r>
      </w:hyperlink>
      <w:r w:rsidRPr="446440FE">
        <w:rPr>
          <w:rFonts w:ascii="Calibri" w:eastAsia="Calibri" w:hAnsi="Calibri" w:cs="Calibri"/>
          <w:sz w:val="22"/>
          <w:szCs w:val="22"/>
        </w:rPr>
        <w:t xml:space="preserve"> </w:t>
      </w:r>
      <w:r w:rsidRPr="446440FE">
        <w:rPr>
          <w:sz w:val="22"/>
          <w:szCs w:val="22"/>
        </w:rPr>
        <w:t xml:space="preserve"> </w:t>
      </w:r>
    </w:p>
    <w:p w14:paraId="3710B1DA" w14:textId="132723E8" w:rsidR="66084D33" w:rsidRDefault="66084D33" w:rsidP="446440FE">
      <w:pPr>
        <w:jc w:val="both"/>
        <w:rPr>
          <w:b/>
          <w:bCs/>
          <w:sz w:val="22"/>
          <w:szCs w:val="22"/>
        </w:rPr>
      </w:pPr>
      <w:r w:rsidRPr="446440FE">
        <w:rPr>
          <w:b/>
          <w:bCs/>
          <w:sz w:val="22"/>
          <w:szCs w:val="22"/>
        </w:rPr>
        <w:t>PBF Project Evaluation Checklist - English</w:t>
      </w:r>
    </w:p>
    <w:p w14:paraId="7B7A1978" w14:textId="69AE70D9" w:rsidR="66084D33" w:rsidRDefault="66084D33" w:rsidP="446440FE">
      <w:pPr>
        <w:jc w:val="both"/>
        <w:rPr>
          <w:rFonts w:ascii="Calibri" w:eastAsia="Calibri" w:hAnsi="Calibri" w:cs="Calibri"/>
          <w:sz w:val="22"/>
          <w:szCs w:val="22"/>
        </w:rPr>
      </w:pPr>
      <w:hyperlink r:id="rId24">
        <w:r w:rsidRPr="446440FE">
          <w:rPr>
            <w:rStyle w:val="Hyperlink"/>
            <w:color w:val="0563C1"/>
            <w:sz w:val="22"/>
            <w:szCs w:val="22"/>
          </w:rPr>
          <w:t>https://www.un.org/peacebuilding/sites/www.un.org.peacebuilding/files/documents/pbf_project_evaluation_checklist-english.pdf</w:t>
        </w:r>
      </w:hyperlink>
    </w:p>
    <w:p w14:paraId="771661B2" w14:textId="468D4783" w:rsidR="446440FE" w:rsidRDefault="446440FE" w:rsidP="446440FE">
      <w:pPr>
        <w:spacing w:after="120"/>
        <w:jc w:val="both"/>
        <w:rPr>
          <w:sz w:val="22"/>
          <w:szCs w:val="22"/>
        </w:rPr>
      </w:pPr>
    </w:p>
    <w:p w14:paraId="467B0613" w14:textId="77777777" w:rsidR="00CA032B" w:rsidRPr="00CA032B" w:rsidRDefault="002C1ACF" w:rsidP="00CA032B">
      <w:pPr>
        <w:spacing w:after="120"/>
        <w:jc w:val="both"/>
        <w:rPr>
          <w:b/>
          <w:sz w:val="22"/>
          <w:szCs w:val="22"/>
        </w:rPr>
      </w:pPr>
      <w:r>
        <w:rPr>
          <w:b/>
          <w:sz w:val="22"/>
          <w:szCs w:val="22"/>
        </w:rPr>
        <w:t>7</w:t>
      </w:r>
      <w:r w:rsidR="00CA032B" w:rsidRPr="00CA032B">
        <w:rPr>
          <w:b/>
          <w:sz w:val="22"/>
          <w:szCs w:val="22"/>
        </w:rPr>
        <w:t>.</w:t>
      </w:r>
      <w:r w:rsidR="00B55CCA">
        <w:rPr>
          <w:b/>
          <w:sz w:val="22"/>
          <w:szCs w:val="22"/>
        </w:rPr>
        <w:t>2</w:t>
      </w:r>
      <w:r w:rsidR="00CA032B" w:rsidRPr="00CA032B">
        <w:rPr>
          <w:b/>
          <w:sz w:val="22"/>
          <w:szCs w:val="22"/>
        </w:rPr>
        <w:t xml:space="preserve"> Project closure</w:t>
      </w:r>
    </w:p>
    <w:p w14:paraId="78A4ECBA" w14:textId="77777777" w:rsidR="00D543D6" w:rsidRDefault="00CA032B" w:rsidP="00CA032B">
      <w:pPr>
        <w:spacing w:after="120"/>
        <w:jc w:val="both"/>
        <w:rPr>
          <w:sz w:val="22"/>
          <w:szCs w:val="22"/>
        </w:rPr>
      </w:pPr>
      <w:r>
        <w:rPr>
          <w:sz w:val="22"/>
          <w:szCs w:val="22"/>
        </w:rPr>
        <w:t xml:space="preserve">Once project implementation has </w:t>
      </w:r>
      <w:r w:rsidR="003900E4">
        <w:rPr>
          <w:sz w:val="22"/>
          <w:szCs w:val="22"/>
        </w:rPr>
        <w:t>ended</w:t>
      </w:r>
      <w:r>
        <w:rPr>
          <w:sz w:val="22"/>
          <w:szCs w:val="22"/>
        </w:rPr>
        <w:t xml:space="preserve">, recipient </w:t>
      </w:r>
      <w:r w:rsidR="00A621D6">
        <w:rPr>
          <w:sz w:val="22"/>
          <w:szCs w:val="22"/>
        </w:rPr>
        <w:t xml:space="preserve">organizations </w:t>
      </w:r>
      <w:r w:rsidR="00303BAF">
        <w:rPr>
          <w:sz w:val="22"/>
          <w:szCs w:val="22"/>
        </w:rPr>
        <w:t>commen</w:t>
      </w:r>
      <w:r w:rsidR="002E6429">
        <w:rPr>
          <w:sz w:val="22"/>
          <w:szCs w:val="22"/>
        </w:rPr>
        <w:t>c</w:t>
      </w:r>
      <w:r w:rsidR="00303BAF">
        <w:rPr>
          <w:sz w:val="22"/>
          <w:szCs w:val="22"/>
        </w:rPr>
        <w:t>e</w:t>
      </w:r>
      <w:r>
        <w:rPr>
          <w:sz w:val="22"/>
          <w:szCs w:val="22"/>
        </w:rPr>
        <w:t xml:space="preserve"> </w:t>
      </w:r>
      <w:r w:rsidR="003900E4">
        <w:rPr>
          <w:sz w:val="22"/>
          <w:szCs w:val="22"/>
        </w:rPr>
        <w:t>operational and financial</w:t>
      </w:r>
      <w:r w:rsidR="003900E4" w:rsidDel="003900E4">
        <w:rPr>
          <w:sz w:val="22"/>
          <w:szCs w:val="22"/>
        </w:rPr>
        <w:t xml:space="preserve"> </w:t>
      </w:r>
      <w:r>
        <w:rPr>
          <w:sz w:val="22"/>
          <w:szCs w:val="22"/>
        </w:rPr>
        <w:t>closure</w:t>
      </w:r>
      <w:r w:rsidR="003900E4">
        <w:rPr>
          <w:sz w:val="22"/>
          <w:szCs w:val="22"/>
        </w:rPr>
        <w:t xml:space="preserve"> of the project</w:t>
      </w:r>
      <w:r>
        <w:rPr>
          <w:sz w:val="22"/>
          <w:szCs w:val="22"/>
        </w:rPr>
        <w:t xml:space="preserve">. The </w:t>
      </w:r>
      <w:r w:rsidR="00F16058">
        <w:rPr>
          <w:sz w:val="22"/>
          <w:szCs w:val="22"/>
        </w:rPr>
        <w:t>convening agency for the project</w:t>
      </w:r>
      <w:r>
        <w:rPr>
          <w:sz w:val="22"/>
          <w:szCs w:val="22"/>
        </w:rPr>
        <w:t xml:space="preserve"> </w:t>
      </w:r>
      <w:r w:rsidR="003900E4">
        <w:rPr>
          <w:sz w:val="22"/>
          <w:szCs w:val="22"/>
        </w:rPr>
        <w:t>is responsible for communicating to</w:t>
      </w:r>
      <w:r>
        <w:rPr>
          <w:sz w:val="22"/>
          <w:szCs w:val="22"/>
        </w:rPr>
        <w:t xml:space="preserve"> PBSO </w:t>
      </w:r>
      <w:r>
        <w:rPr>
          <w:sz w:val="22"/>
          <w:szCs w:val="22"/>
        </w:rPr>
        <w:lastRenderedPageBreak/>
        <w:t xml:space="preserve">and MPTF-O the operational project closure. </w:t>
      </w:r>
      <w:r w:rsidR="00A93BD7">
        <w:rPr>
          <w:sz w:val="22"/>
          <w:szCs w:val="22"/>
        </w:rPr>
        <w:t>After operational</w:t>
      </w:r>
      <w:r w:rsidR="00D543D6">
        <w:rPr>
          <w:sz w:val="22"/>
          <w:szCs w:val="22"/>
        </w:rPr>
        <w:t xml:space="preserve"> closure, f</w:t>
      </w:r>
      <w:r>
        <w:rPr>
          <w:sz w:val="22"/>
          <w:szCs w:val="22"/>
        </w:rPr>
        <w:t xml:space="preserve">unds that are not already committed cannot be spent. </w:t>
      </w:r>
      <w:r w:rsidR="00D543D6">
        <w:rPr>
          <w:sz w:val="22"/>
          <w:szCs w:val="22"/>
        </w:rPr>
        <w:t>It is important</w:t>
      </w:r>
      <w:r w:rsidR="00013980">
        <w:rPr>
          <w:sz w:val="22"/>
          <w:szCs w:val="22"/>
        </w:rPr>
        <w:t>, therefore,</w:t>
      </w:r>
      <w:r w:rsidR="00D543D6">
        <w:rPr>
          <w:sz w:val="22"/>
          <w:szCs w:val="22"/>
        </w:rPr>
        <w:t xml:space="preserve"> to ensure that an evaluation takes place or is at least under way/committed before the operational closure of the project.</w:t>
      </w:r>
    </w:p>
    <w:p w14:paraId="6A1A9600" w14:textId="77777777" w:rsidR="00CA032B" w:rsidRDefault="00CA032B" w:rsidP="00CA032B">
      <w:pPr>
        <w:spacing w:after="120"/>
        <w:jc w:val="both"/>
        <w:rPr>
          <w:sz w:val="22"/>
          <w:szCs w:val="22"/>
        </w:rPr>
      </w:pPr>
      <w:r>
        <w:rPr>
          <w:sz w:val="22"/>
          <w:szCs w:val="22"/>
        </w:rPr>
        <w:t xml:space="preserve">Any unspent </w:t>
      </w:r>
      <w:r w:rsidR="00D543D6">
        <w:rPr>
          <w:sz w:val="22"/>
          <w:szCs w:val="22"/>
        </w:rPr>
        <w:t xml:space="preserve">project </w:t>
      </w:r>
      <w:r>
        <w:rPr>
          <w:sz w:val="22"/>
          <w:szCs w:val="22"/>
        </w:rPr>
        <w:t xml:space="preserve">funds </w:t>
      </w:r>
      <w:r w:rsidR="00EC1637">
        <w:rPr>
          <w:sz w:val="22"/>
          <w:szCs w:val="22"/>
        </w:rPr>
        <w:t>(above USD</w:t>
      </w:r>
      <w:r w:rsidR="00013980">
        <w:rPr>
          <w:sz w:val="22"/>
          <w:szCs w:val="22"/>
        </w:rPr>
        <w:t xml:space="preserve"> </w:t>
      </w:r>
      <w:r w:rsidR="00EC1637">
        <w:rPr>
          <w:sz w:val="22"/>
          <w:szCs w:val="22"/>
        </w:rPr>
        <w:t xml:space="preserve">250) </w:t>
      </w:r>
      <w:r>
        <w:rPr>
          <w:sz w:val="22"/>
          <w:szCs w:val="22"/>
        </w:rPr>
        <w:t>must be returned to PBF through MPTF-O</w:t>
      </w:r>
      <w:r w:rsidR="00013980">
        <w:rPr>
          <w:sz w:val="22"/>
          <w:szCs w:val="22"/>
        </w:rPr>
        <w:t>. Funds may not be</w:t>
      </w:r>
      <w:r>
        <w:rPr>
          <w:sz w:val="22"/>
          <w:szCs w:val="22"/>
        </w:rPr>
        <w:t xml:space="preserve"> re-allocated to new activities or new projects. </w:t>
      </w:r>
    </w:p>
    <w:p w14:paraId="18F976B6" w14:textId="77777777" w:rsidR="00D543D6" w:rsidRDefault="00CA032B" w:rsidP="00CA032B">
      <w:pPr>
        <w:spacing w:after="120"/>
        <w:jc w:val="both"/>
        <w:rPr>
          <w:sz w:val="22"/>
          <w:szCs w:val="22"/>
        </w:rPr>
      </w:pPr>
      <w:r>
        <w:rPr>
          <w:sz w:val="22"/>
          <w:szCs w:val="22"/>
        </w:rPr>
        <w:t xml:space="preserve">An end of project report must be submitted </w:t>
      </w:r>
      <w:r w:rsidR="00A93BD7">
        <w:rPr>
          <w:sz w:val="22"/>
          <w:szCs w:val="22"/>
        </w:rPr>
        <w:t xml:space="preserve">to PBSO </w:t>
      </w:r>
      <w:r w:rsidR="00013980">
        <w:rPr>
          <w:sz w:val="22"/>
          <w:szCs w:val="22"/>
        </w:rPr>
        <w:t xml:space="preserve">within </w:t>
      </w:r>
      <w:r>
        <w:rPr>
          <w:sz w:val="22"/>
          <w:szCs w:val="22"/>
        </w:rPr>
        <w:t xml:space="preserve">three months </w:t>
      </w:r>
      <w:r w:rsidR="00013980">
        <w:rPr>
          <w:sz w:val="22"/>
          <w:szCs w:val="22"/>
        </w:rPr>
        <w:t xml:space="preserve">of the </w:t>
      </w:r>
      <w:r>
        <w:rPr>
          <w:sz w:val="22"/>
          <w:szCs w:val="22"/>
        </w:rPr>
        <w:t xml:space="preserve">end </w:t>
      </w:r>
      <w:r w:rsidR="00A943E2">
        <w:rPr>
          <w:sz w:val="22"/>
          <w:szCs w:val="22"/>
        </w:rPr>
        <w:t xml:space="preserve">of the operational activities </w:t>
      </w:r>
      <w:r>
        <w:rPr>
          <w:sz w:val="22"/>
          <w:szCs w:val="22"/>
        </w:rPr>
        <w:t xml:space="preserve">of the project. Financial project closure includes </w:t>
      </w:r>
      <w:r w:rsidR="00CC287E">
        <w:rPr>
          <w:sz w:val="22"/>
          <w:szCs w:val="22"/>
        </w:rPr>
        <w:t xml:space="preserve">reimbursement of unspent project funds over USD 250, ensuring that indirect project cost does not exceed 7%, and </w:t>
      </w:r>
      <w:r>
        <w:rPr>
          <w:sz w:val="22"/>
          <w:szCs w:val="22"/>
        </w:rPr>
        <w:t xml:space="preserve">submission of a certified final financial statement </w:t>
      </w:r>
      <w:r w:rsidR="00EC1637">
        <w:rPr>
          <w:sz w:val="22"/>
          <w:szCs w:val="22"/>
        </w:rPr>
        <w:t xml:space="preserve">by the recipient organizations’ headquarters </w:t>
      </w:r>
      <w:r>
        <w:rPr>
          <w:sz w:val="22"/>
          <w:szCs w:val="22"/>
        </w:rPr>
        <w:t>to the MPTF-O</w:t>
      </w:r>
      <w:r w:rsidR="00A66CE3">
        <w:rPr>
          <w:sz w:val="22"/>
          <w:szCs w:val="22"/>
        </w:rPr>
        <w:t xml:space="preserve">, which is due by 30 June of the calendar year after </w:t>
      </w:r>
      <w:r w:rsidR="000C3445">
        <w:rPr>
          <w:sz w:val="22"/>
          <w:szCs w:val="22"/>
        </w:rPr>
        <w:t>project closure</w:t>
      </w:r>
      <w:r w:rsidR="00EC1637">
        <w:rPr>
          <w:sz w:val="22"/>
          <w:szCs w:val="22"/>
        </w:rPr>
        <w:t>.</w:t>
      </w:r>
    </w:p>
    <w:p w14:paraId="354BEF7F" w14:textId="0957960A" w:rsidR="00CA032B" w:rsidRDefault="12D97A39" w:rsidP="00CA032B">
      <w:pPr>
        <w:spacing w:after="120"/>
        <w:jc w:val="both"/>
        <w:rPr>
          <w:sz w:val="22"/>
          <w:szCs w:val="22"/>
        </w:rPr>
      </w:pPr>
      <w:r w:rsidRPr="684C2BE8">
        <w:rPr>
          <w:sz w:val="22"/>
          <w:szCs w:val="22"/>
        </w:rPr>
        <w:t>More detail on project closure is provided on the MPTF Office website</w:t>
      </w:r>
      <w:r w:rsidR="5CEFEEE1" w:rsidRPr="684C2BE8">
        <w:rPr>
          <w:sz w:val="22"/>
          <w:szCs w:val="22"/>
        </w:rPr>
        <w:t xml:space="preserve"> and </w:t>
      </w:r>
      <w:r w:rsidR="5CEFEEE1" w:rsidRPr="00E511C9">
        <w:rPr>
          <w:sz w:val="22"/>
          <w:szCs w:val="22"/>
        </w:rPr>
        <w:t xml:space="preserve">through a Project </w:t>
      </w:r>
      <w:r w:rsidR="78A96447" w:rsidRPr="00E511C9">
        <w:rPr>
          <w:sz w:val="22"/>
          <w:szCs w:val="22"/>
        </w:rPr>
        <w:t>C</w:t>
      </w:r>
      <w:r w:rsidR="5CEFEEE1" w:rsidRPr="00E511C9">
        <w:rPr>
          <w:sz w:val="22"/>
          <w:szCs w:val="22"/>
        </w:rPr>
        <w:t>losure Guidance Note</w:t>
      </w:r>
      <w:r w:rsidR="535534B9" w:rsidRPr="00E511C9">
        <w:rPr>
          <w:sz w:val="22"/>
          <w:szCs w:val="22"/>
        </w:rPr>
        <w:t xml:space="preserve"> (Guidance Note can be found </w:t>
      </w:r>
      <w:hyperlink r:id="rId25" w:history="1">
        <w:r w:rsidR="535534B9" w:rsidRPr="00E511C9">
          <w:rPr>
            <w:rStyle w:val="Hyperlink"/>
            <w:sz w:val="22"/>
            <w:szCs w:val="22"/>
          </w:rPr>
          <w:t>here</w:t>
        </w:r>
      </w:hyperlink>
      <w:r w:rsidR="535534B9" w:rsidRPr="00E511C9">
        <w:rPr>
          <w:sz w:val="22"/>
          <w:szCs w:val="22"/>
        </w:rPr>
        <w:t xml:space="preserve"> under </w:t>
      </w:r>
      <w:r w:rsidR="32EA72AE" w:rsidRPr="00E511C9">
        <w:rPr>
          <w:sz w:val="22"/>
          <w:szCs w:val="22"/>
        </w:rPr>
        <w:t>Reporting guidance and templates</w:t>
      </w:r>
      <w:r w:rsidR="32EA72AE" w:rsidRPr="684C2BE8">
        <w:rPr>
          <w:sz w:val="22"/>
          <w:szCs w:val="22"/>
        </w:rPr>
        <w:t xml:space="preserve">: ‘How to close a project or Joint </w:t>
      </w:r>
      <w:proofErr w:type="spellStart"/>
      <w:r w:rsidR="32EA72AE" w:rsidRPr="684C2BE8">
        <w:rPr>
          <w:sz w:val="22"/>
          <w:szCs w:val="22"/>
        </w:rPr>
        <w:t>Programme</w:t>
      </w:r>
      <w:proofErr w:type="spellEnd"/>
      <w:r w:rsidR="32EA72AE" w:rsidRPr="684C2BE8">
        <w:rPr>
          <w:sz w:val="22"/>
          <w:szCs w:val="22"/>
        </w:rPr>
        <w:t>’)</w:t>
      </w:r>
      <w:r w:rsidRPr="684C2BE8">
        <w:rPr>
          <w:sz w:val="22"/>
          <w:szCs w:val="22"/>
        </w:rPr>
        <w:t xml:space="preserve">. Project closure is a crucial step and failure to comply with the requirements in a timely manner will result in </w:t>
      </w:r>
      <w:r w:rsidR="3A2898AE" w:rsidRPr="684C2BE8">
        <w:rPr>
          <w:sz w:val="22"/>
          <w:szCs w:val="22"/>
        </w:rPr>
        <w:t>a block of future</w:t>
      </w:r>
      <w:r w:rsidRPr="684C2BE8">
        <w:rPr>
          <w:sz w:val="22"/>
          <w:szCs w:val="22"/>
        </w:rPr>
        <w:t xml:space="preserve"> funds transfer to the same recipient organization in the country until the situation is rectified.</w:t>
      </w:r>
    </w:p>
    <w:p w14:paraId="3D2FAAA3" w14:textId="77777777" w:rsidR="002E6429" w:rsidRDefault="002E6429" w:rsidP="00CA032B">
      <w:pPr>
        <w:spacing w:after="120"/>
        <w:jc w:val="both"/>
        <w:rPr>
          <w:sz w:val="22"/>
          <w:szCs w:val="22"/>
        </w:rPr>
      </w:pPr>
      <w:r>
        <w:rPr>
          <w:sz w:val="22"/>
          <w:szCs w:val="22"/>
        </w:rPr>
        <w:t xml:space="preserve">For non-UN recipient organizations, </w:t>
      </w:r>
      <w:r w:rsidRPr="002E6429">
        <w:rPr>
          <w:sz w:val="22"/>
          <w:szCs w:val="22"/>
        </w:rPr>
        <w:t xml:space="preserve">an independent project audit will be </w:t>
      </w:r>
      <w:r w:rsidR="007000A0">
        <w:rPr>
          <w:sz w:val="22"/>
          <w:szCs w:val="22"/>
        </w:rPr>
        <w:t>required</w:t>
      </w:r>
      <w:r w:rsidRPr="002E6429">
        <w:rPr>
          <w:sz w:val="22"/>
          <w:szCs w:val="22"/>
        </w:rPr>
        <w:t xml:space="preserve"> by the end of the project. The audit report needs to be attached to the final narrative project report. The cost of such activity must be included in the </w:t>
      </w:r>
      <w:r w:rsidR="00EC1637">
        <w:rPr>
          <w:sz w:val="22"/>
          <w:szCs w:val="22"/>
        </w:rPr>
        <w:t xml:space="preserve">initial </w:t>
      </w:r>
      <w:r w:rsidRPr="002E6429">
        <w:rPr>
          <w:sz w:val="22"/>
          <w:szCs w:val="22"/>
        </w:rPr>
        <w:t>project budget. For UN recipient organizations, provision of an audit will depend on the organizations’ financial rules and obligations.</w:t>
      </w:r>
    </w:p>
    <w:p w14:paraId="68B1FE56" w14:textId="77777777" w:rsidR="009D0771" w:rsidRPr="00731826" w:rsidRDefault="009D0771" w:rsidP="00CA032B">
      <w:pPr>
        <w:spacing w:after="120"/>
        <w:jc w:val="both"/>
        <w:rPr>
          <w:b/>
          <w:lang w:eastAsia="en-GB"/>
        </w:rPr>
      </w:pPr>
    </w:p>
    <w:p w14:paraId="0F772241" w14:textId="77777777" w:rsidR="00C34E2F" w:rsidRDefault="00C34E2F">
      <w:pPr>
        <w:spacing w:after="160" w:line="259" w:lineRule="auto"/>
        <w:rPr>
          <w:sz w:val="22"/>
          <w:szCs w:val="22"/>
        </w:rPr>
      </w:pPr>
      <w:r>
        <w:rPr>
          <w:sz w:val="22"/>
          <w:szCs w:val="22"/>
        </w:rPr>
        <w:br w:type="page"/>
      </w:r>
    </w:p>
    <w:p w14:paraId="6869D880" w14:textId="77777777" w:rsidR="009F4D75" w:rsidRPr="00606171" w:rsidRDefault="009F4D75" w:rsidP="009273BE">
      <w:pPr>
        <w:autoSpaceDE w:val="0"/>
        <w:autoSpaceDN w:val="0"/>
        <w:adjustRightInd w:val="0"/>
        <w:spacing w:before="120" w:after="120"/>
        <w:ind w:right="-6"/>
        <w:jc w:val="both"/>
        <w:rPr>
          <w:b/>
          <w:sz w:val="22"/>
          <w:szCs w:val="22"/>
          <w:u w:val="single"/>
        </w:rPr>
      </w:pPr>
      <w:r w:rsidRPr="00606171">
        <w:rPr>
          <w:b/>
          <w:sz w:val="22"/>
          <w:szCs w:val="22"/>
          <w:u w:val="single"/>
        </w:rPr>
        <w:lastRenderedPageBreak/>
        <w:t>ANNEX I: List of PBF key actors and stakeholders</w:t>
      </w:r>
    </w:p>
    <w:p w14:paraId="3FA38BE1" w14:textId="77777777" w:rsidR="009F4D75" w:rsidRDefault="009F4D75" w:rsidP="009273BE">
      <w:pPr>
        <w:autoSpaceDE w:val="0"/>
        <w:autoSpaceDN w:val="0"/>
        <w:adjustRightInd w:val="0"/>
        <w:spacing w:before="120" w:after="120"/>
        <w:ind w:right="-6"/>
        <w:jc w:val="both"/>
        <w:rPr>
          <w:b/>
          <w:sz w:val="22"/>
          <w:szCs w:val="22"/>
        </w:rPr>
      </w:pPr>
    </w:p>
    <w:p w14:paraId="003A075E" w14:textId="77777777" w:rsidR="00D14B3C" w:rsidRDefault="00D14B3C" w:rsidP="009273BE">
      <w:pPr>
        <w:autoSpaceDE w:val="0"/>
        <w:autoSpaceDN w:val="0"/>
        <w:adjustRightInd w:val="0"/>
        <w:spacing w:before="120" w:after="120"/>
        <w:ind w:right="-6"/>
        <w:jc w:val="both"/>
        <w:rPr>
          <w:sz w:val="22"/>
          <w:szCs w:val="22"/>
        </w:rPr>
      </w:pPr>
      <w:r w:rsidRPr="00A5528D">
        <w:rPr>
          <w:b/>
          <w:sz w:val="22"/>
          <w:szCs w:val="22"/>
        </w:rPr>
        <w:t>UN in-country leadership:</w:t>
      </w:r>
      <w:r w:rsidR="008D1DD1">
        <w:rPr>
          <w:sz w:val="22"/>
          <w:szCs w:val="22"/>
        </w:rPr>
        <w:t xml:space="preserve"> UN in-country leadership </w:t>
      </w:r>
      <w:r w:rsidR="001B6C0C">
        <w:rPr>
          <w:sz w:val="22"/>
          <w:szCs w:val="22"/>
        </w:rPr>
        <w:t xml:space="preserve">(especially the </w:t>
      </w:r>
      <w:r w:rsidR="00EC02C7">
        <w:rPr>
          <w:sz w:val="22"/>
          <w:szCs w:val="22"/>
        </w:rPr>
        <w:t>Resident Coordinator</w:t>
      </w:r>
      <w:r w:rsidR="001B6C0C">
        <w:rPr>
          <w:sz w:val="22"/>
          <w:szCs w:val="22"/>
        </w:rPr>
        <w:t xml:space="preserve">) </w:t>
      </w:r>
      <w:r w:rsidR="008D1DD1">
        <w:rPr>
          <w:sz w:val="22"/>
          <w:szCs w:val="22"/>
        </w:rPr>
        <w:t xml:space="preserve">has </w:t>
      </w:r>
      <w:proofErr w:type="gramStart"/>
      <w:r w:rsidR="008D1DD1">
        <w:rPr>
          <w:sz w:val="22"/>
          <w:szCs w:val="22"/>
        </w:rPr>
        <w:t>the</w:t>
      </w:r>
      <w:proofErr w:type="gramEnd"/>
      <w:r w:rsidR="008D1DD1">
        <w:rPr>
          <w:sz w:val="22"/>
          <w:szCs w:val="22"/>
        </w:rPr>
        <w:t xml:space="preserve"> </w:t>
      </w:r>
      <w:proofErr w:type="gramStart"/>
      <w:r w:rsidR="009273BE">
        <w:rPr>
          <w:sz w:val="22"/>
          <w:szCs w:val="22"/>
        </w:rPr>
        <w:t>high level</w:t>
      </w:r>
      <w:proofErr w:type="gramEnd"/>
      <w:r w:rsidR="008D1DD1">
        <w:rPr>
          <w:sz w:val="22"/>
          <w:szCs w:val="22"/>
        </w:rPr>
        <w:t xml:space="preserve"> responsibility for selection and implementation of PBF support in the country. This includes ensuring that strategic priorities are clear and in line with Government and UN priorities</w:t>
      </w:r>
      <w:r w:rsidR="00A5528D">
        <w:rPr>
          <w:sz w:val="22"/>
          <w:szCs w:val="22"/>
        </w:rPr>
        <w:t>,</w:t>
      </w:r>
      <w:r w:rsidR="008D1DD1">
        <w:rPr>
          <w:sz w:val="22"/>
          <w:szCs w:val="22"/>
        </w:rPr>
        <w:t xml:space="preserve"> that they respond to the most important peacebuilding needs</w:t>
      </w:r>
      <w:r w:rsidR="00A5528D">
        <w:rPr>
          <w:sz w:val="22"/>
          <w:szCs w:val="22"/>
        </w:rPr>
        <w:t xml:space="preserve">, and that the most capable implementing partners are identified, whether UN or </w:t>
      </w:r>
      <w:r w:rsidR="009273BE">
        <w:rPr>
          <w:sz w:val="22"/>
          <w:szCs w:val="22"/>
        </w:rPr>
        <w:t>not</w:t>
      </w:r>
      <w:r w:rsidR="00A5528D">
        <w:rPr>
          <w:sz w:val="22"/>
          <w:szCs w:val="22"/>
        </w:rPr>
        <w:t xml:space="preserve">. UN leadership needs to ensure high level risks are identified and managed and needs to play an active role in implementing politically sensitive components of the program and ensuring </w:t>
      </w:r>
      <w:r w:rsidR="009273BE">
        <w:rPr>
          <w:sz w:val="22"/>
          <w:szCs w:val="22"/>
        </w:rPr>
        <w:t>activities are accompanied by a</w:t>
      </w:r>
      <w:r w:rsidR="00A5528D">
        <w:rPr>
          <w:sz w:val="22"/>
          <w:szCs w:val="22"/>
        </w:rPr>
        <w:t xml:space="preserve"> political strategy. UN leadership also needs to provide high level direction in case projects run into implementation obstacles.</w:t>
      </w:r>
      <w:r w:rsidR="008D1DD1">
        <w:rPr>
          <w:sz w:val="22"/>
          <w:szCs w:val="22"/>
        </w:rPr>
        <w:t xml:space="preserve">  </w:t>
      </w:r>
      <w:r w:rsidR="00A5528D">
        <w:rPr>
          <w:sz w:val="22"/>
          <w:szCs w:val="22"/>
        </w:rPr>
        <w:t xml:space="preserve">The </w:t>
      </w:r>
      <w:r w:rsidR="001B6C0C">
        <w:rPr>
          <w:sz w:val="22"/>
          <w:szCs w:val="22"/>
        </w:rPr>
        <w:t>Head of the UN Country Team co-chairs</w:t>
      </w:r>
      <w:r w:rsidR="00A5528D">
        <w:rPr>
          <w:sz w:val="22"/>
          <w:szCs w:val="22"/>
        </w:rPr>
        <w:t xml:space="preserve"> the PBF Steering Committee in PRF countries</w:t>
      </w:r>
      <w:r w:rsidR="001B6C0C">
        <w:rPr>
          <w:sz w:val="22"/>
          <w:szCs w:val="22"/>
        </w:rPr>
        <w:t xml:space="preserve"> where it </w:t>
      </w:r>
      <w:r w:rsidR="009F4D75">
        <w:rPr>
          <w:sz w:val="22"/>
          <w:szCs w:val="22"/>
        </w:rPr>
        <w:t>exists</w:t>
      </w:r>
      <w:r w:rsidR="00A5528D">
        <w:rPr>
          <w:sz w:val="22"/>
          <w:szCs w:val="22"/>
        </w:rPr>
        <w:t>.</w:t>
      </w:r>
    </w:p>
    <w:p w14:paraId="4D393F58" w14:textId="77777777" w:rsidR="005A7B69" w:rsidRDefault="005A7B69" w:rsidP="009273BE">
      <w:pPr>
        <w:autoSpaceDE w:val="0"/>
        <w:autoSpaceDN w:val="0"/>
        <w:adjustRightInd w:val="0"/>
        <w:spacing w:before="120" w:after="120"/>
        <w:ind w:right="-6"/>
        <w:jc w:val="both"/>
        <w:rPr>
          <w:sz w:val="22"/>
          <w:szCs w:val="22"/>
        </w:rPr>
      </w:pPr>
      <w:r w:rsidRPr="00005BD2">
        <w:rPr>
          <w:b/>
          <w:bCs/>
          <w:sz w:val="22"/>
          <w:szCs w:val="22"/>
        </w:rPr>
        <w:t xml:space="preserve">Broader UN System: </w:t>
      </w:r>
      <w:r>
        <w:rPr>
          <w:sz w:val="22"/>
          <w:szCs w:val="22"/>
        </w:rPr>
        <w:t>The broader UN system (in the country but also at Headquarters</w:t>
      </w:r>
      <w:r w:rsidR="00E76A5B">
        <w:rPr>
          <w:sz w:val="22"/>
          <w:szCs w:val="22"/>
        </w:rPr>
        <w:t>, including non-resident UN entities</w:t>
      </w:r>
      <w:r>
        <w:rPr>
          <w:sz w:val="22"/>
          <w:szCs w:val="22"/>
        </w:rPr>
        <w:t xml:space="preserve">) provides an important accompaniment role to PBF projects, both during design and implementation, through – for example - provision of technical support, </w:t>
      </w:r>
      <w:proofErr w:type="spellStart"/>
      <w:r w:rsidR="00E76A5B">
        <w:rPr>
          <w:sz w:val="22"/>
          <w:szCs w:val="22"/>
        </w:rPr>
        <w:t>suppot</w:t>
      </w:r>
      <w:proofErr w:type="spellEnd"/>
      <w:r w:rsidR="00E76A5B">
        <w:rPr>
          <w:sz w:val="22"/>
          <w:szCs w:val="22"/>
        </w:rPr>
        <w:t xml:space="preserve"> for conduct of political and conflict analysis, </w:t>
      </w:r>
      <w:r>
        <w:rPr>
          <w:sz w:val="22"/>
          <w:szCs w:val="22"/>
        </w:rPr>
        <w:t>political engagement and advice, context and risk monitoring, ensuring alignment with various relevant strategic frameworks.</w:t>
      </w:r>
    </w:p>
    <w:p w14:paraId="283FF487" w14:textId="694A489A" w:rsidR="00D14B3C" w:rsidRDefault="00D14B3C" w:rsidP="009273BE">
      <w:pPr>
        <w:autoSpaceDE w:val="0"/>
        <w:autoSpaceDN w:val="0"/>
        <w:adjustRightInd w:val="0"/>
        <w:spacing w:after="120"/>
        <w:ind w:right="-6"/>
        <w:jc w:val="both"/>
        <w:rPr>
          <w:sz w:val="22"/>
          <w:szCs w:val="22"/>
        </w:rPr>
      </w:pPr>
      <w:r w:rsidRPr="00A5528D">
        <w:rPr>
          <w:b/>
          <w:sz w:val="22"/>
          <w:szCs w:val="22"/>
        </w:rPr>
        <w:t xml:space="preserve">Government </w:t>
      </w:r>
      <w:proofErr w:type="gramStart"/>
      <w:r w:rsidRPr="00A5528D">
        <w:rPr>
          <w:b/>
          <w:sz w:val="22"/>
          <w:szCs w:val="22"/>
        </w:rPr>
        <w:t>counter-parts</w:t>
      </w:r>
      <w:proofErr w:type="gramEnd"/>
      <w:r w:rsidRPr="00A5528D">
        <w:rPr>
          <w:b/>
          <w:sz w:val="22"/>
          <w:szCs w:val="22"/>
        </w:rPr>
        <w:t>:</w:t>
      </w:r>
      <w:r w:rsidR="009F4D75">
        <w:rPr>
          <w:sz w:val="22"/>
          <w:szCs w:val="22"/>
        </w:rPr>
        <w:t xml:space="preserve"> </w:t>
      </w:r>
      <w:r w:rsidR="00CA4CA8">
        <w:rPr>
          <w:sz w:val="22"/>
          <w:szCs w:val="22"/>
        </w:rPr>
        <w:t xml:space="preserve">National ownership is a core principle of the PBF and </w:t>
      </w:r>
      <w:r w:rsidR="009F4D75">
        <w:rPr>
          <w:sz w:val="22"/>
          <w:szCs w:val="22"/>
        </w:rPr>
        <w:t>Government counter</w:t>
      </w:r>
      <w:r w:rsidR="00A5528D">
        <w:rPr>
          <w:sz w:val="22"/>
          <w:szCs w:val="22"/>
        </w:rPr>
        <w:t xml:space="preserve">parts play an important role in determining the strategic priorities to be implemented with PBF support and ensuring that projects </w:t>
      </w:r>
      <w:r w:rsidR="009273BE">
        <w:rPr>
          <w:sz w:val="22"/>
          <w:szCs w:val="22"/>
        </w:rPr>
        <w:t>benefit from</w:t>
      </w:r>
      <w:r w:rsidR="00A5528D">
        <w:rPr>
          <w:sz w:val="22"/>
          <w:szCs w:val="22"/>
        </w:rPr>
        <w:t xml:space="preserve"> the Government know-how and support to achieve results. The Government play</w:t>
      </w:r>
      <w:r w:rsidR="00B67E9E">
        <w:rPr>
          <w:sz w:val="22"/>
          <w:szCs w:val="22"/>
        </w:rPr>
        <w:t>s</w:t>
      </w:r>
      <w:r w:rsidR="00A5528D">
        <w:rPr>
          <w:sz w:val="22"/>
          <w:szCs w:val="22"/>
        </w:rPr>
        <w:t xml:space="preserve"> a role of quality </w:t>
      </w:r>
      <w:proofErr w:type="gramStart"/>
      <w:r w:rsidR="00A5528D">
        <w:rPr>
          <w:sz w:val="22"/>
          <w:szCs w:val="22"/>
        </w:rPr>
        <w:t>assurance</w:t>
      </w:r>
      <w:proofErr w:type="gramEnd"/>
      <w:r w:rsidR="00A5528D">
        <w:rPr>
          <w:sz w:val="22"/>
          <w:szCs w:val="22"/>
        </w:rPr>
        <w:t xml:space="preserve"> and it needs to provide the relevant accompaniment, including staffing, political support and maintenance costs to ensure projects can achieve results and be sustained.</w:t>
      </w:r>
    </w:p>
    <w:p w14:paraId="3894B3F0" w14:textId="66B07866" w:rsidR="00D14B3C" w:rsidRDefault="00D14B3C" w:rsidP="009273BE">
      <w:pPr>
        <w:autoSpaceDE w:val="0"/>
        <w:autoSpaceDN w:val="0"/>
        <w:adjustRightInd w:val="0"/>
        <w:spacing w:after="120"/>
        <w:ind w:right="-6"/>
        <w:jc w:val="both"/>
        <w:rPr>
          <w:sz w:val="22"/>
          <w:szCs w:val="22"/>
        </w:rPr>
      </w:pPr>
      <w:r w:rsidRPr="00A5528D">
        <w:rPr>
          <w:b/>
          <w:sz w:val="22"/>
          <w:szCs w:val="22"/>
        </w:rPr>
        <w:t>Civil society:</w:t>
      </w:r>
      <w:r w:rsidR="00A5528D">
        <w:rPr>
          <w:sz w:val="22"/>
          <w:szCs w:val="22"/>
        </w:rPr>
        <w:t xml:space="preserve"> Civil society </w:t>
      </w:r>
      <w:r w:rsidR="00B67E9E">
        <w:rPr>
          <w:sz w:val="22"/>
          <w:szCs w:val="22"/>
        </w:rPr>
        <w:t>provides</w:t>
      </w:r>
      <w:r w:rsidR="00A5528D">
        <w:rPr>
          <w:sz w:val="22"/>
          <w:szCs w:val="22"/>
        </w:rPr>
        <w:t xml:space="preserve"> guidance to the UN on strategic priorities and the best ways to implement projects as part of consultative prioritization and design processes. It also plays a role in implementation, either as direct recipients when the UN is not best placed to implement a priority or as implementing partner</w:t>
      </w:r>
      <w:r w:rsidR="00B67E9E">
        <w:rPr>
          <w:sz w:val="22"/>
          <w:szCs w:val="22"/>
        </w:rPr>
        <w:t>s</w:t>
      </w:r>
      <w:r w:rsidR="00A5528D">
        <w:rPr>
          <w:sz w:val="22"/>
          <w:szCs w:val="22"/>
        </w:rPr>
        <w:t xml:space="preserve"> for specific zones or activities.</w:t>
      </w:r>
      <w:r w:rsidR="00B122EA">
        <w:rPr>
          <w:sz w:val="22"/>
          <w:szCs w:val="22"/>
        </w:rPr>
        <w:t xml:space="preserve"> PBF encourages e</w:t>
      </w:r>
      <w:r w:rsidR="00B122EA" w:rsidRPr="00B122EA">
        <w:rPr>
          <w:sz w:val="22"/>
          <w:szCs w:val="22"/>
        </w:rPr>
        <w:t>ngagement with civil society in design and monitoring of projects</w:t>
      </w:r>
      <w:r w:rsidR="00B122EA">
        <w:rPr>
          <w:sz w:val="22"/>
          <w:szCs w:val="22"/>
        </w:rPr>
        <w:t xml:space="preserve">. </w:t>
      </w:r>
    </w:p>
    <w:p w14:paraId="3BC7D04F" w14:textId="77777777" w:rsidR="00D14B3C" w:rsidRDefault="00D14B3C" w:rsidP="009273BE">
      <w:pPr>
        <w:autoSpaceDE w:val="0"/>
        <w:autoSpaceDN w:val="0"/>
        <w:adjustRightInd w:val="0"/>
        <w:spacing w:after="120"/>
        <w:ind w:right="-6"/>
        <w:jc w:val="both"/>
        <w:rPr>
          <w:sz w:val="22"/>
          <w:szCs w:val="22"/>
        </w:rPr>
      </w:pPr>
      <w:r w:rsidRPr="00A5528D">
        <w:rPr>
          <w:b/>
          <w:sz w:val="22"/>
          <w:szCs w:val="22"/>
        </w:rPr>
        <w:t>Peacebuilding Secretariats:</w:t>
      </w:r>
      <w:r w:rsidR="00A5528D">
        <w:rPr>
          <w:sz w:val="22"/>
          <w:szCs w:val="22"/>
        </w:rPr>
        <w:t xml:space="preserve"> Secretariats are set up in PRF countries</w:t>
      </w:r>
      <w:r w:rsidR="001B6C0C">
        <w:rPr>
          <w:sz w:val="22"/>
          <w:szCs w:val="22"/>
        </w:rPr>
        <w:t xml:space="preserve">, usually </w:t>
      </w:r>
      <w:r w:rsidR="00A5528D">
        <w:rPr>
          <w:sz w:val="22"/>
          <w:szCs w:val="22"/>
        </w:rPr>
        <w:t xml:space="preserve">in Resident Coordinator’s offices and funded or co-funded through PBF. They have peacebuilding, coordination and M&amp;E expertise </w:t>
      </w:r>
      <w:proofErr w:type="gramStart"/>
      <w:r w:rsidR="00A5528D">
        <w:rPr>
          <w:sz w:val="22"/>
          <w:szCs w:val="22"/>
        </w:rPr>
        <w:t>so as to</w:t>
      </w:r>
      <w:proofErr w:type="gramEnd"/>
      <w:r w:rsidR="00A5528D">
        <w:rPr>
          <w:sz w:val="22"/>
          <w:szCs w:val="22"/>
        </w:rPr>
        <w:t xml:space="preserve"> facilitate the preparation, approval and overall coordination/M&amp;E of the PBF package.</w:t>
      </w:r>
    </w:p>
    <w:p w14:paraId="7B8F4388" w14:textId="0DF74DDB" w:rsidR="00D14B3C" w:rsidRDefault="00A5528D" w:rsidP="009273BE">
      <w:pPr>
        <w:autoSpaceDE w:val="0"/>
        <w:autoSpaceDN w:val="0"/>
        <w:adjustRightInd w:val="0"/>
        <w:spacing w:after="120"/>
        <w:ind w:right="-6"/>
        <w:jc w:val="both"/>
        <w:rPr>
          <w:sz w:val="22"/>
          <w:szCs w:val="22"/>
        </w:rPr>
      </w:pPr>
      <w:r>
        <w:rPr>
          <w:b/>
          <w:sz w:val="22"/>
          <w:szCs w:val="22"/>
        </w:rPr>
        <w:t>PBF Steering Mechanism</w:t>
      </w:r>
      <w:r w:rsidRPr="00A5528D">
        <w:rPr>
          <w:b/>
          <w:sz w:val="22"/>
          <w:szCs w:val="22"/>
        </w:rPr>
        <w:t xml:space="preserve"> or Joint Steering Co</w:t>
      </w:r>
      <w:r>
        <w:rPr>
          <w:b/>
          <w:sz w:val="22"/>
          <w:szCs w:val="22"/>
        </w:rPr>
        <w:t>mmittee</w:t>
      </w:r>
      <w:r w:rsidR="00D543D6">
        <w:rPr>
          <w:b/>
          <w:sz w:val="22"/>
          <w:szCs w:val="22"/>
        </w:rPr>
        <w:t xml:space="preserve"> (in PRF countries)</w:t>
      </w:r>
      <w:r w:rsidR="00D14B3C" w:rsidRPr="00A5528D">
        <w:rPr>
          <w:b/>
          <w:sz w:val="22"/>
          <w:szCs w:val="22"/>
        </w:rPr>
        <w:t>:</w:t>
      </w:r>
      <w:r>
        <w:rPr>
          <w:sz w:val="22"/>
          <w:szCs w:val="22"/>
        </w:rPr>
        <w:t xml:space="preserve"> </w:t>
      </w:r>
      <w:r w:rsidR="003F642A">
        <w:rPr>
          <w:sz w:val="22"/>
          <w:szCs w:val="22"/>
        </w:rPr>
        <w:t xml:space="preserve">National ownership is a core principle of the </w:t>
      </w:r>
      <w:proofErr w:type="gramStart"/>
      <w:r w:rsidR="003F642A">
        <w:rPr>
          <w:sz w:val="22"/>
          <w:szCs w:val="22"/>
        </w:rPr>
        <w:t>PBF</w:t>
      </w:r>
      <w:proofErr w:type="gramEnd"/>
      <w:r w:rsidR="003F642A">
        <w:rPr>
          <w:sz w:val="22"/>
          <w:szCs w:val="22"/>
        </w:rPr>
        <w:t xml:space="preserve"> and the establishment of Joint Steering Committees is strongly encouraged. </w:t>
      </w:r>
      <w:r>
        <w:rPr>
          <w:sz w:val="22"/>
          <w:szCs w:val="22"/>
        </w:rPr>
        <w:t>It can be an existing steering</w:t>
      </w:r>
      <w:r w:rsidRPr="00E01DC4">
        <w:rPr>
          <w:sz w:val="22"/>
          <w:szCs w:val="22"/>
        </w:rPr>
        <w:t xml:space="preserve"> mechanism</w:t>
      </w:r>
      <w:r>
        <w:rPr>
          <w:sz w:val="22"/>
          <w:szCs w:val="22"/>
        </w:rPr>
        <w:t xml:space="preserve"> with oversight of peacebuilding, </w:t>
      </w:r>
      <w:r w:rsidRPr="00E01DC4">
        <w:rPr>
          <w:sz w:val="22"/>
          <w:szCs w:val="22"/>
        </w:rPr>
        <w:t xml:space="preserve">co-chaired by the Government and the UN. If no such mechanism exists, </w:t>
      </w:r>
      <w:r w:rsidR="001B6C0C">
        <w:rPr>
          <w:sz w:val="22"/>
          <w:szCs w:val="22"/>
        </w:rPr>
        <w:t xml:space="preserve">in PRF countries </w:t>
      </w:r>
      <w:r w:rsidRPr="00E01DC4">
        <w:rPr>
          <w:sz w:val="22"/>
          <w:szCs w:val="22"/>
        </w:rPr>
        <w:t xml:space="preserve">it needs to be set up </w:t>
      </w:r>
      <w:r w:rsidR="001B6C0C">
        <w:rPr>
          <w:sz w:val="22"/>
          <w:szCs w:val="22"/>
        </w:rPr>
        <w:t>to oversee the PBF contribution and</w:t>
      </w:r>
      <w:r w:rsidRPr="00E01DC4">
        <w:rPr>
          <w:sz w:val="22"/>
          <w:szCs w:val="22"/>
        </w:rPr>
        <w:t xml:space="preserve"> is</w:t>
      </w:r>
      <w:r>
        <w:rPr>
          <w:sz w:val="22"/>
          <w:szCs w:val="22"/>
        </w:rPr>
        <w:t xml:space="preserve"> usually</w:t>
      </w:r>
      <w:r w:rsidRPr="00E01DC4">
        <w:rPr>
          <w:sz w:val="22"/>
          <w:szCs w:val="22"/>
        </w:rPr>
        <w:t xml:space="preserve"> referred to as the </w:t>
      </w:r>
      <w:r w:rsidR="00B67E9E">
        <w:rPr>
          <w:sz w:val="22"/>
          <w:szCs w:val="22"/>
        </w:rPr>
        <w:t xml:space="preserve">PBF </w:t>
      </w:r>
      <w:r w:rsidRPr="009D34E4">
        <w:rPr>
          <w:i/>
          <w:sz w:val="22"/>
          <w:szCs w:val="22"/>
        </w:rPr>
        <w:t>Joint Steering Committee</w:t>
      </w:r>
      <w:r>
        <w:rPr>
          <w:i/>
          <w:sz w:val="22"/>
          <w:szCs w:val="22"/>
        </w:rPr>
        <w:t>.</w:t>
      </w:r>
      <w:r>
        <w:rPr>
          <w:sz w:val="22"/>
          <w:szCs w:val="22"/>
        </w:rPr>
        <w:t xml:space="preserve"> It</w:t>
      </w:r>
      <w:r w:rsidRPr="00E01DC4">
        <w:rPr>
          <w:sz w:val="22"/>
          <w:szCs w:val="22"/>
        </w:rPr>
        <w:t xml:space="preserve"> is co-chaired by the UN Resident Coordinator and the Government and includes civil society and development partners.</w:t>
      </w:r>
      <w:r>
        <w:rPr>
          <w:sz w:val="22"/>
          <w:szCs w:val="22"/>
        </w:rPr>
        <w:t xml:space="preserve"> The Committee provides strategic direction for PBF support and oversight of implementation</w:t>
      </w:r>
      <w:r w:rsidR="001B6C0C">
        <w:rPr>
          <w:sz w:val="22"/>
          <w:szCs w:val="22"/>
        </w:rPr>
        <w:t>, including submission of an annual strategic progress report which may include requests for additional PBF funding</w:t>
      </w:r>
      <w:r>
        <w:rPr>
          <w:sz w:val="22"/>
          <w:szCs w:val="22"/>
        </w:rPr>
        <w:t xml:space="preserve">. </w:t>
      </w:r>
    </w:p>
    <w:p w14:paraId="421EBAA2" w14:textId="77777777" w:rsidR="009273BE" w:rsidRDefault="009273BE" w:rsidP="009273BE">
      <w:pPr>
        <w:autoSpaceDE w:val="0"/>
        <w:autoSpaceDN w:val="0"/>
        <w:adjustRightInd w:val="0"/>
        <w:spacing w:after="120"/>
        <w:ind w:right="-6"/>
        <w:jc w:val="both"/>
        <w:rPr>
          <w:sz w:val="22"/>
          <w:szCs w:val="22"/>
        </w:rPr>
      </w:pPr>
      <w:r w:rsidRPr="009273BE">
        <w:rPr>
          <w:b/>
          <w:sz w:val="22"/>
          <w:szCs w:val="22"/>
        </w:rPr>
        <w:t>Country level development partners:</w:t>
      </w:r>
      <w:r>
        <w:rPr>
          <w:sz w:val="22"/>
          <w:szCs w:val="22"/>
        </w:rPr>
        <w:t xml:space="preserve"> Development partners </w:t>
      </w:r>
      <w:r w:rsidR="00B67E9E">
        <w:rPr>
          <w:sz w:val="22"/>
          <w:szCs w:val="22"/>
        </w:rPr>
        <w:t>help to determine</w:t>
      </w:r>
      <w:r>
        <w:rPr>
          <w:sz w:val="22"/>
          <w:szCs w:val="22"/>
        </w:rPr>
        <w:t xml:space="preserve"> PBF country level priorities through consultation by the UN. They are also part of Joint Steering Committees and</w:t>
      </w:r>
      <w:r w:rsidR="00B67E9E">
        <w:rPr>
          <w:sz w:val="22"/>
          <w:szCs w:val="22"/>
        </w:rPr>
        <w:t>,</w:t>
      </w:r>
      <w:r>
        <w:rPr>
          <w:sz w:val="22"/>
          <w:szCs w:val="22"/>
        </w:rPr>
        <w:t xml:space="preserve"> </w:t>
      </w:r>
      <w:r w:rsidR="00B67E9E">
        <w:rPr>
          <w:sz w:val="22"/>
          <w:szCs w:val="22"/>
        </w:rPr>
        <w:t xml:space="preserve">hence, </w:t>
      </w:r>
      <w:r>
        <w:rPr>
          <w:sz w:val="22"/>
          <w:szCs w:val="22"/>
        </w:rPr>
        <w:t xml:space="preserve">decisions on project approvals. Ideally, they should encourage PBF to be used for high risk or catalytic interventions that they can take over or expand following results. </w:t>
      </w:r>
    </w:p>
    <w:p w14:paraId="2FEAA701" w14:textId="77777777" w:rsidR="00D14B3C" w:rsidRDefault="00D14B3C" w:rsidP="009273BE">
      <w:pPr>
        <w:tabs>
          <w:tab w:val="num" w:pos="284"/>
        </w:tabs>
        <w:spacing w:after="120"/>
        <w:jc w:val="both"/>
        <w:rPr>
          <w:sz w:val="22"/>
          <w:szCs w:val="22"/>
        </w:rPr>
      </w:pPr>
      <w:r w:rsidRPr="009273BE">
        <w:rPr>
          <w:b/>
          <w:sz w:val="22"/>
          <w:szCs w:val="22"/>
        </w:rPr>
        <w:t>PBSO:</w:t>
      </w:r>
      <w:r w:rsidR="009273BE">
        <w:rPr>
          <w:sz w:val="22"/>
          <w:szCs w:val="22"/>
        </w:rPr>
        <w:t xml:space="preserve"> PBSO manages PBF and acts as both a donor and a peacebuilding adviser for </w:t>
      </w:r>
      <w:r w:rsidR="00B67E9E">
        <w:rPr>
          <w:sz w:val="22"/>
          <w:szCs w:val="22"/>
        </w:rPr>
        <w:t>its investment</w:t>
      </w:r>
      <w:r w:rsidR="009273BE">
        <w:rPr>
          <w:sz w:val="22"/>
          <w:szCs w:val="22"/>
        </w:rPr>
        <w:t xml:space="preserve">. Initially, it works with senior </w:t>
      </w:r>
      <w:r w:rsidR="00B67E9E">
        <w:rPr>
          <w:sz w:val="22"/>
          <w:szCs w:val="22"/>
        </w:rPr>
        <w:t xml:space="preserve">UN </w:t>
      </w:r>
      <w:r w:rsidR="009273BE">
        <w:rPr>
          <w:sz w:val="22"/>
          <w:szCs w:val="22"/>
        </w:rPr>
        <w:t>leadership on peacebuilding priorities in the country</w:t>
      </w:r>
      <w:r w:rsidR="001B6C0C">
        <w:rPr>
          <w:sz w:val="22"/>
          <w:szCs w:val="22"/>
        </w:rPr>
        <w:t xml:space="preserve"> as part of an eligibility request</w:t>
      </w:r>
      <w:r w:rsidR="009273BE">
        <w:rPr>
          <w:sz w:val="22"/>
          <w:szCs w:val="22"/>
        </w:rPr>
        <w:t xml:space="preserve">. Subsequently, it provides support and oversight/quality assurance to the development of projects, injecting the process with peacebuilding expertise and experiences from other countries. PBSO is the ultimate approver of all </w:t>
      </w:r>
      <w:r w:rsidR="009F4D75">
        <w:rPr>
          <w:sz w:val="22"/>
          <w:szCs w:val="22"/>
        </w:rPr>
        <w:t xml:space="preserve">PBF </w:t>
      </w:r>
      <w:r w:rsidR="009273BE">
        <w:rPr>
          <w:sz w:val="22"/>
          <w:szCs w:val="22"/>
        </w:rPr>
        <w:t xml:space="preserve">projects, PRF or IRF. PBSO also monitors the project progress, together with PBF Secretariats, in </w:t>
      </w:r>
      <w:r w:rsidR="00B67E9E">
        <w:rPr>
          <w:sz w:val="22"/>
          <w:szCs w:val="22"/>
        </w:rPr>
        <w:t>whose</w:t>
      </w:r>
      <w:r w:rsidR="009273BE">
        <w:rPr>
          <w:sz w:val="22"/>
          <w:szCs w:val="22"/>
        </w:rPr>
        <w:t xml:space="preserve"> hiring and management it is closely involved. </w:t>
      </w:r>
    </w:p>
    <w:p w14:paraId="58159625" w14:textId="77777777" w:rsidR="00D14B3C" w:rsidRDefault="00D14B3C" w:rsidP="009273BE">
      <w:pPr>
        <w:autoSpaceDE w:val="0"/>
        <w:autoSpaceDN w:val="0"/>
        <w:adjustRightInd w:val="0"/>
        <w:spacing w:after="120"/>
        <w:ind w:right="-6"/>
        <w:jc w:val="both"/>
        <w:rPr>
          <w:sz w:val="22"/>
          <w:szCs w:val="22"/>
        </w:rPr>
      </w:pPr>
      <w:r w:rsidRPr="009273BE">
        <w:rPr>
          <w:b/>
          <w:sz w:val="22"/>
          <w:szCs w:val="22"/>
        </w:rPr>
        <w:lastRenderedPageBreak/>
        <w:t>MPTF-O:</w:t>
      </w:r>
      <w:r w:rsidR="009273BE">
        <w:rPr>
          <w:sz w:val="22"/>
          <w:szCs w:val="22"/>
        </w:rPr>
        <w:t xml:space="preserve"> It is the Administrative Agent of PBF</w:t>
      </w:r>
      <w:r w:rsidR="00EC1637">
        <w:rPr>
          <w:sz w:val="22"/>
          <w:szCs w:val="22"/>
        </w:rPr>
        <w:t xml:space="preserve"> and holds all contributions to the PBF in trust</w:t>
      </w:r>
      <w:r w:rsidR="009273BE">
        <w:rPr>
          <w:sz w:val="22"/>
          <w:szCs w:val="22"/>
        </w:rPr>
        <w:t xml:space="preserve">. It disburses PBF funds upon PBSO </w:t>
      </w:r>
      <w:r w:rsidR="00EC1637">
        <w:rPr>
          <w:sz w:val="22"/>
          <w:szCs w:val="22"/>
        </w:rPr>
        <w:t>request</w:t>
      </w:r>
      <w:r w:rsidR="009273BE">
        <w:rPr>
          <w:sz w:val="22"/>
          <w:szCs w:val="22"/>
        </w:rPr>
        <w:t>, provides PBSO with financial overviews</w:t>
      </w:r>
      <w:r w:rsidR="00EC1637">
        <w:rPr>
          <w:sz w:val="22"/>
          <w:szCs w:val="22"/>
        </w:rPr>
        <w:t>, reports annually to donors, signs MOUs with recipient organizations</w:t>
      </w:r>
      <w:r w:rsidR="009273BE">
        <w:rPr>
          <w:sz w:val="22"/>
          <w:szCs w:val="22"/>
        </w:rPr>
        <w:t xml:space="preserve"> and </w:t>
      </w:r>
      <w:r w:rsidR="00B67E9E">
        <w:rPr>
          <w:sz w:val="22"/>
          <w:szCs w:val="22"/>
        </w:rPr>
        <w:t>monitors recipient agency financial compliance.</w:t>
      </w:r>
    </w:p>
    <w:p w14:paraId="4F2DFFE7" w14:textId="77777777" w:rsidR="006A1255" w:rsidRPr="006A1255" w:rsidRDefault="006A1255" w:rsidP="009273BE">
      <w:pPr>
        <w:autoSpaceDE w:val="0"/>
        <w:autoSpaceDN w:val="0"/>
        <w:adjustRightInd w:val="0"/>
        <w:spacing w:after="120"/>
        <w:ind w:right="-6"/>
        <w:jc w:val="both"/>
        <w:rPr>
          <w:sz w:val="22"/>
          <w:szCs w:val="22"/>
        </w:rPr>
      </w:pPr>
      <w:r>
        <w:rPr>
          <w:b/>
          <w:sz w:val="22"/>
          <w:szCs w:val="22"/>
        </w:rPr>
        <w:t xml:space="preserve">UN Senior Peacebuilding Contact Group (SPG): </w:t>
      </w:r>
      <w:r w:rsidRPr="006A1255">
        <w:rPr>
          <w:sz w:val="22"/>
          <w:szCs w:val="22"/>
        </w:rPr>
        <w:t xml:space="preserve">It is a New York based group of </w:t>
      </w:r>
      <w:proofErr w:type="gramStart"/>
      <w:r w:rsidRPr="006A1255">
        <w:rPr>
          <w:sz w:val="22"/>
          <w:szCs w:val="22"/>
        </w:rPr>
        <w:t>high level</w:t>
      </w:r>
      <w:proofErr w:type="gramEnd"/>
      <w:r w:rsidRPr="006A1255">
        <w:rPr>
          <w:sz w:val="22"/>
          <w:szCs w:val="22"/>
        </w:rPr>
        <w:t xml:space="preserve"> UN representatives who are consulted by PBSO when countries or situations are considered for PBF eligibility.</w:t>
      </w:r>
    </w:p>
    <w:p w14:paraId="32BF216D" w14:textId="77777777" w:rsidR="00D14B3C" w:rsidRDefault="00D14B3C" w:rsidP="009273BE">
      <w:pPr>
        <w:autoSpaceDE w:val="0"/>
        <w:autoSpaceDN w:val="0"/>
        <w:adjustRightInd w:val="0"/>
        <w:spacing w:after="120"/>
        <w:ind w:right="-6"/>
        <w:jc w:val="both"/>
        <w:rPr>
          <w:sz w:val="22"/>
          <w:szCs w:val="22"/>
        </w:rPr>
      </w:pPr>
      <w:r w:rsidRPr="009273BE">
        <w:rPr>
          <w:b/>
          <w:sz w:val="22"/>
          <w:szCs w:val="22"/>
        </w:rPr>
        <w:t>UN Peacebuilding Contact Group</w:t>
      </w:r>
      <w:r w:rsidR="009273BE" w:rsidRPr="009273BE">
        <w:rPr>
          <w:b/>
          <w:sz w:val="22"/>
          <w:szCs w:val="22"/>
        </w:rPr>
        <w:t xml:space="preserve"> (PCG)</w:t>
      </w:r>
      <w:r w:rsidRPr="009273BE">
        <w:rPr>
          <w:b/>
          <w:sz w:val="22"/>
          <w:szCs w:val="22"/>
        </w:rPr>
        <w:t>:</w:t>
      </w:r>
      <w:r w:rsidR="009273BE">
        <w:rPr>
          <w:sz w:val="22"/>
          <w:szCs w:val="22"/>
        </w:rPr>
        <w:t xml:space="preserve"> It is a New York based group which consists of peacebuilding experts of the UN family. PCG is consulted by PBSO in approving any Priority Plans and IRF or PRF projects.</w:t>
      </w:r>
    </w:p>
    <w:p w14:paraId="69722AA3" w14:textId="77777777" w:rsidR="001B6427" w:rsidRDefault="001B6427" w:rsidP="009273BE">
      <w:pPr>
        <w:autoSpaceDE w:val="0"/>
        <w:autoSpaceDN w:val="0"/>
        <w:adjustRightInd w:val="0"/>
        <w:spacing w:after="120"/>
        <w:ind w:right="-6"/>
        <w:jc w:val="both"/>
        <w:rPr>
          <w:sz w:val="22"/>
          <w:szCs w:val="22"/>
        </w:rPr>
      </w:pPr>
      <w:r w:rsidRPr="001B6427">
        <w:rPr>
          <w:b/>
          <w:sz w:val="22"/>
          <w:szCs w:val="22"/>
        </w:rPr>
        <w:t>PBF Advisory Group:</w:t>
      </w:r>
      <w:r>
        <w:rPr>
          <w:sz w:val="22"/>
          <w:szCs w:val="22"/>
        </w:rPr>
        <w:t xml:space="preserve"> It is an independent group comprised of ten eminent personalities from different countries, appointed by the Secretary-General to provide strategic advice and accompaniment to the PBF.</w:t>
      </w:r>
    </w:p>
    <w:p w14:paraId="5BDA9976" w14:textId="77777777" w:rsidR="00805276" w:rsidRDefault="00805276">
      <w:pPr>
        <w:spacing w:after="160" w:line="259" w:lineRule="auto"/>
        <w:rPr>
          <w:sz w:val="22"/>
          <w:szCs w:val="22"/>
        </w:rPr>
      </w:pPr>
      <w:r>
        <w:rPr>
          <w:sz w:val="22"/>
          <w:szCs w:val="22"/>
        </w:rPr>
        <w:br w:type="page"/>
      </w:r>
    </w:p>
    <w:p w14:paraId="6C3E336F" w14:textId="546C6D83" w:rsidR="009B2D58" w:rsidRPr="00606171" w:rsidRDefault="00805276" w:rsidP="009B2D58">
      <w:pPr>
        <w:autoSpaceDE w:val="0"/>
        <w:autoSpaceDN w:val="0"/>
        <w:adjustRightInd w:val="0"/>
        <w:spacing w:after="120"/>
        <w:ind w:right="-6"/>
        <w:jc w:val="both"/>
        <w:rPr>
          <w:b/>
          <w:u w:val="single"/>
          <w:lang w:val="en-GB"/>
        </w:rPr>
      </w:pPr>
      <w:r w:rsidRPr="00606171">
        <w:rPr>
          <w:b/>
          <w:sz w:val="22"/>
          <w:szCs w:val="22"/>
          <w:u w:val="single"/>
        </w:rPr>
        <w:lastRenderedPageBreak/>
        <w:t xml:space="preserve">ANNEX </w:t>
      </w:r>
      <w:r w:rsidR="009F4D75" w:rsidRPr="00606171">
        <w:rPr>
          <w:b/>
          <w:sz w:val="22"/>
          <w:szCs w:val="22"/>
          <w:u w:val="single"/>
        </w:rPr>
        <w:t>I</w:t>
      </w:r>
      <w:r w:rsidRPr="00606171">
        <w:rPr>
          <w:b/>
          <w:sz w:val="22"/>
          <w:szCs w:val="22"/>
          <w:u w:val="single"/>
        </w:rPr>
        <w:t>I:</w:t>
      </w:r>
      <w:r w:rsidRPr="00606171">
        <w:rPr>
          <w:sz w:val="22"/>
          <w:szCs w:val="22"/>
          <w:u w:val="single"/>
        </w:rPr>
        <w:t xml:space="preserve"> </w:t>
      </w:r>
      <w:r w:rsidR="009B2D58" w:rsidRPr="00606171">
        <w:rPr>
          <w:b/>
          <w:u w:val="single"/>
          <w:lang w:val="en-GB"/>
        </w:rPr>
        <w:t xml:space="preserve">List of PBF Countries and eligibility </w:t>
      </w:r>
    </w:p>
    <w:p w14:paraId="6328B8DD" w14:textId="77777777" w:rsidR="00170DF4" w:rsidRDefault="00170DF4" w:rsidP="009273BE">
      <w:pPr>
        <w:autoSpaceDE w:val="0"/>
        <w:autoSpaceDN w:val="0"/>
        <w:adjustRightInd w:val="0"/>
        <w:spacing w:after="120"/>
        <w:ind w:right="-6"/>
        <w:jc w:val="both"/>
        <w:rPr>
          <w:sz w:val="22"/>
          <w:szCs w:val="22"/>
        </w:rPr>
      </w:pPr>
    </w:p>
    <w:p w14:paraId="2C48E242" w14:textId="0023B097" w:rsidR="00170DF4" w:rsidRDefault="79713B7F" w:rsidP="009273BE">
      <w:pPr>
        <w:autoSpaceDE w:val="0"/>
        <w:autoSpaceDN w:val="0"/>
        <w:adjustRightInd w:val="0"/>
        <w:spacing w:after="120"/>
        <w:ind w:right="-6"/>
        <w:jc w:val="both"/>
        <w:rPr>
          <w:sz w:val="22"/>
          <w:szCs w:val="22"/>
        </w:rPr>
      </w:pPr>
      <w:r w:rsidRPr="684C2BE8">
        <w:rPr>
          <w:sz w:val="22"/>
          <w:szCs w:val="22"/>
        </w:rPr>
        <w:t xml:space="preserve">Please consult the </w:t>
      </w:r>
      <w:hyperlink r:id="rId26" w:history="1">
        <w:r w:rsidRPr="684C2BE8">
          <w:rPr>
            <w:rStyle w:val="Hyperlink"/>
            <w:sz w:val="22"/>
            <w:szCs w:val="22"/>
          </w:rPr>
          <w:t>PBF website</w:t>
        </w:r>
      </w:hyperlink>
      <w:r w:rsidRPr="684C2BE8">
        <w:rPr>
          <w:sz w:val="22"/>
          <w:szCs w:val="22"/>
        </w:rPr>
        <w:t xml:space="preserve"> for the latest information</w:t>
      </w:r>
      <w:r w:rsidR="65E2F22B" w:rsidRPr="684C2BE8">
        <w:rPr>
          <w:sz w:val="22"/>
          <w:szCs w:val="22"/>
        </w:rPr>
        <w:t>.</w:t>
      </w:r>
    </w:p>
    <w:p w14:paraId="0317AF8B" w14:textId="77777777" w:rsidR="00170DF4" w:rsidRDefault="00170DF4">
      <w:pPr>
        <w:spacing w:after="160" w:line="259" w:lineRule="auto"/>
        <w:rPr>
          <w:sz w:val="22"/>
          <w:szCs w:val="22"/>
        </w:rPr>
      </w:pPr>
      <w:r>
        <w:rPr>
          <w:sz w:val="22"/>
          <w:szCs w:val="22"/>
        </w:rPr>
        <w:br w:type="page"/>
      </w:r>
    </w:p>
    <w:p w14:paraId="6B8EC71E" w14:textId="35123AE3" w:rsidR="009B2D58" w:rsidRPr="00606171" w:rsidRDefault="008A7308" w:rsidP="77F01627">
      <w:pPr>
        <w:autoSpaceDE w:val="0"/>
        <w:autoSpaceDN w:val="0"/>
        <w:adjustRightInd w:val="0"/>
        <w:spacing w:after="120"/>
        <w:ind w:right="-6"/>
        <w:jc w:val="both"/>
        <w:rPr>
          <w:b/>
          <w:bCs/>
          <w:sz w:val="22"/>
          <w:szCs w:val="22"/>
          <w:u w:val="single"/>
        </w:rPr>
      </w:pPr>
      <w:r w:rsidRPr="77F01627">
        <w:rPr>
          <w:b/>
          <w:bCs/>
          <w:sz w:val="22"/>
          <w:szCs w:val="22"/>
          <w:u w:val="single"/>
        </w:rPr>
        <w:lastRenderedPageBreak/>
        <w:t>ANNEX II</w:t>
      </w:r>
      <w:r w:rsidR="009F4D75" w:rsidRPr="77F01627">
        <w:rPr>
          <w:b/>
          <w:bCs/>
          <w:sz w:val="22"/>
          <w:szCs w:val="22"/>
          <w:u w:val="single"/>
        </w:rPr>
        <w:t>I:</w:t>
      </w:r>
      <w:r w:rsidRPr="77F01627">
        <w:rPr>
          <w:b/>
          <w:bCs/>
          <w:sz w:val="22"/>
          <w:szCs w:val="22"/>
          <w:u w:val="single"/>
        </w:rPr>
        <w:t xml:space="preserve"> List of PBF Templates and Guidance Notes</w:t>
      </w:r>
      <w:r w:rsidR="00104FA6">
        <w:rPr>
          <w:b/>
          <w:bCs/>
          <w:sz w:val="22"/>
          <w:szCs w:val="22"/>
          <w:u w:val="single"/>
        </w:rPr>
        <w:t>, available here</w:t>
      </w:r>
      <w:r w:rsidR="000061D8">
        <w:rPr>
          <w:b/>
          <w:bCs/>
          <w:sz w:val="22"/>
          <w:szCs w:val="22"/>
          <w:u w:val="single"/>
        </w:rPr>
        <w:t xml:space="preserve">: </w:t>
      </w:r>
      <w:hyperlink r:id="rId27" w:history="1">
        <w:r w:rsidR="000061D8" w:rsidRPr="00C56B7C">
          <w:rPr>
            <w:rStyle w:val="Hyperlink"/>
            <w:b/>
            <w:bCs/>
            <w:sz w:val="22"/>
            <w:szCs w:val="22"/>
          </w:rPr>
          <w:t>https://www.un.org/peacebuilding/content/application-guidelines</w:t>
        </w:r>
      </w:hyperlink>
      <w:r w:rsidR="000061D8">
        <w:rPr>
          <w:b/>
          <w:bCs/>
          <w:sz w:val="22"/>
          <w:szCs w:val="22"/>
          <w:u w:val="single"/>
        </w:rPr>
        <w:t xml:space="preserve"> </w:t>
      </w:r>
    </w:p>
    <w:p w14:paraId="5F79AC47" w14:textId="77777777" w:rsidR="008A7308" w:rsidRPr="00005BD2" w:rsidRDefault="008A7308" w:rsidP="009273BE">
      <w:pPr>
        <w:autoSpaceDE w:val="0"/>
        <w:autoSpaceDN w:val="0"/>
        <w:adjustRightInd w:val="0"/>
        <w:spacing w:after="120"/>
        <w:ind w:right="-6"/>
        <w:jc w:val="both"/>
        <w:rPr>
          <w:b/>
          <w:bCs/>
          <w:sz w:val="22"/>
          <w:szCs w:val="22"/>
        </w:rPr>
      </w:pPr>
    </w:p>
    <w:p w14:paraId="59D30CAA" w14:textId="77777777" w:rsidR="008A7308" w:rsidRPr="00005BD2" w:rsidRDefault="008A7308" w:rsidP="009273BE">
      <w:pPr>
        <w:autoSpaceDE w:val="0"/>
        <w:autoSpaceDN w:val="0"/>
        <w:adjustRightInd w:val="0"/>
        <w:spacing w:after="120"/>
        <w:ind w:right="-6"/>
        <w:jc w:val="both"/>
        <w:rPr>
          <w:b/>
          <w:bCs/>
          <w:sz w:val="22"/>
          <w:szCs w:val="22"/>
        </w:rPr>
      </w:pPr>
      <w:r w:rsidRPr="00005BD2">
        <w:rPr>
          <w:b/>
          <w:bCs/>
          <w:sz w:val="22"/>
          <w:szCs w:val="22"/>
        </w:rPr>
        <w:t>PBF templates</w:t>
      </w:r>
    </w:p>
    <w:p w14:paraId="1099ACAE" w14:textId="77777777" w:rsidR="008A7308" w:rsidRPr="002D10FB" w:rsidRDefault="008A7308" w:rsidP="009273BE">
      <w:pPr>
        <w:autoSpaceDE w:val="0"/>
        <w:autoSpaceDN w:val="0"/>
        <w:adjustRightInd w:val="0"/>
        <w:spacing w:after="120"/>
        <w:ind w:right="-6"/>
        <w:jc w:val="both"/>
        <w:rPr>
          <w:sz w:val="22"/>
          <w:szCs w:val="22"/>
        </w:rPr>
      </w:pPr>
      <w:r w:rsidRPr="00C4180F">
        <w:rPr>
          <w:sz w:val="22"/>
          <w:szCs w:val="22"/>
        </w:rPr>
        <w:t>Template 1: Eligibility request</w:t>
      </w:r>
    </w:p>
    <w:p w14:paraId="7282374B" w14:textId="77777777" w:rsidR="008A7308" w:rsidRPr="002D10FB" w:rsidRDefault="008A7308" w:rsidP="009273BE">
      <w:pPr>
        <w:autoSpaceDE w:val="0"/>
        <w:autoSpaceDN w:val="0"/>
        <w:adjustRightInd w:val="0"/>
        <w:spacing w:after="120"/>
        <w:ind w:right="-6"/>
        <w:jc w:val="both"/>
        <w:rPr>
          <w:sz w:val="22"/>
          <w:szCs w:val="22"/>
        </w:rPr>
      </w:pPr>
      <w:r w:rsidRPr="002D10FB">
        <w:rPr>
          <w:sz w:val="22"/>
          <w:szCs w:val="22"/>
        </w:rPr>
        <w:t>Template 2: Concept Note</w:t>
      </w:r>
    </w:p>
    <w:p w14:paraId="08903F45" w14:textId="77777777" w:rsidR="008A7308" w:rsidRPr="00423F95" w:rsidRDefault="008A7308" w:rsidP="009273BE">
      <w:pPr>
        <w:autoSpaceDE w:val="0"/>
        <w:autoSpaceDN w:val="0"/>
        <w:adjustRightInd w:val="0"/>
        <w:spacing w:after="120"/>
        <w:ind w:right="-6"/>
        <w:jc w:val="both"/>
        <w:rPr>
          <w:sz w:val="22"/>
          <w:szCs w:val="22"/>
        </w:rPr>
      </w:pPr>
      <w:r w:rsidRPr="002D10FB">
        <w:rPr>
          <w:sz w:val="22"/>
          <w:szCs w:val="22"/>
        </w:rPr>
        <w:t>Template 3: P</w:t>
      </w:r>
      <w:r w:rsidRPr="00423F95">
        <w:rPr>
          <w:sz w:val="22"/>
          <w:szCs w:val="22"/>
        </w:rPr>
        <w:t>roject Document</w:t>
      </w:r>
      <w:r w:rsidR="00E73096">
        <w:rPr>
          <w:sz w:val="22"/>
          <w:szCs w:val="22"/>
        </w:rPr>
        <w:t xml:space="preserve"> and budget</w:t>
      </w:r>
    </w:p>
    <w:p w14:paraId="20D7F9D5" w14:textId="77777777" w:rsidR="008A7308" w:rsidRPr="00005BD2" w:rsidRDefault="002F7072" w:rsidP="009273BE">
      <w:pPr>
        <w:autoSpaceDE w:val="0"/>
        <w:autoSpaceDN w:val="0"/>
        <w:adjustRightInd w:val="0"/>
        <w:spacing w:after="120"/>
        <w:ind w:right="-6"/>
        <w:jc w:val="both"/>
        <w:rPr>
          <w:sz w:val="22"/>
          <w:szCs w:val="22"/>
        </w:rPr>
      </w:pPr>
      <w:r>
        <w:rPr>
          <w:sz w:val="22"/>
          <w:szCs w:val="22"/>
        </w:rPr>
        <w:t>Template 4</w:t>
      </w:r>
      <w:r w:rsidR="008A7308" w:rsidRPr="00005BD2">
        <w:rPr>
          <w:sz w:val="22"/>
          <w:szCs w:val="22"/>
        </w:rPr>
        <w:t>: Subsequent Tranche request template</w:t>
      </w:r>
    </w:p>
    <w:p w14:paraId="189829F6" w14:textId="77777777" w:rsidR="008A7308" w:rsidRDefault="002F7072" w:rsidP="009273BE">
      <w:pPr>
        <w:autoSpaceDE w:val="0"/>
        <w:autoSpaceDN w:val="0"/>
        <w:adjustRightInd w:val="0"/>
        <w:spacing w:after="120"/>
        <w:ind w:right="-6"/>
        <w:jc w:val="both"/>
        <w:rPr>
          <w:sz w:val="22"/>
          <w:szCs w:val="22"/>
        </w:rPr>
      </w:pPr>
      <w:r>
        <w:rPr>
          <w:sz w:val="22"/>
          <w:szCs w:val="22"/>
        </w:rPr>
        <w:t>Template 5</w:t>
      </w:r>
      <w:r w:rsidR="008A7308" w:rsidRPr="00005BD2">
        <w:rPr>
          <w:sz w:val="22"/>
          <w:szCs w:val="22"/>
        </w:rPr>
        <w:t xml:space="preserve">: </w:t>
      </w:r>
      <w:r>
        <w:rPr>
          <w:sz w:val="22"/>
          <w:szCs w:val="22"/>
        </w:rPr>
        <w:t>Narrative p</w:t>
      </w:r>
      <w:r w:rsidR="008A7308" w:rsidRPr="00005BD2">
        <w:rPr>
          <w:sz w:val="22"/>
          <w:szCs w:val="22"/>
        </w:rPr>
        <w:t xml:space="preserve">roject </w:t>
      </w:r>
      <w:r w:rsidR="009F4D75">
        <w:rPr>
          <w:sz w:val="22"/>
          <w:szCs w:val="22"/>
        </w:rPr>
        <w:t>progress</w:t>
      </w:r>
      <w:r w:rsidR="008A7308" w:rsidRPr="00005BD2">
        <w:rPr>
          <w:sz w:val="22"/>
          <w:szCs w:val="22"/>
        </w:rPr>
        <w:t xml:space="preserve"> report (semi-annual</w:t>
      </w:r>
      <w:r>
        <w:rPr>
          <w:sz w:val="22"/>
          <w:szCs w:val="22"/>
        </w:rPr>
        <w:t>,</w:t>
      </w:r>
      <w:r w:rsidR="008A7308" w:rsidRPr="00005BD2">
        <w:rPr>
          <w:sz w:val="22"/>
          <w:szCs w:val="22"/>
        </w:rPr>
        <w:t xml:space="preserve"> annual</w:t>
      </w:r>
      <w:r>
        <w:rPr>
          <w:sz w:val="22"/>
          <w:szCs w:val="22"/>
        </w:rPr>
        <w:t xml:space="preserve"> and final</w:t>
      </w:r>
      <w:r w:rsidR="008A7308">
        <w:rPr>
          <w:sz w:val="22"/>
          <w:szCs w:val="22"/>
        </w:rPr>
        <w:t>) template</w:t>
      </w:r>
    </w:p>
    <w:p w14:paraId="208E8415" w14:textId="77777777" w:rsidR="008A7308" w:rsidRPr="008A7308" w:rsidRDefault="002F7072" w:rsidP="009273BE">
      <w:pPr>
        <w:autoSpaceDE w:val="0"/>
        <w:autoSpaceDN w:val="0"/>
        <w:adjustRightInd w:val="0"/>
        <w:spacing w:after="120"/>
        <w:ind w:right="-6"/>
        <w:jc w:val="both"/>
        <w:rPr>
          <w:sz w:val="22"/>
          <w:szCs w:val="22"/>
        </w:rPr>
      </w:pPr>
      <w:r>
        <w:rPr>
          <w:sz w:val="22"/>
          <w:szCs w:val="22"/>
        </w:rPr>
        <w:t>Template 6</w:t>
      </w:r>
      <w:r w:rsidR="008A7308">
        <w:rPr>
          <w:sz w:val="22"/>
          <w:szCs w:val="22"/>
        </w:rPr>
        <w:t xml:space="preserve">: </w:t>
      </w:r>
      <w:r>
        <w:rPr>
          <w:sz w:val="22"/>
          <w:szCs w:val="22"/>
        </w:rPr>
        <w:t>S</w:t>
      </w:r>
      <w:r w:rsidR="008A7308">
        <w:rPr>
          <w:sz w:val="22"/>
          <w:szCs w:val="22"/>
        </w:rPr>
        <w:t xml:space="preserve">trategic </w:t>
      </w:r>
      <w:r>
        <w:rPr>
          <w:sz w:val="22"/>
          <w:szCs w:val="22"/>
        </w:rPr>
        <w:t xml:space="preserve">peacebuilding and PBF </w:t>
      </w:r>
      <w:r w:rsidR="008A7308">
        <w:rPr>
          <w:sz w:val="22"/>
          <w:szCs w:val="22"/>
        </w:rPr>
        <w:t>progress review report template (</w:t>
      </w:r>
      <w:r w:rsidR="00E73096">
        <w:rPr>
          <w:sz w:val="22"/>
          <w:szCs w:val="22"/>
        </w:rPr>
        <w:t xml:space="preserve">eligible </w:t>
      </w:r>
      <w:r w:rsidR="008A7308">
        <w:rPr>
          <w:sz w:val="22"/>
          <w:szCs w:val="22"/>
        </w:rPr>
        <w:t>countries only)</w:t>
      </w:r>
    </w:p>
    <w:p w14:paraId="166DD892" w14:textId="77777777" w:rsidR="008A7308" w:rsidRPr="008A7308" w:rsidRDefault="008A7308" w:rsidP="009273BE">
      <w:pPr>
        <w:autoSpaceDE w:val="0"/>
        <w:autoSpaceDN w:val="0"/>
        <w:adjustRightInd w:val="0"/>
        <w:spacing w:after="120"/>
        <w:ind w:right="-6"/>
        <w:jc w:val="both"/>
        <w:rPr>
          <w:sz w:val="22"/>
          <w:szCs w:val="22"/>
        </w:rPr>
      </w:pPr>
    </w:p>
    <w:p w14:paraId="0F1A22B2" w14:textId="3EB78872" w:rsidR="008A7308" w:rsidRDefault="008A7308" w:rsidP="00E73096">
      <w:pPr>
        <w:autoSpaceDE w:val="0"/>
        <w:autoSpaceDN w:val="0"/>
        <w:adjustRightInd w:val="0"/>
        <w:spacing w:after="120"/>
        <w:ind w:right="-6"/>
        <w:rPr>
          <w:b/>
          <w:bCs/>
          <w:sz w:val="22"/>
          <w:szCs w:val="22"/>
        </w:rPr>
      </w:pPr>
      <w:r w:rsidRPr="00005BD2">
        <w:rPr>
          <w:b/>
          <w:bCs/>
          <w:sz w:val="22"/>
          <w:szCs w:val="22"/>
        </w:rPr>
        <w:t xml:space="preserve">PBF Guidance Notes </w:t>
      </w:r>
      <w:r w:rsidR="005142A7">
        <w:rPr>
          <w:b/>
          <w:bCs/>
          <w:sz w:val="22"/>
          <w:szCs w:val="22"/>
        </w:rPr>
        <w:t xml:space="preserve">and Policies </w:t>
      </w:r>
      <w:r w:rsidRPr="00005BD2">
        <w:rPr>
          <w:b/>
          <w:bCs/>
          <w:sz w:val="22"/>
          <w:szCs w:val="22"/>
        </w:rPr>
        <w:t>(</w:t>
      </w:r>
      <w:r w:rsidR="00E73096">
        <w:rPr>
          <w:b/>
          <w:bCs/>
          <w:sz w:val="22"/>
          <w:szCs w:val="22"/>
        </w:rPr>
        <w:t xml:space="preserve">accessible here: </w:t>
      </w:r>
      <w:r w:rsidR="00A75999" w:rsidRPr="00A75999">
        <w:t>https://www.un.org/peacebuilding/content/guidance-notes</w:t>
      </w:r>
      <w:r w:rsidRPr="00005BD2">
        <w:rPr>
          <w:b/>
          <w:bCs/>
          <w:sz w:val="22"/>
          <w:szCs w:val="22"/>
        </w:rPr>
        <w:t>)</w:t>
      </w:r>
    </w:p>
    <w:p w14:paraId="78B1CF57" w14:textId="77777777" w:rsidR="00E73096" w:rsidRDefault="00E73096" w:rsidP="007435A9">
      <w:pPr>
        <w:autoSpaceDE w:val="0"/>
        <w:autoSpaceDN w:val="0"/>
        <w:adjustRightInd w:val="0"/>
        <w:spacing w:after="120"/>
        <w:ind w:right="-6"/>
        <w:rPr>
          <w:b/>
          <w:bCs/>
          <w:sz w:val="22"/>
          <w:szCs w:val="22"/>
        </w:rPr>
      </w:pPr>
    </w:p>
    <w:p w14:paraId="586C4426" w14:textId="77777777" w:rsidR="00F10CF0" w:rsidRDefault="00F10CF0" w:rsidP="00454A51">
      <w:pPr>
        <w:autoSpaceDE w:val="0"/>
        <w:autoSpaceDN w:val="0"/>
        <w:adjustRightInd w:val="0"/>
        <w:spacing w:after="120"/>
        <w:ind w:right="-6"/>
        <w:jc w:val="both"/>
        <w:rPr>
          <w:sz w:val="22"/>
          <w:szCs w:val="22"/>
        </w:rPr>
      </w:pPr>
      <w:r w:rsidRPr="00454A51">
        <w:rPr>
          <w:sz w:val="22"/>
          <w:szCs w:val="22"/>
        </w:rPr>
        <w:t xml:space="preserve">- PBF gender </w:t>
      </w:r>
      <w:r w:rsidR="00136825">
        <w:rPr>
          <w:sz w:val="22"/>
          <w:szCs w:val="22"/>
        </w:rPr>
        <w:t>marker</w:t>
      </w:r>
    </w:p>
    <w:p w14:paraId="4C7F5646" w14:textId="77777777" w:rsidR="00C2756F" w:rsidRPr="00454A51" w:rsidRDefault="00C2756F" w:rsidP="00454A51">
      <w:pPr>
        <w:autoSpaceDE w:val="0"/>
        <w:autoSpaceDN w:val="0"/>
        <w:adjustRightInd w:val="0"/>
        <w:spacing w:after="120"/>
        <w:ind w:right="-6"/>
        <w:jc w:val="both"/>
        <w:rPr>
          <w:sz w:val="22"/>
          <w:szCs w:val="22"/>
        </w:rPr>
      </w:pPr>
      <w:r>
        <w:rPr>
          <w:sz w:val="22"/>
          <w:szCs w:val="22"/>
        </w:rPr>
        <w:t>- PBF and youth programming</w:t>
      </w:r>
    </w:p>
    <w:p w14:paraId="4C1D878E" w14:textId="3EFC2E38" w:rsidR="004F2796" w:rsidRPr="00454A51" w:rsidRDefault="4F452B91" w:rsidP="00454A51">
      <w:pPr>
        <w:autoSpaceDE w:val="0"/>
        <w:autoSpaceDN w:val="0"/>
        <w:adjustRightInd w:val="0"/>
        <w:spacing w:after="120"/>
        <w:ind w:right="-6"/>
        <w:jc w:val="both"/>
        <w:rPr>
          <w:sz w:val="22"/>
          <w:szCs w:val="22"/>
        </w:rPr>
      </w:pPr>
      <w:r w:rsidRPr="684C2BE8">
        <w:rPr>
          <w:sz w:val="22"/>
          <w:szCs w:val="22"/>
        </w:rPr>
        <w:t xml:space="preserve">- PBF Theory of </w:t>
      </w:r>
      <w:r w:rsidR="7A3D7BE9" w:rsidRPr="684C2BE8">
        <w:rPr>
          <w:sz w:val="22"/>
          <w:szCs w:val="22"/>
        </w:rPr>
        <w:t>C</w:t>
      </w:r>
      <w:r w:rsidRPr="684C2BE8">
        <w:rPr>
          <w:sz w:val="22"/>
          <w:szCs w:val="22"/>
        </w:rPr>
        <w:t xml:space="preserve">hange </w:t>
      </w:r>
    </w:p>
    <w:p w14:paraId="23E64168" w14:textId="77777777" w:rsidR="00F10CF0" w:rsidRPr="00454A51" w:rsidRDefault="00F10CF0" w:rsidP="00454A51">
      <w:pPr>
        <w:autoSpaceDE w:val="0"/>
        <w:autoSpaceDN w:val="0"/>
        <w:adjustRightInd w:val="0"/>
        <w:spacing w:after="120"/>
        <w:ind w:right="-6"/>
        <w:jc w:val="both"/>
        <w:rPr>
          <w:sz w:val="22"/>
          <w:szCs w:val="22"/>
        </w:rPr>
      </w:pPr>
      <w:r w:rsidRPr="00454A51">
        <w:rPr>
          <w:sz w:val="22"/>
          <w:szCs w:val="22"/>
        </w:rPr>
        <w:t>- Cross-border/ regional projects</w:t>
      </w:r>
    </w:p>
    <w:p w14:paraId="5367FF0F" w14:textId="6B85F288" w:rsidR="004F2796" w:rsidRPr="00454A51" w:rsidRDefault="4F452B91" w:rsidP="00454A51">
      <w:pPr>
        <w:autoSpaceDE w:val="0"/>
        <w:autoSpaceDN w:val="0"/>
        <w:adjustRightInd w:val="0"/>
        <w:spacing w:after="120"/>
        <w:ind w:right="-6"/>
        <w:jc w:val="both"/>
        <w:rPr>
          <w:sz w:val="22"/>
          <w:szCs w:val="22"/>
        </w:rPr>
      </w:pPr>
      <w:r w:rsidRPr="684C2BE8">
        <w:rPr>
          <w:sz w:val="22"/>
          <w:szCs w:val="22"/>
        </w:rPr>
        <w:t xml:space="preserve">- </w:t>
      </w:r>
      <w:r w:rsidR="523A05A9" w:rsidRPr="684C2BE8">
        <w:rPr>
          <w:sz w:val="22"/>
          <w:szCs w:val="22"/>
        </w:rPr>
        <w:t xml:space="preserve">PBF monitoring approaches: </w:t>
      </w:r>
      <w:r w:rsidRPr="684C2BE8">
        <w:rPr>
          <w:sz w:val="22"/>
          <w:szCs w:val="22"/>
        </w:rPr>
        <w:t xml:space="preserve">Perception surveys and </w:t>
      </w:r>
      <w:r w:rsidR="523A05A9" w:rsidRPr="684C2BE8">
        <w:rPr>
          <w:sz w:val="22"/>
          <w:szCs w:val="22"/>
        </w:rPr>
        <w:t>community</w:t>
      </w:r>
      <w:r w:rsidR="5C6FE428" w:rsidRPr="684C2BE8">
        <w:rPr>
          <w:sz w:val="22"/>
          <w:szCs w:val="22"/>
        </w:rPr>
        <w:t>-</w:t>
      </w:r>
      <w:r w:rsidR="523A05A9" w:rsidRPr="684C2BE8">
        <w:rPr>
          <w:sz w:val="22"/>
          <w:szCs w:val="22"/>
        </w:rPr>
        <w:t>based monitoring</w:t>
      </w:r>
      <w:r w:rsidRPr="684C2BE8">
        <w:rPr>
          <w:sz w:val="22"/>
          <w:szCs w:val="22"/>
        </w:rPr>
        <w:t xml:space="preserve"> </w:t>
      </w:r>
    </w:p>
    <w:p w14:paraId="57B0B8D7" w14:textId="77777777" w:rsidR="004F2796" w:rsidRPr="00454A51" w:rsidRDefault="004F2796" w:rsidP="00454A51">
      <w:pPr>
        <w:autoSpaceDE w:val="0"/>
        <w:autoSpaceDN w:val="0"/>
        <w:adjustRightInd w:val="0"/>
        <w:spacing w:after="120"/>
        <w:ind w:right="-6"/>
        <w:jc w:val="both"/>
        <w:rPr>
          <w:sz w:val="22"/>
          <w:szCs w:val="22"/>
        </w:rPr>
      </w:pPr>
      <w:r w:rsidRPr="00454A51">
        <w:rPr>
          <w:sz w:val="22"/>
          <w:szCs w:val="22"/>
        </w:rPr>
        <w:t>- PB</w:t>
      </w:r>
      <w:r w:rsidR="00F10CF0" w:rsidRPr="00454A51">
        <w:rPr>
          <w:sz w:val="22"/>
          <w:szCs w:val="22"/>
        </w:rPr>
        <w:t>F visibility and communications</w:t>
      </w:r>
    </w:p>
    <w:p w14:paraId="4729FE01" w14:textId="63CF8EB0" w:rsidR="00321BE5" w:rsidRPr="00454A51" w:rsidRDefault="3D1414B2" w:rsidP="00E87EF9">
      <w:pPr>
        <w:autoSpaceDE w:val="0"/>
        <w:autoSpaceDN w:val="0"/>
        <w:adjustRightInd w:val="0"/>
        <w:spacing w:after="120"/>
        <w:ind w:right="-6"/>
        <w:jc w:val="both"/>
        <w:rPr>
          <w:sz w:val="22"/>
          <w:szCs w:val="22"/>
        </w:rPr>
      </w:pPr>
      <w:r w:rsidRPr="684C2BE8">
        <w:rPr>
          <w:sz w:val="22"/>
          <w:szCs w:val="22"/>
        </w:rPr>
        <w:t xml:space="preserve">- PBF </w:t>
      </w:r>
      <w:r w:rsidR="6A0767F6" w:rsidRPr="684C2BE8">
        <w:rPr>
          <w:sz w:val="22"/>
          <w:szCs w:val="22"/>
        </w:rPr>
        <w:t>v</w:t>
      </w:r>
      <w:r w:rsidRPr="684C2BE8">
        <w:rPr>
          <w:sz w:val="22"/>
          <w:szCs w:val="22"/>
        </w:rPr>
        <w:t xml:space="preserve">alue for money </w:t>
      </w:r>
      <w:r w:rsidR="50CA58FD" w:rsidRPr="684C2BE8">
        <w:rPr>
          <w:sz w:val="22"/>
          <w:szCs w:val="22"/>
        </w:rPr>
        <w:t xml:space="preserve">checklist </w:t>
      </w:r>
    </w:p>
    <w:p w14:paraId="31024FB8" w14:textId="5A14A1D0" w:rsidR="00F10CF0" w:rsidRDefault="00F10CF0" w:rsidP="00454A51">
      <w:pPr>
        <w:autoSpaceDE w:val="0"/>
        <w:autoSpaceDN w:val="0"/>
        <w:adjustRightInd w:val="0"/>
        <w:spacing w:after="120"/>
        <w:ind w:right="-6"/>
        <w:jc w:val="both"/>
        <w:rPr>
          <w:sz w:val="22"/>
          <w:szCs w:val="22"/>
        </w:rPr>
      </w:pPr>
      <w:r w:rsidRPr="00454A51">
        <w:rPr>
          <w:sz w:val="22"/>
          <w:szCs w:val="22"/>
        </w:rPr>
        <w:t xml:space="preserve">- Project operational and financial closure </w:t>
      </w:r>
    </w:p>
    <w:p w14:paraId="64909BCD" w14:textId="4E326810" w:rsidR="00C002CA" w:rsidRPr="003A5975" w:rsidRDefault="00C002CA" w:rsidP="00454A51">
      <w:pPr>
        <w:autoSpaceDE w:val="0"/>
        <w:autoSpaceDN w:val="0"/>
        <w:adjustRightInd w:val="0"/>
        <w:spacing w:after="120"/>
        <w:ind w:right="-6"/>
        <w:jc w:val="both"/>
        <w:rPr>
          <w:sz w:val="22"/>
          <w:szCs w:val="22"/>
        </w:rPr>
      </w:pPr>
      <w:r w:rsidRPr="003A5975">
        <w:rPr>
          <w:sz w:val="22"/>
          <w:szCs w:val="22"/>
        </w:rPr>
        <w:t xml:space="preserve">- </w:t>
      </w:r>
      <w:hyperlink r:id="rId28" w:history="1">
        <w:r w:rsidRPr="00AC3101">
          <w:rPr>
            <w:sz w:val="22"/>
            <w:szCs w:val="22"/>
          </w:rPr>
          <w:t>PBF Evaluation Policy</w:t>
        </w:r>
      </w:hyperlink>
      <w:r w:rsidRPr="003A5975">
        <w:rPr>
          <w:sz w:val="22"/>
          <w:szCs w:val="22"/>
        </w:rPr>
        <w:t xml:space="preserve"> </w:t>
      </w:r>
    </w:p>
    <w:p w14:paraId="7ECF1848" w14:textId="4E604C09" w:rsidR="005142A7" w:rsidRDefault="005142A7" w:rsidP="00454A51">
      <w:pPr>
        <w:autoSpaceDE w:val="0"/>
        <w:autoSpaceDN w:val="0"/>
        <w:adjustRightInd w:val="0"/>
        <w:spacing w:after="120"/>
        <w:ind w:right="-6"/>
        <w:jc w:val="both"/>
        <w:rPr>
          <w:sz w:val="22"/>
          <w:szCs w:val="22"/>
        </w:rPr>
      </w:pPr>
    </w:p>
    <w:p w14:paraId="5F51C391" w14:textId="2D9BDC82" w:rsidR="005142A7" w:rsidRDefault="6FF8D9E9" w:rsidP="00454A51">
      <w:pPr>
        <w:autoSpaceDE w:val="0"/>
        <w:autoSpaceDN w:val="0"/>
        <w:adjustRightInd w:val="0"/>
        <w:spacing w:after="120"/>
        <w:ind w:right="-6"/>
        <w:jc w:val="both"/>
        <w:rPr>
          <w:b/>
          <w:bCs/>
          <w:sz w:val="22"/>
          <w:szCs w:val="22"/>
        </w:rPr>
      </w:pPr>
      <w:r w:rsidRPr="684C2BE8">
        <w:rPr>
          <w:b/>
          <w:bCs/>
          <w:sz w:val="22"/>
          <w:szCs w:val="22"/>
        </w:rPr>
        <w:t xml:space="preserve">Relevant United Nations Peacebuilding and Sustaining Peace Guidance </w:t>
      </w:r>
    </w:p>
    <w:p w14:paraId="667E32E7" w14:textId="590B3F0E" w:rsidR="005142A7" w:rsidRDefault="005142A7" w:rsidP="005142A7">
      <w:pPr>
        <w:pStyle w:val="ListParagraph"/>
        <w:numPr>
          <w:ilvl w:val="0"/>
          <w:numId w:val="59"/>
        </w:numPr>
        <w:autoSpaceDE w:val="0"/>
        <w:autoSpaceDN w:val="0"/>
        <w:adjustRightInd w:val="0"/>
        <w:spacing w:after="120"/>
        <w:ind w:right="-6"/>
        <w:jc w:val="both"/>
        <w:rPr>
          <w:sz w:val="22"/>
          <w:szCs w:val="22"/>
        </w:rPr>
      </w:pPr>
      <w:r w:rsidRPr="293C0893">
        <w:rPr>
          <w:sz w:val="22"/>
          <w:szCs w:val="22"/>
        </w:rPr>
        <w:t>UN Community Engagement Guidelines o</w:t>
      </w:r>
      <w:r w:rsidRPr="006A63B2">
        <w:rPr>
          <w:color w:val="2B579A"/>
          <w:sz w:val="22"/>
          <w:szCs w:val="22"/>
        </w:rPr>
        <w:t>n Peacebuild</w:t>
      </w:r>
      <w:r w:rsidRPr="293C0893">
        <w:rPr>
          <w:sz w:val="22"/>
          <w:szCs w:val="22"/>
        </w:rPr>
        <w:t xml:space="preserve">ing and Sustaining Peace </w:t>
      </w:r>
    </w:p>
    <w:p w14:paraId="1F7EE1D7" w14:textId="77777777" w:rsidR="005142A7" w:rsidRPr="006A63B2" w:rsidRDefault="005142A7" w:rsidP="004B499A">
      <w:pPr>
        <w:pStyle w:val="ListParagraph"/>
        <w:autoSpaceDE w:val="0"/>
        <w:autoSpaceDN w:val="0"/>
        <w:adjustRightInd w:val="0"/>
        <w:spacing w:after="120"/>
        <w:ind w:right="-6"/>
        <w:jc w:val="both"/>
        <w:rPr>
          <w:sz w:val="22"/>
          <w:szCs w:val="22"/>
        </w:rPr>
      </w:pPr>
    </w:p>
    <w:p w14:paraId="40B91A23" w14:textId="77777777" w:rsidR="004F2796" w:rsidRPr="005142A7" w:rsidRDefault="004F2796" w:rsidP="009273BE">
      <w:pPr>
        <w:autoSpaceDE w:val="0"/>
        <w:autoSpaceDN w:val="0"/>
        <w:adjustRightInd w:val="0"/>
        <w:spacing w:after="120"/>
        <w:ind w:right="-6"/>
        <w:jc w:val="both"/>
        <w:rPr>
          <w:b/>
          <w:bCs/>
          <w:sz w:val="22"/>
          <w:szCs w:val="22"/>
        </w:rPr>
      </w:pPr>
    </w:p>
    <w:p w14:paraId="182C97D2" w14:textId="77777777" w:rsidR="00A91D67" w:rsidRPr="005142A7" w:rsidRDefault="00A91D67" w:rsidP="009273BE">
      <w:pPr>
        <w:autoSpaceDE w:val="0"/>
        <w:autoSpaceDN w:val="0"/>
        <w:adjustRightInd w:val="0"/>
        <w:spacing w:after="120"/>
        <w:ind w:right="-6"/>
        <w:jc w:val="both"/>
        <w:rPr>
          <w:sz w:val="22"/>
          <w:szCs w:val="22"/>
        </w:rPr>
      </w:pPr>
    </w:p>
    <w:sectPr w:rsidR="00A91D67" w:rsidRPr="005142A7" w:rsidSect="00417D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9753" w14:textId="77777777" w:rsidR="00253A26" w:rsidRDefault="00253A26" w:rsidP="00E87E57">
      <w:r>
        <w:separator/>
      </w:r>
    </w:p>
  </w:endnote>
  <w:endnote w:type="continuationSeparator" w:id="0">
    <w:p w14:paraId="02692BDD" w14:textId="77777777" w:rsidR="00253A26" w:rsidRDefault="00253A26" w:rsidP="00E87E57">
      <w:r>
        <w:continuationSeparator/>
      </w:r>
    </w:p>
  </w:endnote>
  <w:endnote w:type="continuationNotice" w:id="1">
    <w:p w14:paraId="63E7D461" w14:textId="77777777" w:rsidR="00253A26" w:rsidRDefault="00253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037753"/>
      <w:docPartObj>
        <w:docPartGallery w:val="Page Numbers (Bottom of Page)"/>
        <w:docPartUnique/>
      </w:docPartObj>
    </w:sdtPr>
    <w:sdtEndPr>
      <w:rPr>
        <w:noProof/>
      </w:rPr>
    </w:sdtEndPr>
    <w:sdtContent>
      <w:p w14:paraId="7811F660" w14:textId="77777777" w:rsidR="003067E4" w:rsidRDefault="003067E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26</w:t>
        </w:r>
        <w:r>
          <w:rPr>
            <w:noProof/>
            <w:color w:val="2B579A"/>
            <w:shd w:val="clear" w:color="auto" w:fill="E6E6E6"/>
          </w:rPr>
          <w:fldChar w:fldCharType="end"/>
        </w:r>
      </w:p>
    </w:sdtContent>
  </w:sdt>
  <w:p w14:paraId="6425C8B8" w14:textId="77777777" w:rsidR="003067E4" w:rsidRDefault="0030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1972" w14:textId="77777777" w:rsidR="00253A26" w:rsidRDefault="00253A26" w:rsidP="00E87E57">
      <w:r>
        <w:separator/>
      </w:r>
    </w:p>
  </w:footnote>
  <w:footnote w:type="continuationSeparator" w:id="0">
    <w:p w14:paraId="3CF78F5F" w14:textId="77777777" w:rsidR="00253A26" w:rsidRDefault="00253A26" w:rsidP="00E87E57">
      <w:r>
        <w:continuationSeparator/>
      </w:r>
    </w:p>
  </w:footnote>
  <w:footnote w:type="continuationNotice" w:id="1">
    <w:p w14:paraId="4D137446" w14:textId="77777777" w:rsidR="00253A26" w:rsidRDefault="00253A26"/>
  </w:footnote>
  <w:footnote w:id="2">
    <w:p w14:paraId="34705091" w14:textId="2FB7F4CC" w:rsidR="731E7C66" w:rsidRDefault="731E7C66">
      <w:r w:rsidRPr="731E7C66">
        <w:rPr>
          <w:rStyle w:val="FootnoteReference"/>
        </w:rPr>
        <w:footnoteRef/>
      </w:r>
      <w:r>
        <w:t xml:space="preserve"> Cross-border and regional projects can be up to 36 months</w:t>
      </w:r>
    </w:p>
  </w:footnote>
  <w:footnote w:id="3">
    <w:p w14:paraId="1BEBFF91" w14:textId="77777777" w:rsidR="003067E4" w:rsidRPr="002E7891" w:rsidRDefault="003067E4">
      <w:pPr>
        <w:pStyle w:val="FootnoteText"/>
        <w:rPr>
          <w:lang w:val="en-US"/>
        </w:rPr>
      </w:pPr>
      <w:r>
        <w:rPr>
          <w:rStyle w:val="FootnoteReference"/>
        </w:rPr>
        <w:footnoteRef/>
      </w:r>
      <w:r>
        <w:t xml:space="preserve"> </w:t>
      </w:r>
      <w:r>
        <w:rPr>
          <w:lang w:val="en-US"/>
        </w:rPr>
        <w:t>NOTE: In addition to the formal eligibility process are considered eligible to the PBF those countries formally on the Peacebuilding Commission agenda. Their PBF eligibility continues during that period and for five years after their PBC Country Configuration is closed.</w:t>
      </w:r>
    </w:p>
  </w:footnote>
  <w:footnote w:id="4">
    <w:p w14:paraId="47B81BDE" w14:textId="4D36C4CA" w:rsidR="003067E4" w:rsidRPr="00A36DFA" w:rsidRDefault="003067E4" w:rsidP="00D3238D">
      <w:pPr>
        <w:pStyle w:val="FootnoteText"/>
      </w:pPr>
      <w:r>
        <w:rPr>
          <w:rStyle w:val="FootnoteReference"/>
        </w:rPr>
        <w:footnoteRef/>
      </w:r>
      <w:r>
        <w:t xml:space="preserve"> NOTE: </w:t>
      </w:r>
      <w:r w:rsidRPr="004741B8">
        <w:t xml:space="preserve">For countries declared eligible in 2014 or earlier, eligibility </w:t>
      </w:r>
      <w:r w:rsidR="00170DF4">
        <w:t>was</w:t>
      </w:r>
      <w:r w:rsidRPr="004741B8">
        <w:t xml:space="preserve"> deemed valid until the end of the </w:t>
      </w:r>
      <w:r w:rsidR="00170DF4">
        <w:t>previous</w:t>
      </w:r>
      <w:r w:rsidR="00170DF4" w:rsidRPr="004741B8">
        <w:t xml:space="preserve"> </w:t>
      </w:r>
      <w:r w:rsidRPr="004741B8">
        <w:t xml:space="preserve">PBF </w:t>
      </w:r>
      <w:r>
        <w:t>Strategic</w:t>
      </w:r>
      <w:r w:rsidRPr="004741B8">
        <w:t xml:space="preserve"> Plan (</w:t>
      </w:r>
      <w:r w:rsidR="00170DF4">
        <w:t xml:space="preserve">i.e. </w:t>
      </w:r>
      <w:r>
        <w:t xml:space="preserve">end </w:t>
      </w:r>
      <w:r w:rsidRPr="004741B8">
        <w:t xml:space="preserve">2019). </w:t>
      </w:r>
      <w:bookmarkStart w:id="10" w:name="_Hlk70669815"/>
      <w:r>
        <w:t>Once their eligibility ends and if it is not being renewed, the PBF may approve up to $</w:t>
      </w:r>
      <w:r w:rsidR="0022283A">
        <w:t>5</w:t>
      </w:r>
      <w:r>
        <w:t xml:space="preserve"> million in new active projects as part of post-eligibility transition.</w:t>
      </w:r>
      <w:bookmarkEnd w:id="10"/>
    </w:p>
  </w:footnote>
  <w:footnote w:id="5">
    <w:p w14:paraId="7D11E458" w14:textId="77777777" w:rsidR="001F46D7" w:rsidRPr="003B4F6C" w:rsidRDefault="001F46D7">
      <w:pPr>
        <w:pStyle w:val="FootnoteText"/>
        <w:rPr>
          <w:lang w:val="en-US"/>
        </w:rPr>
      </w:pPr>
      <w:r>
        <w:rPr>
          <w:rStyle w:val="FootnoteReference"/>
        </w:rPr>
        <w:footnoteRef/>
      </w:r>
      <w:r>
        <w:t xml:space="preserve"> </w:t>
      </w:r>
      <w:r>
        <w:rPr>
          <w:lang w:val="en-US"/>
        </w:rPr>
        <w:t>Active means that the project officially started at least three months earlier. Project start date is the date of first tranche transfer.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B0C"/>
    <w:multiLevelType w:val="hybridMultilevel"/>
    <w:tmpl w:val="6C74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4194B"/>
    <w:multiLevelType w:val="hybridMultilevel"/>
    <w:tmpl w:val="CE40E380"/>
    <w:lvl w:ilvl="0" w:tplc="37762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1555A"/>
    <w:multiLevelType w:val="hybridMultilevel"/>
    <w:tmpl w:val="4C2A3B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00C43"/>
    <w:multiLevelType w:val="multilevel"/>
    <w:tmpl w:val="47BC50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A00994"/>
    <w:multiLevelType w:val="hybridMultilevel"/>
    <w:tmpl w:val="602E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37AC4"/>
    <w:multiLevelType w:val="hybridMultilevel"/>
    <w:tmpl w:val="5FD041C2"/>
    <w:lvl w:ilvl="0" w:tplc="7744D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720D"/>
    <w:multiLevelType w:val="hybridMultilevel"/>
    <w:tmpl w:val="391EBC42"/>
    <w:lvl w:ilvl="0" w:tplc="C76400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C6C88"/>
    <w:multiLevelType w:val="hybridMultilevel"/>
    <w:tmpl w:val="BB36B6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53A12"/>
    <w:multiLevelType w:val="hybridMultilevel"/>
    <w:tmpl w:val="0BA4E0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2A867FF"/>
    <w:multiLevelType w:val="hybridMultilevel"/>
    <w:tmpl w:val="BC0E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A0D44"/>
    <w:multiLevelType w:val="hybridMultilevel"/>
    <w:tmpl w:val="1E8AE2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EE6F8C"/>
    <w:multiLevelType w:val="hybridMultilevel"/>
    <w:tmpl w:val="157A6B44"/>
    <w:lvl w:ilvl="0" w:tplc="10CA61D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02D07"/>
    <w:multiLevelType w:val="hybridMultilevel"/>
    <w:tmpl w:val="D1BA4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2748B"/>
    <w:multiLevelType w:val="hybridMultilevel"/>
    <w:tmpl w:val="9FD420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99049D"/>
    <w:multiLevelType w:val="hybridMultilevel"/>
    <w:tmpl w:val="399C8C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4501D"/>
    <w:multiLevelType w:val="hybridMultilevel"/>
    <w:tmpl w:val="780C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BA2C6D"/>
    <w:multiLevelType w:val="hybridMultilevel"/>
    <w:tmpl w:val="AF1E88BE"/>
    <w:lvl w:ilvl="0" w:tplc="5380D89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52765"/>
    <w:multiLevelType w:val="hybridMultilevel"/>
    <w:tmpl w:val="96B058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F224D5"/>
    <w:multiLevelType w:val="hybridMultilevel"/>
    <w:tmpl w:val="855E091C"/>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A0FC8"/>
    <w:multiLevelType w:val="hybridMultilevel"/>
    <w:tmpl w:val="5E3E0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368C3"/>
    <w:multiLevelType w:val="hybridMultilevel"/>
    <w:tmpl w:val="10C48292"/>
    <w:lvl w:ilvl="0" w:tplc="276CC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400ED5"/>
    <w:multiLevelType w:val="hybridMultilevel"/>
    <w:tmpl w:val="68D0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F07AE"/>
    <w:multiLevelType w:val="hybridMultilevel"/>
    <w:tmpl w:val="A8C07F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091661"/>
    <w:multiLevelType w:val="hybridMultilevel"/>
    <w:tmpl w:val="702249E2"/>
    <w:lvl w:ilvl="0" w:tplc="C76400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55AAD"/>
    <w:multiLevelType w:val="hybridMultilevel"/>
    <w:tmpl w:val="C3F4FA3C"/>
    <w:lvl w:ilvl="0" w:tplc="686ECFA0">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383688"/>
    <w:multiLevelType w:val="hybridMultilevel"/>
    <w:tmpl w:val="E4040A52"/>
    <w:lvl w:ilvl="0" w:tplc="0B1C8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37C2B"/>
    <w:multiLevelType w:val="hybridMultilevel"/>
    <w:tmpl w:val="B0A42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F417B3"/>
    <w:multiLevelType w:val="hybridMultilevel"/>
    <w:tmpl w:val="BA189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072986"/>
    <w:multiLevelType w:val="hybridMultilevel"/>
    <w:tmpl w:val="80E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F25C9"/>
    <w:multiLevelType w:val="hybridMultilevel"/>
    <w:tmpl w:val="75580F66"/>
    <w:lvl w:ilvl="0" w:tplc="04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38E517B"/>
    <w:multiLevelType w:val="hybridMultilevel"/>
    <w:tmpl w:val="163675D2"/>
    <w:lvl w:ilvl="0" w:tplc="6FF214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44D795D"/>
    <w:multiLevelType w:val="hybridMultilevel"/>
    <w:tmpl w:val="61C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94989"/>
    <w:multiLevelType w:val="hybridMultilevel"/>
    <w:tmpl w:val="FFB2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FE562A"/>
    <w:multiLevelType w:val="hybridMultilevel"/>
    <w:tmpl w:val="9974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E0297B"/>
    <w:multiLevelType w:val="hybridMultilevel"/>
    <w:tmpl w:val="DE3EAFB4"/>
    <w:lvl w:ilvl="0" w:tplc="A06CD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874AB6"/>
    <w:multiLevelType w:val="hybridMultilevel"/>
    <w:tmpl w:val="CA8E3438"/>
    <w:lvl w:ilvl="0" w:tplc="04090017">
      <w:start w:val="1"/>
      <w:numFmt w:val="bullet"/>
      <w:lvlText w:val=""/>
      <w:lvlJc w:val="left"/>
      <w:pPr>
        <w:tabs>
          <w:tab w:val="num" w:pos="1728"/>
        </w:tabs>
        <w:ind w:left="1728" w:hanging="360"/>
      </w:pPr>
      <w:rPr>
        <w:rFonts w:ascii="Symbol" w:hAnsi="Symbol" w:hint="default"/>
        <w:b/>
        <w:i w:val="0"/>
      </w:rPr>
    </w:lvl>
    <w:lvl w:ilvl="1" w:tplc="04090019">
      <w:start w:val="1"/>
      <w:numFmt w:val="bullet"/>
      <w:lvlText w:val="o"/>
      <w:lvlJc w:val="left"/>
      <w:pPr>
        <w:tabs>
          <w:tab w:val="num" w:pos="1728"/>
        </w:tabs>
        <w:ind w:left="1728" w:hanging="360"/>
      </w:pPr>
      <w:rPr>
        <w:rFonts w:ascii="Courier New" w:hAnsi="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6" w15:restartNumberingAfterBreak="0">
    <w:nsid w:val="4F3D2DCB"/>
    <w:multiLevelType w:val="hybridMultilevel"/>
    <w:tmpl w:val="20863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0CA1BC6"/>
    <w:multiLevelType w:val="hybridMultilevel"/>
    <w:tmpl w:val="62D86E92"/>
    <w:lvl w:ilvl="0" w:tplc="7C94B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D40E97"/>
    <w:multiLevelType w:val="hybridMultilevel"/>
    <w:tmpl w:val="F2DC66A0"/>
    <w:lvl w:ilvl="0" w:tplc="C76400EC">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1F32A2"/>
    <w:multiLevelType w:val="hybridMultilevel"/>
    <w:tmpl w:val="739E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AD6281"/>
    <w:multiLevelType w:val="hybridMultilevel"/>
    <w:tmpl w:val="AF68B8E6"/>
    <w:lvl w:ilvl="0" w:tplc="686ECFA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9F578B"/>
    <w:multiLevelType w:val="hybridMultilevel"/>
    <w:tmpl w:val="6902FB74"/>
    <w:lvl w:ilvl="0" w:tplc="10CA61D2">
      <w:start w:val="4"/>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2BE5824"/>
    <w:multiLevelType w:val="hybridMultilevel"/>
    <w:tmpl w:val="56F67C58"/>
    <w:lvl w:ilvl="0" w:tplc="F762378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E7E06"/>
    <w:multiLevelType w:val="hybridMultilevel"/>
    <w:tmpl w:val="96F233B6"/>
    <w:lvl w:ilvl="0" w:tplc="4C748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33BDD"/>
    <w:multiLevelType w:val="hybridMultilevel"/>
    <w:tmpl w:val="A62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0454E7"/>
    <w:multiLevelType w:val="hybridMultilevel"/>
    <w:tmpl w:val="D4762D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6646DB"/>
    <w:multiLevelType w:val="hybridMultilevel"/>
    <w:tmpl w:val="2F74E7C4"/>
    <w:lvl w:ilvl="0" w:tplc="E84406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8963F4"/>
    <w:multiLevelType w:val="hybridMultilevel"/>
    <w:tmpl w:val="74F67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E91877"/>
    <w:multiLevelType w:val="hybridMultilevel"/>
    <w:tmpl w:val="6B3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EC3DBE"/>
    <w:multiLevelType w:val="hybridMultilevel"/>
    <w:tmpl w:val="DFB6DB82"/>
    <w:lvl w:ilvl="0" w:tplc="686ECFA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6A31EE"/>
    <w:multiLevelType w:val="hybridMultilevel"/>
    <w:tmpl w:val="5428D2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621F86"/>
    <w:multiLevelType w:val="hybridMultilevel"/>
    <w:tmpl w:val="A2B6BCB0"/>
    <w:lvl w:ilvl="0" w:tplc="465EE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492CD4"/>
    <w:multiLevelType w:val="hybridMultilevel"/>
    <w:tmpl w:val="E4040A52"/>
    <w:lvl w:ilvl="0" w:tplc="0B1C8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726AB5"/>
    <w:multiLevelType w:val="hybridMultilevel"/>
    <w:tmpl w:val="382E9F36"/>
    <w:lvl w:ilvl="0" w:tplc="951018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94323B"/>
    <w:multiLevelType w:val="hybridMultilevel"/>
    <w:tmpl w:val="CE40E380"/>
    <w:lvl w:ilvl="0" w:tplc="37762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B70781"/>
    <w:multiLevelType w:val="hybridMultilevel"/>
    <w:tmpl w:val="135C2D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063EEB"/>
    <w:multiLevelType w:val="hybridMultilevel"/>
    <w:tmpl w:val="5448E2C6"/>
    <w:lvl w:ilvl="0" w:tplc="5B100182">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EE7C33"/>
    <w:multiLevelType w:val="hybridMultilevel"/>
    <w:tmpl w:val="13CC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151C0E"/>
    <w:multiLevelType w:val="hybridMultilevel"/>
    <w:tmpl w:val="E3E0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7F7BEB"/>
    <w:multiLevelType w:val="hybridMultilevel"/>
    <w:tmpl w:val="BFE07D8A"/>
    <w:lvl w:ilvl="0" w:tplc="63204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CE08C3"/>
    <w:multiLevelType w:val="hybridMultilevel"/>
    <w:tmpl w:val="0CE05294"/>
    <w:lvl w:ilvl="0" w:tplc="10CA61D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06560">
    <w:abstractNumId w:val="0"/>
  </w:num>
  <w:num w:numId="2" w16cid:durableId="1343896524">
    <w:abstractNumId w:val="17"/>
  </w:num>
  <w:num w:numId="3" w16cid:durableId="1840122946">
    <w:abstractNumId w:val="54"/>
  </w:num>
  <w:num w:numId="4" w16cid:durableId="967246816">
    <w:abstractNumId w:val="36"/>
  </w:num>
  <w:num w:numId="5" w16cid:durableId="1978534322">
    <w:abstractNumId w:val="13"/>
  </w:num>
  <w:num w:numId="6" w16cid:durableId="251548645">
    <w:abstractNumId w:val="12"/>
  </w:num>
  <w:num w:numId="7" w16cid:durableId="153958417">
    <w:abstractNumId w:val="60"/>
  </w:num>
  <w:num w:numId="8" w16cid:durableId="867139299">
    <w:abstractNumId w:val="45"/>
  </w:num>
  <w:num w:numId="9" w16cid:durableId="1796019938">
    <w:abstractNumId w:val="38"/>
  </w:num>
  <w:num w:numId="10" w16cid:durableId="2019844910">
    <w:abstractNumId w:val="51"/>
  </w:num>
  <w:num w:numId="11" w16cid:durableId="353461674">
    <w:abstractNumId w:val="41"/>
  </w:num>
  <w:num w:numId="12" w16cid:durableId="1286694861">
    <w:abstractNumId w:val="57"/>
  </w:num>
  <w:num w:numId="13" w16cid:durableId="1889685530">
    <w:abstractNumId w:val="35"/>
  </w:num>
  <w:num w:numId="14" w16cid:durableId="1791238503">
    <w:abstractNumId w:val="34"/>
  </w:num>
  <w:num w:numId="15" w16cid:durableId="866067477">
    <w:abstractNumId w:val="8"/>
  </w:num>
  <w:num w:numId="16" w16cid:durableId="1308776400">
    <w:abstractNumId w:val="47"/>
  </w:num>
  <w:num w:numId="17" w16cid:durableId="702444629">
    <w:abstractNumId w:val="59"/>
  </w:num>
  <w:num w:numId="18" w16cid:durableId="23101135">
    <w:abstractNumId w:val="21"/>
  </w:num>
  <w:num w:numId="19" w16cid:durableId="1716735885">
    <w:abstractNumId w:val="23"/>
  </w:num>
  <w:num w:numId="20" w16cid:durableId="1719354761">
    <w:abstractNumId w:val="7"/>
  </w:num>
  <w:num w:numId="21" w16cid:durableId="1830171104">
    <w:abstractNumId w:val="42"/>
  </w:num>
  <w:num w:numId="22" w16cid:durableId="988435400">
    <w:abstractNumId w:val="6"/>
  </w:num>
  <w:num w:numId="23" w16cid:durableId="906037129">
    <w:abstractNumId w:val="11"/>
  </w:num>
  <w:num w:numId="24" w16cid:durableId="1785148039">
    <w:abstractNumId w:val="46"/>
  </w:num>
  <w:num w:numId="25" w16cid:durableId="1271163077">
    <w:abstractNumId w:val="43"/>
  </w:num>
  <w:num w:numId="26" w16cid:durableId="2097551210">
    <w:abstractNumId w:val="10"/>
  </w:num>
  <w:num w:numId="27" w16cid:durableId="859584733">
    <w:abstractNumId w:val="58"/>
  </w:num>
  <w:num w:numId="28" w16cid:durableId="1481534229">
    <w:abstractNumId w:val="48"/>
  </w:num>
  <w:num w:numId="29" w16cid:durableId="221213972">
    <w:abstractNumId w:val="33"/>
  </w:num>
  <w:num w:numId="30" w16cid:durableId="775902157">
    <w:abstractNumId w:val="52"/>
  </w:num>
  <w:num w:numId="31" w16cid:durableId="977035677">
    <w:abstractNumId w:val="16"/>
  </w:num>
  <w:num w:numId="32" w16cid:durableId="963652324">
    <w:abstractNumId w:val="28"/>
  </w:num>
  <w:num w:numId="33" w16cid:durableId="1329089452">
    <w:abstractNumId w:val="29"/>
  </w:num>
  <w:num w:numId="34" w16cid:durableId="1142385895">
    <w:abstractNumId w:val="3"/>
  </w:num>
  <w:num w:numId="35" w16cid:durableId="864369150">
    <w:abstractNumId w:val="55"/>
  </w:num>
  <w:num w:numId="36" w16cid:durableId="2053773714">
    <w:abstractNumId w:val="14"/>
  </w:num>
  <w:num w:numId="37" w16cid:durableId="1973292868">
    <w:abstractNumId w:val="19"/>
  </w:num>
  <w:num w:numId="38" w16cid:durableId="1694576421">
    <w:abstractNumId w:val="2"/>
  </w:num>
  <w:num w:numId="39" w16cid:durableId="1938370675">
    <w:abstractNumId w:val="50"/>
  </w:num>
  <w:num w:numId="40" w16cid:durableId="860553421">
    <w:abstractNumId w:val="22"/>
  </w:num>
  <w:num w:numId="41" w16cid:durableId="869337448">
    <w:abstractNumId w:val="27"/>
  </w:num>
  <w:num w:numId="42" w16cid:durableId="1440370571">
    <w:abstractNumId w:val="26"/>
  </w:num>
  <w:num w:numId="43" w16cid:durableId="948199719">
    <w:abstractNumId w:val="15"/>
  </w:num>
  <w:num w:numId="44" w16cid:durableId="2052339648">
    <w:abstractNumId w:val="4"/>
  </w:num>
  <w:num w:numId="45" w16cid:durableId="30107923">
    <w:abstractNumId w:val="32"/>
  </w:num>
  <w:num w:numId="46" w16cid:durableId="1669360894">
    <w:abstractNumId w:val="9"/>
  </w:num>
  <w:num w:numId="47" w16cid:durableId="1054504860">
    <w:abstractNumId w:val="18"/>
  </w:num>
  <w:num w:numId="48" w16cid:durableId="1931742952">
    <w:abstractNumId w:val="25"/>
  </w:num>
  <w:num w:numId="49" w16cid:durableId="1399131673">
    <w:abstractNumId w:val="53"/>
  </w:num>
  <w:num w:numId="50" w16cid:durableId="847526824">
    <w:abstractNumId w:val="1"/>
  </w:num>
  <w:num w:numId="51" w16cid:durableId="140661900">
    <w:abstractNumId w:val="56"/>
  </w:num>
  <w:num w:numId="52" w16cid:durableId="667440211">
    <w:abstractNumId w:val="5"/>
  </w:num>
  <w:num w:numId="53" w16cid:durableId="1916014050">
    <w:abstractNumId w:val="37"/>
  </w:num>
  <w:num w:numId="54" w16cid:durableId="1767800683">
    <w:abstractNumId w:val="44"/>
  </w:num>
  <w:num w:numId="55" w16cid:durableId="328144493">
    <w:abstractNumId w:val="20"/>
  </w:num>
  <w:num w:numId="56" w16cid:durableId="616840321">
    <w:abstractNumId w:val="30"/>
  </w:num>
  <w:num w:numId="57" w16cid:durableId="157814191">
    <w:abstractNumId w:val="40"/>
  </w:num>
  <w:num w:numId="58" w16cid:durableId="1537428870">
    <w:abstractNumId w:val="24"/>
  </w:num>
  <w:num w:numId="59" w16cid:durableId="1779521073">
    <w:abstractNumId w:val="49"/>
  </w:num>
  <w:num w:numId="60" w16cid:durableId="708458644">
    <w:abstractNumId w:val="31"/>
  </w:num>
  <w:num w:numId="61" w16cid:durableId="42103582">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C9"/>
    <w:rsid w:val="00005014"/>
    <w:rsid w:val="00005BD2"/>
    <w:rsid w:val="000061D8"/>
    <w:rsid w:val="00007B2B"/>
    <w:rsid w:val="00007CA0"/>
    <w:rsid w:val="00013101"/>
    <w:rsid w:val="00013980"/>
    <w:rsid w:val="00021401"/>
    <w:rsid w:val="00022C60"/>
    <w:rsid w:val="000315CE"/>
    <w:rsid w:val="00031975"/>
    <w:rsid w:val="0005368E"/>
    <w:rsid w:val="00056042"/>
    <w:rsid w:val="000608CE"/>
    <w:rsid w:val="00061716"/>
    <w:rsid w:val="0006238D"/>
    <w:rsid w:val="000679E0"/>
    <w:rsid w:val="00071881"/>
    <w:rsid w:val="00074350"/>
    <w:rsid w:val="00076FEA"/>
    <w:rsid w:val="00081E43"/>
    <w:rsid w:val="00087976"/>
    <w:rsid w:val="00092EE8"/>
    <w:rsid w:val="000939A8"/>
    <w:rsid w:val="00094CB3"/>
    <w:rsid w:val="00095991"/>
    <w:rsid w:val="00096B0D"/>
    <w:rsid w:val="00096FB7"/>
    <w:rsid w:val="000A57E0"/>
    <w:rsid w:val="000A7E12"/>
    <w:rsid w:val="000A7FB4"/>
    <w:rsid w:val="000B211E"/>
    <w:rsid w:val="000B40D5"/>
    <w:rsid w:val="000B6990"/>
    <w:rsid w:val="000B6FB5"/>
    <w:rsid w:val="000C0683"/>
    <w:rsid w:val="000C2930"/>
    <w:rsid w:val="000C2A85"/>
    <w:rsid w:val="000C3445"/>
    <w:rsid w:val="000C68E2"/>
    <w:rsid w:val="000C6B1D"/>
    <w:rsid w:val="000D1AD2"/>
    <w:rsid w:val="000D3885"/>
    <w:rsid w:val="000D44C3"/>
    <w:rsid w:val="000D64B6"/>
    <w:rsid w:val="000E03C0"/>
    <w:rsid w:val="000E059F"/>
    <w:rsid w:val="000E14DD"/>
    <w:rsid w:val="000E2568"/>
    <w:rsid w:val="000E7720"/>
    <w:rsid w:val="000F399E"/>
    <w:rsid w:val="000F5F1B"/>
    <w:rsid w:val="00101B53"/>
    <w:rsid w:val="00103326"/>
    <w:rsid w:val="001041B9"/>
    <w:rsid w:val="00104FA6"/>
    <w:rsid w:val="00107C7F"/>
    <w:rsid w:val="00107E2A"/>
    <w:rsid w:val="00110380"/>
    <w:rsid w:val="001118B4"/>
    <w:rsid w:val="001119A3"/>
    <w:rsid w:val="00115B23"/>
    <w:rsid w:val="00116F66"/>
    <w:rsid w:val="0011721E"/>
    <w:rsid w:val="00121D82"/>
    <w:rsid w:val="00126213"/>
    <w:rsid w:val="00127A3C"/>
    <w:rsid w:val="00127B3C"/>
    <w:rsid w:val="00130968"/>
    <w:rsid w:val="00130F6E"/>
    <w:rsid w:val="00131D07"/>
    <w:rsid w:val="00136825"/>
    <w:rsid w:val="00137F9B"/>
    <w:rsid w:val="001410B7"/>
    <w:rsid w:val="00142071"/>
    <w:rsid w:val="0014520B"/>
    <w:rsid w:val="00145219"/>
    <w:rsid w:val="001500FB"/>
    <w:rsid w:val="0015175D"/>
    <w:rsid w:val="0015388E"/>
    <w:rsid w:val="00154230"/>
    <w:rsid w:val="00155D68"/>
    <w:rsid w:val="001573EC"/>
    <w:rsid w:val="00157FB4"/>
    <w:rsid w:val="001612D3"/>
    <w:rsid w:val="00161C41"/>
    <w:rsid w:val="00166AA0"/>
    <w:rsid w:val="00170790"/>
    <w:rsid w:val="0017082F"/>
    <w:rsid w:val="00170DF4"/>
    <w:rsid w:val="0017322C"/>
    <w:rsid w:val="0017355F"/>
    <w:rsid w:val="00175E1E"/>
    <w:rsid w:val="001845F0"/>
    <w:rsid w:val="0018562D"/>
    <w:rsid w:val="00193294"/>
    <w:rsid w:val="00195EC2"/>
    <w:rsid w:val="00197C64"/>
    <w:rsid w:val="001A03E3"/>
    <w:rsid w:val="001A4D49"/>
    <w:rsid w:val="001A50C6"/>
    <w:rsid w:val="001A5E55"/>
    <w:rsid w:val="001A69D5"/>
    <w:rsid w:val="001B6427"/>
    <w:rsid w:val="001B6C0C"/>
    <w:rsid w:val="001C4BE6"/>
    <w:rsid w:val="001C6F64"/>
    <w:rsid w:val="001D0AB4"/>
    <w:rsid w:val="001D2A72"/>
    <w:rsid w:val="001D2BE2"/>
    <w:rsid w:val="001F2650"/>
    <w:rsid w:val="001F46D7"/>
    <w:rsid w:val="00201BF0"/>
    <w:rsid w:val="002118CA"/>
    <w:rsid w:val="00212197"/>
    <w:rsid w:val="00213746"/>
    <w:rsid w:val="002162D1"/>
    <w:rsid w:val="0022283A"/>
    <w:rsid w:val="00222E18"/>
    <w:rsid w:val="002232CE"/>
    <w:rsid w:val="00223B6F"/>
    <w:rsid w:val="00223D7E"/>
    <w:rsid w:val="00226ACB"/>
    <w:rsid w:val="00227F5C"/>
    <w:rsid w:val="0023236D"/>
    <w:rsid w:val="002334FE"/>
    <w:rsid w:val="00233D71"/>
    <w:rsid w:val="0023588B"/>
    <w:rsid w:val="0023622C"/>
    <w:rsid w:val="002437AE"/>
    <w:rsid w:val="00251F3D"/>
    <w:rsid w:val="00253A26"/>
    <w:rsid w:val="00257C3E"/>
    <w:rsid w:val="00261A9F"/>
    <w:rsid w:val="002641F5"/>
    <w:rsid w:val="00266309"/>
    <w:rsid w:val="002667CC"/>
    <w:rsid w:val="00272120"/>
    <w:rsid w:val="002728B5"/>
    <w:rsid w:val="002751C1"/>
    <w:rsid w:val="002758E8"/>
    <w:rsid w:val="002764AA"/>
    <w:rsid w:val="00280E4B"/>
    <w:rsid w:val="00280E77"/>
    <w:rsid w:val="002816C9"/>
    <w:rsid w:val="00285B73"/>
    <w:rsid w:val="00286FD7"/>
    <w:rsid w:val="00292B6A"/>
    <w:rsid w:val="002933E1"/>
    <w:rsid w:val="00296C2A"/>
    <w:rsid w:val="00297D56"/>
    <w:rsid w:val="002A0884"/>
    <w:rsid w:val="002A7203"/>
    <w:rsid w:val="002B0E62"/>
    <w:rsid w:val="002B1F4E"/>
    <w:rsid w:val="002B4E33"/>
    <w:rsid w:val="002B67D3"/>
    <w:rsid w:val="002B7742"/>
    <w:rsid w:val="002C0839"/>
    <w:rsid w:val="002C1ACF"/>
    <w:rsid w:val="002C6622"/>
    <w:rsid w:val="002D04CB"/>
    <w:rsid w:val="002D10FB"/>
    <w:rsid w:val="002D1D6F"/>
    <w:rsid w:val="002D4081"/>
    <w:rsid w:val="002D6725"/>
    <w:rsid w:val="002D6B13"/>
    <w:rsid w:val="002E08E8"/>
    <w:rsid w:val="002E158D"/>
    <w:rsid w:val="002E20F0"/>
    <w:rsid w:val="002E6429"/>
    <w:rsid w:val="002E7891"/>
    <w:rsid w:val="002F10D0"/>
    <w:rsid w:val="002F7072"/>
    <w:rsid w:val="002F726F"/>
    <w:rsid w:val="00303BAF"/>
    <w:rsid w:val="003067E4"/>
    <w:rsid w:val="00311FBF"/>
    <w:rsid w:val="00313EC2"/>
    <w:rsid w:val="003141A9"/>
    <w:rsid w:val="0031489E"/>
    <w:rsid w:val="00314954"/>
    <w:rsid w:val="00315233"/>
    <w:rsid w:val="0032198B"/>
    <w:rsid w:val="00321BE5"/>
    <w:rsid w:val="00321D44"/>
    <w:rsid w:val="0032718D"/>
    <w:rsid w:val="0032758D"/>
    <w:rsid w:val="0032759F"/>
    <w:rsid w:val="00327902"/>
    <w:rsid w:val="00332121"/>
    <w:rsid w:val="00337604"/>
    <w:rsid w:val="00342409"/>
    <w:rsid w:val="0035222D"/>
    <w:rsid w:val="00361B3E"/>
    <w:rsid w:val="00362527"/>
    <w:rsid w:val="00362A92"/>
    <w:rsid w:val="00362BDF"/>
    <w:rsid w:val="00367066"/>
    <w:rsid w:val="00373D1E"/>
    <w:rsid w:val="00380161"/>
    <w:rsid w:val="00380CBB"/>
    <w:rsid w:val="003900E4"/>
    <w:rsid w:val="00390977"/>
    <w:rsid w:val="003917DF"/>
    <w:rsid w:val="0039474F"/>
    <w:rsid w:val="003A03AD"/>
    <w:rsid w:val="003A5975"/>
    <w:rsid w:val="003A6F5B"/>
    <w:rsid w:val="003A76D9"/>
    <w:rsid w:val="003B0B2B"/>
    <w:rsid w:val="003B2340"/>
    <w:rsid w:val="003B4F6C"/>
    <w:rsid w:val="003B7E4A"/>
    <w:rsid w:val="003C198C"/>
    <w:rsid w:val="003C504D"/>
    <w:rsid w:val="003C603C"/>
    <w:rsid w:val="003C6876"/>
    <w:rsid w:val="003D0C5B"/>
    <w:rsid w:val="003D1131"/>
    <w:rsid w:val="003D6943"/>
    <w:rsid w:val="003D72CF"/>
    <w:rsid w:val="003E1FDA"/>
    <w:rsid w:val="003E717A"/>
    <w:rsid w:val="003F20C3"/>
    <w:rsid w:val="003F462C"/>
    <w:rsid w:val="003F642A"/>
    <w:rsid w:val="003F6704"/>
    <w:rsid w:val="003F68D3"/>
    <w:rsid w:val="00401507"/>
    <w:rsid w:val="004038EB"/>
    <w:rsid w:val="00405399"/>
    <w:rsid w:val="00405632"/>
    <w:rsid w:val="0040592A"/>
    <w:rsid w:val="00407CAF"/>
    <w:rsid w:val="00407D90"/>
    <w:rsid w:val="00412F64"/>
    <w:rsid w:val="004161DB"/>
    <w:rsid w:val="004177B4"/>
    <w:rsid w:val="00417B61"/>
    <w:rsid w:val="00417DC9"/>
    <w:rsid w:val="00423F95"/>
    <w:rsid w:val="00426708"/>
    <w:rsid w:val="004271FE"/>
    <w:rsid w:val="00430F23"/>
    <w:rsid w:val="00430F9D"/>
    <w:rsid w:val="0043200D"/>
    <w:rsid w:val="004325B1"/>
    <w:rsid w:val="00435DC1"/>
    <w:rsid w:val="0044020A"/>
    <w:rsid w:val="004422EF"/>
    <w:rsid w:val="004432FA"/>
    <w:rsid w:val="004436F4"/>
    <w:rsid w:val="00444782"/>
    <w:rsid w:val="004449F5"/>
    <w:rsid w:val="00450909"/>
    <w:rsid w:val="0045227A"/>
    <w:rsid w:val="004527DD"/>
    <w:rsid w:val="004540D2"/>
    <w:rsid w:val="00454A51"/>
    <w:rsid w:val="00457E8C"/>
    <w:rsid w:val="00461610"/>
    <w:rsid w:val="00462F89"/>
    <w:rsid w:val="004643A6"/>
    <w:rsid w:val="004655C6"/>
    <w:rsid w:val="00471327"/>
    <w:rsid w:val="00473E72"/>
    <w:rsid w:val="00477A3E"/>
    <w:rsid w:val="00482093"/>
    <w:rsid w:val="004842DE"/>
    <w:rsid w:val="00486C51"/>
    <w:rsid w:val="004902B4"/>
    <w:rsid w:val="00490D04"/>
    <w:rsid w:val="00493086"/>
    <w:rsid w:val="0049364E"/>
    <w:rsid w:val="00493DDA"/>
    <w:rsid w:val="0049599B"/>
    <w:rsid w:val="00497036"/>
    <w:rsid w:val="004978EC"/>
    <w:rsid w:val="004A12E6"/>
    <w:rsid w:val="004A1CBF"/>
    <w:rsid w:val="004A31B0"/>
    <w:rsid w:val="004A31C5"/>
    <w:rsid w:val="004A4189"/>
    <w:rsid w:val="004A4382"/>
    <w:rsid w:val="004A6087"/>
    <w:rsid w:val="004A609A"/>
    <w:rsid w:val="004A662D"/>
    <w:rsid w:val="004A69EE"/>
    <w:rsid w:val="004B10F3"/>
    <w:rsid w:val="004B45F5"/>
    <w:rsid w:val="004B499A"/>
    <w:rsid w:val="004B5EDF"/>
    <w:rsid w:val="004B761C"/>
    <w:rsid w:val="004C1003"/>
    <w:rsid w:val="004C185A"/>
    <w:rsid w:val="004C3AFA"/>
    <w:rsid w:val="004C5329"/>
    <w:rsid w:val="004C6101"/>
    <w:rsid w:val="004C7904"/>
    <w:rsid w:val="004C7F72"/>
    <w:rsid w:val="004D2B4A"/>
    <w:rsid w:val="004D51ED"/>
    <w:rsid w:val="004D6F0B"/>
    <w:rsid w:val="004D7C2A"/>
    <w:rsid w:val="004E1494"/>
    <w:rsid w:val="004E6A24"/>
    <w:rsid w:val="004E7C3A"/>
    <w:rsid w:val="004F2796"/>
    <w:rsid w:val="004F5B69"/>
    <w:rsid w:val="004F70AC"/>
    <w:rsid w:val="0050006F"/>
    <w:rsid w:val="005022F8"/>
    <w:rsid w:val="005138DB"/>
    <w:rsid w:val="005142A7"/>
    <w:rsid w:val="00516527"/>
    <w:rsid w:val="00516756"/>
    <w:rsid w:val="00516C0D"/>
    <w:rsid w:val="005176A5"/>
    <w:rsid w:val="00525B02"/>
    <w:rsid w:val="005260E2"/>
    <w:rsid w:val="00526B7E"/>
    <w:rsid w:val="0053242D"/>
    <w:rsid w:val="00532EDC"/>
    <w:rsid w:val="00544AFF"/>
    <w:rsid w:val="0056404E"/>
    <w:rsid w:val="00564337"/>
    <w:rsid w:val="00564680"/>
    <w:rsid w:val="0057244D"/>
    <w:rsid w:val="005748C5"/>
    <w:rsid w:val="00582866"/>
    <w:rsid w:val="0058417F"/>
    <w:rsid w:val="005848F9"/>
    <w:rsid w:val="00584EA6"/>
    <w:rsid w:val="00587BD6"/>
    <w:rsid w:val="00587CC8"/>
    <w:rsid w:val="00595309"/>
    <w:rsid w:val="005976B2"/>
    <w:rsid w:val="005A2779"/>
    <w:rsid w:val="005A27F2"/>
    <w:rsid w:val="005A34C3"/>
    <w:rsid w:val="005A4010"/>
    <w:rsid w:val="005A629C"/>
    <w:rsid w:val="005A7B69"/>
    <w:rsid w:val="005B119A"/>
    <w:rsid w:val="005B4AB4"/>
    <w:rsid w:val="005B6DAA"/>
    <w:rsid w:val="005C0C04"/>
    <w:rsid w:val="005C2D00"/>
    <w:rsid w:val="005D169F"/>
    <w:rsid w:val="005D2437"/>
    <w:rsid w:val="005D30EB"/>
    <w:rsid w:val="005D3FBF"/>
    <w:rsid w:val="005D59F1"/>
    <w:rsid w:val="005E0B4A"/>
    <w:rsid w:val="005E52BD"/>
    <w:rsid w:val="005E6BFB"/>
    <w:rsid w:val="005F0DCD"/>
    <w:rsid w:val="005F6DB4"/>
    <w:rsid w:val="005F7D14"/>
    <w:rsid w:val="00601F98"/>
    <w:rsid w:val="00606171"/>
    <w:rsid w:val="006068F0"/>
    <w:rsid w:val="0060711E"/>
    <w:rsid w:val="00610715"/>
    <w:rsid w:val="00612BBA"/>
    <w:rsid w:val="006169D7"/>
    <w:rsid w:val="00616D0E"/>
    <w:rsid w:val="00622019"/>
    <w:rsid w:val="00622474"/>
    <w:rsid w:val="00622AE6"/>
    <w:rsid w:val="00623559"/>
    <w:rsid w:val="006241CD"/>
    <w:rsid w:val="006242DB"/>
    <w:rsid w:val="0062456C"/>
    <w:rsid w:val="00624699"/>
    <w:rsid w:val="006328D7"/>
    <w:rsid w:val="006427AA"/>
    <w:rsid w:val="0064327E"/>
    <w:rsid w:val="006444BD"/>
    <w:rsid w:val="00650DD9"/>
    <w:rsid w:val="006546A5"/>
    <w:rsid w:val="0065533C"/>
    <w:rsid w:val="00655D5E"/>
    <w:rsid w:val="00661992"/>
    <w:rsid w:val="0066221A"/>
    <w:rsid w:val="00664469"/>
    <w:rsid w:val="00665BFA"/>
    <w:rsid w:val="006729ED"/>
    <w:rsid w:val="00675B76"/>
    <w:rsid w:val="00676B48"/>
    <w:rsid w:val="006842A4"/>
    <w:rsid w:val="0068508B"/>
    <w:rsid w:val="00685926"/>
    <w:rsid w:val="006859CF"/>
    <w:rsid w:val="00686E23"/>
    <w:rsid w:val="00687D76"/>
    <w:rsid w:val="00690C4A"/>
    <w:rsid w:val="00691A6C"/>
    <w:rsid w:val="0069227D"/>
    <w:rsid w:val="00693F54"/>
    <w:rsid w:val="00694158"/>
    <w:rsid w:val="006971FA"/>
    <w:rsid w:val="006A03EE"/>
    <w:rsid w:val="006A1255"/>
    <w:rsid w:val="006A62D6"/>
    <w:rsid w:val="006A63B2"/>
    <w:rsid w:val="006B07EE"/>
    <w:rsid w:val="006B091F"/>
    <w:rsid w:val="006B1C24"/>
    <w:rsid w:val="006B564E"/>
    <w:rsid w:val="006B5CE3"/>
    <w:rsid w:val="006B7E24"/>
    <w:rsid w:val="006C016E"/>
    <w:rsid w:val="006C39E7"/>
    <w:rsid w:val="006C6267"/>
    <w:rsid w:val="006D01A4"/>
    <w:rsid w:val="006D1043"/>
    <w:rsid w:val="006D4FFB"/>
    <w:rsid w:val="006D5242"/>
    <w:rsid w:val="006D6680"/>
    <w:rsid w:val="006E10F0"/>
    <w:rsid w:val="006E575E"/>
    <w:rsid w:val="006E673F"/>
    <w:rsid w:val="006E69D1"/>
    <w:rsid w:val="006E72A6"/>
    <w:rsid w:val="007000A0"/>
    <w:rsid w:val="007001B8"/>
    <w:rsid w:val="00703D84"/>
    <w:rsid w:val="0070402C"/>
    <w:rsid w:val="00710156"/>
    <w:rsid w:val="007106D4"/>
    <w:rsid w:val="00713592"/>
    <w:rsid w:val="00715E62"/>
    <w:rsid w:val="0071644B"/>
    <w:rsid w:val="00716A6E"/>
    <w:rsid w:val="00723BF6"/>
    <w:rsid w:val="0072443A"/>
    <w:rsid w:val="00725EED"/>
    <w:rsid w:val="0072763D"/>
    <w:rsid w:val="00731E87"/>
    <w:rsid w:val="00732ABF"/>
    <w:rsid w:val="007333B4"/>
    <w:rsid w:val="007362D7"/>
    <w:rsid w:val="007365C7"/>
    <w:rsid w:val="007425C5"/>
    <w:rsid w:val="00742AA5"/>
    <w:rsid w:val="007435A9"/>
    <w:rsid w:val="00746032"/>
    <w:rsid w:val="007476FF"/>
    <w:rsid w:val="00750E1C"/>
    <w:rsid w:val="0075130D"/>
    <w:rsid w:val="007513F4"/>
    <w:rsid w:val="007529BC"/>
    <w:rsid w:val="00753073"/>
    <w:rsid w:val="00753371"/>
    <w:rsid w:val="00754A8D"/>
    <w:rsid w:val="00756646"/>
    <w:rsid w:val="007714C4"/>
    <w:rsid w:val="007724BD"/>
    <w:rsid w:val="0077477A"/>
    <w:rsid w:val="00775450"/>
    <w:rsid w:val="00780109"/>
    <w:rsid w:val="00783B42"/>
    <w:rsid w:val="00783C83"/>
    <w:rsid w:val="0078402C"/>
    <w:rsid w:val="007858E4"/>
    <w:rsid w:val="00786271"/>
    <w:rsid w:val="00786D1B"/>
    <w:rsid w:val="0079141B"/>
    <w:rsid w:val="00792905"/>
    <w:rsid w:val="00795140"/>
    <w:rsid w:val="00795B6C"/>
    <w:rsid w:val="0079788F"/>
    <w:rsid w:val="007A12A1"/>
    <w:rsid w:val="007A2030"/>
    <w:rsid w:val="007A4C43"/>
    <w:rsid w:val="007A59CD"/>
    <w:rsid w:val="007A75AF"/>
    <w:rsid w:val="007B018C"/>
    <w:rsid w:val="007B3819"/>
    <w:rsid w:val="007B45BE"/>
    <w:rsid w:val="007B4B5B"/>
    <w:rsid w:val="007B7193"/>
    <w:rsid w:val="007C17B0"/>
    <w:rsid w:val="007C3187"/>
    <w:rsid w:val="007C41F2"/>
    <w:rsid w:val="007C5FF6"/>
    <w:rsid w:val="007D12A1"/>
    <w:rsid w:val="007D15C2"/>
    <w:rsid w:val="007D5003"/>
    <w:rsid w:val="007D6B65"/>
    <w:rsid w:val="007E392E"/>
    <w:rsid w:val="007E3C07"/>
    <w:rsid w:val="007E75F2"/>
    <w:rsid w:val="007F3BCB"/>
    <w:rsid w:val="008004CF"/>
    <w:rsid w:val="00801074"/>
    <w:rsid w:val="0080131E"/>
    <w:rsid w:val="00802973"/>
    <w:rsid w:val="008031F9"/>
    <w:rsid w:val="008051EF"/>
    <w:rsid w:val="00805276"/>
    <w:rsid w:val="008059DB"/>
    <w:rsid w:val="008059ED"/>
    <w:rsid w:val="00810965"/>
    <w:rsid w:val="0081212F"/>
    <w:rsid w:val="00813340"/>
    <w:rsid w:val="008206B9"/>
    <w:rsid w:val="00821A23"/>
    <w:rsid w:val="00831554"/>
    <w:rsid w:val="00834989"/>
    <w:rsid w:val="008366E5"/>
    <w:rsid w:val="00840A55"/>
    <w:rsid w:val="00840D8E"/>
    <w:rsid w:val="008444B9"/>
    <w:rsid w:val="008453A6"/>
    <w:rsid w:val="00845948"/>
    <w:rsid w:val="00846A88"/>
    <w:rsid w:val="00847EEA"/>
    <w:rsid w:val="008518E5"/>
    <w:rsid w:val="0085596F"/>
    <w:rsid w:val="008560A3"/>
    <w:rsid w:val="00862E57"/>
    <w:rsid w:val="0086675D"/>
    <w:rsid w:val="00872F9B"/>
    <w:rsid w:val="008758E2"/>
    <w:rsid w:val="00876B47"/>
    <w:rsid w:val="00882E99"/>
    <w:rsid w:val="00884A48"/>
    <w:rsid w:val="00887074"/>
    <w:rsid w:val="00890CC5"/>
    <w:rsid w:val="0089456B"/>
    <w:rsid w:val="008953E6"/>
    <w:rsid w:val="00896C35"/>
    <w:rsid w:val="008A02E4"/>
    <w:rsid w:val="008A321F"/>
    <w:rsid w:val="008A36ED"/>
    <w:rsid w:val="008A57A6"/>
    <w:rsid w:val="008A7308"/>
    <w:rsid w:val="008B039C"/>
    <w:rsid w:val="008B0856"/>
    <w:rsid w:val="008B3AE6"/>
    <w:rsid w:val="008B4646"/>
    <w:rsid w:val="008B5BF2"/>
    <w:rsid w:val="008C3FC1"/>
    <w:rsid w:val="008D1DD1"/>
    <w:rsid w:val="008D22BE"/>
    <w:rsid w:val="008D527D"/>
    <w:rsid w:val="008D5FAA"/>
    <w:rsid w:val="008D6824"/>
    <w:rsid w:val="008E26E0"/>
    <w:rsid w:val="008E69D3"/>
    <w:rsid w:val="008E78FB"/>
    <w:rsid w:val="008F09F0"/>
    <w:rsid w:val="008F1E96"/>
    <w:rsid w:val="00900623"/>
    <w:rsid w:val="00905353"/>
    <w:rsid w:val="00906E0B"/>
    <w:rsid w:val="00912C0E"/>
    <w:rsid w:val="0091654D"/>
    <w:rsid w:val="009165CF"/>
    <w:rsid w:val="00922B36"/>
    <w:rsid w:val="0092501E"/>
    <w:rsid w:val="009273BE"/>
    <w:rsid w:val="00932EA2"/>
    <w:rsid w:val="00937E05"/>
    <w:rsid w:val="009412EE"/>
    <w:rsid w:val="00947283"/>
    <w:rsid w:val="009507C5"/>
    <w:rsid w:val="009521FF"/>
    <w:rsid w:val="00953565"/>
    <w:rsid w:val="009543F3"/>
    <w:rsid w:val="009546AF"/>
    <w:rsid w:val="0096389E"/>
    <w:rsid w:val="00964EC6"/>
    <w:rsid w:val="009668FD"/>
    <w:rsid w:val="00974902"/>
    <w:rsid w:val="009764C2"/>
    <w:rsid w:val="009766B6"/>
    <w:rsid w:val="00980908"/>
    <w:rsid w:val="00980A64"/>
    <w:rsid w:val="00980F59"/>
    <w:rsid w:val="009830F9"/>
    <w:rsid w:val="00983686"/>
    <w:rsid w:val="00990734"/>
    <w:rsid w:val="00992C51"/>
    <w:rsid w:val="00996CC1"/>
    <w:rsid w:val="009A066F"/>
    <w:rsid w:val="009A2ED6"/>
    <w:rsid w:val="009A43EB"/>
    <w:rsid w:val="009A5CBE"/>
    <w:rsid w:val="009A74FB"/>
    <w:rsid w:val="009B02A7"/>
    <w:rsid w:val="009B12B9"/>
    <w:rsid w:val="009B2D58"/>
    <w:rsid w:val="009B43EF"/>
    <w:rsid w:val="009C0E1E"/>
    <w:rsid w:val="009C28E6"/>
    <w:rsid w:val="009C3F1E"/>
    <w:rsid w:val="009C457B"/>
    <w:rsid w:val="009C4645"/>
    <w:rsid w:val="009D0771"/>
    <w:rsid w:val="009D72E1"/>
    <w:rsid w:val="009E074C"/>
    <w:rsid w:val="009E19A3"/>
    <w:rsid w:val="009E2CE6"/>
    <w:rsid w:val="009E5D0A"/>
    <w:rsid w:val="009E5FFB"/>
    <w:rsid w:val="009F03FE"/>
    <w:rsid w:val="009F1A45"/>
    <w:rsid w:val="009F29AD"/>
    <w:rsid w:val="009F42DD"/>
    <w:rsid w:val="009F4D75"/>
    <w:rsid w:val="00A017B2"/>
    <w:rsid w:val="00A01B36"/>
    <w:rsid w:val="00A0369E"/>
    <w:rsid w:val="00A07415"/>
    <w:rsid w:val="00A12DA6"/>
    <w:rsid w:val="00A14150"/>
    <w:rsid w:val="00A14792"/>
    <w:rsid w:val="00A17A06"/>
    <w:rsid w:val="00A336FC"/>
    <w:rsid w:val="00A344A5"/>
    <w:rsid w:val="00A36DFA"/>
    <w:rsid w:val="00A37259"/>
    <w:rsid w:val="00A4018C"/>
    <w:rsid w:val="00A40C03"/>
    <w:rsid w:val="00A447DA"/>
    <w:rsid w:val="00A45DFB"/>
    <w:rsid w:val="00A46E9E"/>
    <w:rsid w:val="00A526AD"/>
    <w:rsid w:val="00A528C3"/>
    <w:rsid w:val="00A52FD1"/>
    <w:rsid w:val="00A5528D"/>
    <w:rsid w:val="00A56ACF"/>
    <w:rsid w:val="00A621D6"/>
    <w:rsid w:val="00A6350F"/>
    <w:rsid w:val="00A66CE3"/>
    <w:rsid w:val="00A70CDC"/>
    <w:rsid w:val="00A7186B"/>
    <w:rsid w:val="00A753EE"/>
    <w:rsid w:val="00A75999"/>
    <w:rsid w:val="00A80623"/>
    <w:rsid w:val="00A8208F"/>
    <w:rsid w:val="00A904C1"/>
    <w:rsid w:val="00A90F8B"/>
    <w:rsid w:val="00A91D67"/>
    <w:rsid w:val="00A93BD7"/>
    <w:rsid w:val="00A943E2"/>
    <w:rsid w:val="00A9523C"/>
    <w:rsid w:val="00A9749F"/>
    <w:rsid w:val="00AA35A3"/>
    <w:rsid w:val="00AA4524"/>
    <w:rsid w:val="00AA599F"/>
    <w:rsid w:val="00AA67C0"/>
    <w:rsid w:val="00AA79CA"/>
    <w:rsid w:val="00AB12AE"/>
    <w:rsid w:val="00AB2AA5"/>
    <w:rsid w:val="00AB4AEA"/>
    <w:rsid w:val="00AB5E7A"/>
    <w:rsid w:val="00AB78A1"/>
    <w:rsid w:val="00AC0537"/>
    <w:rsid w:val="00AC124E"/>
    <w:rsid w:val="00AC17BA"/>
    <w:rsid w:val="00AC3101"/>
    <w:rsid w:val="00AD0456"/>
    <w:rsid w:val="00AD0A0A"/>
    <w:rsid w:val="00AD2CFF"/>
    <w:rsid w:val="00AD2E3F"/>
    <w:rsid w:val="00AD4282"/>
    <w:rsid w:val="00AD7023"/>
    <w:rsid w:val="00ADE8D6"/>
    <w:rsid w:val="00AE2485"/>
    <w:rsid w:val="00AF01A0"/>
    <w:rsid w:val="00AF0548"/>
    <w:rsid w:val="00AF2F0E"/>
    <w:rsid w:val="00AF34C4"/>
    <w:rsid w:val="00AF4A11"/>
    <w:rsid w:val="00B01E0A"/>
    <w:rsid w:val="00B04ED2"/>
    <w:rsid w:val="00B05319"/>
    <w:rsid w:val="00B122EA"/>
    <w:rsid w:val="00B16988"/>
    <w:rsid w:val="00B232FB"/>
    <w:rsid w:val="00B23E23"/>
    <w:rsid w:val="00B27772"/>
    <w:rsid w:val="00B27FA7"/>
    <w:rsid w:val="00B30D86"/>
    <w:rsid w:val="00B31380"/>
    <w:rsid w:val="00B34249"/>
    <w:rsid w:val="00B36B59"/>
    <w:rsid w:val="00B3718D"/>
    <w:rsid w:val="00B424A3"/>
    <w:rsid w:val="00B43E9B"/>
    <w:rsid w:val="00B46600"/>
    <w:rsid w:val="00B50194"/>
    <w:rsid w:val="00B54807"/>
    <w:rsid w:val="00B54B45"/>
    <w:rsid w:val="00B55CCA"/>
    <w:rsid w:val="00B61770"/>
    <w:rsid w:val="00B618C4"/>
    <w:rsid w:val="00B62012"/>
    <w:rsid w:val="00B67DB3"/>
    <w:rsid w:val="00B67E9E"/>
    <w:rsid w:val="00B67F08"/>
    <w:rsid w:val="00B70BB0"/>
    <w:rsid w:val="00B720CD"/>
    <w:rsid w:val="00B73D48"/>
    <w:rsid w:val="00B75B4B"/>
    <w:rsid w:val="00B80304"/>
    <w:rsid w:val="00B805D0"/>
    <w:rsid w:val="00B82214"/>
    <w:rsid w:val="00B85E00"/>
    <w:rsid w:val="00B90709"/>
    <w:rsid w:val="00B9360D"/>
    <w:rsid w:val="00B949D5"/>
    <w:rsid w:val="00B95BE7"/>
    <w:rsid w:val="00BA1051"/>
    <w:rsid w:val="00BA14E3"/>
    <w:rsid w:val="00BA6631"/>
    <w:rsid w:val="00BB6545"/>
    <w:rsid w:val="00BB6872"/>
    <w:rsid w:val="00BC7791"/>
    <w:rsid w:val="00BD163E"/>
    <w:rsid w:val="00BD1C74"/>
    <w:rsid w:val="00BD6AE6"/>
    <w:rsid w:val="00BE0A1B"/>
    <w:rsid w:val="00BF13BB"/>
    <w:rsid w:val="00BF2F90"/>
    <w:rsid w:val="00BF62FF"/>
    <w:rsid w:val="00BF71C3"/>
    <w:rsid w:val="00C002CA"/>
    <w:rsid w:val="00C03E20"/>
    <w:rsid w:val="00C04E92"/>
    <w:rsid w:val="00C05F52"/>
    <w:rsid w:val="00C10645"/>
    <w:rsid w:val="00C140B0"/>
    <w:rsid w:val="00C14D2A"/>
    <w:rsid w:val="00C17DEC"/>
    <w:rsid w:val="00C21012"/>
    <w:rsid w:val="00C2179B"/>
    <w:rsid w:val="00C2192D"/>
    <w:rsid w:val="00C2756F"/>
    <w:rsid w:val="00C3192E"/>
    <w:rsid w:val="00C32179"/>
    <w:rsid w:val="00C32585"/>
    <w:rsid w:val="00C34E2F"/>
    <w:rsid w:val="00C375F8"/>
    <w:rsid w:val="00C4180F"/>
    <w:rsid w:val="00C43B4D"/>
    <w:rsid w:val="00C51B75"/>
    <w:rsid w:val="00C54144"/>
    <w:rsid w:val="00C558E2"/>
    <w:rsid w:val="00C60416"/>
    <w:rsid w:val="00C60F53"/>
    <w:rsid w:val="00C705A6"/>
    <w:rsid w:val="00C721D0"/>
    <w:rsid w:val="00C72AA3"/>
    <w:rsid w:val="00C73F66"/>
    <w:rsid w:val="00C7517C"/>
    <w:rsid w:val="00C75C19"/>
    <w:rsid w:val="00C76687"/>
    <w:rsid w:val="00C7675B"/>
    <w:rsid w:val="00C814FD"/>
    <w:rsid w:val="00C816DF"/>
    <w:rsid w:val="00C82242"/>
    <w:rsid w:val="00C832C6"/>
    <w:rsid w:val="00C872B8"/>
    <w:rsid w:val="00C9031E"/>
    <w:rsid w:val="00C9464B"/>
    <w:rsid w:val="00C95038"/>
    <w:rsid w:val="00C95BE7"/>
    <w:rsid w:val="00C95E7D"/>
    <w:rsid w:val="00C9664C"/>
    <w:rsid w:val="00CA032B"/>
    <w:rsid w:val="00CA3AB3"/>
    <w:rsid w:val="00CA49A8"/>
    <w:rsid w:val="00CA4CA8"/>
    <w:rsid w:val="00CA5AEA"/>
    <w:rsid w:val="00CB6607"/>
    <w:rsid w:val="00CB7457"/>
    <w:rsid w:val="00CC23B7"/>
    <w:rsid w:val="00CC287E"/>
    <w:rsid w:val="00CC2D4D"/>
    <w:rsid w:val="00CC62CD"/>
    <w:rsid w:val="00CC6FC5"/>
    <w:rsid w:val="00CC714C"/>
    <w:rsid w:val="00CC727C"/>
    <w:rsid w:val="00CD02A0"/>
    <w:rsid w:val="00CD0B5B"/>
    <w:rsid w:val="00CD1539"/>
    <w:rsid w:val="00CD2993"/>
    <w:rsid w:val="00CD3935"/>
    <w:rsid w:val="00CD7651"/>
    <w:rsid w:val="00CE0AF6"/>
    <w:rsid w:val="00CE341F"/>
    <w:rsid w:val="00CE4433"/>
    <w:rsid w:val="00CE54B8"/>
    <w:rsid w:val="00CF0C33"/>
    <w:rsid w:val="00CF144E"/>
    <w:rsid w:val="00CF357B"/>
    <w:rsid w:val="00CF4E3D"/>
    <w:rsid w:val="00D00192"/>
    <w:rsid w:val="00D05076"/>
    <w:rsid w:val="00D10FE9"/>
    <w:rsid w:val="00D12B00"/>
    <w:rsid w:val="00D13A83"/>
    <w:rsid w:val="00D13C2D"/>
    <w:rsid w:val="00D14B3C"/>
    <w:rsid w:val="00D152E5"/>
    <w:rsid w:val="00D1640E"/>
    <w:rsid w:val="00D17504"/>
    <w:rsid w:val="00D1788A"/>
    <w:rsid w:val="00D24D32"/>
    <w:rsid w:val="00D26CC9"/>
    <w:rsid w:val="00D3238D"/>
    <w:rsid w:val="00D33248"/>
    <w:rsid w:val="00D41FBE"/>
    <w:rsid w:val="00D42356"/>
    <w:rsid w:val="00D47E73"/>
    <w:rsid w:val="00D501DA"/>
    <w:rsid w:val="00D543D6"/>
    <w:rsid w:val="00D626D7"/>
    <w:rsid w:val="00D730A9"/>
    <w:rsid w:val="00D733E2"/>
    <w:rsid w:val="00D75C4C"/>
    <w:rsid w:val="00D77E74"/>
    <w:rsid w:val="00D8160C"/>
    <w:rsid w:val="00D868CB"/>
    <w:rsid w:val="00D874D8"/>
    <w:rsid w:val="00D878CE"/>
    <w:rsid w:val="00D879F2"/>
    <w:rsid w:val="00D91CA9"/>
    <w:rsid w:val="00D9224B"/>
    <w:rsid w:val="00DA2E8A"/>
    <w:rsid w:val="00DA5F26"/>
    <w:rsid w:val="00DB3834"/>
    <w:rsid w:val="00DB3EB8"/>
    <w:rsid w:val="00DB726E"/>
    <w:rsid w:val="00DB7FDE"/>
    <w:rsid w:val="00DC1274"/>
    <w:rsid w:val="00DC1840"/>
    <w:rsid w:val="00DC3132"/>
    <w:rsid w:val="00DC5D10"/>
    <w:rsid w:val="00DD4883"/>
    <w:rsid w:val="00DD6228"/>
    <w:rsid w:val="00DD6D56"/>
    <w:rsid w:val="00DE2006"/>
    <w:rsid w:val="00DE556D"/>
    <w:rsid w:val="00DE7FDE"/>
    <w:rsid w:val="00DF055B"/>
    <w:rsid w:val="00DF19B8"/>
    <w:rsid w:val="00DF554D"/>
    <w:rsid w:val="00DF7352"/>
    <w:rsid w:val="00E002F1"/>
    <w:rsid w:val="00E01C72"/>
    <w:rsid w:val="00E02790"/>
    <w:rsid w:val="00E04845"/>
    <w:rsid w:val="00E10F3B"/>
    <w:rsid w:val="00E12B95"/>
    <w:rsid w:val="00E12BA4"/>
    <w:rsid w:val="00E12D02"/>
    <w:rsid w:val="00E13307"/>
    <w:rsid w:val="00E13A6A"/>
    <w:rsid w:val="00E17944"/>
    <w:rsid w:val="00E17DDA"/>
    <w:rsid w:val="00E21C75"/>
    <w:rsid w:val="00E23149"/>
    <w:rsid w:val="00E23459"/>
    <w:rsid w:val="00E2378B"/>
    <w:rsid w:val="00E2432F"/>
    <w:rsid w:val="00E25AAB"/>
    <w:rsid w:val="00E368BD"/>
    <w:rsid w:val="00E46FF8"/>
    <w:rsid w:val="00E511C9"/>
    <w:rsid w:val="00E51C6C"/>
    <w:rsid w:val="00E604EA"/>
    <w:rsid w:val="00E607EF"/>
    <w:rsid w:val="00E705AB"/>
    <w:rsid w:val="00E72E52"/>
    <w:rsid w:val="00E73096"/>
    <w:rsid w:val="00E7335C"/>
    <w:rsid w:val="00E7380B"/>
    <w:rsid w:val="00E756A9"/>
    <w:rsid w:val="00E76A5B"/>
    <w:rsid w:val="00E773AF"/>
    <w:rsid w:val="00E815F9"/>
    <w:rsid w:val="00E83291"/>
    <w:rsid w:val="00E8348F"/>
    <w:rsid w:val="00E83EC4"/>
    <w:rsid w:val="00E848D5"/>
    <w:rsid w:val="00E87E57"/>
    <w:rsid w:val="00E87EF9"/>
    <w:rsid w:val="00E90B88"/>
    <w:rsid w:val="00E91AE3"/>
    <w:rsid w:val="00E927BF"/>
    <w:rsid w:val="00E94077"/>
    <w:rsid w:val="00EA44BA"/>
    <w:rsid w:val="00EA529E"/>
    <w:rsid w:val="00EA6FD1"/>
    <w:rsid w:val="00EB4876"/>
    <w:rsid w:val="00EB48CC"/>
    <w:rsid w:val="00EB6F57"/>
    <w:rsid w:val="00EC02C7"/>
    <w:rsid w:val="00EC1637"/>
    <w:rsid w:val="00EC3ED2"/>
    <w:rsid w:val="00ED211E"/>
    <w:rsid w:val="00ED2463"/>
    <w:rsid w:val="00ED3AD2"/>
    <w:rsid w:val="00ED579C"/>
    <w:rsid w:val="00ED57FA"/>
    <w:rsid w:val="00ED744F"/>
    <w:rsid w:val="00ED7FB5"/>
    <w:rsid w:val="00EE676A"/>
    <w:rsid w:val="00EF0B50"/>
    <w:rsid w:val="00EF355A"/>
    <w:rsid w:val="00EF7022"/>
    <w:rsid w:val="00F009D4"/>
    <w:rsid w:val="00F05078"/>
    <w:rsid w:val="00F0554B"/>
    <w:rsid w:val="00F05CB6"/>
    <w:rsid w:val="00F10CF0"/>
    <w:rsid w:val="00F1401E"/>
    <w:rsid w:val="00F1515B"/>
    <w:rsid w:val="00F15A4B"/>
    <w:rsid w:val="00F16058"/>
    <w:rsid w:val="00F20AD3"/>
    <w:rsid w:val="00F20E51"/>
    <w:rsid w:val="00F22ED1"/>
    <w:rsid w:val="00F2530C"/>
    <w:rsid w:val="00F35185"/>
    <w:rsid w:val="00F37B10"/>
    <w:rsid w:val="00F37F61"/>
    <w:rsid w:val="00F423EA"/>
    <w:rsid w:val="00F4488B"/>
    <w:rsid w:val="00F473CD"/>
    <w:rsid w:val="00F5470C"/>
    <w:rsid w:val="00F62DEC"/>
    <w:rsid w:val="00F62ED7"/>
    <w:rsid w:val="00F67111"/>
    <w:rsid w:val="00F7428A"/>
    <w:rsid w:val="00F776D0"/>
    <w:rsid w:val="00F77C5D"/>
    <w:rsid w:val="00F802F3"/>
    <w:rsid w:val="00F81462"/>
    <w:rsid w:val="00F83A8B"/>
    <w:rsid w:val="00F85DA9"/>
    <w:rsid w:val="00F9055A"/>
    <w:rsid w:val="00F93F84"/>
    <w:rsid w:val="00F940FA"/>
    <w:rsid w:val="00FA27FC"/>
    <w:rsid w:val="00FA7747"/>
    <w:rsid w:val="00FB2FC4"/>
    <w:rsid w:val="00FB3741"/>
    <w:rsid w:val="00FB53D0"/>
    <w:rsid w:val="00FB6F39"/>
    <w:rsid w:val="00FC4C82"/>
    <w:rsid w:val="00FC5C93"/>
    <w:rsid w:val="00FD0EF9"/>
    <w:rsid w:val="00FD78A9"/>
    <w:rsid w:val="00FD79B9"/>
    <w:rsid w:val="00FE1BA1"/>
    <w:rsid w:val="00FE2375"/>
    <w:rsid w:val="00FE2C86"/>
    <w:rsid w:val="00FE3232"/>
    <w:rsid w:val="00FE334B"/>
    <w:rsid w:val="00FE3863"/>
    <w:rsid w:val="00FF041C"/>
    <w:rsid w:val="00FF5666"/>
    <w:rsid w:val="00FF69BC"/>
    <w:rsid w:val="00FF73C8"/>
    <w:rsid w:val="00FF7D17"/>
    <w:rsid w:val="0162B9B7"/>
    <w:rsid w:val="01C6020F"/>
    <w:rsid w:val="02788067"/>
    <w:rsid w:val="0291F550"/>
    <w:rsid w:val="02D84DCD"/>
    <w:rsid w:val="02E609E9"/>
    <w:rsid w:val="033CF3DA"/>
    <w:rsid w:val="0343DF24"/>
    <w:rsid w:val="034B176D"/>
    <w:rsid w:val="036CC4BD"/>
    <w:rsid w:val="0399A3D0"/>
    <w:rsid w:val="03C90A44"/>
    <w:rsid w:val="03FDA6DC"/>
    <w:rsid w:val="042CFDB3"/>
    <w:rsid w:val="0433C335"/>
    <w:rsid w:val="0486A840"/>
    <w:rsid w:val="04CD5B41"/>
    <w:rsid w:val="050F2F28"/>
    <w:rsid w:val="054D3994"/>
    <w:rsid w:val="05C81D9F"/>
    <w:rsid w:val="05E8EE8D"/>
    <w:rsid w:val="0677811B"/>
    <w:rsid w:val="06C6CCFE"/>
    <w:rsid w:val="07283B19"/>
    <w:rsid w:val="07349B1F"/>
    <w:rsid w:val="076C8B75"/>
    <w:rsid w:val="08159B8E"/>
    <w:rsid w:val="085E7F95"/>
    <w:rsid w:val="088CEE66"/>
    <w:rsid w:val="08B75099"/>
    <w:rsid w:val="093B6619"/>
    <w:rsid w:val="0940A547"/>
    <w:rsid w:val="0945DE1C"/>
    <w:rsid w:val="09A3C50F"/>
    <w:rsid w:val="09B1939B"/>
    <w:rsid w:val="09B55B44"/>
    <w:rsid w:val="09F0EA86"/>
    <w:rsid w:val="0A4A2736"/>
    <w:rsid w:val="0A5FBA57"/>
    <w:rsid w:val="0B669683"/>
    <w:rsid w:val="0B795F41"/>
    <w:rsid w:val="0B830929"/>
    <w:rsid w:val="0B8F6372"/>
    <w:rsid w:val="0B900EBE"/>
    <w:rsid w:val="0BBD0906"/>
    <w:rsid w:val="0C0A7C2E"/>
    <w:rsid w:val="0C770EC9"/>
    <w:rsid w:val="0C8F6F06"/>
    <w:rsid w:val="0CBD1622"/>
    <w:rsid w:val="0CCB72E7"/>
    <w:rsid w:val="0D2C3C11"/>
    <w:rsid w:val="0D4FDDDE"/>
    <w:rsid w:val="0D6E6D45"/>
    <w:rsid w:val="0D9CF6FA"/>
    <w:rsid w:val="0DEB1009"/>
    <w:rsid w:val="0E342CE9"/>
    <w:rsid w:val="0E819F5F"/>
    <w:rsid w:val="0E946553"/>
    <w:rsid w:val="0EB4A92E"/>
    <w:rsid w:val="0F3B435D"/>
    <w:rsid w:val="0F50333A"/>
    <w:rsid w:val="0F51E719"/>
    <w:rsid w:val="0FAFE6CB"/>
    <w:rsid w:val="0FE7D79C"/>
    <w:rsid w:val="10136644"/>
    <w:rsid w:val="102FDBA1"/>
    <w:rsid w:val="10DF39A5"/>
    <w:rsid w:val="10EB7B75"/>
    <w:rsid w:val="111ECE0C"/>
    <w:rsid w:val="113384D7"/>
    <w:rsid w:val="114BA60B"/>
    <w:rsid w:val="11C06909"/>
    <w:rsid w:val="12A299E7"/>
    <w:rsid w:val="12A49374"/>
    <w:rsid w:val="12D97A39"/>
    <w:rsid w:val="12F963A3"/>
    <w:rsid w:val="13140DF5"/>
    <w:rsid w:val="1322618F"/>
    <w:rsid w:val="133226BF"/>
    <w:rsid w:val="134A3C27"/>
    <w:rsid w:val="135FC90B"/>
    <w:rsid w:val="1369D877"/>
    <w:rsid w:val="13910805"/>
    <w:rsid w:val="1397AC4E"/>
    <w:rsid w:val="13B495D9"/>
    <w:rsid w:val="13D0BC42"/>
    <w:rsid w:val="13DD8E02"/>
    <w:rsid w:val="1422A4DA"/>
    <w:rsid w:val="1434FDA7"/>
    <w:rsid w:val="143B11BC"/>
    <w:rsid w:val="144AFE16"/>
    <w:rsid w:val="145CBEB8"/>
    <w:rsid w:val="14A09D2E"/>
    <w:rsid w:val="14C232C2"/>
    <w:rsid w:val="14CA7497"/>
    <w:rsid w:val="15A4F6FA"/>
    <w:rsid w:val="15C34567"/>
    <w:rsid w:val="1655C580"/>
    <w:rsid w:val="16840FCE"/>
    <w:rsid w:val="1694B32D"/>
    <w:rsid w:val="16C9FA7F"/>
    <w:rsid w:val="176DC36E"/>
    <w:rsid w:val="17C62B4C"/>
    <w:rsid w:val="1867DEE4"/>
    <w:rsid w:val="18E8473C"/>
    <w:rsid w:val="19AB6A0D"/>
    <w:rsid w:val="19B6ACFB"/>
    <w:rsid w:val="19D91E92"/>
    <w:rsid w:val="19F8D51A"/>
    <w:rsid w:val="1A670F67"/>
    <w:rsid w:val="1B5DA6C0"/>
    <w:rsid w:val="1C33BB7A"/>
    <w:rsid w:val="1C7ED502"/>
    <w:rsid w:val="1C8EB658"/>
    <w:rsid w:val="1C9A4534"/>
    <w:rsid w:val="1CD90905"/>
    <w:rsid w:val="1D2F07FA"/>
    <w:rsid w:val="1D434AFD"/>
    <w:rsid w:val="1DB8AA6A"/>
    <w:rsid w:val="1DD5693F"/>
    <w:rsid w:val="1DD75D52"/>
    <w:rsid w:val="1E12A1A3"/>
    <w:rsid w:val="1E153112"/>
    <w:rsid w:val="1F2F5A4E"/>
    <w:rsid w:val="1F370B50"/>
    <w:rsid w:val="1F86531A"/>
    <w:rsid w:val="1FCF8816"/>
    <w:rsid w:val="1FE2FEA8"/>
    <w:rsid w:val="1FEA7B7E"/>
    <w:rsid w:val="200CB34E"/>
    <w:rsid w:val="207A595D"/>
    <w:rsid w:val="20B97350"/>
    <w:rsid w:val="21000769"/>
    <w:rsid w:val="210D7198"/>
    <w:rsid w:val="211324B6"/>
    <w:rsid w:val="213E38F7"/>
    <w:rsid w:val="2161F393"/>
    <w:rsid w:val="2189DEFB"/>
    <w:rsid w:val="21B715D2"/>
    <w:rsid w:val="22035135"/>
    <w:rsid w:val="2226C8FD"/>
    <w:rsid w:val="2230FC31"/>
    <w:rsid w:val="22723E56"/>
    <w:rsid w:val="22760125"/>
    <w:rsid w:val="22B00CCE"/>
    <w:rsid w:val="22E58956"/>
    <w:rsid w:val="236B171C"/>
    <w:rsid w:val="2383E8D8"/>
    <w:rsid w:val="2399CEDC"/>
    <w:rsid w:val="23AD737A"/>
    <w:rsid w:val="245D2368"/>
    <w:rsid w:val="24876497"/>
    <w:rsid w:val="2504275D"/>
    <w:rsid w:val="257913B7"/>
    <w:rsid w:val="257FF0BA"/>
    <w:rsid w:val="258360CD"/>
    <w:rsid w:val="25AD7606"/>
    <w:rsid w:val="2631474A"/>
    <w:rsid w:val="264840CB"/>
    <w:rsid w:val="26593D37"/>
    <w:rsid w:val="26E55FAA"/>
    <w:rsid w:val="277DFAC0"/>
    <w:rsid w:val="27A488F0"/>
    <w:rsid w:val="27E7BA12"/>
    <w:rsid w:val="2855F3B8"/>
    <w:rsid w:val="288D0008"/>
    <w:rsid w:val="28B6FAEB"/>
    <w:rsid w:val="28D413E5"/>
    <w:rsid w:val="293C0893"/>
    <w:rsid w:val="29548523"/>
    <w:rsid w:val="29A352D7"/>
    <w:rsid w:val="2B3119E2"/>
    <w:rsid w:val="2B9F6EB4"/>
    <w:rsid w:val="2C19F503"/>
    <w:rsid w:val="2C797E59"/>
    <w:rsid w:val="2C9D2C4D"/>
    <w:rsid w:val="2C9D8056"/>
    <w:rsid w:val="2D27BC65"/>
    <w:rsid w:val="2DCA1E54"/>
    <w:rsid w:val="2E0E4BEC"/>
    <w:rsid w:val="2E331E3B"/>
    <w:rsid w:val="2E4E5076"/>
    <w:rsid w:val="2E681385"/>
    <w:rsid w:val="2EFE9E71"/>
    <w:rsid w:val="2F01D037"/>
    <w:rsid w:val="2F1BDB5C"/>
    <w:rsid w:val="2F442C23"/>
    <w:rsid w:val="2F9221BA"/>
    <w:rsid w:val="2FC74ED8"/>
    <w:rsid w:val="2FCA23C2"/>
    <w:rsid w:val="302ACE5E"/>
    <w:rsid w:val="30873086"/>
    <w:rsid w:val="30AC6AD2"/>
    <w:rsid w:val="311126D0"/>
    <w:rsid w:val="3118D339"/>
    <w:rsid w:val="31482951"/>
    <w:rsid w:val="315E5819"/>
    <w:rsid w:val="31A44B91"/>
    <w:rsid w:val="31C3BD8B"/>
    <w:rsid w:val="31DE3205"/>
    <w:rsid w:val="320E9E86"/>
    <w:rsid w:val="3212E0F0"/>
    <w:rsid w:val="322B876D"/>
    <w:rsid w:val="325DD7C4"/>
    <w:rsid w:val="32626CE6"/>
    <w:rsid w:val="32EA72AE"/>
    <w:rsid w:val="3302944A"/>
    <w:rsid w:val="33401BF2"/>
    <w:rsid w:val="335718CB"/>
    <w:rsid w:val="33628139"/>
    <w:rsid w:val="33651451"/>
    <w:rsid w:val="337D69EB"/>
    <w:rsid w:val="33F7864D"/>
    <w:rsid w:val="3516A629"/>
    <w:rsid w:val="35DBE7FC"/>
    <w:rsid w:val="35F2278E"/>
    <w:rsid w:val="36A7CA82"/>
    <w:rsid w:val="36DE7442"/>
    <w:rsid w:val="36E07899"/>
    <w:rsid w:val="3730FD39"/>
    <w:rsid w:val="37A529FE"/>
    <w:rsid w:val="37CE3E6B"/>
    <w:rsid w:val="37E5ECFE"/>
    <w:rsid w:val="38005F02"/>
    <w:rsid w:val="38141333"/>
    <w:rsid w:val="38345EA2"/>
    <w:rsid w:val="38BBF125"/>
    <w:rsid w:val="38D13D09"/>
    <w:rsid w:val="395A1983"/>
    <w:rsid w:val="3A212DE4"/>
    <w:rsid w:val="3A2898AE"/>
    <w:rsid w:val="3A32BC92"/>
    <w:rsid w:val="3A9F245A"/>
    <w:rsid w:val="3ADA15BA"/>
    <w:rsid w:val="3B60440D"/>
    <w:rsid w:val="3C1693F8"/>
    <w:rsid w:val="3C3AA2E3"/>
    <w:rsid w:val="3D1414B2"/>
    <w:rsid w:val="3D2E5A79"/>
    <w:rsid w:val="3D38A6A6"/>
    <w:rsid w:val="3DBD5002"/>
    <w:rsid w:val="3E0C63C1"/>
    <w:rsid w:val="3E316708"/>
    <w:rsid w:val="3E3D6BC3"/>
    <w:rsid w:val="3E4D8641"/>
    <w:rsid w:val="3EBD0969"/>
    <w:rsid w:val="3F043ECD"/>
    <w:rsid w:val="3F25BAF0"/>
    <w:rsid w:val="3FF5690A"/>
    <w:rsid w:val="4033E081"/>
    <w:rsid w:val="40E492A6"/>
    <w:rsid w:val="40F53D81"/>
    <w:rsid w:val="412A2E7E"/>
    <w:rsid w:val="4196341D"/>
    <w:rsid w:val="42291F89"/>
    <w:rsid w:val="4300BCE8"/>
    <w:rsid w:val="43742EAC"/>
    <w:rsid w:val="4397E009"/>
    <w:rsid w:val="44533194"/>
    <w:rsid w:val="446440FE"/>
    <w:rsid w:val="448E6F55"/>
    <w:rsid w:val="453127D8"/>
    <w:rsid w:val="461F748E"/>
    <w:rsid w:val="4637C7F1"/>
    <w:rsid w:val="464668D2"/>
    <w:rsid w:val="46AD76E8"/>
    <w:rsid w:val="474B6671"/>
    <w:rsid w:val="475C35CA"/>
    <w:rsid w:val="48E6CFD4"/>
    <w:rsid w:val="4972E0D4"/>
    <w:rsid w:val="49892CEF"/>
    <w:rsid w:val="4A6B0762"/>
    <w:rsid w:val="4B8214B1"/>
    <w:rsid w:val="4B9C1D13"/>
    <w:rsid w:val="4BCFAC74"/>
    <w:rsid w:val="4BEB3CD6"/>
    <w:rsid w:val="4C50B0E0"/>
    <w:rsid w:val="4CA13DE2"/>
    <w:rsid w:val="4CB5FD1A"/>
    <w:rsid w:val="4D3E9A0C"/>
    <w:rsid w:val="4D9A8447"/>
    <w:rsid w:val="4DA78991"/>
    <w:rsid w:val="4DC2CC2E"/>
    <w:rsid w:val="4DE4D422"/>
    <w:rsid w:val="4E7D3226"/>
    <w:rsid w:val="4EC9F366"/>
    <w:rsid w:val="4EE075B9"/>
    <w:rsid w:val="4F322BE9"/>
    <w:rsid w:val="4F452B91"/>
    <w:rsid w:val="4F5DC635"/>
    <w:rsid w:val="504409E7"/>
    <w:rsid w:val="5048ABFF"/>
    <w:rsid w:val="5052BB04"/>
    <w:rsid w:val="5078E529"/>
    <w:rsid w:val="50AD0224"/>
    <w:rsid w:val="50AFFBAD"/>
    <w:rsid w:val="50CA58FD"/>
    <w:rsid w:val="50FD174B"/>
    <w:rsid w:val="51057EB8"/>
    <w:rsid w:val="51DE4D33"/>
    <w:rsid w:val="52361402"/>
    <w:rsid w:val="523A05A9"/>
    <w:rsid w:val="52513BC7"/>
    <w:rsid w:val="5270F682"/>
    <w:rsid w:val="52B84545"/>
    <w:rsid w:val="52F2AED7"/>
    <w:rsid w:val="53127349"/>
    <w:rsid w:val="5342E3D4"/>
    <w:rsid w:val="535534B9"/>
    <w:rsid w:val="538CF183"/>
    <w:rsid w:val="53F21DC5"/>
    <w:rsid w:val="54477422"/>
    <w:rsid w:val="547CBD3E"/>
    <w:rsid w:val="5499B601"/>
    <w:rsid w:val="54C0BC10"/>
    <w:rsid w:val="5596395D"/>
    <w:rsid w:val="55A288B6"/>
    <w:rsid w:val="55B59426"/>
    <w:rsid w:val="55E89B4A"/>
    <w:rsid w:val="55ED52A7"/>
    <w:rsid w:val="568234AA"/>
    <w:rsid w:val="569F98F3"/>
    <w:rsid w:val="56EE5E01"/>
    <w:rsid w:val="574CFFD0"/>
    <w:rsid w:val="57971117"/>
    <w:rsid w:val="579AD5D4"/>
    <w:rsid w:val="57C676FF"/>
    <w:rsid w:val="58780A05"/>
    <w:rsid w:val="58C4763F"/>
    <w:rsid w:val="5A9B2B6B"/>
    <w:rsid w:val="5B28801B"/>
    <w:rsid w:val="5B49DD24"/>
    <w:rsid w:val="5BE0558C"/>
    <w:rsid w:val="5BE6C08E"/>
    <w:rsid w:val="5C11F4A5"/>
    <w:rsid w:val="5C6BF339"/>
    <w:rsid w:val="5C6FE428"/>
    <w:rsid w:val="5CD06BE7"/>
    <w:rsid w:val="5CEFEEE1"/>
    <w:rsid w:val="5D273115"/>
    <w:rsid w:val="5D52EA7E"/>
    <w:rsid w:val="5D7BC8E9"/>
    <w:rsid w:val="5E13D3E0"/>
    <w:rsid w:val="5E6020DD"/>
    <w:rsid w:val="5E75CD77"/>
    <w:rsid w:val="5EEEBADF"/>
    <w:rsid w:val="5F0F28FB"/>
    <w:rsid w:val="5F0F66C6"/>
    <w:rsid w:val="5F32AAE4"/>
    <w:rsid w:val="5F49D9D7"/>
    <w:rsid w:val="5F4FB012"/>
    <w:rsid w:val="5F9397BD"/>
    <w:rsid w:val="601B1880"/>
    <w:rsid w:val="6021584B"/>
    <w:rsid w:val="603DEEE5"/>
    <w:rsid w:val="606288C2"/>
    <w:rsid w:val="607797C0"/>
    <w:rsid w:val="60B71534"/>
    <w:rsid w:val="60BD807E"/>
    <w:rsid w:val="61489A14"/>
    <w:rsid w:val="618ADA9C"/>
    <w:rsid w:val="62451BDB"/>
    <w:rsid w:val="626F430C"/>
    <w:rsid w:val="62A24741"/>
    <w:rsid w:val="62D2E646"/>
    <w:rsid w:val="62DED7D7"/>
    <w:rsid w:val="63EF41D2"/>
    <w:rsid w:val="640B136D"/>
    <w:rsid w:val="640CBFE9"/>
    <w:rsid w:val="64287FEC"/>
    <w:rsid w:val="649D4478"/>
    <w:rsid w:val="651375CE"/>
    <w:rsid w:val="6564905F"/>
    <w:rsid w:val="6588E853"/>
    <w:rsid w:val="65B04215"/>
    <w:rsid w:val="65B5FF53"/>
    <w:rsid w:val="65E2F22B"/>
    <w:rsid w:val="66084D33"/>
    <w:rsid w:val="6622A363"/>
    <w:rsid w:val="6679AE57"/>
    <w:rsid w:val="6685AD44"/>
    <w:rsid w:val="6695A08E"/>
    <w:rsid w:val="66960535"/>
    <w:rsid w:val="66A295EE"/>
    <w:rsid w:val="66C3D22A"/>
    <w:rsid w:val="671995BC"/>
    <w:rsid w:val="675EF5B5"/>
    <w:rsid w:val="67B9D8FA"/>
    <w:rsid w:val="67E21559"/>
    <w:rsid w:val="68211BAB"/>
    <w:rsid w:val="684C2BE8"/>
    <w:rsid w:val="68D5BFB7"/>
    <w:rsid w:val="68E001E0"/>
    <w:rsid w:val="68E308C0"/>
    <w:rsid w:val="6A0767F6"/>
    <w:rsid w:val="6A206D3B"/>
    <w:rsid w:val="6AB7E059"/>
    <w:rsid w:val="6ABFB69F"/>
    <w:rsid w:val="6AE05E8F"/>
    <w:rsid w:val="6B0C15DB"/>
    <w:rsid w:val="6BB66D1F"/>
    <w:rsid w:val="6BBA6AAB"/>
    <w:rsid w:val="6C1484FE"/>
    <w:rsid w:val="6C6033DC"/>
    <w:rsid w:val="6C7817CE"/>
    <w:rsid w:val="6C86ED75"/>
    <w:rsid w:val="6D1C50FB"/>
    <w:rsid w:val="6D278671"/>
    <w:rsid w:val="6D4FE5EB"/>
    <w:rsid w:val="6D85A994"/>
    <w:rsid w:val="6DDA847A"/>
    <w:rsid w:val="6DF2C955"/>
    <w:rsid w:val="6EA7F5DF"/>
    <w:rsid w:val="6EAB75CE"/>
    <w:rsid w:val="6F09E1B6"/>
    <w:rsid w:val="6F8E99B6"/>
    <w:rsid w:val="6FF8D9E9"/>
    <w:rsid w:val="70F13643"/>
    <w:rsid w:val="711185CA"/>
    <w:rsid w:val="71226FB4"/>
    <w:rsid w:val="712A6A17"/>
    <w:rsid w:val="7130AA6E"/>
    <w:rsid w:val="714BB349"/>
    <w:rsid w:val="7167479F"/>
    <w:rsid w:val="7197C88F"/>
    <w:rsid w:val="71DDA4B9"/>
    <w:rsid w:val="71E4A076"/>
    <w:rsid w:val="727BE39C"/>
    <w:rsid w:val="729EB265"/>
    <w:rsid w:val="730B1CEF"/>
    <w:rsid w:val="731E7C66"/>
    <w:rsid w:val="7320EC55"/>
    <w:rsid w:val="73CCA403"/>
    <w:rsid w:val="73CE8BB5"/>
    <w:rsid w:val="74177BB3"/>
    <w:rsid w:val="7445C355"/>
    <w:rsid w:val="74A3A2B6"/>
    <w:rsid w:val="7542B23E"/>
    <w:rsid w:val="757E3DB4"/>
    <w:rsid w:val="75802639"/>
    <w:rsid w:val="75BD8009"/>
    <w:rsid w:val="763CF715"/>
    <w:rsid w:val="764743CB"/>
    <w:rsid w:val="766D5098"/>
    <w:rsid w:val="768AABA8"/>
    <w:rsid w:val="76959153"/>
    <w:rsid w:val="76B81199"/>
    <w:rsid w:val="76D0D5B0"/>
    <w:rsid w:val="76F228CF"/>
    <w:rsid w:val="7705DD55"/>
    <w:rsid w:val="7740EDD5"/>
    <w:rsid w:val="779DA8F6"/>
    <w:rsid w:val="77A64F6D"/>
    <w:rsid w:val="77F01627"/>
    <w:rsid w:val="77FF0A14"/>
    <w:rsid w:val="789F7B2C"/>
    <w:rsid w:val="78A96447"/>
    <w:rsid w:val="78BB76FD"/>
    <w:rsid w:val="791A42C4"/>
    <w:rsid w:val="79713B7F"/>
    <w:rsid w:val="79CEB0FD"/>
    <w:rsid w:val="79F6B1C7"/>
    <w:rsid w:val="7A3A5EF6"/>
    <w:rsid w:val="7A3D7BE9"/>
    <w:rsid w:val="7A9391E4"/>
    <w:rsid w:val="7B2493E6"/>
    <w:rsid w:val="7C84E3B9"/>
    <w:rsid w:val="7D5540F6"/>
    <w:rsid w:val="7DA4FEB4"/>
    <w:rsid w:val="7DD3E9F9"/>
    <w:rsid w:val="7E4EFD53"/>
    <w:rsid w:val="7E752A65"/>
    <w:rsid w:val="7E79ADDC"/>
    <w:rsid w:val="7ED8C5B2"/>
    <w:rsid w:val="7F4A6DF2"/>
    <w:rsid w:val="7F6C2D30"/>
    <w:rsid w:val="7F9A8BF5"/>
    <w:rsid w:val="7FB3D336"/>
    <w:rsid w:val="7FC872AB"/>
    <w:rsid w:val="7FD301D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D17A"/>
  <w15:chartTrackingRefBased/>
  <w15:docId w15:val="{528250D0-592D-4C69-BEE3-046EF1C8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C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896C35"/>
    <w:pPr>
      <w:autoSpaceDE w:val="0"/>
      <w:autoSpaceDN w:val="0"/>
      <w:adjustRightInd w:val="0"/>
      <w:spacing w:line="240" w:lineRule="atLeast"/>
      <w:outlineLvl w:val="1"/>
    </w:pPr>
    <w:rPr>
      <w:b/>
      <w:bCs/>
      <w:i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7DC9"/>
    <w:rPr>
      <w:rFonts w:cs="Times New Roman"/>
      <w:color w:val="0000FF"/>
      <w:u w:val="single"/>
    </w:rPr>
  </w:style>
  <w:style w:type="paragraph" w:styleId="ListParagraph">
    <w:name w:val="List Paragraph"/>
    <w:basedOn w:val="Normal"/>
    <w:uiPriority w:val="34"/>
    <w:qFormat/>
    <w:rsid w:val="00417DC9"/>
    <w:pPr>
      <w:ind w:left="720"/>
      <w:contextualSpacing/>
    </w:pPr>
  </w:style>
  <w:style w:type="paragraph" w:styleId="Title">
    <w:name w:val="Title"/>
    <w:basedOn w:val="Normal"/>
    <w:next w:val="Normal"/>
    <w:link w:val="TitleChar"/>
    <w:qFormat/>
    <w:rsid w:val="00417DC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17DC9"/>
    <w:rPr>
      <w:rFonts w:asciiTheme="majorHAnsi" w:eastAsiaTheme="majorEastAsia" w:hAnsiTheme="majorHAnsi" w:cstheme="majorBidi"/>
      <w:color w:val="323E4F" w:themeColor="text2" w:themeShade="BF"/>
      <w:spacing w:val="5"/>
      <w:kern w:val="28"/>
      <w:sz w:val="52"/>
      <w:szCs w:val="52"/>
      <w:lang w:val="en-US"/>
    </w:rPr>
  </w:style>
  <w:style w:type="paragraph" w:styleId="CommentText">
    <w:name w:val="annotation text"/>
    <w:basedOn w:val="Normal"/>
    <w:link w:val="CommentTextChar"/>
    <w:uiPriority w:val="99"/>
    <w:semiHidden/>
    <w:rsid w:val="00417DC9"/>
    <w:rPr>
      <w:sz w:val="20"/>
      <w:szCs w:val="20"/>
    </w:rPr>
  </w:style>
  <w:style w:type="character" w:customStyle="1" w:styleId="CommentTextChar">
    <w:name w:val="Comment Text Char"/>
    <w:basedOn w:val="DefaultParagraphFont"/>
    <w:link w:val="CommentText"/>
    <w:uiPriority w:val="99"/>
    <w:semiHidden/>
    <w:rsid w:val="00417DC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rsid w:val="00417DC9"/>
    <w:rPr>
      <w:rFonts w:cs="Times New Roman"/>
      <w:sz w:val="16"/>
    </w:rPr>
  </w:style>
  <w:style w:type="paragraph" w:styleId="BalloonText">
    <w:name w:val="Balloon Text"/>
    <w:basedOn w:val="Normal"/>
    <w:link w:val="BalloonTextChar"/>
    <w:uiPriority w:val="99"/>
    <w:semiHidden/>
    <w:unhideWhenUsed/>
    <w:rsid w:val="00417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DC9"/>
    <w:rPr>
      <w:rFonts w:ascii="Segoe UI" w:eastAsia="Times New Roman" w:hAnsi="Segoe UI" w:cs="Segoe UI"/>
      <w:sz w:val="18"/>
      <w:szCs w:val="18"/>
      <w:lang w:val="en-US"/>
    </w:rPr>
  </w:style>
  <w:style w:type="character" w:customStyle="1" w:styleId="Heading2Char">
    <w:name w:val="Heading 2 Char"/>
    <w:basedOn w:val="DefaultParagraphFont"/>
    <w:link w:val="Heading2"/>
    <w:uiPriority w:val="99"/>
    <w:rsid w:val="00896C35"/>
    <w:rPr>
      <w:rFonts w:ascii="Times New Roman" w:eastAsia="Times New Roman" w:hAnsi="Times New Roman" w:cs="Times New Roman"/>
      <w:b/>
      <w:bCs/>
      <w:iCs/>
      <w:color w:val="000000"/>
      <w:sz w:val="24"/>
      <w:szCs w:val="28"/>
      <w:lang w:val="en-US"/>
    </w:rPr>
  </w:style>
  <w:style w:type="paragraph" w:styleId="CommentSubject">
    <w:name w:val="annotation subject"/>
    <w:basedOn w:val="CommentText"/>
    <w:next w:val="CommentText"/>
    <w:link w:val="CommentSubjectChar"/>
    <w:uiPriority w:val="99"/>
    <w:semiHidden/>
    <w:unhideWhenUsed/>
    <w:rsid w:val="006971FA"/>
    <w:rPr>
      <w:b/>
      <w:bCs/>
    </w:rPr>
  </w:style>
  <w:style w:type="character" w:customStyle="1" w:styleId="CommentSubjectChar">
    <w:name w:val="Comment Subject Char"/>
    <w:basedOn w:val="CommentTextChar"/>
    <w:link w:val="CommentSubject"/>
    <w:uiPriority w:val="99"/>
    <w:semiHidden/>
    <w:rsid w:val="006971FA"/>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87E57"/>
    <w:pPr>
      <w:tabs>
        <w:tab w:val="center" w:pos="4513"/>
        <w:tab w:val="right" w:pos="9026"/>
      </w:tabs>
    </w:pPr>
  </w:style>
  <w:style w:type="character" w:customStyle="1" w:styleId="HeaderChar">
    <w:name w:val="Header Char"/>
    <w:basedOn w:val="DefaultParagraphFont"/>
    <w:link w:val="Header"/>
    <w:uiPriority w:val="99"/>
    <w:rsid w:val="00E87E5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7E57"/>
    <w:pPr>
      <w:tabs>
        <w:tab w:val="center" w:pos="4513"/>
        <w:tab w:val="right" w:pos="9026"/>
      </w:tabs>
    </w:pPr>
  </w:style>
  <w:style w:type="character" w:customStyle="1" w:styleId="FooterChar">
    <w:name w:val="Footer Char"/>
    <w:basedOn w:val="DefaultParagraphFont"/>
    <w:link w:val="Footer"/>
    <w:uiPriority w:val="99"/>
    <w:rsid w:val="00E87E57"/>
    <w:rPr>
      <w:rFonts w:ascii="Times New Roman" w:eastAsia="Times New Roman" w:hAnsi="Times New Roman" w:cs="Times New Roman"/>
      <w:sz w:val="24"/>
      <w:szCs w:val="24"/>
      <w:lang w:val="en-US"/>
    </w:rPr>
  </w:style>
  <w:style w:type="paragraph" w:styleId="FootnoteText">
    <w:name w:val="footnote text"/>
    <w:aliases w:val="ft,ADB,single space"/>
    <w:basedOn w:val="Normal"/>
    <w:link w:val="FootnoteTextChar"/>
    <w:uiPriority w:val="99"/>
    <w:rsid w:val="00F37B10"/>
    <w:pPr>
      <w:widowControl w:val="0"/>
    </w:pPr>
    <w:rPr>
      <w:sz w:val="20"/>
      <w:szCs w:val="20"/>
      <w:lang w:val="en-GB"/>
    </w:rPr>
  </w:style>
  <w:style w:type="character" w:customStyle="1" w:styleId="FootnoteTextChar">
    <w:name w:val="Footnote Text Char"/>
    <w:aliases w:val="ft Char,ADB Char,single space Char"/>
    <w:basedOn w:val="DefaultParagraphFont"/>
    <w:link w:val="FootnoteText"/>
    <w:uiPriority w:val="99"/>
    <w:rsid w:val="00F37B10"/>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F37B10"/>
    <w:rPr>
      <w:rFonts w:cs="Times New Roman"/>
      <w:vertAlign w:val="superscript"/>
    </w:rPr>
  </w:style>
  <w:style w:type="table" w:styleId="TableGrid">
    <w:name w:val="Table Grid"/>
    <w:basedOn w:val="TableNormal"/>
    <w:uiPriority w:val="39"/>
    <w:rsid w:val="0070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130D"/>
    <w:pPr>
      <w:spacing w:after="0"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3B0B2B"/>
    <w:rPr>
      <w:color w:val="808080"/>
      <w:shd w:val="clear" w:color="auto" w:fill="E6E6E6"/>
    </w:rPr>
  </w:style>
  <w:style w:type="paragraph" w:styleId="NormalWeb">
    <w:name w:val="Normal (Web)"/>
    <w:basedOn w:val="Normal"/>
    <w:uiPriority w:val="99"/>
    <w:semiHidden/>
    <w:unhideWhenUsed/>
    <w:rsid w:val="004F2796"/>
    <w:rPr>
      <w:rFonts w:ascii="Calibri" w:eastAsiaTheme="minorEastAsia" w:hAnsi="Calibri" w:cs="Calibri"/>
      <w:sz w:val="22"/>
      <w:szCs w:val="22"/>
      <w:lang w:eastAsia="zh-CN"/>
    </w:rPr>
  </w:style>
  <w:style w:type="character" w:styleId="UnresolvedMention">
    <w:name w:val="Unresolved Mention"/>
    <w:basedOn w:val="DefaultParagraphFont"/>
    <w:uiPriority w:val="99"/>
    <w:unhideWhenUsed/>
    <w:rsid w:val="00A4018C"/>
    <w:rPr>
      <w:color w:val="605E5C"/>
      <w:shd w:val="clear" w:color="auto" w:fill="E1DFDD"/>
    </w:rPr>
  </w:style>
  <w:style w:type="character" w:styleId="FollowedHyperlink">
    <w:name w:val="FollowedHyperlink"/>
    <w:basedOn w:val="DefaultParagraphFont"/>
    <w:uiPriority w:val="99"/>
    <w:semiHidden/>
    <w:unhideWhenUsed/>
    <w:rsid w:val="00C002C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597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065104">
      <w:bodyDiv w:val="1"/>
      <w:marLeft w:val="0"/>
      <w:marRight w:val="0"/>
      <w:marTop w:val="0"/>
      <w:marBottom w:val="0"/>
      <w:divBdr>
        <w:top w:val="none" w:sz="0" w:space="0" w:color="auto"/>
        <w:left w:val="none" w:sz="0" w:space="0" w:color="auto"/>
        <w:bottom w:val="none" w:sz="0" w:space="0" w:color="auto"/>
        <w:right w:val="none" w:sz="0" w:space="0" w:color="auto"/>
      </w:divBdr>
    </w:div>
    <w:div w:id="1186678047">
      <w:bodyDiv w:val="1"/>
      <w:marLeft w:val="0"/>
      <w:marRight w:val="0"/>
      <w:marTop w:val="0"/>
      <w:marBottom w:val="0"/>
      <w:divBdr>
        <w:top w:val="none" w:sz="0" w:space="0" w:color="auto"/>
        <w:left w:val="none" w:sz="0" w:space="0" w:color="auto"/>
        <w:bottom w:val="none" w:sz="0" w:space="0" w:color="auto"/>
        <w:right w:val="none" w:sz="0" w:space="0" w:color="auto"/>
      </w:divBdr>
    </w:div>
    <w:div w:id="1281953364">
      <w:bodyDiv w:val="1"/>
      <w:marLeft w:val="0"/>
      <w:marRight w:val="0"/>
      <w:marTop w:val="0"/>
      <w:marBottom w:val="0"/>
      <w:divBdr>
        <w:top w:val="none" w:sz="0" w:space="0" w:color="auto"/>
        <w:left w:val="none" w:sz="0" w:space="0" w:color="auto"/>
        <w:bottom w:val="none" w:sz="0" w:space="0" w:color="auto"/>
        <w:right w:val="none" w:sz="0" w:space="0" w:color="auto"/>
      </w:divBdr>
      <w:divsChild>
        <w:div w:id="30614733">
          <w:marLeft w:val="720"/>
          <w:marRight w:val="0"/>
          <w:marTop w:val="280"/>
          <w:marBottom w:val="120"/>
          <w:divBdr>
            <w:top w:val="none" w:sz="0" w:space="0" w:color="auto"/>
            <w:left w:val="none" w:sz="0" w:space="0" w:color="auto"/>
            <w:bottom w:val="none" w:sz="0" w:space="0" w:color="auto"/>
            <w:right w:val="none" w:sz="0" w:space="0" w:color="auto"/>
          </w:divBdr>
        </w:div>
        <w:div w:id="598568009">
          <w:marLeft w:val="0"/>
          <w:marRight w:val="0"/>
          <w:marTop w:val="0"/>
          <w:marBottom w:val="0"/>
          <w:divBdr>
            <w:top w:val="none" w:sz="0" w:space="0" w:color="auto"/>
            <w:left w:val="none" w:sz="0" w:space="0" w:color="auto"/>
            <w:bottom w:val="none" w:sz="0" w:space="0" w:color="auto"/>
            <w:right w:val="none" w:sz="0" w:space="0" w:color="auto"/>
          </w:divBdr>
        </w:div>
        <w:div w:id="613682383">
          <w:marLeft w:val="0"/>
          <w:marRight w:val="0"/>
          <w:marTop w:val="0"/>
          <w:marBottom w:val="120"/>
          <w:divBdr>
            <w:top w:val="none" w:sz="0" w:space="0" w:color="auto"/>
            <w:left w:val="none" w:sz="0" w:space="0" w:color="auto"/>
            <w:bottom w:val="none" w:sz="0" w:space="0" w:color="auto"/>
            <w:right w:val="none" w:sz="0" w:space="0" w:color="auto"/>
          </w:divBdr>
        </w:div>
        <w:div w:id="1110710015">
          <w:marLeft w:val="0"/>
          <w:marRight w:val="0"/>
          <w:marTop w:val="0"/>
          <w:marBottom w:val="120"/>
          <w:divBdr>
            <w:top w:val="none" w:sz="0" w:space="0" w:color="auto"/>
            <w:left w:val="none" w:sz="0" w:space="0" w:color="auto"/>
            <w:bottom w:val="none" w:sz="0" w:space="0" w:color="auto"/>
            <w:right w:val="none" w:sz="0" w:space="0" w:color="auto"/>
          </w:divBdr>
        </w:div>
        <w:div w:id="1295982322">
          <w:marLeft w:val="720"/>
          <w:marRight w:val="0"/>
          <w:marTop w:val="280"/>
          <w:marBottom w:val="120"/>
          <w:divBdr>
            <w:top w:val="none" w:sz="0" w:space="0" w:color="auto"/>
            <w:left w:val="none" w:sz="0" w:space="0" w:color="auto"/>
            <w:bottom w:val="none" w:sz="0" w:space="0" w:color="auto"/>
            <w:right w:val="none" w:sz="0" w:space="0" w:color="auto"/>
          </w:divBdr>
        </w:div>
        <w:div w:id="1519153206">
          <w:marLeft w:val="720"/>
          <w:marRight w:val="0"/>
          <w:marTop w:val="280"/>
          <w:marBottom w:val="120"/>
          <w:divBdr>
            <w:top w:val="none" w:sz="0" w:space="0" w:color="auto"/>
            <w:left w:val="none" w:sz="0" w:space="0" w:color="auto"/>
            <w:bottom w:val="none" w:sz="0" w:space="0" w:color="auto"/>
            <w:right w:val="none" w:sz="0" w:space="0" w:color="auto"/>
          </w:divBdr>
        </w:div>
        <w:div w:id="1693340402">
          <w:marLeft w:val="0"/>
          <w:marRight w:val="0"/>
          <w:marTop w:val="0"/>
          <w:marBottom w:val="0"/>
          <w:divBdr>
            <w:top w:val="none" w:sz="0" w:space="0" w:color="auto"/>
            <w:left w:val="none" w:sz="0" w:space="0" w:color="auto"/>
            <w:bottom w:val="none" w:sz="0" w:space="0" w:color="auto"/>
            <w:right w:val="none" w:sz="0" w:space="0" w:color="auto"/>
          </w:divBdr>
        </w:div>
      </w:divsChild>
    </w:div>
    <w:div w:id="146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n.org/peacebuilding/sites/www.un.org.peacebuilding/files/documents/guidance_note_value_for_money.pdf" TargetMode="External"/><Relationship Id="rId26" Type="http://schemas.openxmlformats.org/officeDocument/2006/relationships/hyperlink" Target="https://www.un.org/peacebuilding/content/list-pbf-countries-declared-eligible" TargetMode="External"/><Relationship Id="rId3" Type="http://schemas.openxmlformats.org/officeDocument/2006/relationships/customXml" Target="../customXml/item3.xml"/><Relationship Id="rId21" Type="http://schemas.openxmlformats.org/officeDocument/2006/relationships/hyperlink" Target="https://www.un.org/peacebuilding/sites/www.un.org.peacebuilding/files/documents/pbf_evaluation_policy_2022-2024.pdf" TargetMode="External"/><Relationship Id="rId7" Type="http://schemas.openxmlformats.org/officeDocument/2006/relationships/settings" Target="settings.xml"/><Relationship Id="rId12" Type="http://schemas.openxmlformats.org/officeDocument/2006/relationships/hyperlink" Target="http://www.un.org/peacebuilding/fund" TargetMode="External"/><Relationship Id="rId17" Type="http://schemas.openxmlformats.org/officeDocument/2006/relationships/hyperlink" Target="https://www.un.org/peacebuilding/sites/www.un.org.peacebuilding/files/documents/un_community-engagement_guidelines.august_2020.pdf" TargetMode="External"/><Relationship Id="rId25" Type="http://schemas.openxmlformats.org/officeDocument/2006/relationships/hyperlink" Target="https://mptf.undp.org/page/unsdg-legal-documents-and-templates-pooled-funds" TargetMode="External"/><Relationship Id="rId2" Type="http://schemas.openxmlformats.org/officeDocument/2006/relationships/customXml" Target="../customXml/item2.xml"/><Relationship Id="rId16" Type="http://schemas.openxmlformats.org/officeDocument/2006/relationships/hyperlink" Target="https://www.un.org/peacebuilding/sites/www.un.org.peacebuilding/files/documents/toc_guidance_note_en.pdf" TargetMode="External"/><Relationship Id="rId20" Type="http://schemas.openxmlformats.org/officeDocument/2006/relationships/hyperlink" Target="https://www.aidtransparency.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org/peacebuilding/sites/www.un.org.peacebuilding/files/documents/pbf_project_evaluation_checklist-english.pdf" TargetMode="External"/><Relationship Id="rId5" Type="http://schemas.openxmlformats.org/officeDocument/2006/relationships/numbering" Target="numbering.xml"/><Relationship Id="rId15" Type="http://schemas.openxmlformats.org/officeDocument/2006/relationships/hyperlink" Target="https://www.un.org/peacebuilding/content/gypi-en" TargetMode="External"/><Relationship Id="rId23" Type="http://schemas.openxmlformats.org/officeDocument/2006/relationships/hyperlink" Target="https://www.un.org/peacebuilding/sites/www.un.org.peacebuilding/files/documents/pbf_project_evaluation_tor_template_-_english.pdf" TargetMode="External"/><Relationship Id="rId28" Type="http://schemas.openxmlformats.org/officeDocument/2006/relationships/hyperlink" Target="https://www.un.org/peacebuilding/sites/www.un.org.peacebuilding/files/documents/pbf_evaluation_policy_2022-2024.pdf" TargetMode="External"/><Relationship Id="rId10" Type="http://schemas.openxmlformats.org/officeDocument/2006/relationships/endnotes" Target="endnotes.xml"/><Relationship Id="rId19" Type="http://schemas.openxmlformats.org/officeDocument/2006/relationships/hyperlink" Target="https://www.un.org/peacebuilding/sites/www.un.org.peacebuilding/files/documents/pbf_guidance_note_on_gender_marker_scoring_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peacebuilding/sites/www.un.org.peacebuilding/files/documents/pbf_guidance_note_on_cross_border_and_regional_programming_-_2020.pdf" TargetMode="External"/><Relationship Id="rId22" Type="http://schemas.openxmlformats.org/officeDocument/2006/relationships/hyperlink" Target="https://www.un.org/peacebuilding/fund/documents/evaluations" TargetMode="External"/><Relationship Id="rId27" Type="http://schemas.openxmlformats.org/officeDocument/2006/relationships/hyperlink" Target="https://www.un.org/peacebuilding/content/application-guidelin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9dc44b34-9e2b-42ea-86f7-9ee7f71036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EEE66ABB701488670DDA4F2261003" ma:contentTypeVersion="23" ma:contentTypeDescription="Create a new document." ma:contentTypeScope="" ma:versionID="26f0454467ce3b767d2c086184269d99">
  <xsd:schema xmlns:xsd="http://www.w3.org/2001/XMLSchema" xmlns:xs="http://www.w3.org/2001/XMLSchema" xmlns:p="http://schemas.microsoft.com/office/2006/metadata/properties" xmlns:ns2="9dc44b34-9e2b-42ea-86f7-9ee7f71036fc" xmlns:ns3="3352a50b-fe51-4c0c-a9ac-ac90f8281031" xmlns:ns4="985ec44e-1bab-4c0b-9df0-6ba128686fc9" targetNamespace="http://schemas.microsoft.com/office/2006/metadata/properties" ma:root="true" ma:fieldsID="2edf889eea40ee3179d80c7edba4cd38" ns2:_="" ns3:_="" ns4:_="">
    <xsd:import namespace="9dc44b34-9e2b-42ea-86f7-9ee7f71036fc"/>
    <xsd:import namespace="3352a50b-fe51-4c0c-a9ac-ac90f8281031"/>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4b34-9e2b-42ea-86f7-9ee7f7103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2a50b-fe51-4c0c-a9ac-ac90f82810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0e6bb3-9d44-4933-87fb-d1905e1e72b6}" ma:internalName="TaxCatchAll" ma:showField="CatchAllData" ma:web="3352a50b-fe51-4c0c-a9ac-ac90f8281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0281-AF8C-4D66-8111-BD1D158CE202}">
  <ds:schemaRefs>
    <ds:schemaRef ds:uri="http://schemas.microsoft.com/sharepoint/v3/contenttype/forms"/>
  </ds:schemaRefs>
</ds:datastoreItem>
</file>

<file path=customXml/itemProps2.xml><?xml version="1.0" encoding="utf-8"?>
<ds:datastoreItem xmlns:ds="http://schemas.openxmlformats.org/officeDocument/2006/customXml" ds:itemID="{7250F058-61F4-4A97-9E2C-FBABBD3D333B}">
  <ds:schemaRefs>
    <ds:schemaRef ds:uri="http://schemas.microsoft.com/office/2006/metadata/properties"/>
    <ds:schemaRef ds:uri="http://schemas.microsoft.com/office/infopath/2007/PartnerControls"/>
    <ds:schemaRef ds:uri="985ec44e-1bab-4c0b-9df0-6ba128686fc9"/>
    <ds:schemaRef ds:uri="9dc44b34-9e2b-42ea-86f7-9ee7f71036fc"/>
  </ds:schemaRefs>
</ds:datastoreItem>
</file>

<file path=customXml/itemProps3.xml><?xml version="1.0" encoding="utf-8"?>
<ds:datastoreItem xmlns:ds="http://schemas.openxmlformats.org/officeDocument/2006/customXml" ds:itemID="{546130B7-1470-479B-9EAF-8B424694E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4b34-9e2b-42ea-86f7-9ee7f71036fc"/>
    <ds:schemaRef ds:uri="3352a50b-fe51-4c0c-a9ac-ac90f8281031"/>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BE78B-FE9B-4E69-9F48-0C79E52CD29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31</Pages>
  <Words>12925</Words>
  <Characters>73679</Characters>
  <Application>Microsoft Office Word</Application>
  <DocSecurity>0</DocSecurity>
  <Lines>613</Lines>
  <Paragraphs>172</Paragraphs>
  <ScaleCrop>false</ScaleCrop>
  <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Zelenovic</dc:creator>
  <cp:keywords/>
  <dc:description/>
  <cp:lastModifiedBy>Kyle Jacques</cp:lastModifiedBy>
  <cp:revision>11</cp:revision>
  <cp:lastPrinted>2018-03-13T17:51:00Z</cp:lastPrinted>
  <dcterms:created xsi:type="dcterms:W3CDTF">2025-08-22T19:21:00Z</dcterms:created>
  <dcterms:modified xsi:type="dcterms:W3CDTF">2025-10-15T15:15:00Z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0x010100B4AEEE66ABB701488670DDA4F2261003</vt:lpwstr>
  </property>
  <property fmtid="{D5CDD505-2E9C-101B-9397-08002B2CF9AE}" pid="3" name="MediaServiceImageTags">
    <vt:lpwstr/>
  </property>
</Properties>
</file>