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14:paraId="1184B4B6" w14:textId="77777777" w:rsidTr="00CA2A24">
        <w:trPr>
          <w:trHeight w:val="1444"/>
        </w:trPr>
        <w:tc>
          <w:tcPr>
            <w:tcW w:w="2093" w:type="dxa"/>
          </w:tcPr>
          <w:p w14:paraId="5646DBD0" w14:textId="77777777" w:rsidR="008317F1" w:rsidRDefault="00044DB2">
            <w:pPr>
              <w:rPr>
                <w:sz w:val="20"/>
                <w:szCs w:val="24"/>
              </w:rPr>
            </w:pPr>
            <w:r>
              <w:rPr>
                <w:sz w:val="20"/>
              </w:rPr>
              <w:pict w14:anchorId="734ACB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2pt;height:55.2pt;mso-position-horizontal-relative:char;mso-position-vertical-relative:line">
                  <v:imagedata r:id="rId11" o:title=""/>
                </v:shape>
              </w:pict>
            </w:r>
          </w:p>
          <w:p w14:paraId="776B9885" w14:textId="77777777" w:rsidR="008317F1" w:rsidRDefault="008317F1">
            <w:pPr>
              <w:rPr>
                <w:rFonts w:ascii="Arial" w:hAnsi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75C71DF9" w14:textId="77777777" w:rsidR="008317F1" w:rsidRDefault="008317F1">
            <w:pPr>
              <w:pStyle w:val="Header"/>
              <w:spacing w:line="240" w:lineRule="atLeast"/>
              <w:rPr>
                <w:b/>
                <w:szCs w:val="24"/>
              </w:rPr>
            </w:pPr>
            <w:r>
              <w:rPr>
                <w:b/>
              </w:rPr>
              <w:t xml:space="preserve">IL-KUMMISSJONI EWROPEA</w:t>
            </w:r>
          </w:p>
          <w:p w14:paraId="72D5DCCE" w14:textId="77777777" w:rsidR="008317F1" w:rsidRDefault="008317F1">
            <w:pPr>
              <w:spacing w:line="240" w:lineRule="atLeast"/>
              <w:rPr>
                <w:rFonts w:ascii="Arial" w:hAnsi="Arial"/>
                <w:b/>
                <w:color w:val="000080"/>
                <w:sz w:val="30"/>
                <w:szCs w:val="24"/>
              </w:rPr>
            </w:pPr>
          </w:p>
        </w:tc>
      </w:tr>
    </w:tbl>
    <w:p w14:paraId="2B1576EC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17FF62D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DC0B42D" w14:textId="1549E0AB" w:rsidR="008317F1" w:rsidRPr="0003088E" w:rsidRDefault="008317F1" w:rsidP="0003088E">
      <w:pPr>
        <w:spacing w:line="240" w:lineRule="atLeast"/>
        <w:jc w:val="center"/>
        <w:rPr>
          <w:b/>
          <w:caps/>
          <w:color w:val="000080"/>
          <w:szCs w:val="24"/>
          <w:rFonts w:ascii="Arial" w:hAnsi="Arial"/>
        </w:rPr>
      </w:pPr>
      <w:r>
        <w:rPr>
          <w:b/>
          <w:caps/>
          <w:rFonts w:ascii="Arial" w:hAnsi="Arial"/>
        </w:rPr>
        <w:t xml:space="preserve">formola ta’ applikazzjoni</w:t>
      </w:r>
    </w:p>
    <w:p w14:paraId="64CD1A62" w14:textId="77777777" w:rsidR="008317F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/>
          <w:szCs w:val="24"/>
        </w:rPr>
      </w:pPr>
    </w:p>
    <w:p w14:paraId="2B79FB24" w14:textId="77777777" w:rsidR="008317F1" w:rsidRDefault="008317F1" w:rsidP="00041F69">
      <w:pPr>
        <w:spacing w:line="240" w:lineRule="atLeast"/>
        <w:jc w:val="center"/>
        <w:rPr>
          <w:b/>
          <w:color w:val="000080"/>
          <w:szCs w:val="24"/>
          <w:rFonts w:ascii="Arial" w:hAnsi="Arial"/>
        </w:rPr>
      </w:pPr>
      <w:r>
        <w:rPr>
          <w:b/>
          <w:rFonts w:ascii="Arial" w:hAnsi="Arial"/>
        </w:rPr>
        <w:t xml:space="preserve">GĦAŻLA TA’ PERSUNAL TEMPORANJU</w:t>
      </w:r>
    </w:p>
    <w:p w14:paraId="78F12BFE" w14:textId="78FC94BE" w:rsidR="008317F1" w:rsidRDefault="008317F1" w:rsidP="155FC045">
      <w:pPr>
        <w:spacing w:line="240" w:lineRule="atLeast"/>
        <w:jc w:val="center"/>
        <w:rPr>
          <w:rFonts w:ascii="Arial" w:hAnsi="Arial"/>
          <w:sz w:val="20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4536"/>
      </w:tblGrid>
      <w:tr w:rsidR="008317F1" w14:paraId="67A733AF" w14:textId="77777777" w:rsidTr="1F5EFC7F">
        <w:trPr>
          <w:cantSplit/>
        </w:trPr>
        <w:tc>
          <w:tcPr>
            <w:tcW w:w="5812" w:type="dxa"/>
            <w:tcBorders>
              <w:top w:val="single" w:sz="6" w:space="0" w:color="auto"/>
              <w:bottom w:val="single" w:sz="6" w:space="0" w:color="auto"/>
              <w:right w:val="single" w:sz="4" w:space="0" w:color="808080" w:themeColor="background1" w:themeShade="80"/>
            </w:tcBorders>
          </w:tcPr>
          <w:p w14:paraId="5731BAFA" w14:textId="29E367E0" w:rsidR="008317F1" w:rsidRPr="0003088E" w:rsidRDefault="008317F1" w:rsidP="1F5EFC7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</w:pPr>
            <w:r>
              <w:rPr>
                <w:b/>
                <w:color w:val="000080"/>
                <w:rFonts w:ascii="Arial" w:hAnsi="Arial"/>
              </w:rPr>
              <w:t xml:space="preserve">Nru tas-Selezzjoni</w:t>
            </w:r>
            <w:r>
              <w:rPr>
                <w:b/>
                <w:sz w:val="20"/>
                <w:rFonts w:ascii="Arial" w:hAnsi="Arial"/>
              </w:rPr>
              <w:t xml:space="preserve"> </w:t>
            </w:r>
            <w:r>
              <w:rPr>
                <w:b/>
                <w:sz w:val="22"/>
                <w:rFonts w:ascii="Arial" w:hAnsi="Arial"/>
              </w:rPr>
              <w:t xml:space="preserve">COM/TA/COMP/25 (AD5/AD7)</w:t>
            </w:r>
          </w:p>
        </w:tc>
        <w:bookmarkStart w:id="0" w:name="Text72"/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9DEE94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</w:rPr>
            </w:pPr>
            <w:r>
              <w:rPr>
                <w:b/>
                <w:sz w:val="20"/>
                <w:rFonts w:ascii="Arial" w:hAnsi="Arial"/>
              </w:rPr>
              <w:fldChar w:fldCharType="begin" w:fldLock="true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b/>
                <w:sz w:val="20"/>
                <w:rFonts w:ascii="Arial" w:hAnsi="Arial"/>
              </w:rPr>
              <w:instrText xml:space="preserve"> FORMTEXT </w:instrText>
            </w:r>
            <w:r>
              <w:rPr>
                <w:b/>
                <w:sz w:val="20"/>
                <w:rFonts w:ascii="Arial" w:hAnsi="Arial"/>
              </w:rPr>
            </w:r>
            <w:r>
              <w:rPr>
                <w:b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b/>
                <w:sz w:val="20"/>
                <w:rFonts w:ascii="Arial" w:hAnsi="Arial"/>
              </w:rPr>
              <w:fldChar w:fldCharType="end"/>
            </w:r>
            <w:bookmarkEnd w:id="0"/>
          </w:p>
        </w:tc>
      </w:tr>
    </w:tbl>
    <w:p w14:paraId="282242BF" w14:textId="4F6BC1FA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14:paraId="5DE64BBF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45676224" w14:textId="77777777" w:rsidR="00436F3F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A2CE73B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spacing w:val="-3"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TRID TIMLA L-FORMOLA TAL-APPLIKAZZJONI KOLLHA.</w:t>
            </w:r>
            <w:r>
              <w:rPr>
                <w:b/>
                <w:snapToGrid/>
                <w:sz w:val="16"/>
                <w:rFonts w:ascii="Arial" w:hAnsi="Arial"/>
              </w:rPr>
              <w:t xml:space="preserve"> </w:t>
            </w:r>
            <w:r>
              <w:rPr>
                <w:b/>
                <w:snapToGrid/>
                <w:sz w:val="16"/>
                <w:rFonts w:ascii="Arial" w:hAnsi="Arial"/>
              </w:rPr>
              <w:t xml:space="preserve">JEKK MA TAGĦMILX HEKK, L-APPLIKAZZJONI TIEGĦEK TISTA’ TIĠI MIĊĦUDA.</w:t>
            </w:r>
          </w:p>
          <w:p w14:paraId="17AF8858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440E5D81" w14:textId="7019B899" w:rsidR="00436F3F" w:rsidRPr="00276269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color w:val="FF0000"/>
                <w:spacing w:val="-3"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TISTA’ TIMLA L-FORMOLA TA’ APPLIKAZZJONI BIL-LINGWA 1 TIEGĦEK, MAGĦŻULA MINN KWALUNKWE WAĦDA MILL-24 LINGWA UFFIĊJALI TAL-UNJONI EWROPEA, </w:t>
            </w:r>
            <w:r>
              <w:rPr>
                <w:b/>
                <w:snapToGrid/>
                <w:sz w:val="16"/>
                <w:color w:val="FF0000"/>
                <w:rFonts w:ascii="Arial" w:hAnsi="Arial"/>
              </w:rPr>
              <w:t xml:space="preserve">ĦLIEF GĦALL-PUNT 10.2 IKTAR ’L ISFEL, LI TRID TIMLA B’WAĦDA MIL-LINGWI 2 TA’ DIN IL-PROĊEDURA TA’ SELEZZJONI (EN/FR).</w:t>
            </w:r>
          </w:p>
          <w:p w14:paraId="7625E6EA" w14:textId="77777777" w:rsid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718A309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ĠENTILMENT NINFURMAWK LI L-FORMOLA TA’ APPLIKAZZJONI KOLLHA TIEGĦEK SE TIĠI AĊĊESSATA MILL-BORD TA’ SELEZZJONI (MATUL IL-PROĊEDURA TA’ SELEZZJONI) U MIS-SERVIZZI TAR-RIŻORSI UMANI TAL-KUMMISSJONI EWROPEA (GĦAR-REKLUTAĠĠ FIL-KAŻ LI TINTGĦAŻEL), LI JAĦDMU B’GĦADD LIMITAT TA’ LINGWI FUNZJONALI.</w:t>
            </w:r>
          </w:p>
          <w:p w14:paraId="773345D7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50B4471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FIL-KAŻ LI TINTGĦAŻEL F’DIN IL-PROĊEDURA TAL-GĦAŻLA U TITPOĠĠA FIL-LISTA TA’ KANDIDATI ADEGWATI, SE TINTALAB TIPPROVDI TRADUZZJONI TAL-FORMOLA TA’ APPLIKAZZJONI FIL-LINGWA 2 (INGLIŻ JEW FRANĊIŻ) LIS-SERVIZZI TA’ REKLUTAĠĠ JEKK TKUN UŻAJT LINGWA OĦRA BIEX TIMLA L-FORMOLA TA’ APPLIKAZZJONI.</w:t>
            </w:r>
            <w:r>
              <w:rPr>
                <w:b/>
                <w:snapToGrid/>
                <w:sz w:val="16"/>
                <w:rFonts w:ascii="Arial" w:hAnsi="Arial"/>
              </w:rPr>
              <w:t xml:space="preserve"> </w:t>
            </w:r>
          </w:p>
          <w:p w14:paraId="1C4D55EE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z w:val="20"/>
                <w:szCs w:val="24"/>
              </w:rPr>
            </w:pPr>
          </w:p>
        </w:tc>
      </w:tr>
    </w:tbl>
    <w:p w14:paraId="5A2BE29D" w14:textId="7711B57F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p w14:paraId="30101CBC" w14:textId="3AEBBA15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14:paraId="0B9D5F67" w14:textId="77777777">
        <w:tc>
          <w:tcPr>
            <w:tcW w:w="336" w:type="dxa"/>
          </w:tcPr>
          <w:p w14:paraId="752B2A3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1.</w:t>
            </w:r>
          </w:p>
        </w:tc>
        <w:tc>
          <w:tcPr>
            <w:tcW w:w="3205" w:type="dxa"/>
          </w:tcPr>
          <w:p w14:paraId="13FE881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Kunjom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</w:p>
        </w:tc>
        <w:tc>
          <w:tcPr>
            <w:tcW w:w="3723" w:type="dxa"/>
          </w:tcPr>
          <w:p w14:paraId="26B7E8F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Kunjom ta’ qabel iż-żwieġ </w:t>
            </w:r>
            <w:r>
              <w:rPr>
                <w:b/>
                <w:smallCaps/>
                <w:sz w:val="16"/>
                <w:rFonts w:ascii="Arial" w:hAnsi="Arial"/>
              </w:rPr>
              <w:t xml:space="preserve">(jekk applikabbli)</w:t>
            </w:r>
          </w:p>
        </w:tc>
        <w:tc>
          <w:tcPr>
            <w:tcW w:w="2994" w:type="dxa"/>
          </w:tcPr>
          <w:p w14:paraId="787058C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Ismijiet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</w:p>
          <w:p w14:paraId="090B252A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szCs w:val="24"/>
                <w:lang w:val="en-GB"/>
              </w:rPr>
            </w:pPr>
          </w:p>
        </w:tc>
      </w:tr>
      <w:tr w:rsidR="008317F1" w14:paraId="6F94F9BB" w14:textId="77777777">
        <w:tc>
          <w:tcPr>
            <w:tcW w:w="336" w:type="dxa"/>
          </w:tcPr>
          <w:p w14:paraId="2F61A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513CE7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</w:p>
          <w:p w14:paraId="2882FE1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smallCaps/>
                <w:sz w:val="20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4459C4B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42DD7C7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4"/>
          </w:p>
          <w:p w14:paraId="45FC0FEF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71FC1A97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7DEB81E" w14:textId="7D7C9899" w:rsidR="005F727D" w:rsidRDefault="005F727D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14:paraId="6E9ACA2A" w14:textId="77777777" w:rsidTr="155FC045">
        <w:tc>
          <w:tcPr>
            <w:tcW w:w="336" w:type="dxa"/>
          </w:tcPr>
          <w:p w14:paraId="364A46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2.</w:t>
            </w:r>
          </w:p>
        </w:tc>
        <w:tc>
          <w:tcPr>
            <w:tcW w:w="5656" w:type="dxa"/>
          </w:tcPr>
          <w:p w14:paraId="5A786F29" w14:textId="77777777" w:rsidR="004A7E2F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noProof/>
                <w:sz w:val="20"/>
                <w:szCs w:val="24"/>
                <w:rFonts w:ascii="Arial" w:hAnsi="Arial"/>
              </w:rPr>
            </w:pPr>
            <w:bookmarkStart w:id="5" w:name="Text6"/>
            <w:r>
              <w:rPr>
                <w:b/>
                <w:smallCaps/>
                <w:sz w:val="20"/>
                <w:rFonts w:ascii="Arial" w:hAnsi="Arial"/>
              </w:rPr>
              <w:t xml:space="preserve">Indirizz</w:t>
            </w:r>
          </w:p>
          <w:p w14:paraId="594D5AA6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(nitolbuk tgħarrafna bi kwalunkwe bidla mill-iktar fis possibbli)</w:t>
            </w:r>
            <w:bookmarkEnd w:id="5"/>
          </w:p>
        </w:tc>
        <w:tc>
          <w:tcPr>
            <w:tcW w:w="1276" w:type="dxa"/>
          </w:tcPr>
          <w:p w14:paraId="079B7B9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indirizz tal-posta elettronika</w:t>
            </w:r>
          </w:p>
          <w:p w14:paraId="72E0BE78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32F7FC6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</w:tc>
      </w:tr>
      <w:tr w:rsidR="008317F1" w14:paraId="4F330E00" w14:textId="77777777" w:rsidTr="155FC045">
        <w:trPr>
          <w:cantSplit/>
        </w:trPr>
        <w:tc>
          <w:tcPr>
            <w:tcW w:w="336" w:type="dxa"/>
          </w:tcPr>
          <w:p w14:paraId="434AA9C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2260800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  <w:p w14:paraId="6B1C579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5A48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57A5CD6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0EC6F37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17600E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Tel. tax-xogħol</w:t>
            </w:r>
          </w:p>
          <w:p w14:paraId="270D895E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4D5BA0C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6"/>
            <w:bookmarkEnd w:id="7"/>
          </w:p>
        </w:tc>
      </w:tr>
      <w:tr w:rsidR="008317F1" w14:paraId="04521E76" w14:textId="77777777" w:rsidTr="155FC045">
        <w:trPr>
          <w:cantSplit/>
        </w:trPr>
        <w:tc>
          <w:tcPr>
            <w:tcW w:w="336" w:type="dxa"/>
          </w:tcPr>
          <w:p w14:paraId="74ACFE26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2B9EE414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A098E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Tel. tad-dar</w:t>
            </w:r>
          </w:p>
          <w:p w14:paraId="7115996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64AAB798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8"/>
          </w:p>
        </w:tc>
      </w:tr>
      <w:tr w:rsidR="008317F1" w14:paraId="5BD078EA" w14:textId="77777777" w:rsidTr="155FC045">
        <w:trPr>
          <w:cantSplit/>
          <w:trHeight w:val="447"/>
        </w:trPr>
        <w:tc>
          <w:tcPr>
            <w:tcW w:w="336" w:type="dxa"/>
          </w:tcPr>
          <w:p w14:paraId="5D6738F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C01E42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4F9A866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Tel. tal-mobile</w:t>
            </w:r>
          </w:p>
        </w:tc>
        <w:bookmarkStart w:id="9" w:name="Text9"/>
        <w:tc>
          <w:tcPr>
            <w:tcW w:w="3044" w:type="dxa"/>
          </w:tcPr>
          <w:p w14:paraId="76222B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9"/>
          </w:p>
          <w:p w14:paraId="17F54FE6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06FACE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</w:p>
        </w:tc>
      </w:tr>
      <w:tr w:rsidR="008317F1" w14:paraId="3C583524" w14:textId="77777777" w:rsidTr="155FC045">
        <w:trPr>
          <w:cantSplit/>
        </w:trPr>
        <w:tc>
          <w:tcPr>
            <w:tcW w:w="336" w:type="dxa"/>
          </w:tcPr>
          <w:p w14:paraId="67BB9F2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3E99BE7C" w14:textId="2D73DBF4" w:rsidR="00377BE5" w:rsidRDefault="00377BE5" w:rsidP="155FC04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</w:rPr>
            </w:pPr>
          </w:p>
          <w:p w14:paraId="2B2D7257" w14:textId="77777777" w:rsidR="00377BE5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883E8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4AD3D9D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4027D9A4" w14:textId="77777777" w:rsidTr="155FC045">
        <w:trPr>
          <w:cantSplit/>
          <w:trHeight w:val="503"/>
        </w:trPr>
        <w:tc>
          <w:tcPr>
            <w:tcW w:w="336" w:type="dxa"/>
          </w:tcPr>
          <w:p w14:paraId="1EFB767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2FFCFC57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Isem u numru tat-telefon ta’ persuna li trid tiġi kkuntattjata f’każ li int ma tkunx disponibbli</w:t>
            </w:r>
          </w:p>
        </w:tc>
        <w:tc>
          <w:tcPr>
            <w:tcW w:w="3044" w:type="dxa"/>
          </w:tcPr>
          <w:p w14:paraId="17695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27D41460" w14:textId="77777777" w:rsidTr="155FC045">
        <w:trPr>
          <w:cantSplit/>
        </w:trPr>
        <w:tc>
          <w:tcPr>
            <w:tcW w:w="336" w:type="dxa"/>
          </w:tcPr>
          <w:p w14:paraId="53D54A0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3887075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F31E2B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10"/>
            <w:bookmarkEnd w:id="11"/>
          </w:p>
        </w:tc>
      </w:tr>
    </w:tbl>
    <w:p w14:paraId="0E1E64B2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3F09AE85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586A613F" w14:textId="77777777" w:rsidR="00377BE5" w:rsidRDefault="00377BE5" w:rsidP="00041F69">
      <w:pPr>
        <w:spacing w:line="240" w:lineRule="atLeast"/>
        <w:rPr>
          <w:rFonts w:ascii="Arial" w:hAnsi="Arial"/>
          <w:sz w:val="20"/>
        </w:rPr>
      </w:pPr>
    </w:p>
    <w:p w14:paraId="387B64D0" w14:textId="28A6E306" w:rsidR="155FC045" w:rsidRDefault="155FC045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14:paraId="0A2422C8" w14:textId="77777777">
        <w:trPr>
          <w:trHeight w:val="535"/>
        </w:trPr>
        <w:tc>
          <w:tcPr>
            <w:tcW w:w="336" w:type="dxa"/>
            <w:vAlign w:val="center"/>
          </w:tcPr>
          <w:p w14:paraId="04218329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3.</w:t>
            </w:r>
          </w:p>
        </w:tc>
        <w:tc>
          <w:tcPr>
            <w:tcW w:w="3136" w:type="dxa"/>
            <w:vAlign w:val="center"/>
          </w:tcPr>
          <w:p w14:paraId="14B1642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Post u pajjiż tat-twelid:</w:t>
            </w:r>
          </w:p>
        </w:tc>
        <w:tc>
          <w:tcPr>
            <w:tcW w:w="2340" w:type="dxa"/>
            <w:vAlign w:val="center"/>
          </w:tcPr>
          <w:p w14:paraId="745B349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Data tat-twelid</w:t>
            </w:r>
          </w:p>
          <w:p w14:paraId="69FD15DD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(jj/xx/ss)</w:t>
            </w:r>
          </w:p>
        </w:tc>
        <w:tc>
          <w:tcPr>
            <w:tcW w:w="4500" w:type="dxa"/>
            <w:vAlign w:val="center"/>
          </w:tcPr>
          <w:p w14:paraId="2D3CA21E" w14:textId="77777777" w:rsidR="008317F1" w:rsidRPr="0031369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Ċ</w:t>
            </w:r>
            <w:r>
              <w:rPr>
                <w:b/>
                <w:smallCaps/>
                <w:sz w:val="18"/>
                <w:rFonts w:ascii="Arial" w:hAnsi="Arial"/>
              </w:rPr>
              <w:t xml:space="preserve">ITTADINANZA attwali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  <w:r>
              <w:rPr>
                <w:b/>
                <w:smallCaps/>
                <w:sz w:val="16"/>
                <w:rFonts w:ascii="Arial" w:hAnsi="Arial"/>
              </w:rPr>
              <w:t xml:space="preserve"> (jekk doppja, indikahom it-tnejn)</w:t>
            </w:r>
          </w:p>
        </w:tc>
      </w:tr>
      <w:tr w:rsidR="008317F1" w14:paraId="12820EE9" w14:textId="77777777">
        <w:tc>
          <w:tcPr>
            <w:tcW w:w="336" w:type="dxa"/>
            <w:vAlign w:val="center"/>
          </w:tcPr>
          <w:p w14:paraId="275709E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5122D18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3FCE261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dirty="true">
                <w:ffData>
                  <w:name w:val="Text1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6298946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2282ABCE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1AE931B3" w14:textId="77777777" w:rsidR="00A3172F" w:rsidRDefault="00A3172F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7F24730B" w14:textId="77777777" w:rsidR="005F727D" w:rsidRDefault="005F727D" w:rsidP="00041F69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8317F1" w14:paraId="40602888" w14:textId="77777777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345E771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270B7E3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Ġeneru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7EF56A5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7FDFA4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M</w:t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begin"/>
            </w:r>
            <w:r w:rsidRPr="00313691"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Pr="00313691">
              <w:rPr>
                <w:b/>
                <w:sz w:val="20"/>
                <w:rFonts w:ascii="Arial" w:hAnsi="Arial"/>
              </w:rPr>
              <w:instrText>_</w:instrText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55765752" w14:textId="512667E8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313691"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691"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="00044DB2">
              <w:rPr>
                <w:b/>
                <w:smallCaps/>
                <w:sz w:val="20"/>
                <w:rFonts w:ascii="Arial" w:hAnsi="Arial"/>
              </w:rPr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3800B81C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F</w:t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begin"/>
            </w:r>
            <w:r w:rsidRPr="00313691"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Pr="00313691">
              <w:rPr>
                <w:b/>
                <w:sz w:val="20"/>
                <w:rFonts w:ascii="Arial" w:hAnsi="Arial"/>
              </w:rPr>
              <w:instrText>_</w:instrText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0EA3E36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313691"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3691"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="00044DB2">
              <w:rPr>
                <w:b/>
                <w:smallCaps/>
                <w:sz w:val="20"/>
                <w:rFonts w:ascii="Arial" w:hAnsi="Arial"/>
              </w:rPr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05819C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0EE27B1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2199860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19B7EF3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308CF46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6E270869" w14:textId="77777777" w:rsidTr="0003088E">
        <w:trPr>
          <w:trHeight w:val="518"/>
        </w:trPr>
        <w:tc>
          <w:tcPr>
            <w:tcW w:w="336" w:type="dxa"/>
            <w:vAlign w:val="center"/>
          </w:tcPr>
          <w:p w14:paraId="3FE2A29C" w14:textId="4F3E3F5D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5.</w:t>
            </w:r>
          </w:p>
        </w:tc>
        <w:tc>
          <w:tcPr>
            <w:tcW w:w="3969" w:type="dxa"/>
            <w:vAlign w:val="center"/>
          </w:tcPr>
          <w:p w14:paraId="74851ED9" w14:textId="57113CA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Grad għall-applikazzjoni</w:t>
            </w:r>
          </w:p>
        </w:tc>
        <w:tc>
          <w:tcPr>
            <w:tcW w:w="142" w:type="dxa"/>
            <w:vAlign w:val="center"/>
          </w:tcPr>
          <w:p w14:paraId="31FD656A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12873A4" w14:textId="7D295B5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AD5</w:t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begin"/>
            </w:r>
            <w:r w:rsidRPr="00313691"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Pr="00313691">
              <w:rPr>
                <w:b/>
                <w:sz w:val="20"/>
                <w:rFonts w:ascii="Arial" w:hAnsi="Arial"/>
              </w:rPr>
              <w:instrText>_</w:instrText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67E93623" w14:textId="44BF6DFD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="00044DB2">
              <w:rPr>
                <w:b/>
                <w:smallCaps/>
                <w:sz w:val="20"/>
                <w:rFonts w:ascii="Arial" w:hAnsi="Arial"/>
              </w:rPr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78CEDB91" w14:textId="1B573CD8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AD7</w:t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begin"/>
            </w:r>
            <w:r w:rsidRPr="00313691"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Pr="00313691">
              <w:rPr>
                <w:b/>
                <w:sz w:val="20"/>
                <w:rFonts w:ascii="Arial" w:hAnsi="Arial"/>
              </w:rPr>
              <w:instrText>_</w:instrText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2CA375F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313691"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3691"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="00044DB2">
              <w:rPr>
                <w:b/>
                <w:smallCaps/>
                <w:sz w:val="20"/>
                <w:rFonts w:ascii="Arial" w:hAnsi="Arial"/>
              </w:rPr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2BB0E5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D22808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FAA12EA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AA45A3F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B679FB0" w14:textId="77777777" w:rsidR="0003088E" w:rsidRDefault="0003088E" w:rsidP="00041F69">
      <w:pPr>
        <w:spacing w:line="240" w:lineRule="atLeast"/>
        <w:rPr>
          <w:szCs w:val="24"/>
        </w:rPr>
      </w:pPr>
    </w:p>
    <w:p w14:paraId="37621E88" w14:textId="0955F237" w:rsidR="0003088E" w:rsidRDefault="0003088E" w:rsidP="0003088E">
      <w:pPr>
        <w:spacing w:line="240" w:lineRule="atLeast"/>
        <w:rPr>
          <w:szCs w:val="24"/>
        </w:rPr>
      </w:pPr>
      <w:r>
        <w:rPr>
          <w:b/>
          <w:smallCaps/>
          <w:sz w:val="20"/>
          <w:rFonts w:ascii="Arial" w:hAnsi="Arial"/>
        </w:rPr>
        <w:t xml:space="preserve">Applikanti tal-Grad 7 biss:</w:t>
      </w:r>
      <w:r>
        <w:rPr>
          <w:b/>
          <w:smallCaps/>
          <w:sz w:val="20"/>
          <w:rFonts w:ascii="Arial" w:hAnsi="Arial"/>
        </w:rPr>
        <w:t xml:space="preserve"> </w:t>
      </w:r>
      <w:r>
        <w:rPr>
          <w:b/>
          <w:smallCaps/>
          <w:sz w:val="20"/>
          <w:rFonts w:ascii="Arial" w:hAnsi="Arial"/>
        </w:rPr>
        <w:t xml:space="preserve">Tagħti l-kunsens tiegħek lill-kumitat ta’ selezzjoni biex jerġa’ jivvaluta l-applikazzjoni tiegħek għall-Grad AD5 fl-istess proċess tal-għażla, skont il-perkorsi deskritti fil-</w:t>
      </w:r>
      <w:bookmarkStart w:id="19" w:name="_Hlk191552205"/>
      <w:r>
        <w:rPr>
          <w:b/>
          <w:smallCaps/>
          <w:sz w:val="20"/>
          <w:rFonts w:ascii="Arial" w:hAnsi="Arial"/>
        </w:rPr>
        <w:t xml:space="preserve">preambolu</w:t>
      </w:r>
      <w:bookmarkEnd w:id="19"/>
      <w:r>
        <w:rPr>
          <w:b/>
          <w:smallCaps/>
          <w:sz w:val="20"/>
          <w:rFonts w:ascii="Arial" w:hAnsi="Arial"/>
        </w:rPr>
        <w:t xml:space="preserve"> tal-Avviż tal-Kompetizzjoni?</w:t>
      </w:r>
    </w:p>
    <w:p w14:paraId="30D8798E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7A122062" w14:textId="77777777" w:rsidTr="0003088E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7C82D060" w14:textId="29B27E65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4180F939" w14:textId="0A9DF9B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0BE5CD69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A05F67C" w14:textId="76F49A1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Iva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21CDB583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="00044DB2">
              <w:rPr>
                <w:b/>
                <w:smallCaps/>
                <w:sz w:val="20"/>
                <w:rFonts w:ascii="Arial" w:hAnsi="Arial"/>
              </w:rPr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6BB91A7C" w14:textId="0A2777F2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Le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3739F438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313691"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3691"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="00044DB2">
              <w:rPr>
                <w:b/>
                <w:smallCaps/>
                <w:sz w:val="20"/>
                <w:rFonts w:ascii="Arial" w:hAnsi="Arial"/>
              </w:rPr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55AD4D8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48A44DC4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6248363D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7559A6E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AA383EE" w14:textId="77777777" w:rsidR="005F727D" w:rsidRDefault="005F727D">
      <w:pPr>
        <w:spacing w:line="240" w:lineRule="atLeast"/>
        <w:rPr>
          <w:szCs w:val="24"/>
        </w:rPr>
      </w:pPr>
    </w:p>
    <w:p w14:paraId="3C77E105" w14:textId="5EDBBFFC" w:rsidR="00436F3F" w:rsidRDefault="00436F3F" w:rsidP="155FC045">
      <w:pPr>
        <w:spacing w:line="240" w:lineRule="atLeast"/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117"/>
      </w:tblGrid>
      <w:tr w:rsidR="008317F1" w14:paraId="6D5DE0AD" w14:textId="77777777" w:rsidTr="155FC045">
        <w:trPr>
          <w:trHeight w:val="447"/>
        </w:trPr>
        <w:tc>
          <w:tcPr>
            <w:tcW w:w="423" w:type="dxa"/>
          </w:tcPr>
          <w:p w14:paraId="5E004652" w14:textId="1954FC1B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Cs w:val="24"/>
                <w:rFonts w:ascii="Arial" w:hAnsi="Arial"/>
              </w:rPr>
            </w:pPr>
            <w:r>
              <w:rPr>
                <w:smallCaps/>
                <w:rFonts w:ascii="Arial" w:hAnsi="Arial"/>
              </w:rPr>
              <w:t xml:space="preserve">6.</w:t>
            </w:r>
          </w:p>
        </w:tc>
        <w:tc>
          <w:tcPr>
            <w:tcW w:w="9117" w:type="dxa"/>
          </w:tcPr>
          <w:p w14:paraId="6B74729D" w14:textId="272EFC1D" w:rsidR="008317F1" w:rsidRDefault="008317F1" w:rsidP="155FC045">
            <w:pPr>
              <w:spacing w:line="240" w:lineRule="atLeast"/>
              <w:jc w:val="left"/>
              <w:rPr>
                <w:b/>
                <w:bCs/>
                <w:smallCaps/>
                <w:sz w:val="20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Għarfien tal-lingwi</w:t>
            </w:r>
          </w:p>
        </w:tc>
      </w:tr>
    </w:tbl>
    <w:p w14:paraId="703AEA3E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14:paraId="20ADA008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1F395319" w14:textId="77777777" w:rsidR="008317F1" w:rsidRDefault="008317F1">
            <w:pPr>
              <w:spacing w:line="240" w:lineRule="atLeast"/>
              <w:ind w:left="113" w:right="113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 xml:space="preserve">Lingwi</w:t>
            </w:r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7535A23F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L1(*) : </w:t>
            </w:r>
            <w:r w:rsidR="008317F1">
              <w:rPr>
                <w:b/>
                <w:i/>
                <w:smallCaps/>
                <w:sz w:val="20"/>
              </w:rPr>
              <w:fldChar w:fldCharType="begin" w:fldLock="true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8317F1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>
              <w:rPr>
                <w:b/>
                <w:i/>
                <w:smallCaps/>
                <w:sz w:val="20"/>
              </w:rPr>
            </w:r>
            <w:r w:rsidR="008317F1"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     </w:t>
            </w:r>
            <w:r w:rsidR="008317F1"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259E459F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L2(*) : </w:t>
            </w:r>
            <w:r w:rsidR="008317F1">
              <w:rPr>
                <w:b/>
                <w:i/>
                <w:smallCaps/>
                <w:sz w:val="20"/>
              </w:rPr>
              <w:fldChar w:fldCharType="begin" w:fldLock="true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8317F1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>
              <w:rPr>
                <w:b/>
                <w:i/>
                <w:smallCaps/>
                <w:sz w:val="20"/>
              </w:rPr>
            </w:r>
            <w:r w:rsidR="008317F1"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     </w:t>
            </w:r>
            <w:r w:rsidR="008317F1"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43E1AC9E" w14:textId="77777777" w:rsidR="008317F1" w:rsidRDefault="004A7E2F" w:rsidP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L3(*) : </w:t>
            </w:r>
            <w:r w:rsidR="008317F1">
              <w:rPr>
                <w:b/>
                <w:i/>
                <w:smallCaps/>
                <w:sz w:val="20"/>
              </w:rPr>
              <w:fldChar w:fldCharType="begin" w:fldLock="true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317F1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>
              <w:rPr>
                <w:b/>
                <w:i/>
                <w:smallCaps/>
                <w:sz w:val="20"/>
              </w:rPr>
            </w:r>
            <w:r w:rsidR="008317F1"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     </w:t>
            </w:r>
            <w:r w:rsidR="008317F1"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43A80AA8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bookmarkStart w:id="20" w:name="Text13"/>
            <w:bookmarkStart w:id="21" w:name="Text14"/>
            <w:bookmarkStart w:id="22" w:name="Text15"/>
            <w:bookmarkStart w:id="23" w:name="Text16"/>
            <w:r>
              <w:rPr>
                <w:b/>
                <w:i/>
                <w:sz w:val="20"/>
              </w:rPr>
              <w:t xml:space="preserve">L4(*) :</w:t>
            </w:r>
            <w:r>
              <w:rPr>
                <w:b/>
                <w:i/>
                <w:sz w:val="20"/>
                <w:smallCaps/>
              </w:rPr>
              <w:t xml:space="preserve"> </w:t>
            </w:r>
            <w:r w:rsidR="008317F1">
              <w:rPr>
                <w:b/>
                <w:i/>
                <w:smallCaps/>
                <w:sz w:val="20"/>
              </w:rPr>
              <w:fldChar w:fldCharType="begin" w:fldLock="true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8317F1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>
              <w:rPr>
                <w:b/>
                <w:i/>
                <w:smallCaps/>
                <w:sz w:val="20"/>
              </w:rPr>
            </w:r>
            <w:r w:rsidR="008317F1"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     </w:t>
            </w:r>
            <w:r w:rsidR="008317F1">
              <w:rPr>
                <w:b/>
                <w:i/>
                <w:smallCaps/>
                <w:sz w:val="20"/>
              </w:rPr>
              <w:fldChar w:fldCharType="end"/>
            </w:r>
            <w:bookmarkEnd w:id="20"/>
            <w:bookmarkEnd w:id="21"/>
            <w:bookmarkEnd w:id="22"/>
            <w:bookmarkEnd w:id="23"/>
          </w:p>
        </w:tc>
      </w:tr>
      <w:tr w:rsidR="008317F1" w14:paraId="38022636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3FE113F2" w14:textId="77777777" w:rsidR="008317F1" w:rsidRDefault="008317F1">
            <w:pPr>
              <w:spacing w:line="240" w:lineRule="atLeast"/>
              <w:rPr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38C6F7DE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Qari</w:t>
            </w:r>
          </w:p>
        </w:tc>
        <w:tc>
          <w:tcPr>
            <w:tcW w:w="513" w:type="dxa"/>
            <w:textDirection w:val="btLr"/>
          </w:tcPr>
          <w:p w14:paraId="441FC8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Kitba</w:t>
            </w:r>
          </w:p>
        </w:tc>
        <w:tc>
          <w:tcPr>
            <w:tcW w:w="513" w:type="dxa"/>
            <w:textDirection w:val="btLr"/>
          </w:tcPr>
          <w:p w14:paraId="1249A038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Fehim</w:t>
            </w:r>
          </w:p>
        </w:tc>
        <w:tc>
          <w:tcPr>
            <w:tcW w:w="499" w:type="dxa"/>
            <w:gridSpan w:val="2"/>
            <w:textDirection w:val="btLr"/>
          </w:tcPr>
          <w:p w14:paraId="2D9438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Taħdit</w:t>
            </w:r>
          </w:p>
        </w:tc>
        <w:tc>
          <w:tcPr>
            <w:tcW w:w="487" w:type="dxa"/>
            <w:textDirection w:val="btLr"/>
          </w:tcPr>
          <w:p w14:paraId="2A4823C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Qari</w:t>
            </w:r>
          </w:p>
        </w:tc>
        <w:tc>
          <w:tcPr>
            <w:tcW w:w="499" w:type="dxa"/>
            <w:textDirection w:val="btLr"/>
          </w:tcPr>
          <w:p w14:paraId="2C9223C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Kitba</w:t>
            </w:r>
          </w:p>
        </w:tc>
        <w:tc>
          <w:tcPr>
            <w:tcW w:w="499" w:type="dxa"/>
            <w:textDirection w:val="btLr"/>
          </w:tcPr>
          <w:p w14:paraId="7D73348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Fehim</w:t>
            </w:r>
          </w:p>
        </w:tc>
        <w:tc>
          <w:tcPr>
            <w:tcW w:w="487" w:type="dxa"/>
            <w:gridSpan w:val="2"/>
            <w:textDirection w:val="btLr"/>
          </w:tcPr>
          <w:p w14:paraId="47B2F17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Taħdit</w:t>
            </w:r>
          </w:p>
        </w:tc>
        <w:tc>
          <w:tcPr>
            <w:tcW w:w="485" w:type="dxa"/>
            <w:textDirection w:val="btLr"/>
          </w:tcPr>
          <w:p w14:paraId="36E63494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Qari</w:t>
            </w:r>
          </w:p>
        </w:tc>
        <w:tc>
          <w:tcPr>
            <w:tcW w:w="501" w:type="dxa"/>
            <w:textDirection w:val="btLr"/>
          </w:tcPr>
          <w:p w14:paraId="387BDD25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Kitba</w:t>
            </w:r>
          </w:p>
        </w:tc>
        <w:tc>
          <w:tcPr>
            <w:tcW w:w="501" w:type="dxa"/>
            <w:textDirection w:val="btLr"/>
          </w:tcPr>
          <w:p w14:paraId="02DFA3F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Fehim</w:t>
            </w:r>
          </w:p>
        </w:tc>
        <w:tc>
          <w:tcPr>
            <w:tcW w:w="487" w:type="dxa"/>
            <w:gridSpan w:val="2"/>
            <w:textDirection w:val="btLr"/>
          </w:tcPr>
          <w:p w14:paraId="58A123AD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Taħdit</w:t>
            </w:r>
          </w:p>
        </w:tc>
        <w:tc>
          <w:tcPr>
            <w:tcW w:w="487" w:type="dxa"/>
            <w:textDirection w:val="btLr"/>
          </w:tcPr>
          <w:p w14:paraId="38E276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Qari</w:t>
            </w:r>
          </w:p>
        </w:tc>
        <w:tc>
          <w:tcPr>
            <w:tcW w:w="501" w:type="dxa"/>
            <w:textDirection w:val="btLr"/>
          </w:tcPr>
          <w:p w14:paraId="62E8BE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Kitba</w:t>
            </w:r>
          </w:p>
        </w:tc>
        <w:tc>
          <w:tcPr>
            <w:tcW w:w="501" w:type="dxa"/>
            <w:textDirection w:val="btLr"/>
          </w:tcPr>
          <w:p w14:paraId="15CEEED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Fehim</w:t>
            </w:r>
          </w:p>
        </w:tc>
        <w:tc>
          <w:tcPr>
            <w:tcW w:w="487" w:type="dxa"/>
            <w:textDirection w:val="btLr"/>
          </w:tcPr>
          <w:p w14:paraId="3EAE190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Taħdit</w:t>
            </w:r>
          </w:p>
        </w:tc>
      </w:tr>
      <w:tr w:rsidR="008317F1" w14:paraId="057A920E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580C035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 xml:space="preserve">EĊĊELLENTI</w:t>
            </w:r>
          </w:p>
        </w:tc>
        <w:tc>
          <w:tcPr>
            <w:tcW w:w="624" w:type="dxa"/>
            <w:vAlign w:val="center"/>
          </w:tcPr>
          <w:p w14:paraId="775A7BE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54F63A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1AE82FD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E3F9C8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AF2274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99C6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552959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C4221E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501B05B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7B707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3B3713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60BC6E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D9E63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62314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808AA4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4" w:name="Text34"/>
        <w:bookmarkStart w:id="25" w:name="Text35"/>
        <w:tc>
          <w:tcPr>
            <w:tcW w:w="487" w:type="dxa"/>
            <w:vAlign w:val="center"/>
          </w:tcPr>
          <w:p w14:paraId="4F798F48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z w:val="20"/>
                <w:smallCaps/>
              </w:rPr>
              <w:t xml:space="preserve"> </w:t>
            </w:r>
            <w:r>
              <w:rPr>
                <w:caps/>
                <w:sz w:val="20"/>
              </w:rPr>
              <w:fldChar w:fldCharType="end"/>
            </w:r>
            <w:bookmarkEnd w:id="24"/>
            <w:bookmarkEnd w:id="25"/>
          </w:p>
        </w:tc>
      </w:tr>
      <w:tr w:rsidR="008317F1" w14:paraId="69282C31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A41CED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 xml:space="preserve">TAJJEB ĦAFNA</w:t>
            </w:r>
          </w:p>
        </w:tc>
        <w:tc>
          <w:tcPr>
            <w:tcW w:w="624" w:type="dxa"/>
            <w:vAlign w:val="center"/>
          </w:tcPr>
          <w:p w14:paraId="59A9114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09B93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7E12A78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CB1C34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A9C6CF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E0CAC67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73EA42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92BBF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E6A540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0262C4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37D0E7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FA1867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2B0276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AE529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481C04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6" w:name="Text36"/>
        <w:bookmarkStart w:id="27" w:name="Text37"/>
        <w:tc>
          <w:tcPr>
            <w:tcW w:w="487" w:type="dxa"/>
            <w:vAlign w:val="center"/>
          </w:tcPr>
          <w:p w14:paraId="10BACBC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z w:val="20"/>
                <w:smallCaps/>
              </w:rPr>
              <w:t xml:space="preserve"> </w:t>
            </w:r>
            <w:r>
              <w:rPr>
                <w:caps/>
                <w:sz w:val="20"/>
              </w:rPr>
              <w:fldChar w:fldCharType="end"/>
            </w:r>
            <w:bookmarkEnd w:id="26"/>
            <w:bookmarkEnd w:id="27"/>
          </w:p>
        </w:tc>
      </w:tr>
      <w:tr w:rsidR="008317F1" w14:paraId="31648074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53435A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 xml:space="preserve">TAJJEB</w:t>
            </w:r>
          </w:p>
        </w:tc>
        <w:tc>
          <w:tcPr>
            <w:tcW w:w="624" w:type="dxa"/>
            <w:vAlign w:val="center"/>
          </w:tcPr>
          <w:p w14:paraId="7EFB506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A48B8F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22EBC58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A04921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C649CD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AE10DC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ACEA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335E4E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259C74A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2E2C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132150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795C89D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6E2041E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68D805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D81EE8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8" w:name="Text38"/>
        <w:bookmarkStart w:id="29" w:name="Text41"/>
        <w:tc>
          <w:tcPr>
            <w:tcW w:w="487" w:type="dxa"/>
            <w:vAlign w:val="center"/>
          </w:tcPr>
          <w:p w14:paraId="5CA7EE0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z w:val="20"/>
                <w:smallCaps/>
              </w:rPr>
              <w:t xml:space="preserve"> </w:t>
            </w:r>
            <w:r>
              <w:rPr>
                <w:caps/>
                <w:sz w:val="20"/>
              </w:rPr>
              <w:fldChar w:fldCharType="end"/>
            </w:r>
            <w:bookmarkEnd w:id="28"/>
            <w:bookmarkEnd w:id="29"/>
          </w:p>
        </w:tc>
      </w:tr>
      <w:tr w:rsidR="008317F1" w14:paraId="5E2598B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77A0B52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bookmarkStart w:id="30" w:name="Text39"/>
            <w:bookmarkStart w:id="31" w:name="Text42"/>
            <w:r>
              <w:rPr>
                <w:b/>
                <w:sz w:val="20"/>
              </w:rPr>
              <w:t xml:space="preserve">SODISFAĊENTI</w:t>
            </w:r>
            <w:bookmarkEnd w:id="30"/>
            <w:bookmarkEnd w:id="31"/>
          </w:p>
        </w:tc>
        <w:tc>
          <w:tcPr>
            <w:tcW w:w="624" w:type="dxa"/>
            <w:vAlign w:val="center"/>
          </w:tcPr>
          <w:p w14:paraId="6B52C99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20DCFF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F05CF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2C7ECD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0941F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A352D4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516B04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227518B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0142E40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394F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BE5FA0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0B5DC7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BD8DAF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9540B1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83B673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9F4C49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8317F1" w14:paraId="6915E629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3605422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 xml:space="preserve">BAŻIKU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01888A47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E2D64D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5E81610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2474D48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109868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557B845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E911BD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1FE66C0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65CA85A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57569D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469928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01280F5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78E0D6C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49C017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FF0CC3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32" w:name="Text40"/>
        <w:bookmarkStart w:id="33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3D7CE6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z w:val="20"/>
                <w:smallCaps/>
              </w:rPr>
              <w:t xml:space="preserve"> </w:t>
            </w:r>
            <w:r>
              <w:rPr>
                <w:caps/>
                <w:sz w:val="20"/>
              </w:rPr>
              <w:fldChar w:fldCharType="end"/>
            </w:r>
            <w:bookmarkEnd w:id="32"/>
            <w:bookmarkEnd w:id="33"/>
          </w:p>
        </w:tc>
      </w:tr>
    </w:tbl>
    <w:p w14:paraId="082B9B33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0BEDA103" w14:textId="77777777" w:rsidR="008317F1" w:rsidRDefault="008317F1">
      <w:pPr>
        <w:spacing w:line="240" w:lineRule="atLeast"/>
        <w:ind w:left="5940"/>
        <w:rPr>
          <w:sz w:val="20"/>
          <w:szCs w:val="24"/>
          <w:rFonts w:ascii="Arial" w:hAnsi="Arial"/>
        </w:rPr>
      </w:pPr>
      <w:r>
        <w:rPr>
          <w:sz w:val="20"/>
          <w:rFonts w:ascii="Arial" w:hAnsi="Arial"/>
        </w:rPr>
        <w:t xml:space="preserve">* </w:t>
      </w:r>
      <w:r>
        <w:rPr>
          <w:sz w:val="20"/>
          <w:b/>
          <w:rFonts w:ascii="Arial" w:hAnsi="Arial"/>
        </w:rPr>
        <w:t xml:space="preserve">Nitolbuk tindika l-isem tal-lingwa</w:t>
      </w:r>
    </w:p>
    <w:p w14:paraId="3646AD62" w14:textId="70FDBA07" w:rsidR="008317F1" w:rsidRDefault="008317F1">
      <w:pPr>
        <w:spacing w:line="240" w:lineRule="atLeast"/>
        <w:rPr>
          <w:rFonts w:ascii="Arial" w:hAnsi="Arial"/>
          <w:sz w:val="20"/>
        </w:rPr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14:paraId="61E7BFFE" w14:textId="77777777">
        <w:trPr>
          <w:trHeight w:val="468"/>
        </w:trPr>
        <w:tc>
          <w:tcPr>
            <w:tcW w:w="3600" w:type="dxa"/>
          </w:tcPr>
          <w:p w14:paraId="50765268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Lingwi oħrajn:</w:t>
            </w:r>
          </w:p>
        </w:tc>
        <w:bookmarkStart w:id="34" w:name="Text17"/>
        <w:tc>
          <w:tcPr>
            <w:tcW w:w="5940" w:type="dxa"/>
          </w:tcPr>
          <w:p w14:paraId="66443665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17"/>
                  <w:enabled/>
                  <w:calcOnExit w:val="0"/>
                  <w:textInput>
                    <w:default w:val="L-ebda"/>
                  </w:textInput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34"/>
          </w:p>
        </w:tc>
      </w:tr>
    </w:tbl>
    <w:p w14:paraId="12BD646B" w14:textId="1B9D683C" w:rsidR="00F96DBB" w:rsidRDefault="00F96DBB" w:rsidP="155FC045">
      <w:pPr>
        <w:spacing w:line="240" w:lineRule="atLeast"/>
        <w:rPr>
          <w:rFonts w:ascii="Arial" w:hAnsi="Arial"/>
          <w:sz w:val="20"/>
        </w:rPr>
      </w:pPr>
    </w:p>
    <w:p w14:paraId="5F9225A3" w14:textId="29AAB382" w:rsidR="00F96DBB" w:rsidRDefault="00F96DBB" w:rsidP="25AB2698">
      <w:pPr>
        <w:spacing w:line="240" w:lineRule="atLeast"/>
        <w:rPr>
          <w:rFonts w:ascii="Arial" w:hAnsi="Arial"/>
          <w:sz w:val="20"/>
        </w:rPr>
      </w:pPr>
    </w:p>
    <w:p w14:paraId="07E62257" w14:textId="77777777" w:rsidR="009255A4" w:rsidRDefault="009255A4">
      <w:pPr>
        <w:spacing w:line="240" w:lineRule="atLeast"/>
        <w:rPr>
          <w:rFonts w:ascii="Arial" w:hAnsi="Arial"/>
          <w:sz w:val="20"/>
          <w:szCs w:val="24"/>
        </w:rPr>
      </w:pPr>
    </w:p>
    <w:p w14:paraId="22C01822" w14:textId="11756AE5" w:rsidR="004A7E2F" w:rsidRPr="0003088E" w:rsidRDefault="0003088E" w:rsidP="004A7E2F">
      <w:pPr>
        <w:spacing w:line="240" w:lineRule="atLeast"/>
        <w:rPr>
          <w:sz w:val="20"/>
          <w:szCs w:val="24"/>
          <w:rFonts w:ascii="Arial" w:hAnsi="Arial"/>
        </w:rPr>
      </w:pPr>
      <w:r>
        <w:br w:type="page"/>
      </w:r>
      <w:r>
        <w:rPr>
          <w:smallCaps/>
          <w:sz w:val="20"/>
          <w:rFonts w:ascii="Arial" w:hAnsi="Arial"/>
        </w:rPr>
        <w:t xml:space="preserve">7.</w:t>
      </w:r>
      <w:r>
        <w:rPr>
          <w:smallCaps/>
          <w:sz w:val="20"/>
          <w:rFonts w:ascii="Arial" w:hAnsi="Arial"/>
        </w:rPr>
        <w:t xml:space="preserve">  </w:t>
      </w:r>
      <w:r>
        <w:rPr>
          <w:smallCaps/>
          <w:sz w:val="20"/>
          <w:b/>
          <w:rFonts w:ascii="Arial" w:hAnsi="Arial"/>
        </w:rPr>
        <w:t xml:space="preserve">Ħiliet fit-teknoloġija tal-informazzjoni u fix-xogħol tal-uffiċċju</w:t>
      </w:r>
    </w:p>
    <w:p w14:paraId="3E6A907E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723"/>
        <w:gridCol w:w="723"/>
        <w:gridCol w:w="723"/>
        <w:gridCol w:w="723"/>
        <w:gridCol w:w="703"/>
        <w:gridCol w:w="703"/>
        <w:gridCol w:w="703"/>
        <w:gridCol w:w="704"/>
      </w:tblGrid>
      <w:tr w:rsidR="004A7E2F" w14:paraId="3281C4B8" w14:textId="77777777" w:rsidTr="00F36457">
        <w:trPr>
          <w:cantSplit/>
          <w:trHeight w:val="1760"/>
          <w:jc w:val="center"/>
        </w:trPr>
        <w:tc>
          <w:tcPr>
            <w:tcW w:w="1646" w:type="dxa"/>
            <w:tcBorders>
              <w:bottom w:val="single" w:sz="6" w:space="0" w:color="000000"/>
              <w:right w:val="single" w:sz="6" w:space="0" w:color="000000"/>
            </w:tcBorders>
            <w:textDirection w:val="btLr"/>
          </w:tcPr>
          <w:p w14:paraId="1935F7D6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 xml:space="preserve">Għodod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467179D9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Word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0A5C6103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Excel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5026824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Power point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861DB76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Stata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7D2D020C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Python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42B491CD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Mathematica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244A40AA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Software ekonometriku</w:t>
            </w:r>
          </w:p>
        </w:tc>
        <w:tc>
          <w:tcPr>
            <w:tcW w:w="704" w:type="dxa"/>
            <w:tcBorders>
              <w:bottom w:val="single" w:sz="6" w:space="0" w:color="000000"/>
            </w:tcBorders>
            <w:textDirection w:val="btLr"/>
          </w:tcPr>
          <w:p w14:paraId="4F9F6F68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Oħrajn</w:t>
            </w:r>
          </w:p>
        </w:tc>
      </w:tr>
      <w:tr w:rsidR="004A7E2F" w14:paraId="0FA36A48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37649BD0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Eċċellenti</w:t>
            </w:r>
          </w:p>
        </w:tc>
        <w:tc>
          <w:tcPr>
            <w:tcW w:w="723" w:type="dxa"/>
            <w:vAlign w:val="center"/>
          </w:tcPr>
          <w:p w14:paraId="29BA53A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6C28066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5689B9D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CAB37A8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F831DF8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421895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59E84B4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6D55CCEC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2BCFCD19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0B30F90B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Tajjeb ħafna</w:t>
            </w:r>
          </w:p>
        </w:tc>
        <w:tc>
          <w:tcPr>
            <w:tcW w:w="723" w:type="dxa"/>
            <w:vAlign w:val="center"/>
          </w:tcPr>
          <w:p w14:paraId="70CEC6E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7B176B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E2337F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828075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2AF001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EA3E1A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01589D4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35557E0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7B40C5D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5DFBFEAA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Tajjeb</w:t>
            </w:r>
          </w:p>
        </w:tc>
        <w:tc>
          <w:tcPr>
            <w:tcW w:w="723" w:type="dxa"/>
            <w:vAlign w:val="center"/>
          </w:tcPr>
          <w:p w14:paraId="27659DA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005D8D4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001711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25CAE89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8A0BFE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9EF87D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53B2B6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79FD089F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56D2A20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7EF33367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Sodisfaċenti</w:t>
            </w:r>
          </w:p>
        </w:tc>
        <w:tc>
          <w:tcPr>
            <w:tcW w:w="723" w:type="dxa"/>
            <w:vAlign w:val="center"/>
          </w:tcPr>
          <w:p w14:paraId="5307F652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381840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AB2CB0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8236DEF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123D51F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557EA9B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742307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414A34A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0AE50E7F" w14:textId="77777777" w:rsidTr="00F36457">
        <w:trPr>
          <w:trHeight w:val="464"/>
          <w:jc w:val="center"/>
        </w:trPr>
        <w:tc>
          <w:tcPr>
            <w:tcW w:w="1646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99F3C63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Bażiku</w:t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1CDC8B3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53D684D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67B40D1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0167206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6C5291E3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36B3B172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26AB2AB9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tcBorders>
              <w:top w:val="single" w:sz="6" w:space="0" w:color="000000"/>
            </w:tcBorders>
            <w:vAlign w:val="center"/>
          </w:tcPr>
          <w:p w14:paraId="0F92B98D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</w:tr>
    </w:tbl>
    <w:p w14:paraId="1069E16D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p w14:paraId="2C4E1674" w14:textId="77777777" w:rsidR="004A7E2F" w:rsidRDefault="004A7E2F">
      <w:pPr>
        <w:spacing w:line="240" w:lineRule="atLeast"/>
        <w:rPr>
          <w:rFonts w:ascii="Arial" w:hAnsi="Arial"/>
          <w:sz w:val="20"/>
          <w:szCs w:val="24"/>
        </w:rPr>
      </w:pPr>
    </w:p>
    <w:p w14:paraId="4AC01DBB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14:paraId="009A7782" w14:textId="77777777" w:rsidTr="155FC045">
        <w:trPr>
          <w:trHeight w:val="447"/>
        </w:trPr>
        <w:tc>
          <w:tcPr>
            <w:tcW w:w="423" w:type="dxa"/>
          </w:tcPr>
          <w:p w14:paraId="4741749C" w14:textId="708A1CB0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Cs w:val="24"/>
                <w:rFonts w:ascii="Arial" w:hAnsi="Arial"/>
              </w:rPr>
            </w:pPr>
            <w:r>
              <w:rPr>
                <w:smallCaps/>
                <w:rFonts w:ascii="Arial" w:hAnsi="Arial"/>
              </w:rPr>
              <w:t xml:space="preserve">8.</w:t>
            </w:r>
          </w:p>
        </w:tc>
        <w:tc>
          <w:tcPr>
            <w:tcW w:w="9297" w:type="dxa"/>
          </w:tcPr>
          <w:p w14:paraId="3523712B" w14:textId="77777777" w:rsidR="008317F1" w:rsidRPr="00313691" w:rsidRDefault="009255A4">
            <w:pPr>
              <w:spacing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Edukazzjoni Universitarja</w:t>
            </w:r>
          </w:p>
          <w:p w14:paraId="2BB95910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500765B6" w14:textId="77777777" w:rsidTr="155FC045">
        <w:trPr>
          <w:trHeight w:val="2182"/>
        </w:trPr>
        <w:tc>
          <w:tcPr>
            <w:tcW w:w="9720" w:type="dxa"/>
            <w:gridSpan w:val="2"/>
          </w:tcPr>
          <w:p w14:paraId="40E76EA6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Nitolbuk tagħti d-dettalji tal-istabbilimenti edukattivi kollha li attendejt u d-diploma/i li ksibt wara l-iskola sekondarja (edukazzjoni għolja jew universitarja, taħriġ tekniku jew professjonali, eċċ.).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  <w:r>
              <w:rPr>
                <w:b/>
                <w:smallCaps/>
                <w:sz w:val="20"/>
                <w:rFonts w:ascii="Arial" w:hAnsi="Arial"/>
              </w:rPr>
              <w:t xml:space="preserve">Rigward l-edukazzjoni postsekondarja, nitolbuk issemmi wkoll id-diploma/i intermedji (jiġifieri DEUG, candidature, Vordiplom).</w:t>
            </w:r>
          </w:p>
          <w:p w14:paraId="7403C772" w14:textId="5D34E0F3" w:rsidR="009255A4" w:rsidRPr="0003088E" w:rsidRDefault="008317F1" w:rsidP="0003088E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smallCaps/>
                <w:noProof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b/>
                <w:rFonts w:ascii="Arial" w:hAnsi="Arial"/>
              </w:rPr>
              <w:t xml:space="preserve">Nitolbuk tindika jekk id-diploma/i li ksibt jikkorrispondux ma’ ċiklu komplut f’pajjiżek</w:t>
            </w:r>
            <w:r>
              <w:rPr>
                <w:smallCaps/>
                <w:sz w:val="20"/>
                <w:rFonts w:ascii="Arial" w:hAnsi="Arial"/>
              </w:rPr>
              <w:t xml:space="preserve">.</w:t>
            </w:r>
          </w:p>
        </w:tc>
      </w:tr>
      <w:tr w:rsidR="008317F1" w14:paraId="148D0F5E" w14:textId="77777777" w:rsidTr="155FC045">
        <w:trPr>
          <w:trHeight w:val="60"/>
        </w:trPr>
        <w:tc>
          <w:tcPr>
            <w:tcW w:w="9720" w:type="dxa"/>
            <w:gridSpan w:val="2"/>
          </w:tcPr>
          <w:p w14:paraId="46D5D65A" w14:textId="77777777" w:rsidR="008317F1" w:rsidRDefault="008317F1" w:rsidP="155FC045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smallCaps/>
                <w:sz w:val="20"/>
              </w:rPr>
            </w:pPr>
          </w:p>
        </w:tc>
      </w:tr>
    </w:tbl>
    <w:p w14:paraId="0293465E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833"/>
        <w:gridCol w:w="1800"/>
        <w:gridCol w:w="1260"/>
        <w:gridCol w:w="1440"/>
      </w:tblGrid>
      <w:tr w:rsidR="008317F1" w14:paraId="5E623F85" w14:textId="77777777">
        <w:tc>
          <w:tcPr>
            <w:tcW w:w="2747" w:type="dxa"/>
          </w:tcPr>
          <w:p w14:paraId="66FF46FC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  <w:p w14:paraId="6A530C49" w14:textId="77777777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Isem u post tal-istabbiliment</w:t>
            </w:r>
          </w:p>
          <w:p w14:paraId="0F0B3C17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(belt, pajjiż)</w:t>
            </w:r>
          </w:p>
        </w:tc>
        <w:tc>
          <w:tcPr>
            <w:tcW w:w="2833" w:type="dxa"/>
          </w:tcPr>
          <w:p w14:paraId="3D0D0397" w14:textId="77777777" w:rsidR="008317F1" w:rsidRPr="0031369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Ċertifikat miksub jew diploma miksuba</w:t>
            </w:r>
          </w:p>
        </w:tc>
        <w:tc>
          <w:tcPr>
            <w:tcW w:w="1800" w:type="dxa"/>
          </w:tcPr>
          <w:p w14:paraId="374F8B67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Data ta’ meta ksibt id-diploma</w:t>
            </w:r>
          </w:p>
          <w:p w14:paraId="01A3B634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(jum, xahar, sena)</w:t>
            </w:r>
          </w:p>
        </w:tc>
        <w:tc>
          <w:tcPr>
            <w:tcW w:w="1260" w:type="dxa"/>
          </w:tcPr>
          <w:p w14:paraId="00919CD2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Ċiklu komplut ta’ studji iva/le</w:t>
            </w:r>
          </w:p>
        </w:tc>
        <w:tc>
          <w:tcPr>
            <w:tcW w:w="1440" w:type="dxa"/>
          </w:tcPr>
          <w:p w14:paraId="6D39D30B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Tul normali taċ-ċiklu komplut</w:t>
            </w:r>
          </w:p>
        </w:tc>
      </w:tr>
      <w:tr w:rsidR="008317F1" w14:paraId="23DC68BA" w14:textId="77777777">
        <w:tc>
          <w:tcPr>
            <w:tcW w:w="2747" w:type="dxa"/>
          </w:tcPr>
          <w:p w14:paraId="7A2BBFD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7B6B4B8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5E3CA14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57030B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2AD007D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bookmarkStart w:id="35" w:name="Text69"/>
        <w:bookmarkStart w:id="36" w:name="Text71"/>
        <w:bookmarkStart w:id="37" w:name="Text62"/>
        <w:bookmarkStart w:id="38" w:name="Text74"/>
        <w:bookmarkStart w:id="39" w:name="Text66"/>
        <w:tc>
          <w:tcPr>
            <w:tcW w:w="1440" w:type="dxa"/>
          </w:tcPr>
          <w:p w14:paraId="09C9F58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  <w:bookmarkEnd w:id="35"/>
            <w:bookmarkEnd w:id="36"/>
            <w:bookmarkEnd w:id="37"/>
            <w:bookmarkEnd w:id="38"/>
            <w:bookmarkEnd w:id="39"/>
          </w:p>
        </w:tc>
      </w:tr>
      <w:tr w:rsidR="008317F1" w14:paraId="109DFDDC" w14:textId="77777777">
        <w:tc>
          <w:tcPr>
            <w:tcW w:w="2747" w:type="dxa"/>
          </w:tcPr>
          <w:p w14:paraId="59AA5BA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778AABF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1DF5346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62E8E48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1B94125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1A8F904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6AA2CDCC" w14:textId="77777777">
        <w:tc>
          <w:tcPr>
            <w:tcW w:w="2747" w:type="dxa"/>
          </w:tcPr>
          <w:p w14:paraId="1820982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3579984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14D30D7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7FB97B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09CC906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07CD50D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</w:tr>
      <w:tr w:rsidR="0003088E" w14:paraId="679F05AF" w14:textId="77777777">
        <w:tc>
          <w:tcPr>
            <w:tcW w:w="2747" w:type="dxa"/>
          </w:tcPr>
          <w:p w14:paraId="27EC200C" w14:textId="17B139AC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28962F1F" w14:textId="04FE3628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277058A0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249A8C09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57FAEB97" w14:textId="1C04BF8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502CF425" w14:textId="7D3469DE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</w:tr>
    </w:tbl>
    <w:p w14:paraId="02BE03D3" w14:textId="77777777" w:rsidR="008317F1" w:rsidRDefault="009255A4">
      <w:pPr>
        <w:spacing w:line="240" w:lineRule="atLeast"/>
        <w:rPr>
          <w:sz w:val="20"/>
          <w:szCs w:val="24"/>
          <w:rFonts w:ascii="Arial" w:hAnsi="Arial"/>
        </w:rPr>
      </w:pPr>
      <w:r>
        <w:rPr>
          <w:sz w:val="20"/>
          <w:rFonts w:ascii="Arial" w:hAnsi="Arial"/>
        </w:rPr>
        <w:t xml:space="preserve">Jekk meħtieġ, żid aktar ringieli.</w:t>
      </w:r>
    </w:p>
    <w:p w14:paraId="389421A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18"/>
          <w:footerReference w:type="default" r:id="rId19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25DAB6E4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14:paraId="5A8C41DC" w14:textId="77777777">
        <w:trPr>
          <w:trHeight w:val="447"/>
        </w:trPr>
        <w:tc>
          <w:tcPr>
            <w:tcW w:w="9720" w:type="dxa"/>
          </w:tcPr>
          <w:p w14:paraId="52A71268" w14:textId="0457F9E3" w:rsidR="008317F1" w:rsidRDefault="0003088E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9</w:t>
            </w:r>
            <w:r>
              <w:rPr>
                <w:smallCaps/>
                <w:sz w:val="20"/>
                <w:b/>
                <w:rFonts w:ascii="Arial" w:hAnsi="Arial"/>
              </w:rPr>
              <w:t xml:space="preserve">.</w:t>
            </w:r>
            <w:r>
              <w:rPr>
                <w:smallCaps/>
                <w:sz w:val="20"/>
                <w:b/>
                <w:rFonts w:ascii="Arial" w:hAnsi="Arial"/>
              </w:rPr>
              <w:t xml:space="preserve"> </w:t>
            </w:r>
            <w:r>
              <w:rPr>
                <w:smallCaps/>
                <w:sz w:val="20"/>
                <w:b/>
                <w:rFonts w:ascii="Arial" w:hAnsi="Arial"/>
              </w:rPr>
              <w:t xml:space="preserve">Taħriġ ġenerali, speċjalizzat u taħriġ ulterjuri</w:t>
            </w:r>
          </w:p>
          <w:p w14:paraId="6E7A07DB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</w:tr>
    </w:tbl>
    <w:p w14:paraId="51C784F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20"/>
          <w:footerReference w:type="default" r:id="rId21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3013"/>
        <w:gridCol w:w="1800"/>
        <w:gridCol w:w="1260"/>
        <w:gridCol w:w="1260"/>
      </w:tblGrid>
      <w:tr w:rsidR="008317F1" w14:paraId="348CABF1" w14:textId="77777777">
        <w:tc>
          <w:tcPr>
            <w:tcW w:w="2747" w:type="dxa"/>
          </w:tcPr>
          <w:p w14:paraId="6E43DA3B" w14:textId="77777777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Isem u post tal-istabbiliment</w:t>
            </w:r>
          </w:p>
          <w:p w14:paraId="3C17EA9E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(belt, pajjiż)</w:t>
            </w:r>
          </w:p>
        </w:tc>
        <w:tc>
          <w:tcPr>
            <w:tcW w:w="3013" w:type="dxa"/>
          </w:tcPr>
          <w:p w14:paraId="7C907980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Ċertifikat miksub jew diploma miksuba</w:t>
            </w:r>
          </w:p>
        </w:tc>
        <w:tc>
          <w:tcPr>
            <w:tcW w:w="1800" w:type="dxa"/>
          </w:tcPr>
          <w:p w14:paraId="4D9215FD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Data ta’ meta ksibt id-diploma</w:t>
            </w:r>
          </w:p>
          <w:p w14:paraId="786279BA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(jum, xahar, sena)</w:t>
            </w:r>
          </w:p>
        </w:tc>
        <w:tc>
          <w:tcPr>
            <w:tcW w:w="1260" w:type="dxa"/>
          </w:tcPr>
          <w:p w14:paraId="74E4C735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Ċiklu komplut ta’ studji iva/le</w:t>
            </w:r>
          </w:p>
        </w:tc>
        <w:tc>
          <w:tcPr>
            <w:tcW w:w="1260" w:type="dxa"/>
          </w:tcPr>
          <w:p w14:paraId="07BB392A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Tul normali taċ-ċiklu komplut</w:t>
            </w:r>
          </w:p>
        </w:tc>
      </w:tr>
      <w:tr w:rsidR="008317F1" w14:paraId="1093AFD4" w14:textId="77777777">
        <w:tc>
          <w:tcPr>
            <w:tcW w:w="2747" w:type="dxa"/>
          </w:tcPr>
          <w:p w14:paraId="13AD126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begin" w:fldLock="true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71A872D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fldChar w:fldCharType="begin" w:fldLock="true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664B092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67AC30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53D93BC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bookmarkStart w:id="40" w:name="Text64"/>
        <w:bookmarkStart w:id="41" w:name="Text75"/>
        <w:bookmarkStart w:id="42" w:name="Text76"/>
        <w:tc>
          <w:tcPr>
            <w:tcW w:w="1260" w:type="dxa"/>
          </w:tcPr>
          <w:p w14:paraId="4FD7458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  <w:bookmarkEnd w:id="40"/>
            <w:bookmarkEnd w:id="41"/>
            <w:bookmarkEnd w:id="42"/>
          </w:p>
        </w:tc>
      </w:tr>
      <w:tr w:rsidR="008317F1" w14:paraId="0D6D9662" w14:textId="77777777">
        <w:tc>
          <w:tcPr>
            <w:tcW w:w="2747" w:type="dxa"/>
          </w:tcPr>
          <w:p w14:paraId="0CCD12B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3252A60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27B84E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64A0F88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0E6B25F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3F9D37A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6151F34A" w14:textId="77777777">
        <w:tc>
          <w:tcPr>
            <w:tcW w:w="2747" w:type="dxa"/>
          </w:tcPr>
          <w:p w14:paraId="402ED95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60557B4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4A666ED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56B6FC1B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44F2750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248019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2E3F5420" w14:textId="77777777">
        <w:tc>
          <w:tcPr>
            <w:tcW w:w="2747" w:type="dxa"/>
          </w:tcPr>
          <w:p w14:paraId="1FEF3CF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3802BCD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5C12D6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59BAC86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6DA71F8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3F72B2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</w:tr>
    </w:tbl>
    <w:p w14:paraId="4E8B1F33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1"/>
        <w:gridCol w:w="2602"/>
        <w:gridCol w:w="2347"/>
        <w:gridCol w:w="1543"/>
        <w:gridCol w:w="1400"/>
        <w:gridCol w:w="546"/>
        <w:gridCol w:w="860"/>
      </w:tblGrid>
      <w:tr w:rsidR="008317F1" w:rsidRPr="00313691" w14:paraId="43ECC85F" w14:textId="77777777" w:rsidTr="155FC045">
        <w:trPr>
          <w:gridAfter w:val="1"/>
          <w:wAfter w:w="834" w:type="dxa"/>
          <w:trHeight w:val="447"/>
        </w:trPr>
        <w:tc>
          <w:tcPr>
            <w:tcW w:w="142" w:type="dxa"/>
          </w:tcPr>
          <w:p w14:paraId="4A38BD9F" w14:textId="77777777" w:rsidR="008317F1" w:rsidRPr="003D148B" w:rsidRDefault="008317F1" w:rsidP="009255A4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9297" w:type="dxa"/>
            <w:gridSpan w:val="5"/>
          </w:tcPr>
          <w:p w14:paraId="7DCF4B48" w14:textId="77777777" w:rsidR="009A7326" w:rsidRDefault="009A7326" w:rsidP="009A7326">
            <w:pPr>
              <w:spacing w:line="240" w:lineRule="atLeast"/>
              <w:rPr>
                <w:sz w:val="20"/>
                <w:szCs w:val="24"/>
                <w:rFonts w:ascii="Arial" w:hAnsi="Arial"/>
              </w:rPr>
            </w:pPr>
            <w:r>
              <w:rPr>
                <w:sz w:val="20"/>
                <w:rFonts w:ascii="Arial" w:hAnsi="Arial"/>
              </w:rPr>
              <w:t xml:space="preserve">Jekk meħtieġ, żid aktar ringieli.</w:t>
            </w:r>
          </w:p>
          <w:p w14:paraId="14881726" w14:textId="77777777" w:rsidR="008317F1" w:rsidRPr="003D148B" w:rsidRDefault="008317F1" w:rsidP="003D148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474"/>
              <w:rPr>
                <w:rFonts w:ascii="Arial" w:hAnsi="Arial" w:cs="Arial"/>
                <w:sz w:val="20"/>
              </w:rPr>
            </w:pPr>
          </w:p>
        </w:tc>
      </w:tr>
      <w:tr w:rsidR="008317F1" w:rsidRPr="00313691" w14:paraId="0ED7FD34" w14:textId="77777777" w:rsidTr="155FC045">
        <w:trPr>
          <w:gridAfter w:val="1"/>
          <w:wAfter w:w="834" w:type="dxa"/>
          <w:trHeight w:val="447"/>
        </w:trPr>
        <w:tc>
          <w:tcPr>
            <w:tcW w:w="9439" w:type="dxa"/>
            <w:gridSpan w:val="6"/>
          </w:tcPr>
          <w:p w14:paraId="6DCFCDDC" w14:textId="77777777" w:rsidR="00377BE5" w:rsidRPr="00317E1B" w:rsidRDefault="00377BE5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</w:p>
          <w:p w14:paraId="58195998" w14:textId="5DE8DCBE" w:rsidR="003D148B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noProof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10</w:t>
            </w:r>
            <w:r>
              <w:rPr>
                <w:smallCaps/>
                <w:sz w:val="20"/>
                <w:b/>
                <w:rFonts w:ascii="Arial" w:hAnsi="Arial"/>
              </w:rPr>
              <w:t xml:space="preserve">.</w:t>
            </w:r>
            <w:r>
              <w:rPr>
                <w:smallCaps/>
                <w:sz w:val="20"/>
                <w:b/>
                <w:rFonts w:ascii="Arial" w:hAnsi="Arial"/>
              </w:rPr>
              <w:t xml:space="preserve"> </w:t>
            </w:r>
            <w:r>
              <w:rPr>
                <w:smallCaps/>
                <w:sz w:val="20"/>
                <w:b/>
                <w:rFonts w:ascii="Arial" w:hAnsi="Arial"/>
              </w:rPr>
              <w:t xml:space="preserve">Esperjenza professjonali/Taħriġ akkademiku</w:t>
            </w:r>
          </w:p>
          <w:p w14:paraId="5F8F12FA" w14:textId="524ECCA4" w:rsidR="008317F1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10.1</w:t>
            </w:r>
            <w:r>
              <w:rPr>
                <w:smallCaps/>
                <w:sz w:val="20"/>
                <w:b/>
                <w:rFonts w:ascii="Arial" w:hAnsi="Arial"/>
              </w:rPr>
              <w:t xml:space="preserve"> Indika, f’ordni kronoloġika billi tibda mill-impjieg preżenti, l-impjiegi kollha li kellek u l-kompiti li wettaqt.</w:t>
            </w:r>
          </w:p>
        </w:tc>
      </w:tr>
      <w:tr w:rsidR="008317F1" w14:paraId="05ACFEF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8CBA6C8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b/>
                <w:smallCaps/>
                <w:sz w:val="20"/>
                <w:szCs w:val="24"/>
                <w:vertAlign w:val="superscript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natura u deskrizzjoni tal-kompiti</w:t>
            </w:r>
            <w:r w:rsidRPr="00313691"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1"/>
            </w:r>
          </w:p>
        </w:tc>
        <w:tc>
          <w:tcPr>
            <w:tcW w:w="2588" w:type="dxa"/>
          </w:tcPr>
          <w:p w14:paraId="07C9FB56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Isem u indirizz tal-impjegatur</w:t>
            </w:r>
          </w:p>
        </w:tc>
        <w:tc>
          <w:tcPr>
            <w:tcW w:w="1692" w:type="dxa"/>
          </w:tcPr>
          <w:p w14:paraId="6ABBB9F4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Rata ta’ okkupazzjoni</w:t>
            </w:r>
            <w:r w:rsidRPr="00313691"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2"/>
            </w:r>
          </w:p>
          <w:p w14:paraId="3ED9A9D2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sz w:val="22"/>
                <w:szCs w:val="24"/>
                <w:vertAlign w:val="superscript"/>
              </w:rPr>
            </w:pPr>
          </w:p>
        </w:tc>
        <w:tc>
          <w:tcPr>
            <w:tcW w:w="1533" w:type="dxa"/>
          </w:tcPr>
          <w:p w14:paraId="3F54B182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Minn</w:t>
            </w:r>
          </w:p>
          <w:p w14:paraId="2F2AA85C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(</w:t>
            </w:r>
            <w:r>
              <w:rPr>
                <w:b/>
                <w:sz w:val="18"/>
                <w:smallCaps/>
                <w:rFonts w:ascii="Arial" w:hAnsi="Arial"/>
              </w:rPr>
              <w:t xml:space="preserve">jum, xahar, sena</w:t>
            </w:r>
            <w:r>
              <w:rPr>
                <w:b/>
                <w:sz w:val="18"/>
                <w:rFonts w:ascii="Arial" w:hAnsi="Arial"/>
              </w:rPr>
              <w:t xml:space="preserve">)</w:t>
            </w:r>
          </w:p>
        </w:tc>
        <w:tc>
          <w:tcPr>
            <w:tcW w:w="1540" w:type="dxa"/>
            <w:gridSpan w:val="2"/>
          </w:tcPr>
          <w:p w14:paraId="1289ACFD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Sa</w:t>
            </w:r>
          </w:p>
          <w:p w14:paraId="46BE1809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(</w:t>
            </w:r>
            <w:r>
              <w:rPr>
                <w:b/>
                <w:sz w:val="18"/>
                <w:smallCaps/>
                <w:rFonts w:ascii="Arial" w:hAnsi="Arial"/>
              </w:rPr>
              <w:t xml:space="preserve">jum, xahar, sena</w:t>
            </w:r>
            <w:r>
              <w:rPr>
                <w:b/>
                <w:sz w:val="18"/>
                <w:rFonts w:ascii="Arial" w:hAnsi="Arial"/>
              </w:rPr>
              <w:t xml:space="preserve">)</w:t>
            </w:r>
          </w:p>
        </w:tc>
      </w:tr>
      <w:tr w:rsidR="008317F1" w14:paraId="456D3F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58BE209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10F46EE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C4EB8E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317755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75FD702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C3A6E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6AE71B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F15E13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</w:tr>
      <w:tr w:rsidR="008317F1" w14:paraId="39E3AA4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B20D01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04DC11F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9AB1EF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04D057A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47BE8A2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3C73C7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3D672E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A61180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54C888D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6E08F2B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6854066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7A87B3C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307CE6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1D851C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9038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35C5A40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7A316A5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4C6DB6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2C3714E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lastRenderedPageBreak/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58297F2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4AFF5BC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17090A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166A025B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BE90C8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3693D04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FAAC1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1D7F650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4BDBC0E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488355F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718704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63D045A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480BEF7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0CEE174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2500968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229A88D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DCF72C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3B52E89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76B129F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5A4BFE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1C62D77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16F09BD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279756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73CB487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8A7F0D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</w:tbl>
    <w:p w14:paraId="5A73DE44" w14:textId="77777777" w:rsidR="008317F1" w:rsidRDefault="009255A4">
      <w:pPr>
        <w:spacing w:line="240" w:lineRule="atLeast"/>
        <w:rPr>
          <w:sz w:val="20"/>
          <w:szCs w:val="24"/>
          <w:rFonts w:ascii="Arial" w:hAnsi="Arial"/>
        </w:rPr>
      </w:pPr>
      <w:r>
        <w:rPr>
          <w:sz w:val="20"/>
          <w:rFonts w:ascii="Arial" w:hAnsi="Arial"/>
        </w:rPr>
        <w:t xml:space="preserve">Jekk meħtieġ, żid aktar ringieli.</w:t>
      </w:r>
    </w:p>
    <w:p w14:paraId="0F90D989" w14:textId="77777777" w:rsidR="009255A4" w:rsidRDefault="009255A4" w:rsidP="00222454">
      <w:pPr>
        <w:spacing w:line="240" w:lineRule="atLeast"/>
        <w:rPr>
          <w:rFonts w:ascii="Arial" w:hAnsi="Arial"/>
          <w:smallCaps/>
          <w:sz w:val="20"/>
          <w:szCs w:val="24"/>
        </w:rPr>
      </w:pPr>
    </w:p>
    <w:p w14:paraId="42F607DA" w14:textId="7FCD9D3D" w:rsidR="007C4B38" w:rsidRDefault="0003088E" w:rsidP="0003088E">
      <w:pPr>
        <w:numPr>
          <w:ilvl w:val="1"/>
          <w:numId w:val="37"/>
        </w:numPr>
        <w:spacing w:line="240" w:lineRule="atLeast"/>
        <w:rPr>
          <w:b/>
          <w:smallCaps/>
          <w:sz w:val="20"/>
          <w:szCs w:val="24"/>
          <w:rFonts w:ascii="Arial" w:hAnsi="Arial"/>
        </w:rPr>
      </w:pPr>
      <w:r>
        <w:rPr>
          <w:b/>
          <w:smallCaps/>
          <w:sz w:val="20"/>
          <w:rFonts w:ascii="Arial" w:hAnsi="Arial"/>
        </w:rPr>
        <w:t xml:space="preserve"> </w:t>
      </w:r>
      <w:r>
        <w:rPr>
          <w:b/>
          <w:smallCaps/>
          <w:sz w:val="20"/>
          <w:rFonts w:ascii="Arial" w:hAnsi="Arial"/>
        </w:rPr>
        <w:t xml:space="preserve">Deskrizzjoni tat-taħriġ akkademiku u l-esperjenza professjonali</w:t>
      </w:r>
    </w:p>
    <w:p w14:paraId="7398210A" w14:textId="77777777" w:rsidR="007C4B38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2E387D96" w14:textId="62F3C794" w:rsidR="00276269" w:rsidRDefault="007C4B38" w:rsidP="00222454">
      <w:pPr>
        <w:spacing w:line="240" w:lineRule="atLeast"/>
        <w:rPr>
          <w:b/>
          <w:smallCaps/>
          <w:sz w:val="20"/>
          <w:szCs w:val="24"/>
          <w:rFonts w:ascii="Arial" w:hAnsi="Arial"/>
        </w:rPr>
      </w:pPr>
      <w:r>
        <w:rPr>
          <w:b/>
          <w:smallCaps/>
          <w:sz w:val="20"/>
          <w:rFonts w:ascii="Arial" w:hAnsi="Arial"/>
        </w:rPr>
        <w:t xml:space="preserve">Fil-kaxxa ta’ hawn taħt, nitolbuk tiddeskrivi t-taħriġ akkademiku / l-esperjenza professjonali tiegħek u kif dawn jirrelataw mal-kriterji tal-għażla li ġejjin stabbiliti fit-Titolu 5.1 tas-Sejħa għal espressjonijiet ta’ interess.</w:t>
      </w:r>
      <w:r>
        <w:rPr>
          <w:b/>
          <w:smallCaps/>
          <w:sz w:val="20"/>
          <w:rFonts w:ascii="Arial" w:hAnsi="Arial"/>
        </w:rPr>
        <w:t xml:space="preserve"> </w:t>
      </w:r>
    </w:p>
    <w:p w14:paraId="3D3C7599" w14:textId="77777777" w:rsidR="006A03B6" w:rsidRDefault="006A03B6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3DDCDBB0" w14:textId="1905D3DC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sz w:val="20"/>
          <w:rFonts w:ascii="Arial" w:hAnsi="Arial" w:cs="Arial"/>
        </w:rPr>
      </w:pPr>
      <w:r>
        <w:rPr>
          <w:sz w:val="20"/>
          <w:b/>
          <w:rFonts w:ascii="Arial" w:hAnsi="Arial"/>
        </w:rPr>
        <w:t xml:space="preserve">- Kwalifiki: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Għarfien sod tat-teorija mikroekonomika, tal-mikroekonomija empirika, tal-finanzi, tal-kontabbiltà, tal-ekonomija pubblika u/jew tal-ekonomija regolatorja, kif evidenzjat minn lawrja universitarja tal-ewwel grad jew lawrja b’korsijiet f’mill-inqas wieħed minn dawn l-oqsma.</w:t>
      </w:r>
    </w:p>
    <w:p w14:paraId="5CE4BCC9" w14:textId="77777777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sz w:val="20"/>
          <w:rFonts w:ascii="Arial" w:hAnsi="Arial" w:cs="Arial"/>
        </w:rPr>
      </w:pPr>
      <w:r>
        <w:rPr>
          <w:sz w:val="20"/>
          <w:rFonts w:ascii="Arial" w:hAnsi="Arial"/>
        </w:rPr>
        <w:t xml:space="preserve">Enfasi fuq organizzazzjoni industrijali teoretika jew empirika u tekniki kwantitattivi sservi ta’ vantaġġ.</w:t>
      </w:r>
    </w:p>
    <w:p w14:paraId="4E2B60A8" w14:textId="033EA1EF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sz w:val="20"/>
          <w:rFonts w:ascii="Arial" w:hAnsi="Arial" w:cs="Arial"/>
        </w:rPr>
      </w:pPr>
      <w:r>
        <w:rPr>
          <w:sz w:val="20"/>
          <w:rFonts w:ascii="Arial" w:hAnsi="Arial"/>
        </w:rPr>
        <w:t xml:space="preserve">Lawrja ta’ Master, jew studji komparabbli oħra fit-teorija mikroekonomika (b’mod partikolari l-organizzazzjoni industrijali teoretika) jew il-mikroekonomija empirika (b’mod partikolari l-organizzazzjoni industrijali empirika) jew l-ekonomija tal-imġiba jew il-kummerċ iservu ta’ vantaġġ.</w:t>
      </w:r>
    </w:p>
    <w:p w14:paraId="5C081A11" w14:textId="77777777" w:rsidR="0003088E" w:rsidRPr="0003088E" w:rsidRDefault="0003088E" w:rsidP="00222454">
      <w:pPr>
        <w:spacing w:line="240" w:lineRule="atLeast"/>
        <w:rPr>
          <w:rFonts w:ascii="Arial" w:hAnsi="Arial" w:cs="Arial"/>
          <w:b/>
          <w:smallCaps/>
          <w:sz w:val="20"/>
        </w:rPr>
      </w:pPr>
    </w:p>
    <w:p w14:paraId="52415E28" w14:textId="465C14B5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b/>
          <w:sz w:val="20"/>
          <w:rFonts w:ascii="Arial" w:hAnsi="Arial" w:cs="Arial"/>
        </w:rPr>
      </w:pPr>
      <w:r>
        <w:rPr>
          <w:sz w:val="20"/>
          <w:b/>
          <w:rFonts w:ascii="Arial" w:hAnsi="Arial"/>
        </w:rPr>
        <w:t xml:space="preserve">- Esperjenza: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Esperjenza professjonali f’qasam tal-ekonomija jew tal-ekonometrija li jkun marbut mal-ekonomija industrijali (eż., l-ekonomija tal-kompetizzjoni jew ir-regolamentazzjoni), li tinvolvi l-identifikazzjoni indipendenti ta’ problemi ekonomiċi, u t-tfassil u l-implimentazzjoni ta’ analiżi ekonomika xierqa biex tindirizza dawn il-problemi.</w:t>
      </w:r>
      <w:r>
        <w:rPr>
          <w:sz w:val="20"/>
          <w:rFonts w:ascii="Arial" w:hAnsi="Arial"/>
        </w:rPr>
        <w:t xml:space="preserve"> </w:t>
      </w:r>
    </w:p>
    <w:p w14:paraId="30C5FF92" w14:textId="095B9047" w:rsidR="0003088E" w:rsidRP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sz w:val="20"/>
          <w:rFonts w:ascii="Arial" w:hAnsi="Arial" w:cs="Arial"/>
        </w:rPr>
      </w:pPr>
      <w:r>
        <w:rPr>
          <w:sz w:val="20"/>
          <w:rFonts w:ascii="Arial" w:hAnsi="Arial"/>
        </w:rPr>
        <w:t xml:space="preserve">Esperjenza konkreta fl-applikazzjoni ta’ tekniki ekonomiċi u kwantitattivi bħall-analiżi tad-data u l-immudellar f’każijiet ta’ kompetizzjoni (eż., f’awtorità tal-kompetizzjoni, konsulenza ekonomika, jew regolatur settorjali) jew l-ekonomija tal-imġiba jew il-kummerċ jew il-finanzi sservi ta’ vantaġġ.</w:t>
      </w:r>
    </w:p>
    <w:p w14:paraId="5EDEAAE5" w14:textId="026F3BB4" w:rsid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sz w:val="20"/>
          <w:rFonts w:ascii="Arial" w:hAnsi="Arial" w:cs="Arial"/>
        </w:rPr>
      </w:pPr>
      <w:r>
        <w:rPr>
          <w:sz w:val="20"/>
          <w:rFonts w:ascii="Arial" w:hAnsi="Arial"/>
        </w:rPr>
        <w:t xml:space="preserve">Esperjenza ta’ riċerka u/jew Ph.D. fit-teorija mikroekonomika (b’mod partikolari fl-organizzazzjoni industrijali teoretika) jew il-mikroekonomija empirika (b’mod partikolari l-organizzazzjoni industrijali empirika) jew l-ekonomija tal-imġiba jew il-kummerċ jew il-finanzi jservu ta’ vantaġġ.</w:t>
      </w:r>
    </w:p>
    <w:p w14:paraId="74CA5390" w14:textId="3801255D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sz w:val="20"/>
          <w:rFonts w:ascii="Arial" w:hAnsi="Arial" w:cs="Arial"/>
        </w:rPr>
      </w:pPr>
      <w:r>
        <w:br w:type="page"/>
      </w:r>
    </w:p>
    <w:tbl>
      <w:tblPr>
        <w:tblW w:w="9145" w:type="dxa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5"/>
      </w:tblGrid>
      <w:tr w:rsidR="009752F7" w14:paraId="1237399B" w14:textId="77777777" w:rsidTr="000F78BD">
        <w:tc>
          <w:tcPr>
            <w:tcW w:w="9145" w:type="dxa"/>
            <w:shd w:val="clear" w:color="auto" w:fill="auto"/>
          </w:tcPr>
          <w:p w14:paraId="1B2A2937" w14:textId="77777777" w:rsidR="009752F7" w:rsidRPr="000F78BD" w:rsidRDefault="00041F69" w:rsidP="000F78BD">
            <w:pPr>
              <w:widowControl/>
              <w:adjustRightInd/>
              <w:spacing w:line="280" w:lineRule="exact"/>
              <w:textAlignment w:val="auto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Deskrizzjoni tat-taħriġ akkademiku u l-esperjenza professjonali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</w:p>
          <w:p w14:paraId="3B7BDEC6" w14:textId="77777777" w:rsidR="00041F69" w:rsidRPr="00F837F4" w:rsidRDefault="00195FCD" w:rsidP="000F78BD">
            <w:pPr>
              <w:widowControl/>
              <w:adjustRightInd/>
              <w:spacing w:line="280" w:lineRule="exact"/>
              <w:textAlignment w:val="auto"/>
              <w:rPr>
                <w:smallCaps/>
                <w:sz w:val="18"/>
                <w:szCs w:val="18"/>
                <w:rFonts w:ascii="Arial" w:hAnsi="Arial"/>
              </w:rPr>
            </w:pPr>
            <w:r>
              <w:rPr>
                <w:smallCaps/>
                <w:sz w:val="18"/>
                <w:rFonts w:ascii="Arial" w:hAnsi="Arial"/>
              </w:rPr>
              <w:t xml:space="preserve">Nitolbuk tispjega kif il-kwalifiki u l-esperjenza professjonali tiegħek jissodisfaw il-kriterji tal-għażla stabbiliti fit-Titolu 5.1.</w:t>
            </w:r>
            <w:r>
              <w:rPr>
                <w:smallCaps/>
                <w:sz w:val="18"/>
                <w:rFonts w:ascii="Arial" w:hAnsi="Arial"/>
              </w:rPr>
              <w:t xml:space="preserve"> </w:t>
            </w:r>
            <w:r>
              <w:rPr>
                <w:smallCaps/>
                <w:sz w:val="18"/>
                <w:rFonts w:ascii="Arial" w:hAnsi="Arial"/>
              </w:rPr>
              <w:t xml:space="preserve">Imla din il-kaxxa b’waħda mil-lingwi 2 ta’ din l-għażla (EN/FR).</w:t>
            </w:r>
          </w:p>
          <w:p w14:paraId="1A1E29D3" w14:textId="77777777" w:rsidR="009752F7" w:rsidRP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  <w:tr w:rsidR="009752F7" w:rsidRPr="007C0C4D" w14:paraId="0E83487F" w14:textId="77777777" w:rsidTr="000F78BD">
        <w:tc>
          <w:tcPr>
            <w:tcW w:w="9145" w:type="dxa"/>
            <w:shd w:val="clear" w:color="auto" w:fill="auto"/>
          </w:tcPr>
          <w:p w14:paraId="6BA99A64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494D92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D5C6E16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DF81A8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21FAE40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46C9F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41DB4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7876D5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179B3F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F8CD2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7E388F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F0A66B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D13BA72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E48F5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35BD3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DFC9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3C6FF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1A1252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1A7C97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92A94A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194D4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5A3882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DAB9CA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BA6AED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48ED3E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6646F15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063F95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8C237D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7DE5A8C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896496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27E4BD9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D4AF1E7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F2ED16F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122550B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C972C17" w14:textId="77777777" w:rsidR="00041F69" w:rsidRPr="007C0C4D" w:rsidRDefault="00041F69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</w:tbl>
    <w:p w14:paraId="5D80F751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158BF564" w14:textId="77777777" w:rsidR="007C0C4D" w:rsidRDefault="007C0C4D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334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4961"/>
        <w:gridCol w:w="4961"/>
      </w:tblGrid>
      <w:tr w:rsidR="008317F1" w14:paraId="079AB5C0" w14:textId="77777777" w:rsidTr="155FC045">
        <w:tc>
          <w:tcPr>
            <w:tcW w:w="412" w:type="dxa"/>
          </w:tcPr>
          <w:p w14:paraId="3551BAFF" w14:textId="6BE484DC" w:rsidR="008317F1" w:rsidRDefault="009255A4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11.</w:t>
            </w:r>
          </w:p>
        </w:tc>
        <w:tc>
          <w:tcPr>
            <w:tcW w:w="9922" w:type="dxa"/>
            <w:gridSpan w:val="2"/>
          </w:tcPr>
          <w:p w14:paraId="1B7F8EEC" w14:textId="0E43A955" w:rsidR="008317F1" w:rsidRPr="000A119F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Għandek bżonn arranġamenti speċjali għal waqt it-testijiet minħabba diżabbiltà jew kundizzjoni medika?</w:t>
            </w:r>
          </w:p>
        </w:tc>
      </w:tr>
      <w:tr w:rsidR="008317F1" w14:paraId="34871DD9" w14:textId="77777777" w:rsidTr="155FC045">
        <w:trPr>
          <w:trHeight w:val="536"/>
        </w:trPr>
        <w:tc>
          <w:tcPr>
            <w:tcW w:w="412" w:type="dxa"/>
          </w:tcPr>
          <w:p w14:paraId="553B3B33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5C5AF30F" w14:textId="6B2677FC" w:rsidR="008317F1" w:rsidRPr="000A119F" w:rsidRDefault="4FE8EE55" w:rsidP="155FC045">
            <w:pPr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</w:pPr>
            <w:r>
              <w:rPr>
                <w:b/>
                <w:smallCaps/>
                <w:rFonts w:ascii="Arial" w:hAnsi="Arial"/>
              </w:rPr>
              <w:t xml:space="preserve">Iva</w:t>
            </w:r>
            <w:r>
              <w:rPr>
                <w:b/>
                <w:smallCaps/>
                <w:rFonts w:ascii="Arial" w:hAnsi="Arial"/>
              </w:rPr>
              <w:t xml:space="preserve">  </w:t>
            </w:r>
          </w:p>
        </w:tc>
        <w:tc>
          <w:tcPr>
            <w:tcW w:w="4961" w:type="dxa"/>
          </w:tcPr>
          <w:p w14:paraId="282B76FE" w14:textId="7E110D76" w:rsidR="008317F1" w:rsidRPr="000A119F" w:rsidRDefault="008317F1" w:rsidP="155FC04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b/>
                <w:bCs/>
                <w:smallCaps/>
                <w:rFonts w:ascii="Arial" w:hAnsi="Arial"/>
              </w:rPr>
            </w:pPr>
            <w:r>
              <w:rPr>
                <w:b/>
                <w:smallCaps/>
                <w:rFonts w:ascii="Arial" w:hAnsi="Arial"/>
              </w:rPr>
              <w:t xml:space="preserve">Le</w:t>
            </w:r>
            <w:r w:rsidRPr="155FC045">
              <w:rPr>
                <w:b/>
                <w:smallCaps/>
                <w:rFonts w:ascii="Arial" w:hAnsi="Arial"/>
              </w:rPr>
              <w:fldChar w:fldCharType="begin"/>
            </w:r>
            <w:r w:rsidRPr="155FC045">
              <w:rPr>
                <w:b/>
                <w:smallCaps/>
                <w:rFonts w:ascii="Arial" w:hAnsi="Arial"/>
              </w:rPr>
              <w:instrText xml:space="preserve"> FORMCHECKBOX </w:instrText>
            </w:r>
            <w:r w:rsidR="00044DB2">
              <w:rPr>
                <w:b/>
                <w:smallCaps/>
                <w:rFonts w:ascii="Arial" w:hAnsi="Arial"/>
              </w:rPr>
              <w:fldChar w:fldCharType="separate"/>
            </w:r>
            <w:r w:rsidRPr="155FC045">
              <w:rPr>
                <w:b/>
                <w:smallCaps/>
                <w:rFonts w:ascii="Arial" w:hAnsi="Arial"/>
              </w:rPr>
              <w:fldChar w:fldCharType="end"/>
            </w:r>
          </w:p>
          <w:p w14:paraId="2680C15F" w14:textId="77777777" w:rsidR="008317F1" w:rsidRPr="000A119F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b/>
                <w:smallCaps/>
                <w:szCs w:val="24"/>
              </w:rPr>
            </w:pPr>
          </w:p>
        </w:tc>
      </w:tr>
      <w:tr w:rsidR="008317F1" w14:paraId="5EC3952D" w14:textId="77777777" w:rsidTr="155FC045">
        <w:trPr>
          <w:trHeight w:val="794"/>
        </w:trPr>
        <w:tc>
          <w:tcPr>
            <w:tcW w:w="412" w:type="dxa"/>
          </w:tcPr>
          <w:p w14:paraId="3E90DA7C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561A99EB" w14:textId="1A012AC0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smallCaps/>
                <w:szCs w:val="24"/>
                <w:rFonts w:ascii="Arial" w:hAnsi="Arial"/>
              </w:rPr>
            </w:pPr>
            <w:r>
              <w:rPr>
                <w:smallCaps/>
                <w:b/>
                <w:rFonts w:ascii="Arial" w:hAnsi="Arial"/>
              </w:rPr>
              <w:t xml:space="preserve">Jekk iva, nitolbuk tagħti d-dettalji dwar in-natura tal-arranġamenti speċjali li teħtieġ</w:t>
            </w:r>
            <w:r>
              <w:rPr>
                <w:smallCaps/>
                <w:rFonts w:ascii="Arial" w:hAnsi="Arial"/>
              </w:rPr>
              <w:t xml:space="preserve">.</w:t>
            </w:r>
          </w:p>
          <w:bookmarkStart w:id="43" w:name="Text31"/>
          <w:p w14:paraId="558FA22A" w14:textId="77777777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mallCaps/>
                <w:szCs w:val="24"/>
                <w:rFonts w:ascii="Arial" w:hAnsi="Arial"/>
              </w:rPr>
            </w:pPr>
            <w:r>
              <w:rPr>
                <w:smallCaps/>
                <w:rFonts w:ascii="Arial" w:hAnsi="Arial"/>
              </w:rPr>
              <w:fldChar w:fldCharType="begin" w:fldLock="true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mallCaps/>
                <w:rFonts w:ascii="Arial" w:hAnsi="Arial"/>
              </w:rPr>
              <w:instrText xml:space="preserve"> FORMTEXT </w:instrText>
            </w:r>
            <w:r>
              <w:rPr>
                <w:smallCaps/>
                <w:rFonts w:ascii="Arial" w:hAnsi="Arial"/>
              </w:rPr>
            </w:r>
            <w:r>
              <w:rPr>
                <w:smallCaps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rFonts w:ascii="Arial" w:hAnsi="Arial"/>
              </w:rPr>
              <w:fldChar w:fldCharType="end"/>
            </w:r>
            <w:bookmarkEnd w:id="43"/>
          </w:p>
          <w:p w14:paraId="024CFE47" w14:textId="77777777" w:rsidR="00377BE5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</w:p>
        </w:tc>
      </w:tr>
    </w:tbl>
    <w:p w14:paraId="080D22AB" w14:textId="1674F698" w:rsidR="0003088E" w:rsidRDefault="0003088E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/>
          <w:sz w:val="20"/>
          <w:szCs w:val="24"/>
        </w:rPr>
      </w:pPr>
    </w:p>
    <w:p w14:paraId="524D63DC" w14:textId="2024F219" w:rsidR="008317F1" w:rsidRPr="0003088E" w:rsidRDefault="0003088E" w:rsidP="0003088E">
      <w:pPr>
        <w:tabs>
          <w:tab w:val="center" w:pos="360"/>
          <w:tab w:val="center" w:pos="4820"/>
          <w:tab w:val="center" w:pos="8222"/>
        </w:tabs>
        <w:spacing w:line="240" w:lineRule="atLeast"/>
        <w:rPr>
          <w:sz w:val="20"/>
          <w:szCs w:val="24"/>
          <w:rFonts w:ascii="Arial" w:hAnsi="Arial"/>
        </w:rPr>
      </w:pPr>
      <w:r>
        <w:br w:type="page"/>
      </w:r>
      <w:r>
        <w:rPr>
          <w:b/>
          <w:smallCaps/>
          <w:sz w:val="20"/>
          <w:rFonts w:ascii="Arial" w:hAnsi="Arial"/>
        </w:rPr>
        <w:t xml:space="preserve">DIKJARAZZJONI</w:t>
      </w:r>
    </w:p>
    <w:p w14:paraId="7DFCD858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6804979C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13392E64" w14:textId="77777777" w:rsidR="008317F1" w:rsidRDefault="008317F1">
      <w:pPr>
        <w:spacing w:line="240" w:lineRule="atLeast"/>
        <w:outlineLvl w:val="0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Jiena, is-sottoskritt, niddikjara li:</w:t>
      </w:r>
    </w:p>
    <w:p w14:paraId="13B56954" w14:textId="77777777" w:rsidR="008317F1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</w:p>
    <w:p w14:paraId="31967B6E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a) jien ċittadin ta’ wieħed mill-Istati Membri tal-Unjoni Ewropea.</w:t>
      </w:r>
    </w:p>
    <w:p w14:paraId="750A0279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b) ingawdi mid-drittijiet kollha tiegħi bħala ċittadin</w:t>
      </w:r>
    </w:p>
    <w:p w14:paraId="1C0DE228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c) issodisfajt kull obbligu impost fuqi mil-liġijiet li jikkonċernaw is-servizz militari.</w:t>
      </w:r>
    </w:p>
    <w:p w14:paraId="5BA9D84B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d) nissodisfa r-rekwiżiti ta’ karattru meħtieġa għad-dmirijiet involuti</w:t>
      </w:r>
    </w:p>
    <w:p w14:paraId="1DDBA531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e) l-informazzjoni mogħtija hawn fuq u fl-annessi hija veritiera u kompluta.</w:t>
      </w:r>
    </w:p>
    <w:p w14:paraId="0E5D0A84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26928E5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3752A2D9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smallCaps/>
          <w:noProof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Jiena nirrikonoxxi li hija r-responsabbiltà tiegħi li nipprovdi dokumenti ta’ sostenn li jikkonfermaw l-informazzjoni mogħtija fil-fajl tal-applikazzjoni tiegħi.</w:t>
      </w:r>
    </w:p>
    <w:p w14:paraId="783E2782" w14:textId="77777777" w:rsidR="002B69F2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noProof/>
          <w:sz w:val="20"/>
          <w:szCs w:val="24"/>
        </w:rPr>
      </w:pPr>
    </w:p>
    <w:p w14:paraId="037EADC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DDD4F09" w14:textId="77777777" w:rsidR="008317F1" w:rsidRDefault="008317F1">
      <w:pPr>
        <w:tabs>
          <w:tab w:val="left" w:pos="900"/>
        </w:tabs>
        <w:spacing w:line="240" w:lineRule="atLeast"/>
        <w:jc w:val="left"/>
        <w:rPr>
          <w:smallCaps/>
          <w:sz w:val="20"/>
          <w:szCs w:val="24"/>
          <w:u w:val="single"/>
          <w:rFonts w:ascii="Arial" w:hAnsi="Arial"/>
        </w:rPr>
      </w:pPr>
      <w:bookmarkStart w:id="44" w:name="Text49"/>
      <w:r>
        <w:rPr>
          <w:smallCaps/>
          <w:sz w:val="20"/>
          <w:rFonts w:ascii="Arial" w:hAnsi="Arial"/>
        </w:rPr>
        <w:t xml:space="preserve">Jiena nirrikonoxxi li kwalunkwe dikjarazzjoni falza tista’ tinvalida l-fajl tal-applikazzjoni tiegħi u/jew, fejn xieraq, twassal għall-kanċellazzjoni tal-kuntratt, skont l-Artikolu 50 tal-Kundizzjonijiet tal-Impjieg Applikabbli għall-Aġenti l-Oħra tal-Unjoni</w:t>
      </w:r>
      <w:r>
        <w:rPr>
          <w:rStyle w:val="FootnoteReference"/>
          <w:rFonts w:ascii="Arial" w:hAnsi="Arial"/>
          <w:smallCaps/>
          <w:sz w:val="20"/>
          <w:szCs w:val="24"/>
        </w:rPr>
        <w:footnoteReference w:id="3"/>
      </w:r>
      <w:r>
        <w:rPr>
          <w:smallCaps/>
          <w:sz w:val="20"/>
          <w:rFonts w:ascii="Arial" w:hAnsi="Arial"/>
        </w:rPr>
        <w:t xml:space="preserve">.</w:t>
      </w:r>
    </w:p>
    <w:bookmarkEnd w:id="44"/>
    <w:p w14:paraId="1E2DD866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  <w:u w:val="single"/>
        </w:rPr>
      </w:pPr>
    </w:p>
    <w:p w14:paraId="5CFE5795" w14:textId="506CC5BC" w:rsidR="007200F8" w:rsidRPr="003E651D" w:rsidRDefault="007200F8" w:rsidP="003E651D">
      <w:pPr>
        <w:spacing w:line="240" w:lineRule="auto"/>
        <w:rPr>
          <w:snapToGrid/>
          <w:sz w:val="22"/>
          <w:szCs w:val="22"/>
        </w:rPr>
      </w:pPr>
      <w:r>
        <w:rPr>
          <w:smallCaps/>
          <w:sz w:val="18"/>
          <w:rFonts w:ascii="Arial" w:hAnsi="Arial"/>
        </w:rPr>
        <w:t xml:space="preserve">JEKK JOGĦĠBOK IFFIRMA D-DOKUMENT U SSEJVJAH F’FORMAT PDF QABEL MA TEHMŻU MAL-FAJL SĦIĦ TAL-APPLIKAZZJONI.</w:t>
      </w:r>
      <w:r>
        <w:rPr>
          <w:smallCaps/>
          <w:sz w:val="18"/>
          <w:rFonts w:ascii="Arial" w:hAnsi="Arial"/>
        </w:rPr>
        <w:t xml:space="preserve"> </w:t>
      </w:r>
      <w:r>
        <w:rPr>
          <w:smallCaps/>
          <w:sz w:val="20"/>
          <w:rFonts w:ascii="Arial" w:hAnsi="Arial"/>
        </w:rPr>
        <w:t xml:space="preserve">Il-kandidati jridu jibagħtu l-fajl tal-applikazzjoni tagħhom fl-indirizz </w:t>
      </w:r>
      <w:hyperlink r:id="rId22" w:history="1">
        <w:r>
          <w:rPr>
            <w:rStyle w:val="Hyperlink"/>
            <w:sz w:val="20"/>
          </w:rPr>
          <w:t xml:space="preserve">COMP-SELECTION2025-TACET-AD5-AD7@ec.europa.eu</w:t>
        </w:r>
      </w:hyperlink>
      <w:r>
        <w:rPr>
          <w:smallCaps/>
          <w:sz w:val="20"/>
          <w:rFonts w:ascii="Arial" w:hAnsi="Arial"/>
        </w:rPr>
        <w:t xml:space="preserve"> qabel id-data tal-għeluq għas-sottomissjoni tal-applikazzjonijiet (ara l-punt 6. tal-avviż ta’ selezzjoni).</w:t>
      </w:r>
      <w:r>
        <w:rPr>
          <w:smallCaps/>
          <w:sz w:val="20"/>
          <w:rFonts w:ascii="Arial" w:hAnsi="Arial"/>
        </w:rPr>
        <w:t xml:space="preserve"> </w:t>
      </w:r>
    </w:p>
    <w:p w14:paraId="5FD38982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514F32DE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65F450A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FE87B0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44C4B90C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bookmarkStart w:id="45" w:name="Text50"/>
    <w:p w14:paraId="49FBE4CA" w14:textId="77777777" w:rsidR="008317F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fldChar w:fldCharType="begin" w:dirty="true">
          <w:ffData>
            <w:name w:val="Text49"/>
            <w:enabled/>
            <w:calcOnExit w:val="0"/>
            <w:textInput>
              <w:type w:val="date"/>
              <w:format w:val="dddd, d 'ta'’ MMMM yyyy HH:mm:ss"/>
            </w:textInput>
          </w:ffData>
        </w:fldChar>
      </w:r>
      <w:r>
        <w:rPr>
          <w:smallCaps/>
          <w:sz w:val="20"/>
          <w:rFonts w:ascii="Arial" w:hAnsi="Arial"/>
        </w:rPr>
        <w:instrText xml:space="preserve"> FORMTEXT </w:instrText>
      </w:r>
      <w:r>
        <w:rPr>
          <w:smallCaps/>
          <w:sz w:val="20"/>
          <w:rFonts w:ascii="Arial" w:hAnsi="Arial"/>
        </w:rPr>
      </w:r>
      <w:r>
        <w:rPr>
          <w:smallCaps/>
          <w:sz w:val="20"/>
          <w:rFonts w:ascii="Arial" w:hAnsi="Arial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rPr>
          <w:smallCaps/>
          <w:sz w:val="20"/>
          <w:rFonts w:ascii="Arial" w:hAnsi="Arial"/>
        </w:rPr>
        <w:fldChar w:fldCharType="end"/>
      </w:r>
      <w:r>
        <w:rPr>
          <w:smallCaps/>
          <w:sz w:val="20"/>
          <w:rFonts w:ascii="Arial" w:hAnsi="Arial"/>
        </w:rPr>
        <w:t xml:space="preserve"> </w:t>
      </w:r>
      <w:r>
        <w:rPr>
          <w:smallCaps/>
          <w:sz w:val="20"/>
          <w:rFonts w:ascii="Arial" w:hAnsi="Arial"/>
        </w:rPr>
        <w:tab/>
      </w:r>
      <w:r>
        <w:rPr>
          <w:smallCaps/>
          <w:sz w:val="20"/>
          <w:rFonts w:ascii="Arial" w:hAnsi="Arial"/>
        </w:rPr>
        <w:tab/>
      </w:r>
      <w:r>
        <w:rPr>
          <w:smallCaps/>
          <w:sz w:val="20"/>
          <w:rFonts w:ascii="Arial" w:hAnsi="Arial"/>
        </w:rPr>
        <w:tab/>
      </w:r>
      <w:r>
        <w:rPr>
          <w:smallCaps/>
          <w:sz w:val="20"/>
          <w:rFonts w:ascii="Arial" w:hAnsi="Arial"/>
        </w:rPr>
        <w:fldChar w:fldCharType="begin" w:fldLock="true">
          <w:ffData>
            <w:name w:val="Text50"/>
            <w:enabled/>
            <w:calcOnExit w:val="0"/>
            <w:textInput/>
          </w:ffData>
        </w:fldChar>
      </w:r>
      <w:r>
        <w:rPr>
          <w:smallCaps/>
          <w:sz w:val="20"/>
          <w:rFonts w:ascii="Arial" w:hAnsi="Arial"/>
        </w:rPr>
        <w:instrText xml:space="preserve"> FORMTEXT </w:instrText>
      </w:r>
      <w:r>
        <w:rPr>
          <w:smallCaps/>
          <w:sz w:val="20"/>
          <w:rFonts w:ascii="Arial" w:hAnsi="Arial"/>
        </w:rPr>
      </w:r>
      <w:r>
        <w:rPr>
          <w:smallCaps/>
          <w:sz w:val="20"/>
          <w:rFonts w:ascii="Arial" w:hAnsi="Arial"/>
        </w:rPr>
        <w:fldChar w:fldCharType="separate"/>
      </w:r>
      <w:r>
        <w:rPr>
          <w:smallCaps/>
          <w:sz w:val="20"/>
          <w:rFonts w:ascii="Arial" w:hAnsi="Arial"/>
        </w:rPr>
        <w:t xml:space="preserve">     </w:t>
      </w:r>
      <w:r>
        <w:rPr>
          <w:smallCaps/>
          <w:sz w:val="20"/>
          <w:rFonts w:ascii="Arial" w:hAnsi="Arial"/>
        </w:rPr>
        <w:fldChar w:fldCharType="end"/>
      </w:r>
    </w:p>
    <w:bookmarkEnd w:id="45"/>
    <w:p w14:paraId="5F84F4A5" w14:textId="77777777" w:rsidR="008317F1" w:rsidRDefault="008317F1">
      <w:pPr>
        <w:tabs>
          <w:tab w:val="left" w:pos="5580"/>
        </w:tabs>
        <w:spacing w:before="120" w:line="240" w:lineRule="atLeast"/>
        <w:rPr>
          <w:smallCaps/>
          <w:noProof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(Data)</w:t>
      </w:r>
      <w:r>
        <w:rPr>
          <w:smallCaps/>
          <w:sz w:val="20"/>
          <w:rFonts w:ascii="Arial" w:hAnsi="Arial"/>
        </w:rPr>
        <w:tab/>
      </w:r>
      <w:r>
        <w:rPr>
          <w:smallCaps/>
          <w:sz w:val="20"/>
          <w:rFonts w:ascii="Arial" w:hAnsi="Arial"/>
        </w:rPr>
        <w:t xml:space="preserve">(Isem u firma)</w:t>
      </w:r>
    </w:p>
    <w:p w14:paraId="0AAA40E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4089758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746F7790" w14:textId="77777777" w:rsidR="00805E1C" w:rsidRDefault="00805E1C" w:rsidP="00374D61">
      <w:pPr>
        <w:pStyle w:val="FootnoteText"/>
        <w:jc w:val="center"/>
        <w:rPr>
          <w:b/>
          <w:bCs/>
        </w:rPr>
      </w:pPr>
    </w:p>
    <w:sectPr w:rsidR="00805E1C" w:rsidSect="007200F8">
      <w:type w:val="continuous"/>
      <w:pgSz w:w="11906" w:h="16838" w:code="9"/>
      <w:pgMar w:top="1134" w:right="1134" w:bottom="284" w:left="1134" w:header="709" w:footer="4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4EA72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42A30449" w14:textId="77777777" w:rsidR="00D42511" w:rsidRDefault="00D42511">
      <w:pPr>
        <w:rPr>
          <w:szCs w:val="24"/>
        </w:rPr>
      </w:pPr>
    </w:p>
  </w:endnote>
  <w:endnote w:type="continuationSeparator" w:id="0">
    <w:p w14:paraId="223D0624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A214D61" w14:textId="77777777" w:rsidR="00D42511" w:rsidRDefault="00D42511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0974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495CCC" w14:textId="77777777" w:rsidR="00ED36B5" w:rsidRDefault="00ED36B5">
    <w:pPr>
      <w:pStyle w:val="Footer"/>
      <w:ind w:right="360"/>
      <w:rPr>
        <w:szCs w:val="24"/>
      </w:rPr>
    </w:pPr>
  </w:p>
  <w:p w14:paraId="2479A451" w14:textId="77777777" w:rsidR="00ED36B5" w:rsidRDefault="00ED36B5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B5C5" w14:textId="7B4461A5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5E02">
      <w:rPr>
        <w:rStyle w:val="PageNumber"/>
      </w:rPr>
      <w:t>1</w:t>
    </w:r>
    <w:r>
      <w:rPr>
        <w:rStyle w:val="PageNumber"/>
      </w:rPr>
      <w:fldChar w:fldCharType="end"/>
    </w:r>
  </w:p>
  <w:p w14:paraId="6DC04199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75AC7" w14:textId="77777777" w:rsidR="007200F8" w:rsidRDefault="007200F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1C3E9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959B1C" w14:textId="77777777" w:rsidR="00ED36B5" w:rsidRDefault="00ED36B5">
    <w:pPr>
      <w:pStyle w:val="Footer"/>
      <w:ind w:right="360"/>
      <w:rPr>
        <w:szCs w:val="24"/>
      </w:rPr>
    </w:pPr>
  </w:p>
  <w:p w14:paraId="756C565D" w14:textId="77777777" w:rsidR="00ED36B5" w:rsidRDefault="00ED36B5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9402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4</w:t>
    </w:r>
    <w:r>
      <w:rPr>
        <w:rStyle w:val="PageNumber"/>
      </w:rPr>
      <w:fldChar w:fldCharType="end"/>
    </w:r>
  </w:p>
  <w:p w14:paraId="2362EE17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3695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E2D1F7" w14:textId="77777777" w:rsidR="00ED36B5" w:rsidRDefault="00ED36B5">
    <w:pPr>
      <w:pStyle w:val="Footer"/>
      <w:ind w:right="360"/>
      <w:rPr>
        <w:szCs w:val="24"/>
      </w:rPr>
    </w:pPr>
  </w:p>
  <w:p w14:paraId="3A9DB06C" w14:textId="77777777" w:rsidR="00ED36B5" w:rsidRDefault="00ED36B5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607AB" w14:textId="4CB878BE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5E02">
      <w:rPr>
        <w:rStyle w:val="PageNumber"/>
      </w:rPr>
      <w:t>7</w:t>
    </w:r>
    <w:r>
      <w:rPr>
        <w:rStyle w:val="PageNumber"/>
      </w:rPr>
      <w:fldChar w:fldCharType="end"/>
    </w:r>
  </w:p>
  <w:p w14:paraId="10D0E9B0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BEDD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3478F3DC" w14:textId="77777777" w:rsidR="00D42511" w:rsidRDefault="00D42511">
      <w:pPr>
        <w:rPr>
          <w:szCs w:val="24"/>
        </w:rPr>
      </w:pPr>
    </w:p>
  </w:footnote>
  <w:footnote w:type="continuationSeparator" w:id="0">
    <w:p w14:paraId="12A308FB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39C4673" w14:textId="77777777" w:rsidR="00D42511" w:rsidRDefault="00D42511">
      <w:pPr>
        <w:rPr>
          <w:szCs w:val="24"/>
        </w:rPr>
      </w:pPr>
    </w:p>
  </w:footnote>
  <w:footnote w:id="1">
    <w:p w14:paraId="661BB6C8" w14:textId="77777777" w:rsidR="00ED36B5" w:rsidRPr="00432F00" w:rsidRDefault="00ED36B5">
      <w:pPr>
        <w:pStyle w:val="FootnoteText"/>
        <w:rPr>
          <w:szCs w:val="24"/>
          <w:rFonts w:ascii="Arial" w:hAnsi="Arial" w:cs="Arial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Jekk meħtieġ u jekk ikollok waħda, inkludi deskrizzjoni tal-impjieg.</w:t>
      </w:r>
    </w:p>
  </w:footnote>
  <w:footnote w:id="2">
    <w:p w14:paraId="5040095F" w14:textId="77777777" w:rsidR="00ED36B5" w:rsidRPr="00432F00" w:rsidRDefault="00ED36B5">
      <w:pPr>
        <w:pStyle w:val="FootnoteText"/>
        <w:rPr>
          <w:noProof/>
          <w:szCs w:val="24"/>
          <w:rFonts w:ascii="Arial" w:hAnsi="Arial" w:cs="Arial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Eż. full-time, part-time, eċċ.</w:t>
      </w:r>
    </w:p>
  </w:footnote>
  <w:footnote w:id="3">
    <w:p w14:paraId="43B45EDF" w14:textId="0CB19FBE" w:rsidR="00ED36B5" w:rsidRDefault="00ED36B5" w:rsidP="0003088E">
      <w:pPr>
        <w:pStyle w:val="FootnoteText"/>
        <w:jc w:val="left"/>
        <w:rPr>
          <w:szCs w:val="24"/>
        </w:rPr>
      </w:pPr>
      <w:r>
        <w:rPr>
          <w:rStyle w:val="FootnoteReference"/>
          <w:szCs w:val="24"/>
        </w:rPr>
        <w:footnoteRef/>
      </w:r>
      <w:r>
        <w:t xml:space="preserve"> </w:t>
      </w:r>
      <w:hyperlink r:id="rId1" w:history="1">
        <w:r>
          <w:rPr>
            <w:rStyle w:val="Hyperlink"/>
          </w:rPr>
          <w:t xml:space="preserve">https://eur-lex.europa.eu/legal-content/MT/TXT/PDF/?uri=CELEX:01962R0031-20200101&amp;qid=1579010653487&amp;from=MT</w:t>
        </w:r>
      </w:hyperlink>
      <w:r>
        <w:tab/>
      </w:r>
    </w:p>
    <w:p w14:paraId="79A87749" w14:textId="77777777" w:rsidR="00ED36B5" w:rsidRDefault="00ED36B5" w:rsidP="00805E1C">
      <w:pPr>
        <w:pStyle w:val="FootnoteText"/>
        <w:rPr>
          <w:szCs w:val="24"/>
        </w:rPr>
      </w:pPr>
    </w:p>
    <w:p w14:paraId="2E420DE4" w14:textId="4EED8309" w:rsidR="00ED36B5" w:rsidRDefault="00ED36B5">
      <w:pPr>
        <w:pStyle w:val="FootnoteText"/>
        <w:rPr>
          <w:szCs w:val="24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3DD6" w14:textId="77777777" w:rsidR="007200F8" w:rsidRDefault="007200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E933F" w14:textId="77777777" w:rsidR="007200F8" w:rsidRDefault="007200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2BB5" w14:textId="77777777" w:rsidR="007200F8" w:rsidRDefault="007200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108F5F7D"/>
    <w:multiLevelType w:val="hybridMultilevel"/>
    <w:tmpl w:val="1158A6BC"/>
    <w:lvl w:ilvl="0" w:tplc="EA6CB1B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0005AC"/>
    <w:multiLevelType w:val="hybridMultilevel"/>
    <w:tmpl w:val="0462700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E1B3853"/>
    <w:multiLevelType w:val="hybridMultilevel"/>
    <w:tmpl w:val="A30C7C8C"/>
    <w:lvl w:ilvl="0" w:tplc="0D2CBBDE">
      <w:start w:val="1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4050385"/>
    <w:multiLevelType w:val="hybridMultilevel"/>
    <w:tmpl w:val="EDCC6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39B63B1E"/>
    <w:multiLevelType w:val="hybridMultilevel"/>
    <w:tmpl w:val="72B4DC4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894AB8"/>
    <w:multiLevelType w:val="multilevel"/>
    <w:tmpl w:val="7CD22B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49A92E55"/>
    <w:multiLevelType w:val="hybridMultilevel"/>
    <w:tmpl w:val="59C694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AA665B"/>
    <w:multiLevelType w:val="multilevel"/>
    <w:tmpl w:val="A176B612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2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3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D131441"/>
    <w:multiLevelType w:val="hybridMultilevel"/>
    <w:tmpl w:val="80F83D1A"/>
    <w:lvl w:ilvl="0" w:tplc="9C722F12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3BCF7CA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946C68B4">
      <w:numFmt w:val="bullet"/>
      <w:lvlText w:val="•"/>
      <w:lvlJc w:val="left"/>
      <w:pPr>
        <w:ind w:left="1624" w:hanging="360"/>
      </w:pPr>
      <w:rPr>
        <w:rFonts w:hint="default"/>
        <w:lang w:val="en-US" w:eastAsia="en-US" w:bidi="ar-SA"/>
      </w:rPr>
    </w:lvl>
    <w:lvl w:ilvl="3" w:tplc="4992E66E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4" w:tplc="8D881412">
      <w:numFmt w:val="bullet"/>
      <w:lvlText w:val="•"/>
      <w:lvlJc w:val="left"/>
      <w:pPr>
        <w:ind w:left="3426" w:hanging="360"/>
      </w:pPr>
      <w:rPr>
        <w:rFonts w:hint="default"/>
        <w:lang w:val="en-US" w:eastAsia="en-US" w:bidi="ar-SA"/>
      </w:rPr>
    </w:lvl>
    <w:lvl w:ilvl="5" w:tplc="3FBECDA0">
      <w:numFmt w:val="bullet"/>
      <w:lvlText w:val="•"/>
      <w:lvlJc w:val="left"/>
      <w:pPr>
        <w:ind w:left="4326" w:hanging="360"/>
      </w:pPr>
      <w:rPr>
        <w:rFonts w:hint="default"/>
        <w:lang w:val="en-US" w:eastAsia="en-US" w:bidi="ar-SA"/>
      </w:rPr>
    </w:lvl>
    <w:lvl w:ilvl="6" w:tplc="E9B8F2C8">
      <w:numFmt w:val="bullet"/>
      <w:lvlText w:val="•"/>
      <w:lvlJc w:val="left"/>
      <w:pPr>
        <w:ind w:left="5227" w:hanging="360"/>
      </w:pPr>
      <w:rPr>
        <w:rFonts w:hint="default"/>
        <w:lang w:val="en-US" w:eastAsia="en-US" w:bidi="ar-SA"/>
      </w:rPr>
    </w:lvl>
    <w:lvl w:ilvl="7" w:tplc="AB263E44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8" w:tplc="20049A5C">
      <w:numFmt w:val="bullet"/>
      <w:lvlText w:val="•"/>
      <w:lvlJc w:val="left"/>
      <w:pPr>
        <w:ind w:left="7028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3393891">
    <w:abstractNumId w:val="0"/>
  </w:num>
  <w:num w:numId="2" w16cid:durableId="292444622">
    <w:abstractNumId w:val="0"/>
  </w:num>
  <w:num w:numId="3" w16cid:durableId="522592083">
    <w:abstractNumId w:val="0"/>
  </w:num>
  <w:num w:numId="4" w16cid:durableId="1351641941">
    <w:abstractNumId w:val="0"/>
  </w:num>
  <w:num w:numId="5" w16cid:durableId="19163627">
    <w:abstractNumId w:val="0"/>
  </w:num>
  <w:num w:numId="6" w16cid:durableId="1441146317">
    <w:abstractNumId w:val="1"/>
  </w:num>
  <w:num w:numId="7" w16cid:durableId="1852141425">
    <w:abstractNumId w:val="28"/>
  </w:num>
  <w:num w:numId="8" w16cid:durableId="1525246906">
    <w:abstractNumId w:val="18"/>
  </w:num>
  <w:num w:numId="9" w16cid:durableId="1195967498">
    <w:abstractNumId w:val="7"/>
  </w:num>
  <w:num w:numId="10" w16cid:durableId="2029476942">
    <w:abstractNumId w:val="5"/>
  </w:num>
  <w:num w:numId="11" w16cid:durableId="1398750250">
    <w:abstractNumId w:val="8"/>
  </w:num>
  <w:num w:numId="12" w16cid:durableId="2069765057">
    <w:abstractNumId w:val="25"/>
  </w:num>
  <w:num w:numId="13" w16cid:durableId="1128662850">
    <w:abstractNumId w:val="23"/>
  </w:num>
  <w:num w:numId="14" w16cid:durableId="1994676590">
    <w:abstractNumId w:val="21"/>
  </w:num>
  <w:num w:numId="15" w16cid:durableId="977690520">
    <w:abstractNumId w:val="21"/>
  </w:num>
  <w:num w:numId="16" w16cid:durableId="419452001">
    <w:abstractNumId w:val="17"/>
  </w:num>
  <w:num w:numId="17" w16cid:durableId="1581475858">
    <w:abstractNumId w:val="21"/>
  </w:num>
  <w:num w:numId="18" w16cid:durableId="1446728470">
    <w:abstractNumId w:val="30"/>
  </w:num>
  <w:num w:numId="19" w16cid:durableId="346642707">
    <w:abstractNumId w:val="11"/>
  </w:num>
  <w:num w:numId="20" w16cid:durableId="326057078">
    <w:abstractNumId w:val="12"/>
  </w:num>
  <w:num w:numId="21" w16cid:durableId="1043406653">
    <w:abstractNumId w:val="10"/>
  </w:num>
  <w:num w:numId="22" w16cid:durableId="1710914454">
    <w:abstractNumId w:val="4"/>
  </w:num>
  <w:num w:numId="23" w16cid:durableId="118888004">
    <w:abstractNumId w:val="26"/>
  </w:num>
  <w:num w:numId="24" w16cid:durableId="1821341452">
    <w:abstractNumId w:val="27"/>
  </w:num>
  <w:num w:numId="25" w16cid:durableId="1378428830">
    <w:abstractNumId w:val="14"/>
  </w:num>
  <w:num w:numId="26" w16cid:durableId="443383705">
    <w:abstractNumId w:val="24"/>
  </w:num>
  <w:num w:numId="27" w16cid:durableId="1720939265">
    <w:abstractNumId w:val="19"/>
  </w:num>
  <w:num w:numId="28" w16cid:durableId="1990212013">
    <w:abstractNumId w:val="22"/>
  </w:num>
  <w:num w:numId="29" w16cid:durableId="729578912">
    <w:abstractNumId w:val="9"/>
  </w:num>
  <w:num w:numId="30" w16cid:durableId="287587501">
    <w:abstractNumId w:val="3"/>
  </w:num>
  <w:num w:numId="31" w16cid:durableId="934553699">
    <w:abstractNumId w:val="13"/>
  </w:num>
  <w:num w:numId="32" w16cid:durableId="1961379915">
    <w:abstractNumId w:val="16"/>
  </w:num>
  <w:num w:numId="33" w16cid:durableId="234555530">
    <w:abstractNumId w:val="2"/>
  </w:num>
  <w:num w:numId="34" w16cid:durableId="1747148759">
    <w:abstractNumId w:val="15"/>
  </w:num>
  <w:num w:numId="35" w16cid:durableId="2040813990">
    <w:abstractNumId w:val="29"/>
  </w:num>
  <w:num w:numId="36" w16cid:durableId="765617452">
    <w:abstractNumId w:val="6"/>
  </w:num>
  <w:num w:numId="37" w16cid:durableId="2390203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088E"/>
    <w:rsid w:val="000326AC"/>
    <w:rsid w:val="000327B2"/>
    <w:rsid w:val="00034AB0"/>
    <w:rsid w:val="000368B6"/>
    <w:rsid w:val="00040DDD"/>
    <w:rsid w:val="00041F69"/>
    <w:rsid w:val="00044DB2"/>
    <w:rsid w:val="0004687D"/>
    <w:rsid w:val="00046F6F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B3C51"/>
    <w:rsid w:val="000C278D"/>
    <w:rsid w:val="000D18C1"/>
    <w:rsid w:val="000D32BD"/>
    <w:rsid w:val="000D77D1"/>
    <w:rsid w:val="000F78BD"/>
    <w:rsid w:val="00101163"/>
    <w:rsid w:val="00105E25"/>
    <w:rsid w:val="00106E3B"/>
    <w:rsid w:val="00120A26"/>
    <w:rsid w:val="00121A5D"/>
    <w:rsid w:val="00123D77"/>
    <w:rsid w:val="00130C51"/>
    <w:rsid w:val="00132C9D"/>
    <w:rsid w:val="00136C88"/>
    <w:rsid w:val="00142AE4"/>
    <w:rsid w:val="001456D9"/>
    <w:rsid w:val="00146B8E"/>
    <w:rsid w:val="00165E02"/>
    <w:rsid w:val="00171EBF"/>
    <w:rsid w:val="00174F0D"/>
    <w:rsid w:val="001754DA"/>
    <w:rsid w:val="001775E6"/>
    <w:rsid w:val="00184F9B"/>
    <w:rsid w:val="00184FE1"/>
    <w:rsid w:val="00185023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F0FAE"/>
    <w:rsid w:val="001F14F9"/>
    <w:rsid w:val="001F5929"/>
    <w:rsid w:val="002024FD"/>
    <w:rsid w:val="00210AB0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63FF9"/>
    <w:rsid w:val="00271F47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749D"/>
    <w:rsid w:val="002E3E25"/>
    <w:rsid w:val="002F0C49"/>
    <w:rsid w:val="002F37DD"/>
    <w:rsid w:val="002F5689"/>
    <w:rsid w:val="0030233C"/>
    <w:rsid w:val="00303F2D"/>
    <w:rsid w:val="00313691"/>
    <w:rsid w:val="00317E1B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E651D"/>
    <w:rsid w:val="003F1311"/>
    <w:rsid w:val="003F3D81"/>
    <w:rsid w:val="004066C0"/>
    <w:rsid w:val="00407069"/>
    <w:rsid w:val="00422980"/>
    <w:rsid w:val="00424DD0"/>
    <w:rsid w:val="00432F00"/>
    <w:rsid w:val="004349BB"/>
    <w:rsid w:val="00435E37"/>
    <w:rsid w:val="00436F3F"/>
    <w:rsid w:val="00440E7C"/>
    <w:rsid w:val="004423BA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63948"/>
    <w:rsid w:val="00572304"/>
    <w:rsid w:val="00581035"/>
    <w:rsid w:val="00590E06"/>
    <w:rsid w:val="00591DB1"/>
    <w:rsid w:val="005959CF"/>
    <w:rsid w:val="005A6199"/>
    <w:rsid w:val="005A7174"/>
    <w:rsid w:val="005B5873"/>
    <w:rsid w:val="005C125F"/>
    <w:rsid w:val="005C272D"/>
    <w:rsid w:val="005C5AED"/>
    <w:rsid w:val="005C7196"/>
    <w:rsid w:val="005D017A"/>
    <w:rsid w:val="005E2476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85DF7"/>
    <w:rsid w:val="00696982"/>
    <w:rsid w:val="0069705D"/>
    <w:rsid w:val="006A03B6"/>
    <w:rsid w:val="006A0CF2"/>
    <w:rsid w:val="006A1226"/>
    <w:rsid w:val="006A497B"/>
    <w:rsid w:val="006C4FB7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00F8"/>
    <w:rsid w:val="00724E41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69E"/>
    <w:rsid w:val="007778EA"/>
    <w:rsid w:val="00780E86"/>
    <w:rsid w:val="00783037"/>
    <w:rsid w:val="00783850"/>
    <w:rsid w:val="00791A6F"/>
    <w:rsid w:val="00793B8B"/>
    <w:rsid w:val="007A10B8"/>
    <w:rsid w:val="007B11EC"/>
    <w:rsid w:val="007B1D69"/>
    <w:rsid w:val="007B32A0"/>
    <w:rsid w:val="007B5C4F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7973"/>
    <w:rsid w:val="00800A89"/>
    <w:rsid w:val="00804FF7"/>
    <w:rsid w:val="00805E1C"/>
    <w:rsid w:val="008073DC"/>
    <w:rsid w:val="00813A4F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8F72D4"/>
    <w:rsid w:val="009017C0"/>
    <w:rsid w:val="009039B4"/>
    <w:rsid w:val="00906D32"/>
    <w:rsid w:val="00913688"/>
    <w:rsid w:val="0092268C"/>
    <w:rsid w:val="009255A4"/>
    <w:rsid w:val="00931CB7"/>
    <w:rsid w:val="00941043"/>
    <w:rsid w:val="0094293B"/>
    <w:rsid w:val="00946FE9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6D53"/>
    <w:rsid w:val="009D7FE4"/>
    <w:rsid w:val="009E09B8"/>
    <w:rsid w:val="009E140D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33262"/>
    <w:rsid w:val="00A427FC"/>
    <w:rsid w:val="00A431D6"/>
    <w:rsid w:val="00A53064"/>
    <w:rsid w:val="00A57B7D"/>
    <w:rsid w:val="00A63D65"/>
    <w:rsid w:val="00A67B01"/>
    <w:rsid w:val="00A7124E"/>
    <w:rsid w:val="00A7510F"/>
    <w:rsid w:val="00A8183A"/>
    <w:rsid w:val="00A82D27"/>
    <w:rsid w:val="00A905FE"/>
    <w:rsid w:val="00A91955"/>
    <w:rsid w:val="00A946B8"/>
    <w:rsid w:val="00A95447"/>
    <w:rsid w:val="00AA2690"/>
    <w:rsid w:val="00AA5E61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729D"/>
    <w:rsid w:val="00BD0CD7"/>
    <w:rsid w:val="00BE1C1A"/>
    <w:rsid w:val="00BF3E43"/>
    <w:rsid w:val="00BF5C98"/>
    <w:rsid w:val="00C05789"/>
    <w:rsid w:val="00C070C2"/>
    <w:rsid w:val="00C144F4"/>
    <w:rsid w:val="00C15BB2"/>
    <w:rsid w:val="00C2457D"/>
    <w:rsid w:val="00C27BCB"/>
    <w:rsid w:val="00C50A27"/>
    <w:rsid w:val="00C634EE"/>
    <w:rsid w:val="00C64663"/>
    <w:rsid w:val="00C652FA"/>
    <w:rsid w:val="00C72CAE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2511"/>
    <w:rsid w:val="00D43CFB"/>
    <w:rsid w:val="00D51A25"/>
    <w:rsid w:val="00D51E59"/>
    <w:rsid w:val="00D5246E"/>
    <w:rsid w:val="00D61145"/>
    <w:rsid w:val="00D63CBC"/>
    <w:rsid w:val="00D63FEE"/>
    <w:rsid w:val="00D654E5"/>
    <w:rsid w:val="00D711F8"/>
    <w:rsid w:val="00D71B6E"/>
    <w:rsid w:val="00D73DFF"/>
    <w:rsid w:val="00D74D2F"/>
    <w:rsid w:val="00D85743"/>
    <w:rsid w:val="00D86BDE"/>
    <w:rsid w:val="00D86C8B"/>
    <w:rsid w:val="00D93E8A"/>
    <w:rsid w:val="00D9447A"/>
    <w:rsid w:val="00D94CCD"/>
    <w:rsid w:val="00D95234"/>
    <w:rsid w:val="00DA27FD"/>
    <w:rsid w:val="00DA55D9"/>
    <w:rsid w:val="00DB0942"/>
    <w:rsid w:val="00DB2C4A"/>
    <w:rsid w:val="00DB2D49"/>
    <w:rsid w:val="00DC5E6C"/>
    <w:rsid w:val="00DD007A"/>
    <w:rsid w:val="00DE6B79"/>
    <w:rsid w:val="00DF4BB3"/>
    <w:rsid w:val="00DF79E1"/>
    <w:rsid w:val="00E01D2C"/>
    <w:rsid w:val="00E03253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B74D5"/>
    <w:rsid w:val="00EC13C1"/>
    <w:rsid w:val="00EC1FE0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30D8"/>
    <w:rsid w:val="00F26DDD"/>
    <w:rsid w:val="00F33527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C01C0"/>
    <w:rsid w:val="00FC14CE"/>
    <w:rsid w:val="00FD085E"/>
    <w:rsid w:val="00FD12F3"/>
    <w:rsid w:val="00FE463F"/>
    <w:rsid w:val="00FF09BD"/>
    <w:rsid w:val="00FF1EA8"/>
    <w:rsid w:val="00FF38DE"/>
    <w:rsid w:val="00FF572B"/>
    <w:rsid w:val="0206CA45"/>
    <w:rsid w:val="0D21D0E0"/>
    <w:rsid w:val="155FC045"/>
    <w:rsid w:val="1F5EFC7F"/>
    <w:rsid w:val="25AB2698"/>
    <w:rsid w:val="339FCD44"/>
    <w:rsid w:val="45472AA5"/>
    <w:rsid w:val="4FE8EE55"/>
    <w:rsid w:val="53B2390F"/>
    <w:rsid w:val="53B3FBAD"/>
    <w:rsid w:val="5F187791"/>
    <w:rsid w:val="5F2EA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193A5B4C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mt-MT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  <w:lang w:val="mt-MT" w:eastAsia="en-GB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  <w:lang w:val="mt-MT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  <w:lang w:val="mt-MT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  <w:rPr>
      <w:lang w:val="mt-MT"/>
    </w:r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  <w:lang w:val="mt-MT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  <w:rPr>
      <w:lang w:val="mt-MT"/>
    </w:r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  <w:lang w:val="mt-MT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  <w:lang w:val="mt-MT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val="mt-MT" w:eastAsia="en-US"/>
    </w:rPr>
  </w:style>
  <w:style w:type="paragraph" w:styleId="ListParagraph">
    <w:name w:val="List Paragraph"/>
    <w:basedOn w:val="Normal"/>
    <w:uiPriority w:val="1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3E65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3088E"/>
    <w:rPr>
      <w:color w:val="605E5C"/>
      <w:shd w:val="clear" w:color="auto" w:fill="E1DFDD"/>
    </w:rPr>
  </w:style>
  <w:style w:type="character" w:styleId="CommentReference">
    <w:name w:val="annotation reference"/>
    <w:uiPriority w:val="99"/>
    <w:unhideWhenUsed/>
    <w:rsid w:val="000308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088E"/>
    <w:pPr>
      <w:autoSpaceDE w:val="0"/>
      <w:autoSpaceDN w:val="0"/>
      <w:adjustRightInd/>
      <w:spacing w:line="240" w:lineRule="auto"/>
      <w:jc w:val="left"/>
      <w:textAlignment w:val="auto"/>
    </w:pPr>
    <w:rPr>
      <w:snapToGrid/>
      <w:sz w:val="20"/>
      <w:lang w:val="mt-MT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088E"/>
    <w:rPr>
      <w:lang w:val="mt-M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mailto:COMP-SELECTION2025-TACET-AD5-AD7@ec.europa.eu" TargetMode="External"/></Relationships>
</file>

<file path=word/_rels/footnotes.xml.rels>&#65279;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MT/TXT/PDF/?uri=CELEX:01962R0031-20200101&amp;qid=1579010653487&amp;from=M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c666ed-fe46-43d6-bf30-6de2567680e6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Competition xmlns="30c666ed-fe46-43d6-bf30-6de2567680e6" xsi:nil="true"/>
    <Language xmlns="30c666ed-fe46-43d6-bf30-6de2567680e6" xsi:nil="true"/>
    <Actionrequired xmlns="30c666ed-fe46-43d6-bf30-6de2567680e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37100A9351204890AE6EC9E8983010" ma:contentTypeVersion="15" ma:contentTypeDescription="Crée un document." ma:contentTypeScope="" ma:versionID="c6006fad0d73bcdb2fea37458ea6968b">
  <xsd:schema xmlns:xsd="http://www.w3.org/2001/XMLSchema" xmlns:xs="http://www.w3.org/2001/XMLSchema" xmlns:p="http://schemas.microsoft.com/office/2006/metadata/properties" xmlns:ns2="30c666ed-fe46-43d6-bf30-6de2567680e6" targetNamespace="http://schemas.microsoft.com/office/2006/metadata/properties" ma:root="true" ma:fieldsID="c3d1c523543a475e2227fb66525862e0" ns2:_="">
    <xsd:import namespace="30c666ed-fe46-43d6-bf30-6de256768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Language" minOccurs="0"/>
                <xsd:element ref="ns2:Actionrequired" minOccurs="0"/>
                <xsd:element ref="ns2:Competi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666ed-fe46-43d6-bf30-6de2567680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anguage" ma:index="19" nillable="true" ma:displayName="Language" ma:description="choose the language" ma:format="Dropdown" ma:internalName="Language">
      <xsd:simpleType>
        <xsd:restriction base="dms:Choice">
          <xsd:enumeration value="ENGLISH"/>
          <xsd:enumeration value="GERMAN"/>
          <xsd:enumeration value="FRENCH"/>
          <xsd:enumeration value="EN/FR/DE"/>
        </xsd:restriction>
      </xsd:simpleType>
    </xsd:element>
    <xsd:element name="Actionrequired" ma:index="20" nillable="true" ma:displayName="Action required" ma:format="Dropdown" ma:internalName="Actionrequired">
      <xsd:simpleType>
        <xsd:restriction base="dms:Text">
          <xsd:maxLength value="255"/>
        </xsd:restriction>
      </xsd:simpleType>
    </xsd:element>
    <xsd:element name="Competition" ma:index="21" nillable="true" ma:displayName="Competition" ma:format="Dropdown" ma:internalName="Competition">
      <xsd:simpleType>
        <xsd:restriction base="dms:Choice">
          <xsd:enumeration value="AD6"/>
          <xsd:enumeration value="AD5"/>
          <xsd:enumeration value="AST2"/>
          <xsd:enumeration value="AST/SC2"/>
          <xsd:enumeration value="AL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E54FD2-1E14-4488-AA60-021EA80E99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28243E-3257-4FC1-A3EA-BE887BA8CCCA}">
  <ds:schemaRefs>
    <ds:schemaRef ds:uri="http://schemas.microsoft.com/office/2006/metadata/properties"/>
    <ds:schemaRef ds:uri="http://schemas.microsoft.com/office/infopath/2007/PartnerControls"/>
    <ds:schemaRef ds:uri="30c666ed-fe46-43d6-bf30-6de2567680e6"/>
  </ds:schemaRefs>
</ds:datastoreItem>
</file>

<file path=customXml/itemProps3.xml><?xml version="1.0" encoding="utf-8"?>
<ds:datastoreItem xmlns:ds="http://schemas.openxmlformats.org/officeDocument/2006/customXml" ds:itemID="{AE179C85-DEDA-441B-B63C-0D6C85FCD1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C0780C-D5B9-4D60-93BA-A64D506FA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c666ed-fe46-43d6-bf30-6de2567680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1802</Words>
  <Characters>9119</Characters>
  <Application>Microsoft Office Word</Application>
  <DocSecurity>0</DocSecurity>
  <Lines>911</Lines>
  <Paragraphs>606</Paragraphs>
  <ScaleCrop>false</ScaleCrop>
  <Company>EASA</Company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gouirch</dc:creator>
  <cp:keywords/>
  <cp:lastModifiedBy>DEFEVER Virginie (HR)</cp:lastModifiedBy>
  <cp:revision>2</cp:revision>
  <cp:lastPrinted>2018-07-13T09:34:00Z</cp:lastPrinted>
  <dcterms:created xsi:type="dcterms:W3CDTF">2025-05-02T07:30:00Z</dcterms:created>
  <dcterms:modified xsi:type="dcterms:W3CDTF">2025-05-02T07:30:00Z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2023-10-17T07:29:48Z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36bcafa3-b44a-4468-b9f3-be0819400bbe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ContentTypeId">
    <vt:lpwstr>0x010100BF37100A9351204890AE6EC9E8983010</vt:lpwstr>
  </property>
  <property fmtid="{D5CDD505-2E9C-101B-9397-08002B2CF9AE}" pid="17" name="MediaServiceImageTags">
    <vt:lpwstr/>
  </property>
</Properties>
</file>