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A0402" w14:textId="77777777" w:rsidR="00B36D7D" w:rsidRPr="00B36D7D" w:rsidRDefault="00B36D7D" w:rsidP="00B36D7D">
      <w:pPr>
        <w:rPr>
          <w:rFonts w:ascii="Times New Roman" w:hAnsi="Times New Roman" w:cs="Times New Roman"/>
          <w:sz w:val="24"/>
          <w:szCs w:val="24"/>
        </w:rPr>
      </w:pPr>
      <w:r w:rsidRPr="00B36D7D">
        <w:rPr>
          <w:rFonts w:ascii="Times New Roman" w:hAnsi="Times New Roman" w:cs="Times New Roman"/>
          <w:sz w:val="24"/>
          <w:szCs w:val="24"/>
        </w:rPr>
        <w:t>Supplementary tables</w:t>
      </w:r>
    </w:p>
    <w:p w14:paraId="70EE9E52" w14:textId="0C457F92" w:rsidR="00A0213E" w:rsidRPr="00B36D7D" w:rsidRDefault="00B36D7D" w:rsidP="00B36D7D">
      <w:pPr>
        <w:rPr>
          <w:rFonts w:ascii="Times New Roman" w:hAnsi="Times New Roman" w:cs="Times New Roman"/>
          <w:sz w:val="24"/>
          <w:szCs w:val="24"/>
        </w:rPr>
      </w:pPr>
      <w:r w:rsidRPr="00B36D7D">
        <w:rPr>
          <w:rFonts w:ascii="Times New Roman" w:hAnsi="Times New Roman" w:cs="Times New Roman"/>
          <w:sz w:val="24"/>
          <w:szCs w:val="24"/>
        </w:rPr>
        <w:t>Supplementary Table 1. Predictive ability of FHV and individual health assessments. (ROC areas)</w:t>
      </w:r>
    </w:p>
    <w:tbl>
      <w:tblPr>
        <w:tblStyle w:val="TableGrid"/>
        <w:tblW w:w="7393" w:type="dxa"/>
        <w:tblInd w:w="0" w:type="dxa"/>
        <w:tblLook w:val="04A0" w:firstRow="1" w:lastRow="0" w:firstColumn="1" w:lastColumn="0" w:noHBand="0" w:noVBand="1"/>
      </w:tblPr>
      <w:tblGrid>
        <w:gridCol w:w="2420"/>
        <w:gridCol w:w="4973"/>
      </w:tblGrid>
      <w:tr w:rsidR="00B36D7D" w14:paraId="06AB4FE3" w14:textId="77777777" w:rsidTr="00B36D7D">
        <w:trPr>
          <w:trHeight w:val="1626"/>
        </w:trPr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C4E3B0" w14:textId="77777777" w:rsidR="00B36D7D" w:rsidRDefault="00B36D7D">
            <w:pPr>
              <w:pStyle w:val="NoSpacing"/>
              <w:rPr>
                <w:color w:val="000000" w:themeColor="text1"/>
                <w:lang w:val="en-US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5F8A90" w14:textId="613BC5E6" w:rsidR="00B36D7D" w:rsidRDefault="00B36D7D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Separating </w:t>
            </w:r>
            <w:r w:rsidRPr="00B36D7D">
              <w:rPr>
                <w:i/>
                <w:iCs/>
                <w:color w:val="000000" w:themeColor="text1"/>
                <w:lang w:val="en-US"/>
              </w:rPr>
              <w:t>no health events</w:t>
            </w:r>
            <w:r>
              <w:rPr>
                <w:color w:val="000000" w:themeColor="text1"/>
                <w:lang w:val="en-US"/>
              </w:rPr>
              <w:t xml:space="preserve"> category from </w:t>
            </w:r>
            <w:r w:rsidR="0045576B">
              <w:rPr>
                <w:color w:val="000000" w:themeColor="text1"/>
                <w:lang w:val="en-US"/>
              </w:rPr>
              <w:t xml:space="preserve">the </w:t>
            </w:r>
            <w:r>
              <w:rPr>
                <w:color w:val="000000" w:themeColor="text1"/>
                <w:lang w:val="en-US"/>
              </w:rPr>
              <w:t>rest of the adverse health event categories</w:t>
            </w:r>
          </w:p>
        </w:tc>
      </w:tr>
      <w:tr w:rsidR="00B36D7D" w14:paraId="25DC0CC7" w14:textId="77777777" w:rsidTr="00B36D7D">
        <w:trPr>
          <w:trHeight w:val="542"/>
        </w:trPr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246013" w14:textId="77777777" w:rsidR="00B36D7D" w:rsidRDefault="00B36D7D">
            <w:pPr>
              <w:pStyle w:val="NoSpacing"/>
              <w:rPr>
                <w:color w:val="000000" w:themeColor="text1"/>
                <w:lang w:val="en-US"/>
              </w:rPr>
            </w:pPr>
            <w:bookmarkStart w:id="0" w:name="_GoBack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86A3FA" w14:textId="77777777" w:rsidR="00B36D7D" w:rsidRDefault="00B36D7D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ROC area</w:t>
            </w:r>
          </w:p>
        </w:tc>
      </w:tr>
      <w:bookmarkEnd w:id="0"/>
      <w:tr w:rsidR="00B36D7D" w14:paraId="08F2A34F" w14:textId="77777777" w:rsidTr="00B36D7D">
        <w:trPr>
          <w:trHeight w:val="333"/>
        </w:trPr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E301D8" w14:textId="26C1A270" w:rsidR="00B36D7D" w:rsidRDefault="00B36D7D">
            <w:pPr>
              <w:pStyle w:val="NoSpacing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FHV</w:t>
            </w: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CA5CE2" w14:textId="77777777" w:rsidR="00B36D7D" w:rsidRDefault="00B36D7D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0.85</w:t>
            </w:r>
          </w:p>
        </w:tc>
      </w:tr>
      <w:tr w:rsidR="00B36D7D" w14:paraId="4D8E7006" w14:textId="77777777" w:rsidTr="00B36D7D">
        <w:trPr>
          <w:trHeight w:val="333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FD554" w14:textId="39FB322A" w:rsidR="00B36D7D" w:rsidRDefault="00B36D7D">
            <w:pPr>
              <w:pStyle w:val="NoSpacing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ADL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7EA3B" w14:textId="4324D0E9" w:rsidR="00B36D7D" w:rsidRDefault="00B36D7D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0.68</w:t>
            </w:r>
          </w:p>
        </w:tc>
      </w:tr>
      <w:tr w:rsidR="00B36D7D" w14:paraId="55B37D48" w14:textId="77777777" w:rsidTr="00B36D7D">
        <w:trPr>
          <w:trHeight w:val="333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C6DB2" w14:textId="77777777" w:rsidR="00B36D7D" w:rsidRDefault="00B36D7D">
            <w:pPr>
              <w:pStyle w:val="NoSpacing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IADL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92580" w14:textId="7BA6A922" w:rsidR="00B36D7D" w:rsidRDefault="00B36D7D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0.66</w:t>
            </w:r>
          </w:p>
        </w:tc>
      </w:tr>
      <w:tr w:rsidR="00B36D7D" w14:paraId="36673B1B" w14:textId="77777777" w:rsidTr="00B36D7D">
        <w:trPr>
          <w:trHeight w:val="333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A1B3B" w14:textId="77777777" w:rsidR="00B36D7D" w:rsidRDefault="00B36D7D">
            <w:pPr>
              <w:pStyle w:val="NoSpacing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MMSE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38BBE" w14:textId="4D8246D5" w:rsidR="00B36D7D" w:rsidRDefault="00B36D7D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0.57</w:t>
            </w:r>
          </w:p>
        </w:tc>
      </w:tr>
      <w:tr w:rsidR="00B36D7D" w14:paraId="36F846B7" w14:textId="77777777" w:rsidTr="00B36D7D">
        <w:trPr>
          <w:trHeight w:val="333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35BFE" w14:textId="4B5B5084" w:rsidR="00B36D7D" w:rsidRDefault="00B36D7D">
            <w:pPr>
              <w:pStyle w:val="NoSpacing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GDS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E94D" w14:textId="46C0F122" w:rsidR="00B36D7D" w:rsidRDefault="00B36D7D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0.56</w:t>
            </w:r>
          </w:p>
        </w:tc>
      </w:tr>
      <w:tr w:rsidR="00B36D7D" w14:paraId="41E58B7D" w14:textId="77777777" w:rsidTr="00B36D7D">
        <w:trPr>
          <w:trHeight w:val="333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DA661" w14:textId="48F0294C" w:rsidR="00B36D7D" w:rsidRDefault="00B36D7D">
            <w:pPr>
              <w:pStyle w:val="NoSpacing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SF-12 MCS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4D785" w14:textId="10740BF2" w:rsidR="00B36D7D" w:rsidRDefault="00B36D7D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0.52</w:t>
            </w:r>
          </w:p>
        </w:tc>
      </w:tr>
      <w:tr w:rsidR="00B36D7D" w14:paraId="7B93CAF8" w14:textId="77777777" w:rsidTr="00B36D7D">
        <w:trPr>
          <w:trHeight w:val="333"/>
        </w:trPr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D9C3B" w14:textId="4251F576" w:rsidR="00B36D7D" w:rsidRDefault="00B36D7D">
            <w:pPr>
              <w:pStyle w:val="NoSpacing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SF-12 PCS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1F7B3F" w14:textId="1A04C8CB" w:rsidR="00B36D7D" w:rsidRDefault="00B36D7D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0.63</w:t>
            </w:r>
          </w:p>
        </w:tc>
      </w:tr>
    </w:tbl>
    <w:p w14:paraId="62AD653F" w14:textId="77777777" w:rsidR="00B36D7D" w:rsidRDefault="00B36D7D" w:rsidP="00B36D7D"/>
    <w:sectPr w:rsidR="00B36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E5"/>
    <w:rsid w:val="0045576B"/>
    <w:rsid w:val="00A0213E"/>
    <w:rsid w:val="00B36D7D"/>
    <w:rsid w:val="00EB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F9517"/>
  <w15:chartTrackingRefBased/>
  <w15:docId w15:val="{27B93070-152D-4353-B78B-A91E9A4E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36D7D"/>
    <w:pPr>
      <w:spacing w:after="0" w:line="480" w:lineRule="auto"/>
    </w:pPr>
    <w:rPr>
      <w:rFonts w:ascii="Times New Roman" w:hAnsi="Times New Roman"/>
      <w:sz w:val="24"/>
      <w:lang w:val="sv-SE"/>
    </w:rPr>
  </w:style>
  <w:style w:type="table" w:styleId="TableGrid">
    <w:name w:val="Table Grid"/>
    <w:basedOn w:val="TableNormal"/>
    <w:uiPriority w:val="59"/>
    <w:rsid w:val="00B36D7D"/>
    <w:pPr>
      <w:spacing w:after="0" w:line="240" w:lineRule="auto"/>
    </w:pPr>
    <w:rPr>
      <w:lang w:val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 Mishra</dc:creator>
  <cp:keywords/>
  <dc:description/>
  <cp:lastModifiedBy>Anup Mishra</cp:lastModifiedBy>
  <cp:revision>3</cp:revision>
  <dcterms:created xsi:type="dcterms:W3CDTF">2020-08-27T03:19:00Z</dcterms:created>
  <dcterms:modified xsi:type="dcterms:W3CDTF">2020-09-16T19:34:00Z</dcterms:modified>
</cp:coreProperties>
</file>